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17703" w:rsidRPr="00923208" w:rsidRDefault="00A17703" w:rsidP="00A17703">
      <w:pPr>
        <w:widowControl/>
        <w:spacing w:line="480" w:lineRule="auto"/>
        <w:jc w:val="left"/>
        <w:rPr>
          <w:rFonts w:ascii="Times New Roman" w:hAnsi="Times New Roman" w:cs="Times New Roman"/>
          <w:b/>
          <w:kern w:val="0"/>
          <w:sz w:val="24"/>
          <w:szCs w:val="24"/>
          <w:lang w:val="en-GB"/>
        </w:rPr>
      </w:pPr>
      <w:r w:rsidRPr="00923208">
        <w:rPr>
          <w:rFonts w:ascii="Times New Roman" w:eastAsia="Calibri" w:hAnsi="Times New Roman" w:cs="Times New Roman"/>
          <w:b/>
          <w:kern w:val="0"/>
          <w:sz w:val="24"/>
          <w:szCs w:val="24"/>
          <w:lang w:val="en-GB" w:eastAsia="en-US"/>
        </w:rPr>
        <w:t>Additional file</w:t>
      </w:r>
    </w:p>
    <w:p w:rsidR="00A17703" w:rsidRPr="00923208" w:rsidRDefault="00A17703" w:rsidP="00A17703">
      <w:pPr>
        <w:jc w:val="left"/>
        <w:rPr>
          <w:rFonts w:ascii="Times New Roman" w:hAnsi="Times New Roman" w:cs="Times New Roman"/>
          <w:bCs/>
          <w:sz w:val="24"/>
          <w:szCs w:val="24"/>
        </w:rPr>
      </w:pPr>
      <w:r w:rsidRPr="0092320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923208">
        <w:rPr>
          <w:rFonts w:ascii="Times New Roman" w:eastAsia="Calibri" w:hAnsi="Times New Roman" w:cs="Times New Roman"/>
          <w:b/>
          <w:sz w:val="24"/>
          <w:szCs w:val="24"/>
        </w:rPr>
        <w:t>S</w:t>
      </w:r>
      <w:r w:rsidRPr="00923208">
        <w:rPr>
          <w:rFonts w:ascii="Times New Roman" w:hAnsi="Times New Roman" w:cs="Times New Roman" w:hint="eastAsia"/>
          <w:b/>
          <w:sz w:val="24"/>
          <w:szCs w:val="24"/>
        </w:rPr>
        <w:t>1</w:t>
      </w:r>
      <w:r w:rsidRPr="009232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23208">
        <w:rPr>
          <w:rFonts w:ascii="Times New Roman" w:hAnsi="Times New Roman" w:cs="Times New Roman"/>
          <w:b/>
          <w:bCs/>
          <w:sz w:val="24"/>
          <w:szCs w:val="24"/>
        </w:rPr>
        <w:t>Multivariable linear regression analysis</w:t>
      </w:r>
      <w:r w:rsidRPr="00923208">
        <w:rPr>
          <w:rFonts w:ascii="Times New Roman" w:hAnsi="Times New Roman" w:cs="Times New Roman" w:hint="eastAsia"/>
          <w:b/>
          <w:bCs/>
          <w:sz w:val="24"/>
          <w:szCs w:val="24"/>
        </w:rPr>
        <w:t>*</w:t>
      </w:r>
      <w:r w:rsidRPr="00923208">
        <w:rPr>
          <w:rFonts w:ascii="Times New Roman" w:hAnsi="Times New Roman" w:cs="Times New Roman"/>
          <w:b/>
          <w:bCs/>
          <w:sz w:val="24"/>
          <w:szCs w:val="24"/>
        </w:rPr>
        <w:t xml:space="preserve"> of the associations between lipid biomarkers and femoral neck and lumbar spine bone mineral density (BMD)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660"/>
        <w:gridCol w:w="2977"/>
        <w:gridCol w:w="2835"/>
      </w:tblGrid>
      <w:tr w:rsidR="00A17703" w:rsidRPr="00923208" w:rsidTr="00317BF3">
        <w:tc>
          <w:tcPr>
            <w:tcW w:w="2660" w:type="dxa"/>
            <w:vMerge w:val="restart"/>
            <w:tcBorders>
              <w:left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Independent Variable</w:t>
            </w:r>
          </w:p>
        </w:tc>
        <w:tc>
          <w:tcPr>
            <w:tcW w:w="5812" w:type="dxa"/>
            <w:gridSpan w:val="2"/>
            <w:tcBorders>
              <w:left w:val="nil"/>
              <w:right w:val="nil"/>
            </w:tcBorders>
          </w:tcPr>
          <w:p w:rsidR="00A17703" w:rsidRPr="00923208" w:rsidRDefault="00A17703" w:rsidP="00317BF3">
            <w:pPr>
              <w:jc w:val="center"/>
              <w:rPr>
                <w:sz w:val="24"/>
                <w:szCs w:val="24"/>
              </w:rPr>
            </w:pPr>
            <w:r w:rsidRPr="00923208">
              <w:rPr>
                <w:i/>
                <w:sz w:val="24"/>
                <w:szCs w:val="24"/>
              </w:rPr>
              <w:t>β</w:t>
            </w:r>
            <w:r w:rsidRPr="00923208">
              <w:rPr>
                <w:sz w:val="24"/>
                <w:szCs w:val="24"/>
              </w:rPr>
              <w:t xml:space="preserve"> (</w:t>
            </w:r>
            <w:r w:rsidRPr="00923208">
              <w:rPr>
                <w:i/>
                <w:sz w:val="24"/>
                <w:szCs w:val="24"/>
              </w:rPr>
              <w:t>P</w:t>
            </w:r>
            <w:r w:rsidRPr="00923208">
              <w:rPr>
                <w:sz w:val="24"/>
                <w:szCs w:val="24"/>
              </w:rPr>
              <w:t>)</w:t>
            </w:r>
            <w:r w:rsidRPr="00923208" w:rsidDel="001B061B">
              <w:rPr>
                <w:sz w:val="24"/>
                <w:szCs w:val="24"/>
              </w:rPr>
              <w:t xml:space="preserve"> </w:t>
            </w:r>
          </w:p>
        </w:tc>
      </w:tr>
      <w:tr w:rsidR="00A17703" w:rsidRPr="00923208" w:rsidTr="00317BF3">
        <w:tc>
          <w:tcPr>
            <w:tcW w:w="2660" w:type="dxa"/>
            <w:vMerge/>
            <w:tcBorders>
              <w:left w:val="nil"/>
              <w:bottom w:val="single" w:sz="4" w:space="0" w:color="auto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</w:p>
        </w:tc>
        <w:tc>
          <w:tcPr>
            <w:tcW w:w="2977" w:type="dxa"/>
            <w:tcBorders>
              <w:left w:val="nil"/>
              <w:bottom w:val="single" w:sz="4" w:space="0" w:color="auto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femoral neck BMD</w:t>
            </w:r>
          </w:p>
        </w:tc>
        <w:tc>
          <w:tcPr>
            <w:tcW w:w="2835" w:type="dxa"/>
            <w:tcBorders>
              <w:bottom w:val="single" w:sz="4" w:space="0" w:color="auto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total hip BMD</w:t>
            </w:r>
          </w:p>
        </w:tc>
      </w:tr>
      <w:tr w:rsidR="00A17703" w:rsidRPr="00923208" w:rsidTr="00317BF3">
        <w:tc>
          <w:tcPr>
            <w:tcW w:w="2660" w:type="dxa"/>
            <w:tcBorders>
              <w:left w:val="nil"/>
              <w:bottom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Total cholesterol</w:t>
            </w:r>
          </w:p>
        </w:tc>
        <w:tc>
          <w:tcPr>
            <w:tcW w:w="2977" w:type="dxa"/>
            <w:tcBorders>
              <w:left w:val="nil"/>
              <w:bottom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-0.00</w:t>
            </w:r>
            <w:r w:rsidRPr="00923208">
              <w:rPr>
                <w:rFonts w:hint="eastAsia"/>
                <w:sz w:val="24"/>
                <w:szCs w:val="24"/>
              </w:rPr>
              <w:t xml:space="preserve">5 </w:t>
            </w:r>
            <w:r w:rsidRPr="00923208">
              <w:rPr>
                <w:sz w:val="24"/>
                <w:szCs w:val="24"/>
              </w:rPr>
              <w:t>(0.</w:t>
            </w:r>
            <w:r w:rsidRPr="00923208">
              <w:rPr>
                <w:rFonts w:hint="eastAsia"/>
                <w:sz w:val="24"/>
                <w:szCs w:val="24"/>
              </w:rPr>
              <w:t>225</w:t>
            </w:r>
            <w:r w:rsidRPr="00923208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bottom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-0.00</w:t>
            </w:r>
            <w:r w:rsidRPr="00923208">
              <w:rPr>
                <w:rFonts w:hint="eastAsia"/>
                <w:sz w:val="24"/>
                <w:szCs w:val="24"/>
              </w:rPr>
              <w:t>4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405</w:t>
            </w:r>
            <w:r w:rsidRPr="00923208">
              <w:rPr>
                <w:sz w:val="24"/>
                <w:szCs w:val="24"/>
              </w:rPr>
              <w:t>)</w:t>
            </w:r>
          </w:p>
        </w:tc>
      </w:tr>
      <w:tr w:rsidR="00A17703" w:rsidRPr="00923208" w:rsidTr="00317BF3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Low-density</w:t>
            </w:r>
          </w:p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Lipoprotein cholesterol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-0.00</w:t>
            </w:r>
            <w:r w:rsidRPr="00923208">
              <w:rPr>
                <w:rFonts w:hint="eastAsia"/>
                <w:sz w:val="24"/>
                <w:szCs w:val="24"/>
              </w:rPr>
              <w:t>4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504</w:t>
            </w:r>
            <w:r w:rsidRPr="00923208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-0.00</w:t>
            </w:r>
            <w:r w:rsidRPr="00923208">
              <w:rPr>
                <w:rFonts w:hint="eastAsia"/>
                <w:sz w:val="24"/>
                <w:szCs w:val="24"/>
              </w:rPr>
              <w:t>6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347</w:t>
            </w:r>
            <w:r w:rsidRPr="00923208">
              <w:rPr>
                <w:sz w:val="24"/>
                <w:szCs w:val="24"/>
              </w:rPr>
              <w:t>)</w:t>
            </w:r>
          </w:p>
        </w:tc>
      </w:tr>
      <w:tr w:rsidR="00A17703" w:rsidRPr="00923208" w:rsidTr="00317BF3">
        <w:tc>
          <w:tcPr>
            <w:tcW w:w="2660" w:type="dxa"/>
            <w:tcBorders>
              <w:top w:val="nil"/>
              <w:left w:val="nil"/>
              <w:bottom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 xml:space="preserve">High-density </w:t>
            </w:r>
          </w:p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 xml:space="preserve">Lipoprotein cholesterol  </w:t>
            </w:r>
          </w:p>
        </w:tc>
        <w:tc>
          <w:tcPr>
            <w:tcW w:w="2977" w:type="dxa"/>
            <w:tcBorders>
              <w:top w:val="nil"/>
              <w:left w:val="nil"/>
              <w:bottom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-0.01</w:t>
            </w:r>
            <w:r w:rsidRPr="00923208">
              <w:rPr>
                <w:rFonts w:hint="eastAsia"/>
                <w:sz w:val="24"/>
                <w:szCs w:val="24"/>
              </w:rPr>
              <w:t>5</w:t>
            </w:r>
            <w:r w:rsidRPr="00923208">
              <w:rPr>
                <w:sz w:val="24"/>
                <w:szCs w:val="24"/>
              </w:rPr>
              <w:t xml:space="preserve"> (0.3</w:t>
            </w:r>
            <w:r w:rsidRPr="00923208">
              <w:rPr>
                <w:rFonts w:hint="eastAsia"/>
                <w:sz w:val="24"/>
                <w:szCs w:val="24"/>
              </w:rPr>
              <w:t>9</w:t>
            </w:r>
            <w:r w:rsidRPr="00923208">
              <w:rPr>
                <w:sz w:val="24"/>
                <w:szCs w:val="24"/>
              </w:rPr>
              <w:t>3)</w:t>
            </w:r>
          </w:p>
        </w:tc>
        <w:tc>
          <w:tcPr>
            <w:tcW w:w="2835" w:type="dxa"/>
            <w:tcBorders>
              <w:top w:val="nil"/>
              <w:bottom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-0.01</w:t>
            </w:r>
            <w:r w:rsidRPr="00923208">
              <w:rPr>
                <w:rFonts w:hint="eastAsia"/>
                <w:sz w:val="24"/>
                <w:szCs w:val="24"/>
              </w:rPr>
              <w:t>2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499</w:t>
            </w:r>
            <w:r w:rsidRPr="00923208">
              <w:rPr>
                <w:sz w:val="24"/>
                <w:szCs w:val="24"/>
              </w:rPr>
              <w:t>)</w:t>
            </w:r>
          </w:p>
        </w:tc>
        <w:bookmarkStart w:id="0" w:name="_GoBack"/>
        <w:bookmarkEnd w:id="0"/>
      </w:tr>
      <w:tr w:rsidR="00A17703" w:rsidRPr="00923208" w:rsidTr="00317BF3">
        <w:tc>
          <w:tcPr>
            <w:tcW w:w="2660" w:type="dxa"/>
            <w:tcBorders>
              <w:top w:val="nil"/>
              <w:left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Triglyceride</w:t>
            </w:r>
          </w:p>
        </w:tc>
        <w:tc>
          <w:tcPr>
            <w:tcW w:w="2977" w:type="dxa"/>
            <w:tcBorders>
              <w:top w:val="nil"/>
              <w:lef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-0.001 (0.</w:t>
            </w:r>
            <w:r w:rsidRPr="00923208">
              <w:rPr>
                <w:rFonts w:hint="eastAsia"/>
                <w:sz w:val="24"/>
                <w:szCs w:val="24"/>
              </w:rPr>
              <w:t>829</w:t>
            </w:r>
            <w:r w:rsidRPr="00923208">
              <w:rPr>
                <w:sz w:val="24"/>
                <w:szCs w:val="24"/>
              </w:rPr>
              <w:t>)</w:t>
            </w:r>
          </w:p>
        </w:tc>
        <w:tc>
          <w:tcPr>
            <w:tcW w:w="2835" w:type="dxa"/>
            <w:tcBorders>
              <w:top w:val="nil"/>
              <w:right w:val="nil"/>
            </w:tcBorders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0.00</w:t>
            </w:r>
            <w:r w:rsidRPr="00923208">
              <w:rPr>
                <w:rFonts w:hint="eastAsia"/>
                <w:sz w:val="24"/>
                <w:szCs w:val="24"/>
              </w:rPr>
              <w:t>1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67</w:t>
            </w:r>
            <w:r w:rsidRPr="00923208">
              <w:rPr>
                <w:sz w:val="24"/>
                <w:szCs w:val="24"/>
              </w:rPr>
              <w:t>0)</w:t>
            </w:r>
          </w:p>
        </w:tc>
      </w:tr>
    </w:tbl>
    <w:p w:rsidR="00A17703" w:rsidRPr="00923208" w:rsidRDefault="00A17703" w:rsidP="00A17703">
      <w:pPr>
        <w:rPr>
          <w:rFonts w:ascii="Times New Roman" w:eastAsia="SimSun" w:hAnsi="Times New Roman" w:cs="Times New Roman"/>
          <w:kern w:val="0"/>
          <w:sz w:val="24"/>
          <w:szCs w:val="24"/>
        </w:rPr>
      </w:pPr>
      <w:r w:rsidRPr="00923208">
        <w:rPr>
          <w:rFonts w:ascii="Times New Roman" w:eastAsia="SimSun" w:hAnsi="Times New Roman" w:cs="Times New Roman"/>
          <w:kern w:val="0"/>
          <w:sz w:val="24"/>
          <w:szCs w:val="24"/>
        </w:rPr>
        <w:t>*</w:t>
      </w:r>
      <w:r w:rsidRPr="00923208">
        <w:rPr>
          <w:rFonts w:ascii="Times New Roman" w:eastAsia="SimSun" w:hAnsi="Times New Roman" w:cs="Times New Roman" w:hint="eastAsia"/>
          <w:kern w:val="0"/>
          <w:sz w:val="24"/>
          <w:szCs w:val="24"/>
        </w:rPr>
        <w:t>A</w:t>
      </w:r>
      <w:r w:rsidRPr="00923208">
        <w:rPr>
          <w:rFonts w:ascii="Times New Roman" w:eastAsia="SimSun" w:hAnsi="Times New Roman" w:cs="Times New Roman"/>
          <w:kern w:val="0"/>
          <w:sz w:val="24"/>
          <w:szCs w:val="24"/>
        </w:rPr>
        <w:t>djusted for sex, age, body mass index, type 2 diabetes, neuropathy, calcium channel blockers, angiotensin converting enzyme inhibitors, alanine transaminase, albumin, total bilirubin, gamma-</w:t>
      </w:r>
      <w:proofErr w:type="spellStart"/>
      <w:r w:rsidRPr="00923208">
        <w:rPr>
          <w:rFonts w:ascii="Times New Roman" w:eastAsia="SimSun" w:hAnsi="Times New Roman" w:cs="Times New Roman"/>
          <w:kern w:val="0"/>
          <w:sz w:val="24"/>
          <w:szCs w:val="24"/>
        </w:rPr>
        <w:t>glutamyltransferase</w:t>
      </w:r>
      <w:proofErr w:type="spellEnd"/>
      <w:r w:rsidRPr="00923208">
        <w:rPr>
          <w:rFonts w:ascii="Times New Roman" w:eastAsia="SimSun" w:hAnsi="Times New Roman" w:cs="Times New Roman"/>
          <w:kern w:val="0"/>
          <w:sz w:val="24"/>
          <w:szCs w:val="24"/>
        </w:rPr>
        <w:t xml:space="preserve"> and alkaline phosphatase</w:t>
      </w:r>
      <w:r w:rsidRPr="00923208">
        <w:rPr>
          <w:rFonts w:ascii="Times New Roman" w:eastAsia="SimSun" w:hAnsi="Times New Roman" w:cs="Times New Roman" w:hint="eastAsia"/>
          <w:kern w:val="0"/>
          <w:sz w:val="24"/>
          <w:szCs w:val="24"/>
        </w:rPr>
        <w:t>.</w:t>
      </w:r>
    </w:p>
    <w:p w:rsidR="00A17703" w:rsidRPr="00923208" w:rsidRDefault="00A17703" w:rsidP="00A17703">
      <w:pPr>
        <w:rPr>
          <w:rFonts w:ascii="Times New Roman" w:eastAsia="SimSun" w:hAnsi="Times New Roman" w:cs="Times New Roman"/>
          <w:kern w:val="0"/>
          <w:sz w:val="24"/>
          <w:szCs w:val="24"/>
        </w:rPr>
      </w:pPr>
    </w:p>
    <w:p w:rsidR="00A17703" w:rsidRPr="00923208" w:rsidRDefault="00A17703" w:rsidP="00A17703">
      <w:pPr>
        <w:rPr>
          <w:rFonts w:ascii="Times New Roman" w:eastAsia="SimSun" w:hAnsi="Times New Roman" w:cs="Times New Roman"/>
          <w:kern w:val="0"/>
          <w:sz w:val="24"/>
          <w:szCs w:val="24"/>
        </w:rPr>
      </w:pPr>
    </w:p>
    <w:p w:rsidR="00A17703" w:rsidRPr="00923208" w:rsidRDefault="00A17703" w:rsidP="00A17703">
      <w:pPr>
        <w:rPr>
          <w:rFonts w:ascii="Times New Roman" w:eastAsia="SimSun" w:hAnsi="Times New Roman" w:cs="Times New Roman"/>
          <w:kern w:val="0"/>
          <w:sz w:val="24"/>
          <w:szCs w:val="24"/>
        </w:rPr>
      </w:pPr>
    </w:p>
    <w:p w:rsidR="00A17703" w:rsidRPr="00923208" w:rsidRDefault="00A17703" w:rsidP="00A17703">
      <w:pPr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 w:rsidRPr="00923208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Pr="00923208">
        <w:rPr>
          <w:rFonts w:ascii="Times New Roman" w:eastAsia="Calibri" w:hAnsi="Times New Roman" w:cs="Times New Roman"/>
          <w:b/>
          <w:sz w:val="24"/>
          <w:szCs w:val="24"/>
        </w:rPr>
        <w:t>S</w:t>
      </w:r>
      <w:r w:rsidRPr="00923208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Pr="00923208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23208">
        <w:rPr>
          <w:rFonts w:ascii="Times New Roman" w:hAnsi="Times New Roman" w:cs="Times New Roman"/>
          <w:b/>
          <w:bCs/>
          <w:sz w:val="24"/>
          <w:szCs w:val="24"/>
        </w:rPr>
        <w:t xml:space="preserve">Adjusted* odds ratio (ORs) and 95% confidence intervals (95% CIs) for osteoporosis associated with </w:t>
      </w:r>
      <w:r w:rsidRPr="00923208"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abnormal </w:t>
      </w:r>
      <w:r w:rsidRPr="00923208">
        <w:rPr>
          <w:rFonts w:ascii="Times New Roman" w:hAnsi="Times New Roman" w:cs="Times New Roman"/>
          <w:b/>
          <w:bCs/>
          <w:sz w:val="24"/>
          <w:szCs w:val="24"/>
        </w:rPr>
        <w:t xml:space="preserve">lipid biomarkers </w:t>
      </w:r>
    </w:p>
    <w:tbl>
      <w:tblPr>
        <w:tblStyle w:val="TableGrid"/>
        <w:tblW w:w="8376" w:type="dxa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56"/>
        <w:gridCol w:w="968"/>
        <w:gridCol w:w="1904"/>
        <w:gridCol w:w="936"/>
        <w:gridCol w:w="1912"/>
      </w:tblGrid>
      <w:tr w:rsidR="00A17703" w:rsidRPr="00923208" w:rsidTr="00317BF3">
        <w:tc>
          <w:tcPr>
            <w:tcW w:w="2657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17703" w:rsidRPr="00923208" w:rsidRDefault="00A17703" w:rsidP="00317BF3">
            <w:pPr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Independent Variable</w:t>
            </w:r>
          </w:p>
        </w:tc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rFonts w:eastAsia="AdvMINION-R"/>
                <w:sz w:val="24"/>
                <w:szCs w:val="24"/>
                <w:lang w:bidi="ar"/>
              </w:rPr>
              <w:t>Unadjusted</w:t>
            </w:r>
          </w:p>
        </w:tc>
        <w:tc>
          <w:tcPr>
            <w:tcW w:w="28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rFonts w:eastAsia="AdvMINION-R"/>
                <w:sz w:val="24"/>
                <w:szCs w:val="24"/>
                <w:lang w:bidi="ar"/>
              </w:rPr>
              <w:t>Adjusted</w:t>
            </w:r>
          </w:p>
        </w:tc>
      </w:tr>
      <w:tr w:rsidR="00A17703" w:rsidRPr="00923208" w:rsidTr="00317BF3">
        <w:tc>
          <w:tcPr>
            <w:tcW w:w="2657" w:type="dxa"/>
            <w:vMerge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A17703" w:rsidRPr="00923208" w:rsidRDefault="00A17703" w:rsidP="00317BF3">
            <w:pPr>
              <w:widowControl/>
              <w:jc w:val="left"/>
              <w:rPr>
                <w:sz w:val="24"/>
                <w:szCs w:val="24"/>
              </w:rPr>
            </w:pP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OR (95%CI)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i/>
                <w:iCs/>
                <w:sz w:val="24"/>
                <w:szCs w:val="24"/>
              </w:rPr>
              <w:t>P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OR (95%CI)</w:t>
            </w:r>
          </w:p>
        </w:tc>
      </w:tr>
      <w:tr w:rsidR="00A17703" w:rsidRPr="00923208" w:rsidTr="00317BF3">
        <w:tc>
          <w:tcPr>
            <w:tcW w:w="2657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Total cholesterol</w:t>
            </w:r>
          </w:p>
        </w:tc>
        <w:tc>
          <w:tcPr>
            <w:tcW w:w="96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165</w:t>
            </w:r>
            <w:r w:rsidRPr="009232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0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1.4</w:t>
            </w:r>
            <w:r w:rsidRPr="00923208">
              <w:rPr>
                <w:rFonts w:hint="eastAsia"/>
                <w:sz w:val="24"/>
                <w:szCs w:val="24"/>
              </w:rPr>
              <w:t>4</w:t>
            </w:r>
            <w:r w:rsidRPr="00923208">
              <w:rPr>
                <w:sz w:val="24"/>
                <w:szCs w:val="24"/>
              </w:rPr>
              <w:t xml:space="preserve"> (</w:t>
            </w:r>
            <w:r w:rsidRPr="00923208">
              <w:rPr>
                <w:rFonts w:hint="eastAsia"/>
                <w:sz w:val="24"/>
                <w:szCs w:val="24"/>
              </w:rPr>
              <w:t>0.86-2.39</w:t>
            </w:r>
            <w:r w:rsidRPr="00923208">
              <w:rPr>
                <w:sz w:val="24"/>
                <w:szCs w:val="24"/>
              </w:rPr>
              <w:t>)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0.2</w:t>
            </w:r>
            <w:r w:rsidRPr="00923208">
              <w:rPr>
                <w:rFonts w:hint="eastAsia"/>
                <w:sz w:val="24"/>
                <w:szCs w:val="24"/>
              </w:rPr>
              <w:t>64</w:t>
            </w:r>
            <w:r w:rsidRPr="00923208">
              <w:rPr>
                <w:sz w:val="24"/>
                <w:szCs w:val="24"/>
              </w:rPr>
              <w:t xml:space="preserve"> </w:t>
            </w:r>
          </w:p>
        </w:tc>
        <w:tc>
          <w:tcPr>
            <w:tcW w:w="1912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1.4</w:t>
            </w:r>
            <w:r w:rsidRPr="00923208">
              <w:rPr>
                <w:rFonts w:hint="eastAsia"/>
                <w:sz w:val="24"/>
                <w:szCs w:val="24"/>
              </w:rPr>
              <w:t>6</w:t>
            </w:r>
            <w:r w:rsidRPr="00923208">
              <w:rPr>
                <w:sz w:val="24"/>
                <w:szCs w:val="24"/>
              </w:rPr>
              <w:t xml:space="preserve"> (0.7</w:t>
            </w:r>
            <w:r w:rsidRPr="00923208">
              <w:rPr>
                <w:rFonts w:hint="eastAsia"/>
                <w:sz w:val="24"/>
                <w:szCs w:val="24"/>
              </w:rPr>
              <w:t>5</w:t>
            </w:r>
            <w:r w:rsidRPr="00923208">
              <w:rPr>
                <w:sz w:val="24"/>
                <w:szCs w:val="24"/>
              </w:rPr>
              <w:t>-2.8</w:t>
            </w:r>
            <w:r w:rsidRPr="00923208">
              <w:rPr>
                <w:rFonts w:hint="eastAsia"/>
                <w:sz w:val="24"/>
                <w:szCs w:val="24"/>
              </w:rPr>
              <w:t>1</w:t>
            </w:r>
            <w:r w:rsidRPr="00923208">
              <w:rPr>
                <w:sz w:val="24"/>
                <w:szCs w:val="24"/>
              </w:rPr>
              <w:t>)</w:t>
            </w:r>
          </w:p>
        </w:tc>
      </w:tr>
      <w:tr w:rsidR="00A17703" w:rsidRPr="00923208" w:rsidTr="00317BF3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Low-density</w:t>
            </w:r>
          </w:p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 xml:space="preserve">Lipoprotein cholesterol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0.2</w:t>
            </w:r>
            <w:r w:rsidRPr="00923208">
              <w:rPr>
                <w:rFonts w:hint="eastAsia"/>
                <w:sz w:val="24"/>
                <w:szCs w:val="24"/>
              </w:rPr>
              <w:t>64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1.</w:t>
            </w:r>
            <w:r w:rsidRPr="00923208">
              <w:rPr>
                <w:rFonts w:hint="eastAsia"/>
                <w:sz w:val="24"/>
                <w:szCs w:val="24"/>
              </w:rPr>
              <w:t>36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79</w:t>
            </w:r>
            <w:r w:rsidRPr="00923208">
              <w:rPr>
                <w:sz w:val="24"/>
                <w:szCs w:val="24"/>
              </w:rPr>
              <w:t>-2.</w:t>
            </w:r>
            <w:r w:rsidRPr="00923208">
              <w:rPr>
                <w:rFonts w:hint="eastAsia"/>
                <w:sz w:val="24"/>
                <w:szCs w:val="24"/>
              </w:rPr>
              <w:t>33</w:t>
            </w:r>
            <w:r w:rsidRPr="00923208">
              <w:rPr>
                <w:sz w:val="24"/>
                <w:szCs w:val="24"/>
              </w:rPr>
              <w:t>)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253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1.</w:t>
            </w:r>
            <w:r w:rsidRPr="00923208">
              <w:rPr>
                <w:rFonts w:hint="eastAsia"/>
                <w:sz w:val="24"/>
                <w:szCs w:val="24"/>
              </w:rPr>
              <w:t>48</w:t>
            </w:r>
            <w:r w:rsidRPr="00923208">
              <w:rPr>
                <w:sz w:val="24"/>
                <w:szCs w:val="24"/>
              </w:rPr>
              <w:t xml:space="preserve"> (0.7</w:t>
            </w:r>
            <w:r w:rsidRPr="00923208">
              <w:rPr>
                <w:rFonts w:hint="eastAsia"/>
                <w:sz w:val="24"/>
                <w:szCs w:val="24"/>
              </w:rPr>
              <w:t>6</w:t>
            </w:r>
            <w:r w:rsidRPr="00923208">
              <w:rPr>
                <w:sz w:val="24"/>
                <w:szCs w:val="24"/>
              </w:rPr>
              <w:t>-</w:t>
            </w:r>
            <w:r w:rsidRPr="00923208">
              <w:rPr>
                <w:rFonts w:hint="eastAsia"/>
                <w:sz w:val="24"/>
                <w:szCs w:val="24"/>
              </w:rPr>
              <w:t>2.89</w:t>
            </w:r>
            <w:r w:rsidRPr="00923208">
              <w:rPr>
                <w:sz w:val="24"/>
                <w:szCs w:val="24"/>
              </w:rPr>
              <w:t xml:space="preserve">) </w:t>
            </w:r>
          </w:p>
        </w:tc>
      </w:tr>
      <w:tr w:rsidR="00A17703" w:rsidRPr="00923208" w:rsidTr="00317BF3">
        <w:tc>
          <w:tcPr>
            <w:tcW w:w="2657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 xml:space="preserve">High-density </w:t>
            </w:r>
          </w:p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 xml:space="preserve">Lipoprotein cholesterol  </w:t>
            </w:r>
          </w:p>
        </w:tc>
        <w:tc>
          <w:tcPr>
            <w:tcW w:w="96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370</w:t>
            </w:r>
          </w:p>
        </w:tc>
        <w:tc>
          <w:tcPr>
            <w:tcW w:w="1904" w:type="dxa"/>
            <w:tcBorders>
              <w:top w:val="nil"/>
              <w:left w:val="nil"/>
              <w:bottom w:val="nil"/>
              <w:right w:val="single" w:sz="4" w:space="0" w:color="auto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74</w:t>
            </w:r>
            <w:r w:rsidRPr="00923208">
              <w:rPr>
                <w:sz w:val="24"/>
                <w:szCs w:val="24"/>
              </w:rPr>
              <w:t xml:space="preserve"> (0.</w:t>
            </w:r>
            <w:r w:rsidRPr="00923208">
              <w:rPr>
                <w:rFonts w:hint="eastAsia"/>
                <w:sz w:val="24"/>
                <w:szCs w:val="24"/>
              </w:rPr>
              <w:t>38</w:t>
            </w:r>
            <w:r w:rsidRPr="00923208">
              <w:rPr>
                <w:sz w:val="24"/>
                <w:szCs w:val="24"/>
              </w:rPr>
              <w:t>-1.</w:t>
            </w:r>
            <w:r w:rsidRPr="00923208">
              <w:rPr>
                <w:rFonts w:hint="eastAsia"/>
                <w:sz w:val="24"/>
                <w:szCs w:val="24"/>
              </w:rPr>
              <w:t>43</w:t>
            </w:r>
            <w:r w:rsidRPr="00923208">
              <w:rPr>
                <w:sz w:val="24"/>
                <w:szCs w:val="24"/>
              </w:rPr>
              <w:t>)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559</w:t>
            </w:r>
          </w:p>
        </w:tc>
        <w:tc>
          <w:tcPr>
            <w:tcW w:w="191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78</w:t>
            </w:r>
            <w:r w:rsidRPr="00923208">
              <w:rPr>
                <w:sz w:val="24"/>
                <w:szCs w:val="24"/>
              </w:rPr>
              <w:t xml:space="preserve"> (0.3</w:t>
            </w:r>
            <w:r w:rsidRPr="00923208">
              <w:rPr>
                <w:rFonts w:hint="eastAsia"/>
                <w:sz w:val="24"/>
                <w:szCs w:val="24"/>
              </w:rPr>
              <w:t>4</w:t>
            </w:r>
            <w:r w:rsidRPr="00923208">
              <w:rPr>
                <w:sz w:val="24"/>
                <w:szCs w:val="24"/>
              </w:rPr>
              <w:t>-1.</w:t>
            </w:r>
            <w:r w:rsidRPr="00923208">
              <w:rPr>
                <w:rFonts w:hint="eastAsia"/>
                <w:sz w:val="24"/>
                <w:szCs w:val="24"/>
              </w:rPr>
              <w:t>81</w:t>
            </w:r>
            <w:r w:rsidRPr="00923208">
              <w:rPr>
                <w:sz w:val="24"/>
                <w:szCs w:val="24"/>
              </w:rPr>
              <w:t>)</w:t>
            </w:r>
          </w:p>
        </w:tc>
      </w:tr>
      <w:tr w:rsidR="00A17703" w:rsidRPr="00923208" w:rsidTr="00317BF3">
        <w:tc>
          <w:tcPr>
            <w:tcW w:w="2657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Triglyceride</w:t>
            </w:r>
          </w:p>
        </w:tc>
        <w:tc>
          <w:tcPr>
            <w:tcW w:w="968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</w:t>
            </w:r>
            <w:r w:rsidRPr="00923208">
              <w:rPr>
                <w:rFonts w:hint="eastAsia"/>
                <w:sz w:val="24"/>
                <w:szCs w:val="24"/>
              </w:rPr>
              <w:t>066</w:t>
            </w:r>
          </w:p>
        </w:tc>
        <w:tc>
          <w:tcPr>
            <w:tcW w:w="19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1.</w:t>
            </w:r>
            <w:r w:rsidRPr="00923208">
              <w:rPr>
                <w:rFonts w:hint="eastAsia"/>
                <w:sz w:val="24"/>
                <w:szCs w:val="24"/>
              </w:rPr>
              <w:t>6</w:t>
            </w:r>
            <w:r w:rsidRPr="00923208">
              <w:rPr>
                <w:sz w:val="24"/>
                <w:szCs w:val="24"/>
              </w:rPr>
              <w:t>2 (0.9</w:t>
            </w:r>
            <w:r w:rsidRPr="00923208">
              <w:rPr>
                <w:rFonts w:hint="eastAsia"/>
                <w:sz w:val="24"/>
                <w:szCs w:val="24"/>
              </w:rPr>
              <w:t>7</w:t>
            </w:r>
            <w:r w:rsidRPr="00923208">
              <w:rPr>
                <w:sz w:val="24"/>
                <w:szCs w:val="24"/>
              </w:rPr>
              <w:t>-2.</w:t>
            </w:r>
            <w:r w:rsidRPr="00923208">
              <w:rPr>
                <w:rFonts w:hint="eastAsia"/>
                <w:sz w:val="24"/>
                <w:szCs w:val="24"/>
              </w:rPr>
              <w:t>69</w:t>
            </w:r>
            <w:r w:rsidRPr="00923208">
              <w:rPr>
                <w:sz w:val="24"/>
                <w:szCs w:val="24"/>
              </w:rPr>
              <w:t xml:space="preserve">) </w:t>
            </w:r>
          </w:p>
        </w:tc>
        <w:tc>
          <w:tcPr>
            <w:tcW w:w="936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0.0</w:t>
            </w:r>
            <w:r w:rsidRPr="00923208">
              <w:rPr>
                <w:rFonts w:hint="eastAsia"/>
                <w:sz w:val="24"/>
                <w:szCs w:val="24"/>
              </w:rPr>
              <w:t>14</w:t>
            </w:r>
          </w:p>
        </w:tc>
        <w:tc>
          <w:tcPr>
            <w:tcW w:w="1912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A17703" w:rsidRPr="00923208" w:rsidRDefault="00A17703" w:rsidP="00317BF3">
            <w:pPr>
              <w:jc w:val="left"/>
              <w:rPr>
                <w:sz w:val="24"/>
                <w:szCs w:val="24"/>
              </w:rPr>
            </w:pPr>
            <w:r w:rsidRPr="00923208">
              <w:rPr>
                <w:sz w:val="24"/>
                <w:szCs w:val="24"/>
              </w:rPr>
              <w:t>2.</w:t>
            </w:r>
            <w:r w:rsidRPr="00923208">
              <w:rPr>
                <w:rFonts w:hint="eastAsia"/>
                <w:sz w:val="24"/>
                <w:szCs w:val="24"/>
              </w:rPr>
              <w:t>36</w:t>
            </w:r>
            <w:r w:rsidRPr="00923208">
              <w:rPr>
                <w:sz w:val="24"/>
                <w:szCs w:val="24"/>
              </w:rPr>
              <w:t xml:space="preserve"> (1.</w:t>
            </w:r>
            <w:r w:rsidRPr="00923208">
              <w:rPr>
                <w:rFonts w:hint="eastAsia"/>
                <w:sz w:val="24"/>
                <w:szCs w:val="24"/>
              </w:rPr>
              <w:t>20</w:t>
            </w:r>
            <w:r w:rsidRPr="00923208">
              <w:rPr>
                <w:sz w:val="24"/>
                <w:szCs w:val="24"/>
              </w:rPr>
              <w:t>-4.</w:t>
            </w:r>
            <w:r w:rsidRPr="00923208">
              <w:rPr>
                <w:rFonts w:hint="eastAsia"/>
                <w:sz w:val="24"/>
                <w:szCs w:val="24"/>
              </w:rPr>
              <w:t>68</w:t>
            </w:r>
            <w:r w:rsidRPr="00923208">
              <w:rPr>
                <w:sz w:val="24"/>
                <w:szCs w:val="24"/>
              </w:rPr>
              <w:t>)</w:t>
            </w:r>
          </w:p>
        </w:tc>
      </w:tr>
    </w:tbl>
    <w:p w:rsidR="00A17703" w:rsidRPr="00923208" w:rsidRDefault="00A17703" w:rsidP="00A17703">
      <w:pPr>
        <w:jc w:val="left"/>
        <w:rPr>
          <w:rFonts w:ascii="Times New Roman" w:hAnsi="Times New Roman" w:cs="Times New Roman"/>
          <w:sz w:val="24"/>
          <w:szCs w:val="24"/>
        </w:rPr>
      </w:pPr>
      <w:r w:rsidRPr="00923208">
        <w:rPr>
          <w:rFonts w:ascii="Times New Roman" w:hAnsi="Times New Roman" w:cs="Times New Roman"/>
          <w:sz w:val="24"/>
          <w:szCs w:val="24"/>
        </w:rPr>
        <w:t>*Adjusted for sex, age, body mass index, type 2 diabetes, neuropathy, calcium channel blockers, angiotensin converting enzyme inhibitors, alanine transaminase, albumin, total bilirubin, gamma-</w:t>
      </w:r>
      <w:proofErr w:type="spellStart"/>
      <w:r w:rsidRPr="00923208">
        <w:rPr>
          <w:rFonts w:ascii="Times New Roman" w:hAnsi="Times New Roman" w:cs="Times New Roman"/>
          <w:sz w:val="24"/>
          <w:szCs w:val="24"/>
        </w:rPr>
        <w:t>glutamyltransferase</w:t>
      </w:r>
      <w:proofErr w:type="spellEnd"/>
      <w:r w:rsidRPr="00923208">
        <w:rPr>
          <w:rFonts w:ascii="Times New Roman" w:hAnsi="Times New Roman" w:cs="Times New Roman"/>
          <w:sz w:val="24"/>
          <w:szCs w:val="24"/>
        </w:rPr>
        <w:t xml:space="preserve"> and alkaline phosphatase.</w:t>
      </w:r>
    </w:p>
    <w:p w:rsidR="00FF0F33" w:rsidRDefault="00A17703"/>
    <w:sectPr w:rsidR="00FF0F3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dvMINION-R">
    <w:altName w:val="Segoe Print"/>
    <w:charset w:val="00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17703"/>
    <w:rsid w:val="00733948"/>
    <w:rsid w:val="00A17703"/>
    <w:rsid w:val="00F75F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C2A69E9-810E-4769-B7A6-458374D6C9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7703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A17703"/>
    <w:pPr>
      <w:widowControl w:val="0"/>
      <w:spacing w:after="0" w:line="240" w:lineRule="auto"/>
      <w:jc w:val="both"/>
    </w:pPr>
    <w:rPr>
      <w:rFonts w:ascii="Times New Roman" w:eastAsia="SimSun" w:hAnsi="Times New Roman" w:cs="Times New Roman"/>
      <w:sz w:val="2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216</Words>
  <Characters>1234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</Company>
  <LinksUpToDate>false</LinksUpToDate>
  <CharactersWithSpaces>1448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Poonam Mutha</dc:creator>
  <cp:keywords/>
  <dc:description/>
  <cp:lastModifiedBy>Poonam Mutha</cp:lastModifiedBy>
  <cp:revision>1</cp:revision>
  <dcterms:created xsi:type="dcterms:W3CDTF">2020-10-28T10:51:00Z</dcterms:created>
  <dcterms:modified xsi:type="dcterms:W3CDTF">2020-10-28T10:51:00Z</dcterms:modified>
</cp:coreProperties>
</file>