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E435" w14:textId="77777777" w:rsidR="00697AD7" w:rsidRPr="00697AD7" w:rsidRDefault="00697AD7" w:rsidP="00697AD7">
      <w:pPr>
        <w:jc w:val="both"/>
        <w:rPr>
          <w:rFonts w:ascii="Times New Roman" w:hAnsi="Times New Roman" w:cs="Times New Roman"/>
        </w:rPr>
      </w:pPr>
      <w:r w:rsidRPr="00697AD7">
        <w:rPr>
          <w:rFonts w:ascii="Times New Roman" w:hAnsi="Times New Roman" w:cs="Times New Roman"/>
          <w:b/>
          <w:bCs/>
        </w:rPr>
        <w:t>Data Collection Procedures</w:t>
      </w:r>
    </w:p>
    <w:p w14:paraId="7584A935" w14:textId="77777777" w:rsidR="00697AD7" w:rsidRPr="00697AD7" w:rsidRDefault="00697AD7" w:rsidP="00697AD7">
      <w:pPr>
        <w:jc w:val="both"/>
        <w:rPr>
          <w:rFonts w:ascii="Times New Roman" w:hAnsi="Times New Roman" w:cs="Times New Roman"/>
        </w:rPr>
      </w:pPr>
      <w:r w:rsidRPr="00697AD7">
        <w:rPr>
          <w:rFonts w:ascii="Times New Roman" w:hAnsi="Times New Roman" w:cs="Times New Roman"/>
        </w:rPr>
        <w:t>This study was approved by the Ethics Committee of Cyprus International University (Ethics Code: TTD.0.00.03.12/16/1748). Prior to data collection, informed consent was obtained from all participants. Participation was voluntary, and respondents were informed about the purpose and content of the study. To ensure confidentiality and anonymity, no personally identifiable information (e.g., name, surname, or student number) was collected.</w:t>
      </w:r>
    </w:p>
    <w:p w14:paraId="7D5C3C14" w14:textId="77777777" w:rsidR="00697AD7" w:rsidRPr="00697AD7" w:rsidRDefault="00697AD7" w:rsidP="00697AD7">
      <w:pPr>
        <w:jc w:val="both"/>
        <w:rPr>
          <w:rFonts w:ascii="Times New Roman" w:hAnsi="Times New Roman" w:cs="Times New Roman"/>
        </w:rPr>
      </w:pPr>
      <w:r w:rsidRPr="00697AD7">
        <w:rPr>
          <w:rFonts w:ascii="Times New Roman" w:hAnsi="Times New Roman" w:cs="Times New Roman"/>
        </w:rPr>
        <w:t>Data were collected between September 2025 and January 2026 using a structured questionnaire. To enhance the diversity and representativeness of the sample, data collection was conducted through multiple approaches. Primarily, the researcher administered the questionnaire face-to-face in various locations across the university campus, including areas such as the library surroundings, cafés, and bus stops. Additionally, with the permission of course instructors, students were invited to participate in the study during class sessions.</w:t>
      </w:r>
    </w:p>
    <w:p w14:paraId="5679C5C6" w14:textId="77777777" w:rsidR="00697AD7" w:rsidRPr="00697AD7" w:rsidRDefault="00697AD7" w:rsidP="00697AD7">
      <w:pPr>
        <w:jc w:val="both"/>
        <w:rPr>
          <w:rFonts w:ascii="Times New Roman" w:hAnsi="Times New Roman" w:cs="Times New Roman"/>
        </w:rPr>
      </w:pPr>
      <w:r w:rsidRPr="00697AD7">
        <w:rPr>
          <w:rFonts w:ascii="Times New Roman" w:hAnsi="Times New Roman" w:cs="Times New Roman"/>
        </w:rPr>
        <w:t>Participants completed the questionnaire individually, and the average completion time was approximately 10 minutes. Throughout the data collection process, participants were provided with clear instructions and were assured that their responses would be used solely for academic research purposes.</w:t>
      </w:r>
    </w:p>
    <w:p w14:paraId="18A5162C" w14:textId="77777777" w:rsidR="00697AD7" w:rsidRPr="00697AD7" w:rsidRDefault="00697AD7" w:rsidP="00697AD7">
      <w:pPr>
        <w:jc w:val="both"/>
        <w:rPr>
          <w:rFonts w:ascii="Times New Roman" w:hAnsi="Times New Roman" w:cs="Times New Roman"/>
        </w:rPr>
      </w:pPr>
      <w:r w:rsidRPr="00697AD7">
        <w:rPr>
          <w:rFonts w:ascii="Times New Roman" w:hAnsi="Times New Roman" w:cs="Times New Roman"/>
        </w:rPr>
        <w:t>The target population of the study consisted of international university students enrolled at XXX University during the 2025–2026 fall semester who did not hold citizenship of Türkiye or Northern Cyprus. Due to practical constraints in reaching the entire population, a convenience sampling method was employed, including only students who voluntarily agreed to participate in the study.</w:t>
      </w:r>
    </w:p>
    <w:p w14:paraId="5F68C24B" w14:textId="77777777" w:rsidR="00697AD7" w:rsidRPr="00697AD7" w:rsidRDefault="00697AD7" w:rsidP="00697AD7">
      <w:pPr>
        <w:jc w:val="both"/>
        <w:rPr>
          <w:rFonts w:ascii="Times New Roman" w:hAnsi="Times New Roman" w:cs="Times New Roman"/>
        </w:rPr>
      </w:pPr>
    </w:p>
    <w:sectPr w:rsidR="00697AD7" w:rsidRPr="00697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D7"/>
    <w:rsid w:val="005528C1"/>
    <w:rsid w:val="00697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A0A15"/>
  <w15:chartTrackingRefBased/>
  <w15:docId w15:val="{E84CAD7D-F661-4123-AFB4-650453D9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A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7A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7A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7A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7A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7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A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7A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7A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7A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7A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7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AD7"/>
    <w:rPr>
      <w:rFonts w:eastAsiaTheme="majorEastAsia" w:cstheme="majorBidi"/>
      <w:color w:val="272727" w:themeColor="text1" w:themeTint="D8"/>
    </w:rPr>
  </w:style>
  <w:style w:type="paragraph" w:styleId="Title">
    <w:name w:val="Title"/>
    <w:basedOn w:val="Normal"/>
    <w:next w:val="Normal"/>
    <w:link w:val="TitleChar"/>
    <w:uiPriority w:val="10"/>
    <w:qFormat/>
    <w:rsid w:val="00697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AD7"/>
    <w:pPr>
      <w:spacing w:before="160"/>
      <w:jc w:val="center"/>
    </w:pPr>
    <w:rPr>
      <w:i/>
      <w:iCs/>
      <w:color w:val="404040" w:themeColor="text1" w:themeTint="BF"/>
    </w:rPr>
  </w:style>
  <w:style w:type="character" w:customStyle="1" w:styleId="QuoteChar">
    <w:name w:val="Quote Char"/>
    <w:basedOn w:val="DefaultParagraphFont"/>
    <w:link w:val="Quote"/>
    <w:uiPriority w:val="29"/>
    <w:rsid w:val="00697AD7"/>
    <w:rPr>
      <w:i/>
      <w:iCs/>
      <w:color w:val="404040" w:themeColor="text1" w:themeTint="BF"/>
    </w:rPr>
  </w:style>
  <w:style w:type="paragraph" w:styleId="ListParagraph">
    <w:name w:val="List Paragraph"/>
    <w:basedOn w:val="Normal"/>
    <w:uiPriority w:val="34"/>
    <w:qFormat/>
    <w:rsid w:val="00697AD7"/>
    <w:pPr>
      <w:ind w:left="720"/>
      <w:contextualSpacing/>
    </w:pPr>
  </w:style>
  <w:style w:type="character" w:styleId="IntenseEmphasis">
    <w:name w:val="Intense Emphasis"/>
    <w:basedOn w:val="DefaultParagraphFont"/>
    <w:uiPriority w:val="21"/>
    <w:qFormat/>
    <w:rsid w:val="00697AD7"/>
    <w:rPr>
      <w:i/>
      <w:iCs/>
      <w:color w:val="2F5496" w:themeColor="accent1" w:themeShade="BF"/>
    </w:rPr>
  </w:style>
  <w:style w:type="paragraph" w:styleId="IntenseQuote">
    <w:name w:val="Intense Quote"/>
    <w:basedOn w:val="Normal"/>
    <w:next w:val="Normal"/>
    <w:link w:val="IntenseQuoteChar"/>
    <w:uiPriority w:val="30"/>
    <w:qFormat/>
    <w:rsid w:val="00697A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7AD7"/>
    <w:rPr>
      <w:i/>
      <w:iCs/>
      <w:color w:val="2F5496" w:themeColor="accent1" w:themeShade="BF"/>
    </w:rPr>
  </w:style>
  <w:style w:type="character" w:styleId="IntenseReference">
    <w:name w:val="Intense Reference"/>
    <w:basedOn w:val="DefaultParagraphFont"/>
    <w:uiPriority w:val="32"/>
    <w:qFormat/>
    <w:rsid w:val="00697A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OHB</dc:creator>
  <cp:keywords/>
  <dc:description/>
  <cp:lastModifiedBy>OHB</cp:lastModifiedBy>
  <cp:revision>1</cp:revision>
  <dcterms:created xsi:type="dcterms:W3CDTF">2026-06-04T10:46:00Z</dcterms:created>
  <dcterms:modified xsi:type="dcterms:W3CDTF">2026-06-04T10:47:00Z</dcterms:modified>
</cp:coreProperties>
</file>