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E39F4" w14:textId="77777777" w:rsidR="00321C38" w:rsidRDefault="00321C38" w:rsidP="00321C38">
      <w:pPr>
        <w:widowControl/>
        <w:jc w:val="center"/>
        <w:rPr>
          <w:rFonts w:ascii="Times New Roman" w:eastAsia="宋体" w:hAnsi="Times New Roman" w:cs="Times New Roman"/>
          <w:b/>
          <w:bCs/>
          <w:szCs w:val="21"/>
        </w:rPr>
      </w:pPr>
      <w:proofErr w:type="spellStart"/>
      <w:r w:rsidRPr="006F1239">
        <w:rPr>
          <w:rFonts w:ascii="Times New Roman" w:eastAsia="宋体" w:hAnsi="Times New Roman" w:cs="Times New Roman"/>
          <w:b/>
          <w:bCs/>
          <w:szCs w:val="21"/>
        </w:rPr>
        <w:t>HSSynergy</w:t>
      </w:r>
      <w:proofErr w:type="spellEnd"/>
      <w:r w:rsidRPr="006F1239">
        <w:rPr>
          <w:rFonts w:ascii="Times New Roman" w:eastAsia="宋体" w:hAnsi="Times New Roman" w:cs="Times New Roman"/>
          <w:b/>
          <w:bCs/>
          <w:szCs w:val="21"/>
        </w:rPr>
        <w:t>: Scale-Aware Hierarchical Attention for Interpretable Drug Synergy Prediction</w:t>
      </w:r>
    </w:p>
    <w:p w14:paraId="3B76CBE4" w14:textId="3983F2EB" w:rsidR="00321C38" w:rsidRDefault="00321C38" w:rsidP="00321C38">
      <w:pPr>
        <w:widowControl/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321C38">
        <w:rPr>
          <w:rFonts w:ascii="Times New Roman" w:eastAsia="宋体" w:hAnsi="Times New Roman" w:cs="Times New Roman"/>
          <w:b/>
          <w:bCs/>
          <w:szCs w:val="21"/>
        </w:rPr>
        <w:t>Supporting Information</w:t>
      </w:r>
    </w:p>
    <w:p w14:paraId="3A26A423" w14:textId="3585F412" w:rsidR="00633738" w:rsidRPr="00633738" w:rsidRDefault="00633738" w:rsidP="00633738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bCs/>
          <w:shd w:val="clear" w:color="auto" w:fill="FFFFFF"/>
        </w:rPr>
      </w:pPr>
      <w:r w:rsidRPr="00633738">
        <w:rPr>
          <w:rFonts w:ascii="Times New Roman" w:hAnsi="Times New Roman" w:cs="Times New Roman"/>
          <w:b/>
          <w:bCs/>
          <w:shd w:val="clear" w:color="auto" w:fill="FFFFFF"/>
        </w:rPr>
        <w:t>Experimental setups</w:t>
      </w:r>
    </w:p>
    <w:p w14:paraId="4BC7F9F3" w14:textId="3060EE67" w:rsidR="00D7275E" w:rsidRPr="001D764F" w:rsidRDefault="00633738" w:rsidP="00D7275E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hd w:val="clear" w:color="auto" w:fill="FFFFFF"/>
        </w:rPr>
        <w:t>1.1</w:t>
      </w:r>
      <w:r w:rsidR="00D7275E" w:rsidRPr="00D7275E">
        <w:rPr>
          <w:rFonts w:ascii="Times New Roman" w:eastAsia="宋体" w:hAnsi="Times New Roman" w:cs="Times New Roman"/>
          <w:szCs w:val="21"/>
        </w:rPr>
        <w:t xml:space="preserve"> </w:t>
      </w:r>
      <w:r w:rsidR="00D7275E" w:rsidRPr="00093DF9">
        <w:rPr>
          <w:rFonts w:ascii="Times New Roman" w:eastAsia="宋体" w:hAnsi="Times New Roman" w:cs="Times New Roman"/>
          <w:b/>
          <w:bCs/>
          <w:szCs w:val="21"/>
        </w:rPr>
        <w:t>Hyperparameter settings</w:t>
      </w:r>
      <w:r w:rsidR="00D7275E" w:rsidRPr="00093DF9">
        <w:rPr>
          <w:rFonts w:ascii="Times New Roman" w:eastAsia="宋体" w:hAnsi="Times New Roman" w:cs="Times New Roman" w:hint="eastAsia"/>
          <w:b/>
          <w:bCs/>
          <w:szCs w:val="21"/>
        </w:rPr>
        <w:t xml:space="preserve"> of </w:t>
      </w:r>
      <w:proofErr w:type="spellStart"/>
      <w:r w:rsidR="00D7275E" w:rsidRPr="00093DF9">
        <w:rPr>
          <w:rFonts w:ascii="Times New Roman" w:eastAsia="宋体" w:hAnsi="Times New Roman" w:cs="Times New Roman" w:hint="eastAsia"/>
          <w:b/>
          <w:bCs/>
          <w:szCs w:val="21"/>
        </w:rPr>
        <w:t>HSSynergy</w:t>
      </w:r>
      <w:proofErr w:type="spellEnd"/>
    </w:p>
    <w:p w14:paraId="01E68260" w14:textId="5FB73EB1" w:rsidR="005B1D82" w:rsidRPr="001D764F" w:rsidRDefault="005B1D82" w:rsidP="005B1D82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1D764F">
        <w:rPr>
          <w:rFonts w:ascii="Times New Roman" w:eastAsia="宋体" w:hAnsi="Times New Roman" w:cs="Times New Roman"/>
          <w:szCs w:val="21"/>
        </w:rPr>
        <w:t xml:space="preserve">Table </w:t>
      </w:r>
      <w:r>
        <w:rPr>
          <w:rFonts w:ascii="Times New Roman" w:eastAsia="宋体" w:hAnsi="Times New Roman" w:cs="Times New Roman" w:hint="eastAsia"/>
          <w:szCs w:val="21"/>
        </w:rPr>
        <w:t>S1</w:t>
      </w:r>
      <w:r w:rsidRPr="001D764F">
        <w:rPr>
          <w:rFonts w:ascii="Times New Roman" w:eastAsia="宋体" w:hAnsi="Times New Roman" w:cs="Times New Roman"/>
          <w:szCs w:val="21"/>
        </w:rPr>
        <w:t xml:space="preserve">: </w:t>
      </w:r>
      <w:bookmarkStart w:id="0" w:name="OLE_LINK228"/>
      <w:r w:rsidRPr="001D764F">
        <w:rPr>
          <w:rFonts w:ascii="Times New Roman" w:eastAsia="宋体" w:hAnsi="Times New Roman" w:cs="Times New Roman"/>
          <w:szCs w:val="21"/>
        </w:rPr>
        <w:t>Hyperparameter settings</w:t>
      </w:r>
      <w:bookmarkEnd w:id="0"/>
      <w:r w:rsidRPr="001D764F">
        <w:rPr>
          <w:rFonts w:ascii="Times New Roman" w:eastAsia="宋体" w:hAnsi="Times New Roman" w:cs="Times New Roman"/>
          <w:szCs w:val="21"/>
        </w:rPr>
        <w:t>.</w:t>
      </w:r>
    </w:p>
    <w:tbl>
      <w:tblPr>
        <w:tblStyle w:val="11"/>
        <w:tblW w:w="9072" w:type="dxa"/>
        <w:tblLook w:val="04A0" w:firstRow="1" w:lastRow="0" w:firstColumn="1" w:lastColumn="0" w:noHBand="0" w:noVBand="1"/>
      </w:tblPr>
      <w:tblGrid>
        <w:gridCol w:w="1985"/>
        <w:gridCol w:w="3253"/>
        <w:gridCol w:w="3834"/>
      </w:tblGrid>
      <w:tr w:rsidR="005B1D82" w:rsidRPr="001D764F" w14:paraId="53E078B3" w14:textId="77777777" w:rsidTr="00DF7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03245C91" w14:textId="77777777" w:rsidR="005B1D82" w:rsidRPr="00476089" w:rsidRDefault="005B1D82" w:rsidP="00DE3FCA">
            <w:pPr>
              <w:spacing w:line="360" w:lineRule="auto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476089">
              <w:rPr>
                <w:bCs w:val="0"/>
                <w:color w:val="000000"/>
                <w:sz w:val="18"/>
                <w:szCs w:val="18"/>
              </w:rPr>
              <w:t>Hyperparameter category</w:t>
            </w:r>
          </w:p>
        </w:tc>
        <w:tc>
          <w:tcPr>
            <w:tcW w:w="325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4FFE94B" w14:textId="77777777" w:rsidR="005B1D82" w:rsidRPr="00476089" w:rsidRDefault="005B1D82" w:rsidP="00DE3FC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8"/>
                <w:szCs w:val="18"/>
              </w:rPr>
            </w:pPr>
            <w:r w:rsidRPr="00476089">
              <w:rPr>
                <w:bCs w:val="0"/>
                <w:color w:val="000000"/>
                <w:sz w:val="18"/>
                <w:szCs w:val="18"/>
              </w:rPr>
              <w:t>Hyperparameter name</w:t>
            </w:r>
          </w:p>
        </w:tc>
        <w:tc>
          <w:tcPr>
            <w:tcW w:w="38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8A598B8" w14:textId="77777777" w:rsidR="005B1D82" w:rsidRPr="00476089" w:rsidRDefault="005B1D82" w:rsidP="00DE3FC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8"/>
                <w:szCs w:val="18"/>
              </w:rPr>
            </w:pPr>
            <w:r w:rsidRPr="00476089">
              <w:rPr>
                <w:bCs w:val="0"/>
                <w:color w:val="000000"/>
                <w:sz w:val="18"/>
                <w:szCs w:val="18"/>
              </w:rPr>
              <w:t>values</w:t>
            </w:r>
          </w:p>
        </w:tc>
      </w:tr>
      <w:tr w:rsidR="005B1D82" w:rsidRPr="001D764F" w14:paraId="58BE64CE" w14:textId="77777777" w:rsidTr="00DE3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5834B29" w14:textId="77777777" w:rsidR="005B1D82" w:rsidRPr="00476089" w:rsidRDefault="005B1D82" w:rsidP="00DE3FCA">
            <w:pPr>
              <w:spacing w:line="360" w:lineRule="auto"/>
              <w:jc w:val="center"/>
              <w:rPr>
                <w:b w:val="0"/>
                <w:color w:val="000000"/>
                <w:sz w:val="18"/>
                <w:szCs w:val="18"/>
              </w:rPr>
            </w:pPr>
          </w:p>
          <w:p w14:paraId="78E73F74" w14:textId="77777777" w:rsidR="005B1D82" w:rsidRPr="00476089" w:rsidRDefault="005B1D82" w:rsidP="00DE3FCA">
            <w:pPr>
              <w:spacing w:line="360" w:lineRule="auto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476089">
              <w:rPr>
                <w:b w:val="0"/>
                <w:color w:val="000000"/>
                <w:sz w:val="18"/>
                <w:szCs w:val="18"/>
              </w:rPr>
              <w:t>GACFs</w:t>
            </w:r>
          </w:p>
        </w:tc>
        <w:tc>
          <w:tcPr>
            <w:tcW w:w="3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A7A43FE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GACFs hidden units</w:t>
            </w:r>
          </w:p>
        </w:tc>
        <w:tc>
          <w:tcPr>
            <w:tcW w:w="38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F8F550C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b/>
                <w:color w:val="000000"/>
                <w:sz w:val="18"/>
                <w:szCs w:val="18"/>
              </w:rPr>
              <w:t>128</w:t>
            </w:r>
            <w:r w:rsidRPr="00476089">
              <w:rPr>
                <w:color w:val="000000"/>
                <w:sz w:val="18"/>
                <w:szCs w:val="18"/>
              </w:rPr>
              <w:t>, 256, 512</w:t>
            </w:r>
          </w:p>
        </w:tc>
      </w:tr>
      <w:tr w:rsidR="005B1D82" w:rsidRPr="001D764F" w14:paraId="21C40DF8" w14:textId="77777777" w:rsidTr="00DE3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2E1C90" w14:textId="77777777" w:rsidR="005B1D82" w:rsidRPr="00476089" w:rsidRDefault="005B1D82" w:rsidP="00DE3FCA">
            <w:pPr>
              <w:spacing w:line="360" w:lineRule="auto"/>
              <w:rPr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A7F1A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GACFs layers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BAEA87" w14:textId="12AD8DE8" w:rsidR="005B1D82" w:rsidRPr="00476089" w:rsidRDefault="0080039A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2, </w:t>
            </w:r>
            <w:r w:rsidR="005B1D82" w:rsidRPr="00476089">
              <w:rPr>
                <w:color w:val="000000"/>
                <w:sz w:val="18"/>
                <w:szCs w:val="18"/>
              </w:rPr>
              <w:t xml:space="preserve">4, </w:t>
            </w:r>
            <w:r w:rsidR="005B1D82" w:rsidRPr="00476089">
              <w:rPr>
                <w:b/>
                <w:color w:val="000000"/>
                <w:sz w:val="18"/>
                <w:szCs w:val="18"/>
              </w:rPr>
              <w:t>6</w:t>
            </w:r>
            <w:r w:rsidR="005B1D82" w:rsidRPr="00476089">
              <w:rPr>
                <w:color w:val="000000"/>
                <w:sz w:val="18"/>
                <w:szCs w:val="18"/>
              </w:rPr>
              <w:t>, 8</w:t>
            </w:r>
            <w:r>
              <w:rPr>
                <w:rFonts w:hint="eastAsia"/>
                <w:color w:val="000000"/>
                <w:sz w:val="18"/>
                <w:szCs w:val="18"/>
              </w:rPr>
              <w:t>, 10</w:t>
            </w:r>
          </w:p>
        </w:tc>
      </w:tr>
      <w:tr w:rsidR="005B1D82" w:rsidRPr="001D764F" w14:paraId="7F218E08" w14:textId="77777777" w:rsidTr="00DF7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589D29" w14:textId="77777777" w:rsidR="005B1D82" w:rsidRPr="00476089" w:rsidRDefault="005B1D82" w:rsidP="00DE3FCA">
            <w:pPr>
              <w:spacing w:line="360" w:lineRule="auto"/>
              <w:rPr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22554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GACFs attention heads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EF60A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b/>
                <w:color w:val="000000"/>
                <w:sz w:val="18"/>
                <w:szCs w:val="18"/>
              </w:rPr>
              <w:t>2</w:t>
            </w:r>
            <w:r w:rsidRPr="00476089">
              <w:rPr>
                <w:color w:val="000000"/>
                <w:sz w:val="18"/>
                <w:szCs w:val="18"/>
              </w:rPr>
              <w:t>, 4, 6</w:t>
            </w:r>
          </w:p>
        </w:tc>
      </w:tr>
      <w:tr w:rsidR="005B1D82" w:rsidRPr="001D764F" w14:paraId="1C21F652" w14:textId="77777777" w:rsidTr="00DF7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52D625" w14:textId="77777777" w:rsidR="005B1D82" w:rsidRPr="00476089" w:rsidRDefault="005B1D82" w:rsidP="00DE3FCA">
            <w:pPr>
              <w:spacing w:line="360" w:lineRule="auto"/>
              <w:jc w:val="center"/>
              <w:rPr>
                <w:b w:val="0"/>
                <w:color w:val="000000"/>
                <w:sz w:val="18"/>
                <w:szCs w:val="18"/>
              </w:rPr>
            </w:pPr>
            <w:bookmarkStart w:id="1" w:name="OLE_LINK5"/>
            <w:r w:rsidRPr="00476089">
              <w:rPr>
                <w:b w:val="0"/>
                <w:color w:val="000000"/>
                <w:sz w:val="18"/>
                <w:szCs w:val="18"/>
              </w:rPr>
              <w:t>MLP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EE326B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MLP hidden units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10F8B4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b/>
                <w:color w:val="000000"/>
                <w:sz w:val="18"/>
                <w:szCs w:val="18"/>
              </w:rPr>
              <w:t>[2048, 512]</w:t>
            </w:r>
            <w:r w:rsidRPr="00476089">
              <w:rPr>
                <w:color w:val="000000"/>
                <w:sz w:val="18"/>
                <w:szCs w:val="18"/>
              </w:rPr>
              <w:t>, [2048, 1024, 512]</w:t>
            </w:r>
          </w:p>
        </w:tc>
      </w:tr>
      <w:bookmarkEnd w:id="1"/>
      <w:tr w:rsidR="005B1D82" w:rsidRPr="001D764F" w14:paraId="22D2E9AF" w14:textId="77777777" w:rsidTr="00DF7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3750A" w14:textId="77777777" w:rsidR="005B1D82" w:rsidRPr="00476089" w:rsidRDefault="005B1D82" w:rsidP="00DE3FCA">
            <w:pPr>
              <w:spacing w:line="360" w:lineRule="auto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476089">
              <w:rPr>
                <w:b w:val="0"/>
                <w:color w:val="000000"/>
                <w:sz w:val="18"/>
                <w:szCs w:val="18"/>
              </w:rPr>
              <w:t>FC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DE4E3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FC hidden units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A2B3A7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b/>
                <w:color w:val="000000"/>
                <w:sz w:val="18"/>
                <w:szCs w:val="18"/>
              </w:rPr>
              <w:t>128</w:t>
            </w:r>
            <w:r w:rsidRPr="00476089">
              <w:rPr>
                <w:color w:val="000000"/>
                <w:sz w:val="18"/>
                <w:szCs w:val="18"/>
              </w:rPr>
              <w:t>, 256, 512, 1024</w:t>
            </w:r>
          </w:p>
        </w:tc>
      </w:tr>
      <w:tr w:rsidR="005B1D82" w:rsidRPr="001D764F" w14:paraId="3E69086C" w14:textId="77777777" w:rsidTr="00DF7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05B9427" w14:textId="77777777" w:rsidR="005B1D82" w:rsidRPr="00476089" w:rsidRDefault="005B1D82" w:rsidP="00DE3FCA">
            <w:pPr>
              <w:spacing w:line="360" w:lineRule="auto"/>
              <w:jc w:val="center"/>
              <w:rPr>
                <w:b w:val="0"/>
                <w:color w:val="000000"/>
                <w:sz w:val="18"/>
                <w:szCs w:val="18"/>
                <w:shd w:val="clear" w:color="auto" w:fill="FFFFFF"/>
              </w:rPr>
            </w:pPr>
          </w:p>
          <w:p w14:paraId="244F4AC6" w14:textId="77777777" w:rsidR="005B1D82" w:rsidRPr="00476089" w:rsidRDefault="005B1D82" w:rsidP="00DE3FCA">
            <w:pPr>
              <w:spacing w:line="360" w:lineRule="auto"/>
              <w:jc w:val="center"/>
              <w:rPr>
                <w:b w:val="0"/>
                <w:color w:val="000000"/>
                <w:sz w:val="18"/>
                <w:szCs w:val="18"/>
                <w:shd w:val="clear" w:color="auto" w:fill="FFFFFF"/>
              </w:rPr>
            </w:pPr>
          </w:p>
          <w:p w14:paraId="10F46706" w14:textId="77777777" w:rsidR="005B1D82" w:rsidRPr="00476089" w:rsidRDefault="005B1D82" w:rsidP="00DE3FCA">
            <w:pPr>
              <w:spacing w:line="360" w:lineRule="auto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476089">
              <w:rPr>
                <w:b w:val="0"/>
                <w:color w:val="000000"/>
                <w:sz w:val="18"/>
                <w:szCs w:val="18"/>
                <w:shd w:val="clear" w:color="auto" w:fill="FFFFFF"/>
              </w:rPr>
              <w:t>Training configuration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B210389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Learning rate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C9154A5" w14:textId="77777777" w:rsidR="005B1D82" w:rsidRPr="00476089" w:rsidRDefault="00000000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color w:val="000000"/>
                      <w:sz w:val="18"/>
                      <w:szCs w:val="18"/>
                    </w:rPr>
                    <m:t>10</m:t>
                  </m:r>
                </m:e>
                <m:sup>
                  <m:r>
                    <m:rPr>
                      <m:nor/>
                    </m:rPr>
                    <w:rPr>
                      <w:color w:val="000000"/>
                      <w:sz w:val="18"/>
                      <w:szCs w:val="18"/>
                    </w:rPr>
                    <m:t>-5</m:t>
                  </m:r>
                </m:sup>
              </m:sSup>
            </m:oMath>
            <w:r w:rsidR="005B1D82" w:rsidRPr="00476089">
              <w:rPr>
                <w:color w:val="000000"/>
                <w:sz w:val="18"/>
                <w:szCs w:val="18"/>
              </w:rPr>
              <w:t>，</w:t>
            </w:r>
            <m:oMath>
              <m:r>
                <m:rPr>
                  <m:nor/>
                </m:rPr>
                <w:rPr>
                  <w:b/>
                  <w:color w:val="000000"/>
                  <w:sz w:val="18"/>
                  <w:szCs w:val="18"/>
                </w:rPr>
                <m:t>5×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18"/>
                      <w:szCs w:val="18"/>
                    </w:rPr>
                  </m:ctrlPr>
                </m:sSupPr>
                <m:e>
                  <w:bookmarkStart w:id="2" w:name="OLE_LINK14"/>
                  <m:r>
                    <m:rPr>
                      <m:nor/>
                    </m:rPr>
                    <w:rPr>
                      <w:b/>
                      <w:color w:val="000000"/>
                      <w:sz w:val="18"/>
                      <w:szCs w:val="18"/>
                    </w:rPr>
                    <m:t>10</m:t>
                  </m:r>
                </m:e>
                <m:sup>
                  <m:r>
                    <m:rPr>
                      <m:nor/>
                    </m:rPr>
                    <w:rPr>
                      <w:b/>
                      <w:color w:val="000000"/>
                      <w:sz w:val="18"/>
                      <w:szCs w:val="18"/>
                    </w:rPr>
                    <m:t>-4</m:t>
                  </m:r>
                  <w:bookmarkEnd w:id="2"/>
                </m:sup>
              </m:sSup>
            </m:oMath>
            <w:r w:rsidR="005B1D82" w:rsidRPr="00476089">
              <w:rPr>
                <w:color w:val="000000"/>
                <w:sz w:val="18"/>
                <w:szCs w:val="18"/>
              </w:rPr>
              <w:t>，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color w:val="000000"/>
                      <w:sz w:val="18"/>
                      <w:szCs w:val="18"/>
                    </w:rPr>
                    <m:t>10</m:t>
                  </m:r>
                </m:e>
                <m:sup>
                  <m:r>
                    <m:rPr>
                      <m:nor/>
                    </m:rPr>
                    <w:rPr>
                      <w:color w:val="000000"/>
                      <w:sz w:val="18"/>
                      <w:szCs w:val="18"/>
                    </w:rPr>
                    <m:t>-4</m:t>
                  </m:r>
                </m:sup>
              </m:sSup>
            </m:oMath>
            <w:r w:rsidR="005B1D82" w:rsidRPr="00476089">
              <w:rPr>
                <w:color w:val="000000"/>
                <w:sz w:val="18"/>
                <w:szCs w:val="18"/>
              </w:rPr>
              <w:t>，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color w:val="000000"/>
                      <w:sz w:val="18"/>
                      <w:szCs w:val="18"/>
                    </w:rPr>
                    <m:t>10</m:t>
                  </m:r>
                </m:e>
                <m:sup>
                  <m:r>
                    <m:rPr>
                      <m:nor/>
                    </m:rPr>
                    <w:rPr>
                      <w:color w:val="000000"/>
                      <w:sz w:val="18"/>
                      <w:szCs w:val="18"/>
                    </w:rPr>
                    <m:t>-3</m:t>
                  </m:r>
                </m:sup>
              </m:sSup>
            </m:oMath>
          </w:p>
        </w:tc>
      </w:tr>
      <w:tr w:rsidR="005B1D82" w:rsidRPr="001D764F" w14:paraId="2AE5BA56" w14:textId="77777777" w:rsidTr="00941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74DFD7" w14:textId="77777777" w:rsidR="005B1D82" w:rsidRPr="00476089" w:rsidRDefault="005B1D82" w:rsidP="00DE3FCA">
            <w:pPr>
              <w:spacing w:line="360" w:lineRule="auto"/>
              <w:rPr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44BC1552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Dropout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</w:tcPr>
          <w:p w14:paraId="7E8AB8F0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No dropout</w:t>
            </w:r>
            <w:r w:rsidRPr="00476089">
              <w:rPr>
                <w:color w:val="000000"/>
                <w:sz w:val="18"/>
                <w:szCs w:val="18"/>
              </w:rPr>
              <w:t>，</w:t>
            </w:r>
            <w:r w:rsidRPr="00476089">
              <w:rPr>
                <w:color w:val="000000"/>
                <w:sz w:val="18"/>
                <w:szCs w:val="18"/>
              </w:rPr>
              <w:t>0.1</w:t>
            </w:r>
            <w:r w:rsidRPr="00476089">
              <w:rPr>
                <w:color w:val="000000"/>
                <w:sz w:val="18"/>
                <w:szCs w:val="18"/>
              </w:rPr>
              <w:t>，</w:t>
            </w:r>
            <w:r w:rsidRPr="00476089">
              <w:rPr>
                <w:b/>
                <w:color w:val="000000"/>
                <w:sz w:val="18"/>
                <w:szCs w:val="18"/>
              </w:rPr>
              <w:t>0.2</w:t>
            </w:r>
            <w:r w:rsidRPr="00476089">
              <w:rPr>
                <w:color w:val="000000"/>
                <w:sz w:val="18"/>
                <w:szCs w:val="18"/>
              </w:rPr>
              <w:t>，</w:t>
            </w:r>
            <w:r w:rsidRPr="00476089">
              <w:rPr>
                <w:color w:val="000000"/>
                <w:sz w:val="18"/>
                <w:szCs w:val="18"/>
              </w:rPr>
              <w:t>0.3</w:t>
            </w:r>
            <w:r w:rsidRPr="00476089">
              <w:rPr>
                <w:color w:val="000000"/>
                <w:sz w:val="18"/>
                <w:szCs w:val="18"/>
              </w:rPr>
              <w:t>，</w:t>
            </w:r>
            <w:r w:rsidRPr="00476089">
              <w:rPr>
                <w:color w:val="000000"/>
                <w:sz w:val="18"/>
                <w:szCs w:val="18"/>
              </w:rPr>
              <w:t>0.4</w:t>
            </w:r>
            <w:r w:rsidRPr="00476089">
              <w:rPr>
                <w:color w:val="000000"/>
                <w:sz w:val="18"/>
                <w:szCs w:val="18"/>
              </w:rPr>
              <w:t>，</w:t>
            </w:r>
            <w:r w:rsidRPr="00476089">
              <w:rPr>
                <w:color w:val="000000"/>
                <w:sz w:val="18"/>
                <w:szCs w:val="18"/>
              </w:rPr>
              <w:t>0.5</w:t>
            </w:r>
          </w:p>
        </w:tc>
      </w:tr>
      <w:tr w:rsidR="005B1D82" w:rsidRPr="001D764F" w14:paraId="5AF0150E" w14:textId="77777777" w:rsidTr="00DE3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A457D" w14:textId="77777777" w:rsidR="005B1D82" w:rsidRPr="00476089" w:rsidRDefault="005B1D82" w:rsidP="00DE3FCA">
            <w:pPr>
              <w:spacing w:line="360" w:lineRule="auto"/>
              <w:rPr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B8BADB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Train batch size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5335C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 xml:space="preserve">64, </w:t>
            </w:r>
            <w:r w:rsidRPr="00476089">
              <w:rPr>
                <w:b/>
                <w:color w:val="000000"/>
                <w:sz w:val="18"/>
                <w:szCs w:val="18"/>
              </w:rPr>
              <w:t>128</w:t>
            </w:r>
            <w:r w:rsidRPr="00476089">
              <w:rPr>
                <w:color w:val="000000"/>
                <w:sz w:val="18"/>
                <w:szCs w:val="18"/>
              </w:rPr>
              <w:t>, 256</w:t>
            </w:r>
          </w:p>
        </w:tc>
      </w:tr>
      <w:tr w:rsidR="005B1D82" w:rsidRPr="001D764F" w14:paraId="5D79AF0B" w14:textId="77777777" w:rsidTr="00DE3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64A29C" w14:textId="77777777" w:rsidR="005B1D82" w:rsidRPr="00476089" w:rsidRDefault="005B1D82" w:rsidP="00DE3FCA">
            <w:pPr>
              <w:spacing w:line="360" w:lineRule="auto"/>
              <w:rPr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BF236B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Test batch size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BEBD87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 xml:space="preserve">64, </w:t>
            </w:r>
            <w:r w:rsidRPr="00476089">
              <w:rPr>
                <w:b/>
                <w:color w:val="000000"/>
                <w:sz w:val="18"/>
                <w:szCs w:val="18"/>
              </w:rPr>
              <w:t>128</w:t>
            </w:r>
            <w:r w:rsidRPr="00476089">
              <w:rPr>
                <w:color w:val="000000"/>
                <w:sz w:val="18"/>
                <w:szCs w:val="18"/>
              </w:rPr>
              <w:t>, 256</w:t>
            </w:r>
          </w:p>
        </w:tc>
      </w:tr>
      <w:tr w:rsidR="005B1D82" w:rsidRPr="001D764F" w14:paraId="28F7AF25" w14:textId="77777777" w:rsidTr="00DE3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D3262" w14:textId="77777777" w:rsidR="005B1D82" w:rsidRPr="00476089" w:rsidRDefault="005B1D82" w:rsidP="00DE3FCA">
            <w:pPr>
              <w:spacing w:line="360" w:lineRule="auto"/>
              <w:rPr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C296F7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Num epochs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678DE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100,</w:t>
            </w:r>
            <w:r w:rsidRPr="00476089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476089">
              <w:rPr>
                <w:b/>
                <w:color w:val="000000"/>
                <w:sz w:val="18"/>
                <w:szCs w:val="18"/>
              </w:rPr>
              <w:t>200</w:t>
            </w:r>
            <w:r w:rsidRPr="00476089">
              <w:rPr>
                <w:color w:val="000000"/>
                <w:sz w:val="18"/>
                <w:szCs w:val="18"/>
              </w:rPr>
              <w:t>, 300</w:t>
            </w:r>
          </w:p>
        </w:tc>
      </w:tr>
      <w:tr w:rsidR="005B1D82" w:rsidRPr="001D764F" w14:paraId="798A2395" w14:textId="77777777" w:rsidTr="00DF7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06F7C2" w14:textId="77777777" w:rsidR="005B1D82" w:rsidRPr="00476089" w:rsidRDefault="005B1D82" w:rsidP="00DE3FCA">
            <w:pPr>
              <w:spacing w:line="360" w:lineRule="auto"/>
              <w:rPr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B94BC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Patience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5C02C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 xml:space="preserve">10, </w:t>
            </w:r>
            <w:r w:rsidRPr="00476089">
              <w:rPr>
                <w:b/>
                <w:color w:val="000000"/>
                <w:sz w:val="18"/>
                <w:szCs w:val="18"/>
              </w:rPr>
              <w:t>20</w:t>
            </w:r>
            <w:r w:rsidRPr="00476089">
              <w:rPr>
                <w:color w:val="000000"/>
                <w:sz w:val="18"/>
                <w:szCs w:val="18"/>
              </w:rPr>
              <w:t>, 30</w:t>
            </w:r>
          </w:p>
        </w:tc>
      </w:tr>
      <w:tr w:rsidR="005B1D82" w:rsidRPr="001D764F" w14:paraId="74B308D9" w14:textId="77777777" w:rsidTr="00DF7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38415E5" w14:textId="77777777" w:rsidR="005B1D82" w:rsidRPr="00476089" w:rsidRDefault="005B1D82" w:rsidP="00DE3FCA">
            <w:pPr>
              <w:tabs>
                <w:tab w:val="left" w:pos="189"/>
                <w:tab w:val="center" w:pos="970"/>
              </w:tabs>
              <w:spacing w:line="360" w:lineRule="auto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476089">
              <w:rPr>
                <w:b w:val="0"/>
                <w:color w:val="000000"/>
                <w:sz w:val="18"/>
                <w:szCs w:val="18"/>
                <w:shd w:val="clear" w:color="auto" w:fill="FFFFFF"/>
              </w:rPr>
              <w:t>SAMA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D48DB51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>SAMA attention heads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F128632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bCs/>
                <w:color w:val="000000"/>
                <w:sz w:val="18"/>
                <w:szCs w:val="18"/>
              </w:rPr>
              <w:t>4</w:t>
            </w:r>
            <w:r w:rsidRPr="00476089">
              <w:rPr>
                <w:color w:val="000000"/>
                <w:sz w:val="18"/>
                <w:szCs w:val="18"/>
              </w:rPr>
              <w:t xml:space="preserve">, </w:t>
            </w:r>
            <w:r w:rsidRPr="00476089">
              <w:rPr>
                <w:b/>
                <w:bCs/>
                <w:color w:val="000000"/>
                <w:sz w:val="18"/>
                <w:szCs w:val="18"/>
              </w:rPr>
              <w:t>8,</w:t>
            </w:r>
            <w:r w:rsidRPr="00476089">
              <w:rPr>
                <w:color w:val="000000"/>
                <w:sz w:val="18"/>
                <w:szCs w:val="18"/>
              </w:rPr>
              <w:t xml:space="preserve"> 12</w:t>
            </w:r>
          </w:p>
        </w:tc>
      </w:tr>
      <w:tr w:rsidR="005B1D82" w:rsidRPr="001D764F" w14:paraId="4266948A" w14:textId="77777777" w:rsidTr="00DE3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3676120" w14:textId="77777777" w:rsidR="005B1D82" w:rsidRPr="00476089" w:rsidRDefault="005B1D82" w:rsidP="00DE3FC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005B882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76089">
              <w:rPr>
                <w:color w:val="000000"/>
                <w:sz w:val="18"/>
                <w:szCs w:val="18"/>
              </w:rPr>
              <w:t xml:space="preserve">Grouping of </w:t>
            </w:r>
            <w:proofErr w:type="gramStart"/>
            <w:r w:rsidRPr="00476089">
              <w:rPr>
                <w:color w:val="000000"/>
                <w:sz w:val="18"/>
                <w:szCs w:val="18"/>
              </w:rPr>
              <w:t>SAMA</w:t>
            </w:r>
            <w:proofErr w:type="gramEnd"/>
            <w:r w:rsidRPr="0047608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6840952" w14:textId="77777777" w:rsidR="005B1D82" w:rsidRPr="00476089" w:rsidRDefault="005B1D82" w:rsidP="00DE3F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8"/>
                <w:szCs w:val="18"/>
              </w:rPr>
            </w:pPr>
            <w:bookmarkStart w:id="3" w:name="OLE_LINK2"/>
            <w:r w:rsidRPr="00476089">
              <w:rPr>
                <w:bCs/>
                <w:color w:val="000000"/>
                <w:sz w:val="18"/>
                <w:szCs w:val="18"/>
              </w:rPr>
              <w:t xml:space="preserve">[(1,2) (3,4) (5,6)], </w:t>
            </w:r>
            <w:r w:rsidRPr="00476089">
              <w:rPr>
                <w:b/>
                <w:color w:val="000000"/>
                <w:sz w:val="18"/>
                <w:szCs w:val="18"/>
              </w:rPr>
              <w:t>[(1,2,3) (4,5,6)]</w:t>
            </w:r>
            <w:r w:rsidRPr="00476089">
              <w:rPr>
                <w:bCs/>
                <w:color w:val="000000"/>
                <w:sz w:val="18"/>
                <w:szCs w:val="18"/>
              </w:rPr>
              <w:t>, [(1,2,3,4) (5,6)]</w:t>
            </w:r>
            <w:bookmarkEnd w:id="3"/>
          </w:p>
        </w:tc>
      </w:tr>
    </w:tbl>
    <w:p w14:paraId="55E7C98B" w14:textId="51CCB96A" w:rsidR="00633738" w:rsidRPr="00633738" w:rsidRDefault="00633738" w:rsidP="00633738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6539D223" w14:textId="4AA1BB35" w:rsidR="00B47194" w:rsidRPr="00B47194" w:rsidRDefault="00B47194" w:rsidP="00B4719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1.2</w:t>
      </w:r>
      <w:r w:rsidR="00633738">
        <w:rPr>
          <w:rFonts w:ascii="Times New Roman" w:hAnsi="Times New Roman" w:cs="Times New Roman" w:hint="eastAsia"/>
          <w:b/>
          <w:bCs/>
        </w:rPr>
        <w:t xml:space="preserve"> </w:t>
      </w:r>
      <w:r w:rsidR="00093DF9" w:rsidRPr="00093DF9">
        <w:rPr>
          <w:rFonts w:ascii="Times New Roman" w:hAnsi="Times New Roman" w:cs="Times New Roman"/>
          <w:b/>
          <w:bCs/>
        </w:rPr>
        <w:t xml:space="preserve">Deep Learning and Machine Learning Baselines for Comparison with </w:t>
      </w:r>
      <w:proofErr w:type="spellStart"/>
      <w:r w:rsidR="00093DF9" w:rsidRPr="00093DF9">
        <w:rPr>
          <w:rFonts w:ascii="Times New Roman" w:hAnsi="Times New Roman" w:cs="Times New Roman"/>
          <w:b/>
          <w:bCs/>
        </w:rPr>
        <w:t>HSSynergy</w:t>
      </w:r>
      <w:proofErr w:type="spellEnd"/>
    </w:p>
    <w:p w14:paraId="547D8C73" w14:textId="6F81FD4D" w:rsidR="00B47194" w:rsidRDefault="00B47194" w:rsidP="00321C38">
      <w:pPr>
        <w:widowControl/>
        <w:rPr>
          <w:rFonts w:ascii="Times New Roman" w:eastAsia="宋体" w:hAnsi="Times New Roman" w:cs="Times New Roman"/>
          <w:b/>
          <w:bCs/>
          <w:szCs w:val="21"/>
        </w:rPr>
      </w:pPr>
      <w:r w:rsidRPr="001D764F">
        <w:rPr>
          <w:rFonts w:ascii="Times New Roman" w:eastAsia="宋体" w:hAnsi="Times New Roman" w:cs="Times New Roman"/>
          <w:szCs w:val="21"/>
        </w:rPr>
        <w:t>The brief descriptions of the various models are as follows</w:t>
      </w:r>
      <w:r w:rsidRPr="001D764F">
        <w:rPr>
          <w:rFonts w:ascii="Times New Roman" w:eastAsia="宋体" w:hAnsi="Times New Roman" w:cs="Times New Roman"/>
          <w:szCs w:val="21"/>
        </w:rPr>
        <w:t>：</w:t>
      </w:r>
    </w:p>
    <w:p w14:paraId="00667079" w14:textId="77777777" w:rsidR="00B47194" w:rsidRPr="001D764F" w:rsidRDefault="00B47194" w:rsidP="00B47194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proofErr w:type="spellStart"/>
      <w:r w:rsidRPr="001D764F">
        <w:rPr>
          <w:rFonts w:ascii="Times New Roman" w:eastAsia="宋体" w:hAnsi="Times New Roman" w:cs="Times New Roman"/>
          <w:szCs w:val="21"/>
        </w:rPr>
        <w:t>SDDSynergy</w:t>
      </w:r>
      <w:proofErr w:type="spellEnd"/>
      <w:r w:rsidRPr="001D764F">
        <w:rPr>
          <w:rFonts w:ascii="Times New Roman" w:eastAsia="宋体" w:hAnsi="Times New Roman" w:cs="Times New Roman"/>
          <w:szCs w:val="21"/>
        </w:rPr>
        <w:t xml:space="preserve"> can extract substructures of varying sizes from drug molecules, capture interaction information between substructures, and exhibit excellent generalization and mechanistic interpretability.</w:t>
      </w:r>
    </w:p>
    <w:p w14:paraId="74F58175" w14:textId="77777777" w:rsidR="00B47194" w:rsidRPr="001D764F" w:rsidRDefault="00B47194" w:rsidP="00B47194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proofErr w:type="spellStart"/>
      <w:r w:rsidRPr="001D764F">
        <w:rPr>
          <w:rFonts w:ascii="Times New Roman" w:eastAsia="宋体" w:hAnsi="Times New Roman" w:cs="Times New Roman"/>
          <w:szCs w:val="21"/>
        </w:rPr>
        <w:t>DeepDDS</w:t>
      </w:r>
      <w:proofErr w:type="spellEnd"/>
      <w:r w:rsidRPr="001D764F">
        <w:rPr>
          <w:rFonts w:ascii="Times New Roman" w:eastAsia="宋体" w:hAnsi="Times New Roman" w:cs="Times New Roman"/>
          <w:szCs w:val="21"/>
        </w:rPr>
        <w:t xml:space="preserve"> utilizes Graph Convolutional Networks (GCN) or Graph Attention Networks (GAT) for drug feature extraction; hence, we refer to these configurations as </w:t>
      </w:r>
      <w:proofErr w:type="spellStart"/>
      <w:r w:rsidRPr="001D764F">
        <w:rPr>
          <w:rFonts w:ascii="Times New Roman" w:eastAsia="宋体" w:hAnsi="Times New Roman" w:cs="Times New Roman"/>
          <w:szCs w:val="21"/>
        </w:rPr>
        <w:t>DeepDDS</w:t>
      </w:r>
      <w:proofErr w:type="spellEnd"/>
      <w:r w:rsidRPr="001D764F">
        <w:rPr>
          <w:rFonts w:ascii="Times New Roman" w:eastAsia="宋体" w:hAnsi="Times New Roman" w:cs="Times New Roman"/>
          <w:szCs w:val="21"/>
        </w:rPr>
        <w:t xml:space="preserve">-GCN and </w:t>
      </w:r>
      <w:proofErr w:type="spellStart"/>
      <w:r w:rsidRPr="001D764F">
        <w:rPr>
          <w:rFonts w:ascii="Times New Roman" w:eastAsia="宋体" w:hAnsi="Times New Roman" w:cs="Times New Roman"/>
          <w:szCs w:val="21"/>
        </w:rPr>
        <w:t>DeepDDS</w:t>
      </w:r>
      <w:proofErr w:type="spellEnd"/>
      <w:r w:rsidRPr="001D764F">
        <w:rPr>
          <w:rFonts w:ascii="Times New Roman" w:eastAsia="宋体" w:hAnsi="Times New Roman" w:cs="Times New Roman"/>
          <w:szCs w:val="21"/>
        </w:rPr>
        <w:t xml:space="preserve">-GAT, respectively. </w:t>
      </w:r>
    </w:p>
    <w:p w14:paraId="09746BDB" w14:textId="77777777" w:rsidR="00B47194" w:rsidRPr="001D764F" w:rsidRDefault="00B47194" w:rsidP="00B47194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r w:rsidRPr="001D764F">
        <w:rPr>
          <w:rFonts w:ascii="Times New Roman" w:eastAsia="宋体" w:hAnsi="Times New Roman" w:cs="Times New Roman"/>
          <w:szCs w:val="21"/>
        </w:rPr>
        <w:t xml:space="preserve">DFFNDDS leverages a fine-tuned BERT model to extract effective drug features from SMILES representations and employs a dual-feature fusion mechanism to integrate drug </w:t>
      </w:r>
      <w:r w:rsidRPr="001D764F">
        <w:rPr>
          <w:rFonts w:ascii="Times New Roman" w:eastAsia="宋体" w:hAnsi="Times New Roman" w:cs="Times New Roman"/>
          <w:szCs w:val="21"/>
        </w:rPr>
        <w:lastRenderedPageBreak/>
        <w:t xml:space="preserve">and cell line characteristics at both the bit-level and vector-level for drug synergy prediction. </w:t>
      </w:r>
    </w:p>
    <w:p w14:paraId="525A6648" w14:textId="77777777" w:rsidR="00B47194" w:rsidRPr="001D764F" w:rsidRDefault="00B47194" w:rsidP="00B47194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proofErr w:type="spellStart"/>
      <w:r w:rsidRPr="001D764F">
        <w:rPr>
          <w:rFonts w:ascii="Times New Roman" w:eastAsia="宋体" w:hAnsi="Times New Roman" w:cs="Times New Roman"/>
          <w:szCs w:val="21"/>
        </w:rPr>
        <w:t>HypergraphSynergy</w:t>
      </w:r>
      <w:proofErr w:type="spellEnd"/>
      <w:r w:rsidRPr="001D764F">
        <w:rPr>
          <w:rFonts w:ascii="Times New Roman" w:eastAsia="宋体" w:hAnsi="Times New Roman" w:cs="Times New Roman"/>
          <w:szCs w:val="21"/>
        </w:rPr>
        <w:t xml:space="preserve"> constructs synergistic drug combinations on cancer cell lines into a hypergraph (with drugs and cell lines as nodes), and learns the embedding representations of drugs and cell lines from the hypergraph using hypergraph neural networks to achieve synergy prediction. </w:t>
      </w:r>
    </w:p>
    <w:p w14:paraId="7112BB0F" w14:textId="77777777" w:rsidR="00B47194" w:rsidRPr="001D764F" w:rsidRDefault="00B47194" w:rsidP="00B47194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proofErr w:type="spellStart"/>
      <w:r w:rsidRPr="001D764F">
        <w:rPr>
          <w:rFonts w:ascii="Times New Roman" w:eastAsia="宋体" w:hAnsi="Times New Roman" w:cs="Times New Roman"/>
          <w:szCs w:val="21"/>
        </w:rPr>
        <w:t>MatchMaker</w:t>
      </w:r>
      <w:proofErr w:type="spellEnd"/>
      <w:r w:rsidRPr="001D764F">
        <w:rPr>
          <w:rFonts w:ascii="Times New Roman" w:eastAsia="宋体" w:hAnsi="Times New Roman" w:cs="Times New Roman"/>
          <w:szCs w:val="21"/>
        </w:rPr>
        <w:t xml:space="preserve"> utilizes two subnetworks to obtain representations of drug combinations on specific cancer cell lines, and a third subnetwork to predict the synergistic effect of the drug combination. </w:t>
      </w:r>
    </w:p>
    <w:p w14:paraId="769F25A8" w14:textId="77777777" w:rsidR="00B47194" w:rsidRPr="001D764F" w:rsidRDefault="00B47194" w:rsidP="00B47194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proofErr w:type="spellStart"/>
      <w:r w:rsidRPr="001D764F">
        <w:rPr>
          <w:rFonts w:ascii="Times New Roman" w:eastAsia="宋体" w:hAnsi="Times New Roman" w:cs="Times New Roman"/>
          <w:szCs w:val="21"/>
        </w:rPr>
        <w:t>DeepSynergy</w:t>
      </w:r>
      <w:proofErr w:type="spellEnd"/>
      <w:r w:rsidRPr="001D764F">
        <w:rPr>
          <w:rFonts w:ascii="Times New Roman" w:eastAsia="宋体" w:hAnsi="Times New Roman" w:cs="Times New Roman"/>
          <w:szCs w:val="21"/>
        </w:rPr>
        <w:t xml:space="preserve"> concatenates drug molecular fingerprints and gene expression profiles of cancer cell lines as input to a multilayer feed-forward neural network to model the synergistic effects of drug combinations. </w:t>
      </w:r>
    </w:p>
    <w:p w14:paraId="52749DEF" w14:textId="77777777" w:rsidR="00B47194" w:rsidRPr="001D764F" w:rsidRDefault="00B47194" w:rsidP="00B47194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r w:rsidRPr="001D764F">
        <w:rPr>
          <w:rFonts w:ascii="Times New Roman" w:eastAsia="宋体" w:hAnsi="Times New Roman" w:cs="Times New Roman"/>
          <w:szCs w:val="21"/>
        </w:rPr>
        <w:t xml:space="preserve">DEML is a multi-task neural network comprising a synergy classification task, a drug interaction classification task, and five synergy regression prediction tasks. To ensure consistency of the dataset, this study selects only the synergy classification task as the model’s final output. </w:t>
      </w:r>
    </w:p>
    <w:p w14:paraId="5EDBB60F" w14:textId="77777777" w:rsidR="00B47194" w:rsidRPr="001D764F" w:rsidRDefault="00B47194" w:rsidP="00B47194">
      <w:pPr>
        <w:pStyle w:val="a9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proofErr w:type="spellStart"/>
      <w:r w:rsidRPr="001D764F">
        <w:rPr>
          <w:rFonts w:ascii="Times New Roman" w:eastAsia="宋体" w:hAnsi="Times New Roman" w:cs="Times New Roman"/>
          <w:szCs w:val="21"/>
        </w:rPr>
        <w:t>CCSynergy</w:t>
      </w:r>
      <w:proofErr w:type="spellEnd"/>
      <w:r w:rsidRPr="001D764F">
        <w:rPr>
          <w:rFonts w:ascii="Times New Roman" w:eastAsia="宋体" w:hAnsi="Times New Roman" w:cs="Times New Roman"/>
          <w:szCs w:val="21"/>
        </w:rPr>
        <w:t xml:space="preserve"> is a deep neural network architecture that takes feature vectors containing information related to drug combinations and cancer cell lines as input.</w:t>
      </w:r>
    </w:p>
    <w:p w14:paraId="1D73D95C" w14:textId="148FF89A" w:rsidR="00B47194" w:rsidRPr="00992DA4" w:rsidRDefault="00992DA4" w:rsidP="00992DA4">
      <w:pPr>
        <w:pStyle w:val="a9"/>
        <w:widowControl/>
        <w:numPr>
          <w:ilvl w:val="0"/>
          <w:numId w:val="2"/>
        </w:numPr>
        <w:rPr>
          <w:rFonts w:ascii="Times New Roman" w:eastAsia="宋体" w:hAnsi="Times New Roman" w:cs="Times New Roman"/>
          <w:b/>
          <w:bCs/>
          <w:szCs w:val="21"/>
        </w:rPr>
      </w:pPr>
      <w:r w:rsidRPr="00992DA4">
        <w:rPr>
          <w:rFonts w:ascii="Times New Roman" w:eastAsia="宋体" w:hAnsi="Times New Roman" w:cs="Times New Roman"/>
          <w:b/>
          <w:bCs/>
          <w:szCs w:val="21"/>
        </w:rPr>
        <w:t>Supplementary experimental results</w:t>
      </w:r>
    </w:p>
    <w:p w14:paraId="1487331F" w14:textId="44B32A51" w:rsidR="00BC1218" w:rsidRPr="00992DA4" w:rsidRDefault="00992DA4" w:rsidP="00992DA4">
      <w:pPr>
        <w:widowControl/>
        <w:rPr>
          <w:rFonts w:ascii="Times New Roman" w:eastAsia="宋体" w:hAnsi="Times New Roman" w:cs="Times New Roman"/>
          <w:b/>
          <w:bCs/>
          <w:szCs w:val="21"/>
        </w:rPr>
      </w:pPr>
      <w:bookmarkStart w:id="4" w:name="OLE_LINK231"/>
      <w:r>
        <w:rPr>
          <w:rFonts w:ascii="Times New Roman" w:eastAsia="宋体" w:hAnsi="Times New Roman" w:cs="Times New Roman" w:hint="eastAsia"/>
          <w:b/>
          <w:bCs/>
          <w:szCs w:val="21"/>
        </w:rPr>
        <w:t>2.1</w:t>
      </w:r>
      <w:r w:rsidR="00886F8C" w:rsidRPr="00886F8C">
        <w:t xml:space="preserve"> </w:t>
      </w:r>
      <w:r w:rsidR="00886F8C" w:rsidRPr="00886F8C">
        <w:rPr>
          <w:rFonts w:ascii="Times New Roman" w:eastAsia="宋体" w:hAnsi="Times New Roman" w:cs="Times New Roman"/>
          <w:b/>
          <w:bCs/>
          <w:szCs w:val="21"/>
        </w:rPr>
        <w:t>Ablation Experimental Results</w:t>
      </w:r>
    </w:p>
    <w:p w14:paraId="4A47E5A8" w14:textId="68B44276" w:rsidR="00F07577" w:rsidRPr="003E2426" w:rsidRDefault="00F07577" w:rsidP="00F07577">
      <w:pPr>
        <w:rPr>
          <w:rFonts w:ascii="Times New Roman" w:eastAsia="宋体" w:hAnsi="Times New Roman" w:cs="Times New Roman"/>
          <w:szCs w:val="21"/>
        </w:rPr>
      </w:pPr>
      <w:bookmarkStart w:id="5" w:name="OLE_LINK229"/>
      <w:bookmarkEnd w:id="4"/>
      <w:r w:rsidRPr="003E2426">
        <w:rPr>
          <w:rFonts w:ascii="Times New Roman" w:eastAsia="宋体" w:hAnsi="Times New Roman" w:cs="Times New Roman"/>
          <w:szCs w:val="21"/>
        </w:rPr>
        <w:t xml:space="preserve">Table </w:t>
      </w:r>
      <w:r w:rsidR="00886F8C" w:rsidRPr="003E2426">
        <w:rPr>
          <w:rFonts w:ascii="Times New Roman" w:eastAsia="宋体" w:hAnsi="Times New Roman" w:cs="Times New Roman" w:hint="eastAsia"/>
          <w:szCs w:val="21"/>
        </w:rPr>
        <w:t>S2</w:t>
      </w:r>
      <w:r w:rsidRPr="003E2426">
        <w:rPr>
          <w:rFonts w:ascii="Times New Roman" w:eastAsia="宋体" w:hAnsi="Times New Roman" w:cs="Times New Roman"/>
          <w:b/>
          <w:bCs/>
          <w:szCs w:val="21"/>
        </w:rPr>
        <w:t xml:space="preserve">: </w:t>
      </w:r>
      <w:r w:rsidRPr="003E2426">
        <w:rPr>
          <w:rFonts w:ascii="Times New Roman" w:eastAsia="宋体" w:hAnsi="Times New Roman" w:cs="Times New Roman"/>
          <w:szCs w:val="21"/>
        </w:rPr>
        <w:t>Results of model ablation experiment</w:t>
      </w:r>
      <w:r w:rsidRPr="003E2426">
        <w:rPr>
          <w:rFonts w:ascii="Times New Roman" w:eastAsia="宋体" w:hAnsi="Times New Roman" w:cs="Times New Roman" w:hint="eastAsia"/>
          <w:szCs w:val="21"/>
        </w:rPr>
        <w:t xml:space="preserve"> </w:t>
      </w:r>
      <w:bookmarkStart w:id="6" w:name="OLE_LINK232"/>
      <w:r w:rsidRPr="003E2426">
        <w:rPr>
          <w:rFonts w:ascii="Times New Roman" w:eastAsia="宋体" w:hAnsi="Times New Roman" w:cs="Times New Roman" w:hint="eastAsia"/>
          <w:szCs w:val="21"/>
        </w:rPr>
        <w:t xml:space="preserve">(Avg </w:t>
      </w:r>
      <w:r w:rsidRPr="003E2426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(%))</w:t>
      </w:r>
      <w:bookmarkEnd w:id="6"/>
      <w:r w:rsidRPr="003E2426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.</w:t>
      </w:r>
    </w:p>
    <w:tbl>
      <w:tblPr>
        <w:tblStyle w:val="ae"/>
        <w:tblW w:w="6379" w:type="dxa"/>
        <w:tblLayout w:type="fixed"/>
        <w:tblLook w:val="04A0" w:firstRow="1" w:lastRow="0" w:firstColumn="1" w:lastColumn="0" w:noHBand="0" w:noVBand="1"/>
      </w:tblPr>
      <w:tblGrid>
        <w:gridCol w:w="2268"/>
        <w:gridCol w:w="1417"/>
        <w:gridCol w:w="1418"/>
        <w:gridCol w:w="1276"/>
      </w:tblGrid>
      <w:tr w:rsidR="00F07577" w14:paraId="39F49C49" w14:textId="77777777" w:rsidTr="00A22803">
        <w:trPr>
          <w:trHeight w:val="396"/>
        </w:trPr>
        <w:tc>
          <w:tcPr>
            <w:tcW w:w="226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3423147" w14:textId="77777777" w:rsidR="00F07577" w:rsidRDefault="00F07577" w:rsidP="00371E93">
            <w:pPr>
              <w:rPr>
                <w:b/>
                <w:bCs/>
                <w:color w:val="000000"/>
                <w:szCs w:val="21"/>
              </w:rPr>
            </w:pPr>
            <w:bookmarkStart w:id="7" w:name="OLE_LINK230"/>
            <w:bookmarkEnd w:id="5"/>
            <w:r>
              <w:rPr>
                <w:rFonts w:hint="eastAsia"/>
                <w:b/>
                <w:bCs/>
                <w:color w:val="000000"/>
                <w:szCs w:val="21"/>
              </w:rPr>
              <w:t>Model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D694310" w14:textId="36DACCEA" w:rsidR="00F07577" w:rsidRDefault="00F07577" w:rsidP="00371E93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AUC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A3EA796" w14:textId="12331A2C" w:rsidR="00F07577" w:rsidRDefault="00F07577" w:rsidP="00371E93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AUPR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0AFF91D" w14:textId="4690B382" w:rsidR="00F07577" w:rsidRDefault="00F07577" w:rsidP="00371E93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ACC</w:t>
            </w:r>
          </w:p>
        </w:tc>
      </w:tr>
      <w:tr w:rsidR="00F07577" w14:paraId="6630047C" w14:textId="77777777" w:rsidTr="00A22803">
        <w:trPr>
          <w:trHeight w:val="422"/>
        </w:trPr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81C72AF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－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6689F6D" w14:textId="77777777" w:rsidR="00F07577" w:rsidRDefault="00F07577" w:rsidP="00371E93">
            <w:pPr>
              <w:rPr>
                <w:color w:val="000000"/>
                <w:szCs w:val="21"/>
              </w:rPr>
            </w:pPr>
            <w:bookmarkStart w:id="8" w:name="OLE_LINK53"/>
            <w:r>
              <w:rPr>
                <w:rFonts w:hint="eastAsia"/>
                <w:color w:val="000000"/>
                <w:szCs w:val="21"/>
              </w:rPr>
              <w:t>94.6</w:t>
            </w:r>
            <w:bookmarkEnd w:id="8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6B9228B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94.5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76EF169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87.9</w:t>
            </w:r>
          </w:p>
        </w:tc>
      </w:tr>
      <w:tr w:rsidR="00F07577" w14:paraId="7A510960" w14:textId="77777777" w:rsidTr="00A22803">
        <w:trPr>
          <w:trHeight w:val="42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2903DA" w14:textId="77777777" w:rsidR="00F07577" w:rsidRDefault="00F07577" w:rsidP="00371E93">
            <w:pPr>
              <w:rPr>
                <w:color w:val="000000"/>
                <w:szCs w:val="21"/>
              </w:rPr>
            </w:pPr>
            <w:bookmarkStart w:id="9" w:name="OLE_LINK9"/>
            <w:r>
              <w:rPr>
                <w:rFonts w:hint="eastAsia"/>
                <w:color w:val="000000"/>
                <w:szCs w:val="21"/>
              </w:rPr>
              <w:t>w/o</w:t>
            </w:r>
            <w:bookmarkEnd w:id="9"/>
            <w:r>
              <w:rPr>
                <w:rFonts w:hint="eastAsia"/>
                <w:color w:val="000000"/>
                <w:szCs w:val="21"/>
              </w:rPr>
              <w:t xml:space="preserve"> GACFs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85B73C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93.4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D347FF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93.0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7DDB40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86.1</w:t>
            </w:r>
          </w:p>
        </w:tc>
      </w:tr>
      <w:tr w:rsidR="00F07577" w14:paraId="152CF71B" w14:textId="77777777" w:rsidTr="00A22803">
        <w:trPr>
          <w:trHeight w:val="4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1B3FE" w14:textId="77777777" w:rsidR="00F07577" w:rsidRDefault="00F07577" w:rsidP="00371E93">
            <w:pPr>
              <w:rPr>
                <w:color w:val="000000"/>
                <w:szCs w:val="21"/>
              </w:rPr>
            </w:pPr>
            <w:bookmarkStart w:id="10" w:name="OLE_LINK166"/>
            <w:r>
              <w:rPr>
                <w:rFonts w:hint="eastAsia"/>
                <w:color w:val="000000"/>
                <w:szCs w:val="21"/>
              </w:rPr>
              <w:t>w/o CACA</w:t>
            </w:r>
            <w:bookmarkEnd w:id="10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C2E487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5CCEF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53C803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78.2</w:t>
            </w:r>
          </w:p>
        </w:tc>
      </w:tr>
      <w:tr w:rsidR="00F07577" w14:paraId="73BFE568" w14:textId="77777777" w:rsidTr="00A22803">
        <w:trPr>
          <w:trHeight w:val="43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07C61" w14:textId="77777777" w:rsidR="00F07577" w:rsidRPr="00407347" w:rsidRDefault="00F07577" w:rsidP="00371E93">
            <w:pPr>
              <w:rPr>
                <w:color w:val="000000"/>
                <w:szCs w:val="21"/>
              </w:rPr>
            </w:pPr>
            <w:bookmarkStart w:id="11" w:name="OLE_LINK167"/>
            <w:r w:rsidRPr="00407347">
              <w:rPr>
                <w:color w:val="000000"/>
                <w:szCs w:val="21"/>
              </w:rPr>
              <w:t>w/o</w:t>
            </w:r>
            <w:r w:rsidRPr="00407347">
              <w:rPr>
                <w:rFonts w:hint="eastAsia"/>
                <w:color w:val="000000"/>
                <w:szCs w:val="21"/>
              </w:rPr>
              <w:t xml:space="preserve"> LACA</w:t>
            </w:r>
            <w:bookmarkEnd w:id="11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09093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94.0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370A47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22C72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86.0</w:t>
            </w:r>
          </w:p>
        </w:tc>
      </w:tr>
      <w:tr w:rsidR="00F07577" w14:paraId="4ED2198D" w14:textId="77777777" w:rsidTr="00A22803">
        <w:trPr>
          <w:trHeight w:val="41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D0B860" w14:textId="77777777" w:rsidR="00F07577" w:rsidRPr="00407347" w:rsidRDefault="00F07577" w:rsidP="00371E93">
            <w:pPr>
              <w:rPr>
                <w:color w:val="000000"/>
                <w:szCs w:val="21"/>
              </w:rPr>
            </w:pPr>
            <w:r w:rsidRPr="00407347">
              <w:rPr>
                <w:rFonts w:hint="eastAsia"/>
                <w:color w:val="000000"/>
                <w:szCs w:val="21"/>
              </w:rPr>
              <w:t>w/o</w:t>
            </w:r>
            <w:bookmarkStart w:id="12" w:name="OLE_LINK168"/>
            <w:r w:rsidRPr="00407347">
              <w:rPr>
                <w:rFonts w:hint="eastAsia"/>
                <w:color w:val="000000"/>
                <w:szCs w:val="21"/>
              </w:rPr>
              <w:t xml:space="preserve"> SAMA</w:t>
            </w:r>
            <w:bookmarkEnd w:id="12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3DFC71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0A2C0D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48E6FB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84.6</w:t>
            </w:r>
          </w:p>
        </w:tc>
      </w:tr>
      <w:tr w:rsidR="00F07577" w14:paraId="05A3774C" w14:textId="77777777" w:rsidTr="00A22803">
        <w:trPr>
          <w:trHeight w:val="4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B257D" w14:textId="77777777" w:rsidR="00F07577" w:rsidRDefault="00F07577" w:rsidP="00371E93">
            <w:pPr>
              <w:rPr>
                <w:color w:val="000000"/>
                <w:szCs w:val="21"/>
              </w:rPr>
            </w:pPr>
            <w:bookmarkStart w:id="13" w:name="OLE_LINK169"/>
            <w:r>
              <w:rPr>
                <w:color w:val="000000"/>
                <w:szCs w:val="21"/>
              </w:rPr>
              <w:t>w/o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bookmarkEnd w:id="13"/>
            <w:r w:rsidRPr="00515715">
              <w:rPr>
                <w:rFonts w:hint="eastAsia"/>
                <w:sz w:val="21"/>
                <w:szCs w:val="21"/>
              </w:rPr>
              <w:t>LACA+CACA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4A2280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1A462A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86.6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2A5E7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81.4</w:t>
            </w:r>
          </w:p>
        </w:tc>
      </w:tr>
      <w:tr w:rsidR="00F07577" w14:paraId="58366637" w14:textId="77777777" w:rsidTr="00A22803">
        <w:trPr>
          <w:trHeight w:val="4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4530F" w14:textId="77777777" w:rsidR="00F07577" w:rsidRDefault="00F07577" w:rsidP="00371E93">
            <w:pPr>
              <w:rPr>
                <w:color w:val="000000"/>
                <w:szCs w:val="21"/>
              </w:rPr>
            </w:pPr>
            <w:bookmarkStart w:id="14" w:name="OLE_LINK170"/>
            <w:r>
              <w:rPr>
                <w:color w:val="000000"/>
                <w:szCs w:val="21"/>
              </w:rPr>
              <w:t>w/o</w:t>
            </w:r>
            <w:r>
              <w:rPr>
                <w:rFonts w:hint="eastAsia"/>
                <w:color w:val="000000"/>
                <w:szCs w:val="21"/>
              </w:rPr>
              <w:t xml:space="preserve"> SAMA+</w:t>
            </w:r>
            <w:bookmarkEnd w:id="14"/>
            <w:r>
              <w:rPr>
                <w:rFonts w:hint="eastAsia"/>
                <w:color w:val="000000"/>
                <w:szCs w:val="21"/>
              </w:rPr>
              <w:t>CACA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9345FB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83.2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F09ECE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8F89D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75.2</w:t>
            </w:r>
          </w:p>
        </w:tc>
      </w:tr>
      <w:tr w:rsidR="00F07577" w14:paraId="255748AE" w14:textId="77777777" w:rsidTr="00A22803">
        <w:trPr>
          <w:trHeight w:val="433"/>
        </w:trPr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9FC3B40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w/o</w:t>
            </w:r>
            <w:r>
              <w:rPr>
                <w:rFonts w:hint="eastAsia"/>
                <w:color w:val="000000"/>
                <w:szCs w:val="21"/>
              </w:rPr>
              <w:t xml:space="preserve"> LACA+SAMA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C79D5FA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85.7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912957D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85.2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8FDA2B2" w14:textId="77777777" w:rsidR="00F07577" w:rsidRDefault="00F07577" w:rsidP="00371E93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80.8</w:t>
            </w:r>
          </w:p>
        </w:tc>
      </w:tr>
      <w:bookmarkEnd w:id="7"/>
    </w:tbl>
    <w:p w14:paraId="6D8E2D3F" w14:textId="77777777" w:rsidR="00BF7E63" w:rsidRPr="00BF7E63" w:rsidRDefault="00BF7E63" w:rsidP="003E2426">
      <w:pPr>
        <w:rPr>
          <w:rFonts w:ascii="Times New Roman" w:eastAsia="宋体" w:hAnsi="Times New Roman" w:cs="Times New Roman"/>
          <w:szCs w:val="21"/>
        </w:rPr>
      </w:pPr>
    </w:p>
    <w:p w14:paraId="26CD33B4" w14:textId="12E2CA36" w:rsidR="00AE672E" w:rsidRPr="00992DA4" w:rsidRDefault="00AE672E" w:rsidP="00AE672E">
      <w:pPr>
        <w:widowControl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Cs w:val="21"/>
        </w:rPr>
        <w:t>2.2</w:t>
      </w:r>
      <w:r w:rsidRPr="00886F8C">
        <w:t xml:space="preserve"> </w:t>
      </w:r>
      <w:r w:rsidR="00E5028D" w:rsidRPr="001D764F">
        <w:rPr>
          <w:rFonts w:ascii="Times New Roman" w:hAnsi="Times New Roman" w:cs="Times New Roman"/>
          <w:b/>
          <w:bCs/>
          <w:szCs w:val="21"/>
        </w:rPr>
        <w:t>Leave-One-Tissue-Out Cross-Validation</w:t>
      </w:r>
    </w:p>
    <w:p w14:paraId="4C2FF2D2" w14:textId="45172DFB" w:rsidR="003E2426" w:rsidRDefault="003E2426">
      <w:pPr>
        <w:rPr>
          <w:rFonts w:hint="eastAsia"/>
        </w:rPr>
      </w:pPr>
    </w:p>
    <w:p w14:paraId="6BCDAE5D" w14:textId="106D588B" w:rsidR="00705D53" w:rsidRPr="00511A83" w:rsidRDefault="00511A83">
      <w:pPr>
        <w:rPr>
          <w:rFonts w:ascii="Times New Roman" w:eastAsia="宋体" w:hAnsi="Times New Roman" w:cs="Times New Roman"/>
          <w:szCs w:val="21"/>
        </w:rPr>
      </w:pPr>
      <w:r w:rsidRPr="003E2426">
        <w:rPr>
          <w:rFonts w:ascii="Times New Roman" w:eastAsia="宋体" w:hAnsi="Times New Roman" w:cs="Times New Roman"/>
          <w:szCs w:val="21"/>
        </w:rPr>
        <w:t xml:space="preserve">Table </w:t>
      </w:r>
      <w:r w:rsidRPr="003E2426">
        <w:rPr>
          <w:rFonts w:ascii="Times New Roman" w:eastAsia="宋体" w:hAnsi="Times New Roman" w:cs="Times New Roman" w:hint="eastAsia"/>
          <w:szCs w:val="21"/>
        </w:rPr>
        <w:t>S</w:t>
      </w:r>
      <w:r>
        <w:rPr>
          <w:rFonts w:ascii="Times New Roman" w:eastAsia="宋体" w:hAnsi="Times New Roman" w:cs="Times New Roman" w:hint="eastAsia"/>
          <w:szCs w:val="21"/>
        </w:rPr>
        <w:t>3</w:t>
      </w:r>
      <w:r w:rsidRPr="003E2426">
        <w:rPr>
          <w:rFonts w:ascii="Times New Roman" w:eastAsia="宋体" w:hAnsi="Times New Roman" w:cs="Times New Roman"/>
          <w:b/>
          <w:bCs/>
          <w:szCs w:val="21"/>
        </w:rPr>
        <w:t xml:space="preserve">: </w:t>
      </w:r>
      <w:proofErr w:type="gramStart"/>
      <w:r w:rsidR="004A638B" w:rsidRPr="004A638B">
        <w:rPr>
          <w:rFonts w:ascii="Times New Roman" w:eastAsia="宋体" w:hAnsi="Times New Roman" w:cs="Times New Roman"/>
          <w:szCs w:val="21"/>
        </w:rPr>
        <w:t>Performance</w:t>
      </w:r>
      <w:r w:rsidR="009E1514">
        <w:rPr>
          <w:rFonts w:ascii="Times New Roman" w:eastAsia="宋体" w:hAnsi="Times New Roman" w:cs="Times New Roman" w:hint="eastAsia"/>
          <w:szCs w:val="21"/>
        </w:rPr>
        <w:t>(</w:t>
      </w:r>
      <w:proofErr w:type="gramEnd"/>
      <w:r w:rsidR="009E1514">
        <w:rPr>
          <w:rFonts w:ascii="Times New Roman" w:eastAsia="宋体" w:hAnsi="Times New Roman" w:cs="Times New Roman" w:hint="eastAsia"/>
          <w:szCs w:val="21"/>
        </w:rPr>
        <w:t>AUC)</w:t>
      </w:r>
      <w:r w:rsidR="004A638B" w:rsidRPr="004A638B">
        <w:rPr>
          <w:rFonts w:ascii="Times New Roman" w:eastAsia="宋体" w:hAnsi="Times New Roman" w:cs="Times New Roman"/>
          <w:szCs w:val="21"/>
        </w:rPr>
        <w:t xml:space="preserve"> Comparison of </w:t>
      </w:r>
      <w:proofErr w:type="spellStart"/>
      <w:r w:rsidR="004A638B">
        <w:rPr>
          <w:rFonts w:ascii="Times New Roman" w:eastAsia="宋体" w:hAnsi="Times New Roman" w:cs="Times New Roman" w:hint="eastAsia"/>
          <w:szCs w:val="21"/>
        </w:rPr>
        <w:t>HS</w:t>
      </w:r>
      <w:r w:rsidR="004A638B" w:rsidRPr="004A638B">
        <w:rPr>
          <w:rFonts w:ascii="Times New Roman" w:eastAsia="宋体" w:hAnsi="Times New Roman" w:cs="Times New Roman"/>
          <w:szCs w:val="21"/>
        </w:rPr>
        <w:t>Synergy</w:t>
      </w:r>
      <w:proofErr w:type="spellEnd"/>
      <w:r w:rsidR="004A638B" w:rsidRPr="004A638B">
        <w:rPr>
          <w:rFonts w:ascii="Times New Roman" w:eastAsia="宋体" w:hAnsi="Times New Roman" w:cs="Times New Roman"/>
          <w:szCs w:val="21"/>
        </w:rPr>
        <w:t xml:space="preserve"> and the state-of-the-art deep learning methods for the six </w:t>
      </w:r>
      <w:proofErr w:type="gramStart"/>
      <w:r w:rsidR="004A638B" w:rsidRPr="004A638B">
        <w:rPr>
          <w:rFonts w:ascii="Times New Roman" w:eastAsia="宋体" w:hAnsi="Times New Roman" w:cs="Times New Roman"/>
          <w:szCs w:val="21"/>
        </w:rPr>
        <w:t>tissues</w:t>
      </w:r>
      <w:r w:rsidR="00BC6FE8" w:rsidRPr="003E2426">
        <w:rPr>
          <w:rFonts w:ascii="Times New Roman" w:eastAsia="宋体" w:hAnsi="Times New Roman" w:cs="Times New Roman" w:hint="eastAsia"/>
          <w:szCs w:val="21"/>
        </w:rPr>
        <w:t>(</w:t>
      </w:r>
      <w:proofErr w:type="gramEnd"/>
      <w:r w:rsidR="00BC6FE8" w:rsidRPr="003E2426">
        <w:rPr>
          <w:rFonts w:ascii="Times New Roman" w:eastAsia="宋体" w:hAnsi="Times New Roman" w:cs="Times New Roman" w:hint="eastAsia"/>
          <w:szCs w:val="21"/>
        </w:rPr>
        <w:t xml:space="preserve">Avg </w:t>
      </w:r>
      <w:r w:rsidR="00BC6FE8" w:rsidRPr="004666A6">
        <w:rPr>
          <w:rFonts w:ascii="Times New Roman" w:eastAsia="宋体" w:hAnsi="Times New Roman" w:cs="Times New Roman" w:hint="eastAsia"/>
          <w:color w:val="000000"/>
          <w:szCs w:val="21"/>
        </w:rPr>
        <w:t>(%))</w:t>
      </w:r>
      <w:r w:rsidR="004A638B" w:rsidRPr="004A638B">
        <w:rPr>
          <w:rFonts w:ascii="Times New Roman" w:eastAsia="宋体" w:hAnsi="Times New Roman" w:cs="Times New Roman"/>
          <w:szCs w:val="21"/>
        </w:rPr>
        <w:t>.</w:t>
      </w:r>
    </w:p>
    <w:tbl>
      <w:tblPr>
        <w:tblStyle w:val="ae"/>
        <w:tblW w:w="8080" w:type="dxa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850"/>
        <w:gridCol w:w="851"/>
        <w:gridCol w:w="1134"/>
        <w:gridCol w:w="992"/>
        <w:gridCol w:w="1134"/>
      </w:tblGrid>
      <w:tr w:rsidR="00AA073E" w14:paraId="0D43750F" w14:textId="2219B842" w:rsidTr="00AA073E">
        <w:trPr>
          <w:trHeight w:val="656"/>
        </w:trPr>
        <w:tc>
          <w:tcPr>
            <w:tcW w:w="226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single" w:sz="4" w:space="0" w:color="auto"/>
            </w:tcBorders>
            <w:shd w:val="clear" w:color="auto" w:fill="FFFFFF"/>
          </w:tcPr>
          <w:p w14:paraId="3963AF5F" w14:textId="77777777" w:rsidR="00AA073E" w:rsidRDefault="00AA073E" w:rsidP="00DE3FCA">
            <w:pPr>
              <w:rPr>
                <w:b/>
                <w:bCs/>
                <w:color w:val="000000"/>
                <w:szCs w:val="21"/>
              </w:rPr>
            </w:pPr>
          </w:p>
          <w:p w14:paraId="2B609512" w14:textId="7716931D" w:rsidR="00AA073E" w:rsidRDefault="00AA073E" w:rsidP="00DE3FCA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Models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343A6EF" w14:textId="0C7523A2" w:rsidR="00AA073E" w:rsidRDefault="00AA073E" w:rsidP="00DE3FCA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Breast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567FF08" w14:textId="1A7BF7A4" w:rsidR="00AA073E" w:rsidRDefault="00AA073E" w:rsidP="00DE3FCA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Colon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1AFB870" w14:textId="27AC5BFD" w:rsidR="00AA073E" w:rsidRDefault="00AA073E" w:rsidP="00DE3FCA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Lung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904969B" w14:textId="05550B05" w:rsidR="00AA073E" w:rsidRDefault="00AA073E" w:rsidP="00DE3FCA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Melanoma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15928F0" w14:textId="57B628B5" w:rsidR="00AA073E" w:rsidRDefault="00AA073E" w:rsidP="00DE3FCA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Ovarian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FBE8555" w14:textId="5C773183" w:rsidR="00AA073E" w:rsidRDefault="00AA073E" w:rsidP="00DE3FCA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Prostate</w:t>
            </w:r>
          </w:p>
        </w:tc>
      </w:tr>
      <w:tr w:rsidR="00AA073E" w14:paraId="1C6873D1" w14:textId="5B0DE10C" w:rsidTr="00AA073E">
        <w:trPr>
          <w:trHeight w:val="422"/>
        </w:trPr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FEE8827" w14:textId="2EEE3537" w:rsidR="00AA073E" w:rsidRPr="001C5C79" w:rsidRDefault="00AA073E" w:rsidP="00DE3FCA">
            <w:pPr>
              <w:rPr>
                <w:color w:val="000000"/>
                <w:szCs w:val="21"/>
              </w:rPr>
            </w:pPr>
            <w:proofErr w:type="spellStart"/>
            <w:r w:rsidRPr="001C5C79">
              <w:rPr>
                <w:szCs w:val="21"/>
              </w:rPr>
              <w:t>HSSynergy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CEA39DA" w14:textId="23ACE8E9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80.8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0BA3970" w14:textId="2C22137B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81.4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33A3DF9" w14:textId="0882C344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81.2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DDD6E45" w14:textId="6B84B321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81.0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6A85893" w14:textId="3DD38413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80.9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E7F7B07" w14:textId="23AC9898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80.1</w:t>
            </w:r>
          </w:p>
        </w:tc>
      </w:tr>
      <w:tr w:rsidR="00AA073E" w14:paraId="74C32720" w14:textId="3B9F8413" w:rsidTr="00AA073E">
        <w:trPr>
          <w:trHeight w:val="42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2FE43A" w14:textId="157FCDF2" w:rsidR="00AA073E" w:rsidRDefault="00AA073E" w:rsidP="00DE3FCA">
            <w:pPr>
              <w:rPr>
                <w:color w:val="000000"/>
                <w:szCs w:val="21"/>
              </w:rPr>
            </w:pPr>
            <w:proofErr w:type="spellStart"/>
            <w:r>
              <w:rPr>
                <w:rFonts w:hint="eastAsia"/>
                <w:color w:val="000000"/>
                <w:szCs w:val="21"/>
              </w:rPr>
              <w:t>SDDSynergy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5373F7" w14:textId="05670E0A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949DFA" w14:textId="2429CACA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81.0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7D5218" w14:textId="37D674E2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B0D0C1" w14:textId="11A55DE9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7DFA82" w14:textId="113039A4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9AA025" w14:textId="46576607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79.5</w:t>
            </w:r>
          </w:p>
        </w:tc>
      </w:tr>
      <w:tr w:rsidR="00AA073E" w14:paraId="5AD093E9" w14:textId="53FEA413" w:rsidTr="00AA073E">
        <w:trPr>
          <w:trHeight w:val="4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C0F09B" w14:textId="6C0BC267" w:rsidR="00AA073E" w:rsidRDefault="00AA073E" w:rsidP="00DE3FCA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DFFNDDS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DB5F6B" w14:textId="5DE22DEB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8887B" w14:textId="669C659A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88CDB" w14:textId="2A4BEC33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943A35" w14:textId="1E195110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F5B36" w14:textId="2FFA6094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957D3" w14:textId="74B0BED7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79.1</w:t>
            </w:r>
          </w:p>
        </w:tc>
      </w:tr>
      <w:tr w:rsidR="00AA073E" w14:paraId="3BE1DBCF" w14:textId="14DB1B36" w:rsidTr="00AA073E">
        <w:trPr>
          <w:trHeight w:val="43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C73022" w14:textId="04F2010E" w:rsidR="00AA073E" w:rsidRPr="00407347" w:rsidRDefault="00AA073E" w:rsidP="00DE3FCA">
            <w:pPr>
              <w:rPr>
                <w:color w:val="000000"/>
                <w:szCs w:val="21"/>
              </w:rPr>
            </w:pPr>
            <w:proofErr w:type="spellStart"/>
            <w:r>
              <w:rPr>
                <w:rFonts w:hint="eastAsia"/>
                <w:color w:val="000000"/>
                <w:szCs w:val="21"/>
              </w:rPr>
              <w:t>DeepDDS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8E3DB4" w14:textId="64C63570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1E275" w14:textId="7D7E1516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B96198" w14:textId="461F5439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6F4DD5" w14:textId="19E7020B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1CA25" w14:textId="5F0BA43E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FAD47" w14:textId="28233A44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78.2</w:t>
            </w:r>
          </w:p>
        </w:tc>
      </w:tr>
      <w:tr w:rsidR="00AA073E" w14:paraId="6DBFB5B2" w14:textId="52973B48" w:rsidTr="00AA073E">
        <w:trPr>
          <w:trHeight w:val="41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BA7B00" w14:textId="31CFDF1D" w:rsidR="00AA073E" w:rsidRPr="00407347" w:rsidRDefault="00AA073E" w:rsidP="00DE3FCA">
            <w:pPr>
              <w:rPr>
                <w:color w:val="000000"/>
                <w:szCs w:val="21"/>
              </w:rPr>
            </w:pPr>
            <w:proofErr w:type="spellStart"/>
            <w:r>
              <w:rPr>
                <w:rFonts w:hint="eastAsia"/>
                <w:color w:val="000000"/>
                <w:szCs w:val="21"/>
              </w:rPr>
              <w:t>HypergraphSynergy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0D90EF" w14:textId="386101E4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7DE3CF" w14:textId="18B992E9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9964E0" w14:textId="03C10742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32C5CA" w14:textId="6640D837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057F07" w14:textId="5B262895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CA25BB" w14:textId="7E668707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79.3</w:t>
            </w:r>
          </w:p>
        </w:tc>
      </w:tr>
      <w:tr w:rsidR="00AA073E" w14:paraId="3D85E7E6" w14:textId="7C1631F9" w:rsidTr="00AA073E">
        <w:trPr>
          <w:trHeight w:val="4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A6313" w14:textId="632312C6" w:rsidR="00AA073E" w:rsidRDefault="00AA073E" w:rsidP="00DE3FCA">
            <w:pPr>
              <w:rPr>
                <w:color w:val="000000"/>
                <w:szCs w:val="21"/>
              </w:rPr>
            </w:pPr>
            <w:proofErr w:type="spellStart"/>
            <w:r>
              <w:rPr>
                <w:rFonts w:hint="eastAsia"/>
                <w:color w:val="000000"/>
                <w:szCs w:val="21"/>
              </w:rPr>
              <w:t>MatchMaker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A7C205" w14:textId="1168B862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CB05DE" w14:textId="10DB70A2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ACFD80" w14:textId="199806CD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B6113" w14:textId="291F8760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CFB5B9" w14:textId="1AF7D616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8822C0" w14:textId="5A3E4C1B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77.3</w:t>
            </w:r>
          </w:p>
        </w:tc>
      </w:tr>
      <w:tr w:rsidR="00AA073E" w14:paraId="2D655856" w14:textId="53AA2559" w:rsidTr="00AA073E">
        <w:trPr>
          <w:trHeight w:val="4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E3892" w14:textId="6D8540FD" w:rsidR="00AA073E" w:rsidRDefault="00AA073E" w:rsidP="00DE3FCA">
            <w:pPr>
              <w:rPr>
                <w:color w:val="000000"/>
                <w:szCs w:val="21"/>
              </w:rPr>
            </w:pPr>
            <w:proofErr w:type="spellStart"/>
            <w:r>
              <w:rPr>
                <w:rFonts w:hint="eastAsia"/>
                <w:color w:val="000000"/>
                <w:szCs w:val="21"/>
              </w:rPr>
              <w:t>CCSynergy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6D26F6" w14:textId="53A84B66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C70C1" w14:textId="2590627F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E573A" w14:textId="6B09D3B8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81445" w14:textId="21F07283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8D435" w14:textId="4D9007EE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679C13" w14:textId="1711A8CA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75.4</w:t>
            </w:r>
          </w:p>
        </w:tc>
      </w:tr>
      <w:tr w:rsidR="00AA073E" w14:paraId="6E0B0DBE" w14:textId="3EDB6F73" w:rsidTr="00AA073E">
        <w:trPr>
          <w:trHeight w:val="433"/>
        </w:trPr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3FAB648" w14:textId="21D1603A" w:rsidR="00AA073E" w:rsidRDefault="00AA073E" w:rsidP="00DE3FCA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DEML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42FB63B" w14:textId="10FCD3C5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72.6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56ED99E" w14:textId="0D1D55EC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73.0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89F3041" w14:textId="56802850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70F24BE" w14:textId="42CD3ABD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D79B13D" w14:textId="4B73375D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34F73DC" w14:textId="39DEF99A" w:rsidR="00AA073E" w:rsidRDefault="00503C37" w:rsidP="00CB4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73.2</w:t>
            </w:r>
          </w:p>
        </w:tc>
      </w:tr>
    </w:tbl>
    <w:p w14:paraId="4163C3F0" w14:textId="77777777" w:rsidR="00705D53" w:rsidRDefault="00705D53">
      <w:pPr>
        <w:rPr>
          <w:rFonts w:hint="eastAsia"/>
        </w:rPr>
      </w:pPr>
    </w:p>
    <w:p w14:paraId="0CDD5140" w14:textId="15CD0E78" w:rsidR="00B744AB" w:rsidRPr="00B744AB" w:rsidRDefault="00B744AB" w:rsidP="00B744AB">
      <w:pPr>
        <w:rPr>
          <w:rFonts w:ascii="Times New Roman" w:hAnsi="Times New Roman" w:cs="Times New Roman"/>
          <w:b/>
          <w:bCs/>
        </w:rPr>
      </w:pPr>
      <w:r w:rsidRPr="00B744AB">
        <w:rPr>
          <w:rFonts w:ascii="Times New Roman" w:hAnsi="Times New Roman" w:cs="Times New Roman" w:hint="eastAsia"/>
          <w:b/>
          <w:bCs/>
        </w:rPr>
        <w:t>3</w:t>
      </w:r>
      <w:r w:rsidRPr="00B744AB">
        <w:rPr>
          <w:rFonts w:ascii="Times New Roman" w:hAnsi="Times New Roman" w:cs="Times New Roman"/>
          <w:b/>
          <w:bCs/>
        </w:rPr>
        <w:t>. Metadata Source and Code Availability</w:t>
      </w:r>
    </w:p>
    <w:p w14:paraId="2182BD7F" w14:textId="1FB93550" w:rsidR="00B744AB" w:rsidRPr="00B744AB" w:rsidRDefault="00B744AB" w:rsidP="00B744AB">
      <w:pPr>
        <w:rPr>
          <w:rFonts w:ascii="Times New Roman" w:hAnsi="Times New Roman" w:cs="Times New Roman"/>
          <w:b/>
          <w:bCs/>
        </w:rPr>
      </w:pPr>
      <w:r w:rsidRPr="00B744AB">
        <w:rPr>
          <w:rFonts w:ascii="Times New Roman" w:hAnsi="Times New Roman" w:cs="Times New Roman" w:hint="eastAsia"/>
          <w:b/>
          <w:bCs/>
        </w:rPr>
        <w:t>3.1</w:t>
      </w:r>
      <w:r w:rsidRPr="00B744AB">
        <w:rPr>
          <w:rFonts w:ascii="Times New Roman" w:hAnsi="Times New Roman" w:cs="Times New Roman"/>
          <w:b/>
          <w:bCs/>
        </w:rPr>
        <w:t xml:space="preserve"> Metadata source</w:t>
      </w:r>
    </w:p>
    <w:p w14:paraId="2FAC8249" w14:textId="1F7D1611" w:rsidR="00B744AB" w:rsidRDefault="00B744AB" w:rsidP="00B744AB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6729E2">
        <w:rPr>
          <w:rFonts w:ascii="Times New Roman" w:hAnsi="Times New Roman" w:cs="Times New Roman"/>
        </w:rPr>
        <w:t>We employed the Merck dataset</w:t>
      </w:r>
      <w:r w:rsidR="00CA24BC"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 xml:space="preserve">and the </w:t>
      </w:r>
      <w:proofErr w:type="spellStart"/>
      <w:r w:rsidRPr="006729E2">
        <w:rPr>
          <w:rFonts w:ascii="Times New Roman" w:hAnsi="Times New Roman" w:cs="Times New Roman"/>
        </w:rPr>
        <w:t>DrugComb</w:t>
      </w:r>
      <w:proofErr w:type="spellEnd"/>
      <w:r w:rsidRPr="006729E2">
        <w:rPr>
          <w:rFonts w:ascii="Times New Roman" w:hAnsi="Times New Roman" w:cs="Times New Roman"/>
        </w:rPr>
        <w:t xml:space="preserve"> dataset as the</w:t>
      </w:r>
      <w:bookmarkStart w:id="15" w:name="OLE_LINK19"/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>benchmark datasets because they are the mainstream public datasets in this field. We</w:t>
      </w:r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 xml:space="preserve">obtained the Merck dataset from https://doi.org/10.1158/1535-7163.MCT-15-0843, and the </w:t>
      </w:r>
      <w:proofErr w:type="spellStart"/>
      <w:r w:rsidRPr="006729E2">
        <w:rPr>
          <w:rFonts w:ascii="Times New Roman" w:hAnsi="Times New Roman" w:cs="Times New Roman"/>
        </w:rPr>
        <w:t>DrugComb</w:t>
      </w:r>
      <w:proofErr w:type="spellEnd"/>
      <w:r w:rsidRPr="006729E2">
        <w:rPr>
          <w:rFonts w:ascii="Times New Roman" w:hAnsi="Times New Roman" w:cs="Times New Roman"/>
        </w:rPr>
        <w:t xml:space="preserve"> dataset (vision 1.5) from </w:t>
      </w:r>
      <w:hyperlink r:id="rId5" w:history="1">
        <w:r w:rsidRPr="00C469D3">
          <w:rPr>
            <w:rStyle w:val="af"/>
            <w:rFonts w:ascii="Times New Roman" w:hAnsi="Times New Roman" w:cs="Times New Roman"/>
          </w:rPr>
          <w:t>https://drugcomb.org/</w:t>
        </w:r>
      </w:hyperlink>
      <w:r w:rsidRPr="006729E2">
        <w:rPr>
          <w:rFonts w:ascii="Times New Roman" w:hAnsi="Times New Roman" w:cs="Times New Roman"/>
        </w:rPr>
        <w:t xml:space="preserve">. </w:t>
      </w:r>
    </w:p>
    <w:p w14:paraId="080EF97F" w14:textId="77777777" w:rsidR="00B744AB" w:rsidRDefault="00B744AB" w:rsidP="00B744AB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6729E2">
        <w:rPr>
          <w:rFonts w:ascii="Times New Roman" w:hAnsi="Times New Roman" w:cs="Times New Roman"/>
        </w:rPr>
        <w:t>We obtained the</w:t>
      </w:r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>AstraZeneca dataset</w:t>
      </w:r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>from https://openinnovation.astrazeneca.com, which is the</w:t>
      </w:r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>indep</w:t>
      </w:r>
      <w:bookmarkEnd w:id="15"/>
      <w:r w:rsidRPr="006729E2">
        <w:rPr>
          <w:rFonts w:ascii="Times New Roman" w:hAnsi="Times New Roman" w:cs="Times New Roman"/>
        </w:rPr>
        <w:t>endent test set. Simplified Molecular Input Line Entry System (SMILES) is a linear text</w:t>
      </w:r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>symbol used to represent the chemical structure of drug molecules. For each drug, we</w:t>
      </w:r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 xml:space="preserve">obtained their SMILES representations from </w:t>
      </w:r>
      <w:proofErr w:type="spellStart"/>
      <w:r w:rsidRPr="006729E2">
        <w:rPr>
          <w:rFonts w:ascii="Times New Roman" w:hAnsi="Times New Roman" w:cs="Times New Roman"/>
        </w:rPr>
        <w:t>DrugBank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>(</w:t>
      </w:r>
      <w:hyperlink r:id="rId6" w:history="1">
        <w:r w:rsidRPr="00C469D3">
          <w:rPr>
            <w:rStyle w:val="af"/>
            <w:rFonts w:ascii="Times New Roman" w:hAnsi="Times New Roman" w:cs="Times New Roman"/>
          </w:rPr>
          <w:t>https://go.drugbank.com/</w:t>
        </w:r>
      </w:hyperlink>
      <w:r w:rsidRPr="006729E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 xml:space="preserve">and converted them into molecular graph representations through the </w:t>
      </w:r>
      <w:proofErr w:type="spellStart"/>
      <w:r w:rsidRPr="006729E2">
        <w:rPr>
          <w:rFonts w:ascii="Times New Roman" w:hAnsi="Times New Roman" w:cs="Times New Roman"/>
        </w:rPr>
        <w:t>RDkit</w:t>
      </w:r>
      <w:proofErr w:type="spellEnd"/>
      <w:r w:rsidRPr="006729E2">
        <w:rPr>
          <w:rFonts w:ascii="Times New Roman" w:hAnsi="Times New Roman" w:cs="Times New Roman"/>
        </w:rPr>
        <w:t xml:space="preserve"> library. </w:t>
      </w:r>
    </w:p>
    <w:p w14:paraId="418641D9" w14:textId="7D923574" w:rsidR="00B744AB" w:rsidRPr="006729E2" w:rsidRDefault="00B744AB" w:rsidP="00B744AB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6729E2">
        <w:rPr>
          <w:rFonts w:ascii="Times New Roman" w:hAnsi="Times New Roman" w:cs="Times New Roman"/>
        </w:rPr>
        <w:t>We obtained a dataset of genetic characterization of cancer cell lines from Cancer Cell</w:t>
      </w:r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>Line Encyclopedia (CCLE)</w:t>
      </w:r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>(https://sites.broadinstitute.org/ccle).</w:t>
      </w:r>
      <w:r>
        <w:rPr>
          <w:rFonts w:ascii="Times New Roman" w:hAnsi="Times New Roman" w:cs="Times New Roman" w:hint="eastAsia"/>
        </w:rPr>
        <w:t xml:space="preserve"> </w:t>
      </w:r>
      <w:r w:rsidRPr="006729E2">
        <w:rPr>
          <w:rFonts w:ascii="Times New Roman" w:hAnsi="Times New Roman" w:cs="Times New Roman"/>
        </w:rPr>
        <w:t xml:space="preserve">The implemented code of </w:t>
      </w:r>
      <w:proofErr w:type="spellStart"/>
      <w:r>
        <w:rPr>
          <w:rFonts w:ascii="Times New Roman" w:hAnsi="Times New Roman" w:cs="Times New Roman"/>
        </w:rPr>
        <w:t>HSSynergy</w:t>
      </w:r>
      <w:proofErr w:type="spellEnd"/>
      <w:r w:rsidRPr="006729E2">
        <w:rPr>
          <w:rFonts w:ascii="Times New Roman" w:hAnsi="Times New Roman" w:cs="Times New Roman"/>
        </w:rPr>
        <w:t xml:space="preserve"> and datasets are available online at</w:t>
      </w:r>
      <w:r>
        <w:rPr>
          <w:rFonts w:ascii="Times New Roman" w:hAnsi="Times New Roman" w:cs="Times New Roman" w:hint="eastAsia"/>
        </w:rPr>
        <w:t xml:space="preserve"> </w:t>
      </w:r>
      <w:hyperlink r:id="rId7" w:tgtFrame="_blank" w:tooltip="autolink" w:history="1">
        <w:r w:rsidR="00CA4E7D" w:rsidRPr="005171E3">
          <w:rPr>
            <w:rStyle w:val="af"/>
            <w:rFonts w:ascii="Times New Roman" w:hAnsi="Times New Roman" w:cs="Times New Roman"/>
          </w:rPr>
          <w:t>https://github.com/Shucong-cloud/HSSynergy.git</w:t>
        </w:r>
      </w:hyperlink>
    </w:p>
    <w:p w14:paraId="48F5CE36" w14:textId="66A1D65A" w:rsidR="0004534C" w:rsidRPr="00B744AB" w:rsidRDefault="0004534C" w:rsidP="0004534C">
      <w:pPr>
        <w:rPr>
          <w:rFonts w:hint="eastAsia"/>
        </w:rPr>
      </w:pPr>
    </w:p>
    <w:sectPr w:rsidR="0004534C" w:rsidRPr="00B74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0594"/>
    <w:multiLevelType w:val="hybridMultilevel"/>
    <w:tmpl w:val="EA14B350"/>
    <w:lvl w:ilvl="0" w:tplc="A5D46A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2A17F2D"/>
    <w:multiLevelType w:val="multilevel"/>
    <w:tmpl w:val="62A17F2D"/>
    <w:lvl w:ilvl="0">
      <w:start w:val="1"/>
      <w:numFmt w:val="bullet"/>
      <w:lvlText w:val=""/>
      <w:lvlJc w:val="left"/>
      <w:pPr>
        <w:ind w:left="86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797258375">
    <w:abstractNumId w:val="1"/>
  </w:num>
  <w:num w:numId="2" w16cid:durableId="179721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6E"/>
    <w:rsid w:val="000173BB"/>
    <w:rsid w:val="0004534C"/>
    <w:rsid w:val="000824FE"/>
    <w:rsid w:val="00093DF9"/>
    <w:rsid w:val="000D1994"/>
    <w:rsid w:val="00107FB8"/>
    <w:rsid w:val="0012401C"/>
    <w:rsid w:val="00137E09"/>
    <w:rsid w:val="001C5C79"/>
    <w:rsid w:val="00211DF3"/>
    <w:rsid w:val="00231490"/>
    <w:rsid w:val="00297A6E"/>
    <w:rsid w:val="002E4850"/>
    <w:rsid w:val="00300E7A"/>
    <w:rsid w:val="00321C38"/>
    <w:rsid w:val="003E2426"/>
    <w:rsid w:val="00400A1F"/>
    <w:rsid w:val="00407347"/>
    <w:rsid w:val="00454694"/>
    <w:rsid w:val="004666A6"/>
    <w:rsid w:val="004A4096"/>
    <w:rsid w:val="004A638B"/>
    <w:rsid w:val="004D526C"/>
    <w:rsid w:val="00503C37"/>
    <w:rsid w:val="00511A83"/>
    <w:rsid w:val="005B1D82"/>
    <w:rsid w:val="005C359F"/>
    <w:rsid w:val="00633738"/>
    <w:rsid w:val="00705D53"/>
    <w:rsid w:val="0080039A"/>
    <w:rsid w:val="00814A15"/>
    <w:rsid w:val="00886F8C"/>
    <w:rsid w:val="009415D8"/>
    <w:rsid w:val="00956C74"/>
    <w:rsid w:val="00992DA4"/>
    <w:rsid w:val="009E1514"/>
    <w:rsid w:val="00A22803"/>
    <w:rsid w:val="00A95874"/>
    <w:rsid w:val="00AA073E"/>
    <w:rsid w:val="00AE672E"/>
    <w:rsid w:val="00B47194"/>
    <w:rsid w:val="00B744AB"/>
    <w:rsid w:val="00BB3775"/>
    <w:rsid w:val="00BC1218"/>
    <w:rsid w:val="00BC6FE8"/>
    <w:rsid w:val="00BF7E63"/>
    <w:rsid w:val="00CA24BC"/>
    <w:rsid w:val="00CA4E7D"/>
    <w:rsid w:val="00CB47D6"/>
    <w:rsid w:val="00CC75F1"/>
    <w:rsid w:val="00D17E67"/>
    <w:rsid w:val="00D7275E"/>
    <w:rsid w:val="00DD7E05"/>
    <w:rsid w:val="00DE5F00"/>
    <w:rsid w:val="00DF76E9"/>
    <w:rsid w:val="00E00695"/>
    <w:rsid w:val="00E5028D"/>
    <w:rsid w:val="00F07577"/>
    <w:rsid w:val="00FB26AB"/>
    <w:rsid w:val="00FD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ECCC11"/>
  <w15:chartTrackingRefBased/>
  <w15:docId w15:val="{FB82F722-0F86-4ED0-9C32-C6DBD0C1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A6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A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7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A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A6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A6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A6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A6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A6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A6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297A6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sid w:val="00297A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7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7A6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7A6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97A6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7A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7A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7A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7A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7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A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7A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7A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7A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7A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7A6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7A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7A6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7A6E"/>
    <w:rPr>
      <w:b/>
      <w:bCs/>
      <w:smallCaps/>
      <w:color w:val="2F5496" w:themeColor="accent1" w:themeShade="BF"/>
      <w:spacing w:val="5"/>
    </w:rPr>
  </w:style>
  <w:style w:type="table" w:customStyle="1" w:styleId="11">
    <w:name w:val="无格式表格 11"/>
    <w:basedOn w:val="a1"/>
    <w:uiPriority w:val="41"/>
    <w:qFormat/>
    <w:rsid w:val="00297A6E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e">
    <w:name w:val="Table Grid"/>
    <w:basedOn w:val="a1"/>
    <w:uiPriority w:val="39"/>
    <w:qFormat/>
    <w:rsid w:val="00F07577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sid w:val="00B744AB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A4E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hub.com/Shucong-cloud/HSSynergy.g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.drugbank.com/" TargetMode="External"/><Relationship Id="rId5" Type="http://schemas.openxmlformats.org/officeDocument/2006/relationships/hyperlink" Target="https://drugcomb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3</Pages>
  <Words>643</Words>
  <Characters>4243</Characters>
  <Application>Microsoft Office Word</Application>
  <DocSecurity>0</DocSecurity>
  <Lines>73</Lines>
  <Paragraphs>25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殊聪 张</dc:creator>
  <cp:keywords/>
  <dc:description/>
  <cp:lastModifiedBy>殊聪 张</cp:lastModifiedBy>
  <cp:revision>61</cp:revision>
  <dcterms:created xsi:type="dcterms:W3CDTF">2026-05-03T01:30:00Z</dcterms:created>
  <dcterms:modified xsi:type="dcterms:W3CDTF">2026-05-26T01:53:00Z</dcterms:modified>
</cp:coreProperties>
</file>