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9E0AD" w14:textId="77777777" w:rsidR="002277C2" w:rsidRDefault="002277C2" w:rsidP="002277C2">
      <w:pPr>
        <w:widowControl w:val="0"/>
        <w:autoSpaceDE w:val="0"/>
        <w:autoSpaceDN w:val="0"/>
        <w:adjustRightInd w:val="0"/>
        <w:spacing w:line="48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Appendix A</w:t>
      </w:r>
    </w:p>
    <w:p w14:paraId="16AD1202" w14:textId="77777777" w:rsidR="002277C2" w:rsidRPr="00C84820" w:rsidRDefault="002277C2" w:rsidP="002277C2">
      <w:pPr>
        <w:widowControl w:val="0"/>
        <w:autoSpaceDE w:val="0"/>
        <w:autoSpaceDN w:val="0"/>
        <w:adjustRightInd w:val="0"/>
        <w:spacing w:line="480" w:lineRule="auto"/>
        <w:rPr>
          <w:b/>
          <w:sz w:val="22"/>
          <w:szCs w:val="22"/>
        </w:rPr>
      </w:pPr>
      <w:r w:rsidRPr="00C84820">
        <w:rPr>
          <w:b/>
          <w:sz w:val="22"/>
          <w:szCs w:val="22"/>
        </w:rPr>
        <w:t xml:space="preserve">Table A-1. Number of Responses at Participating Institutions </w:t>
      </w:r>
      <w:r>
        <w:rPr>
          <w:b/>
          <w:sz w:val="22"/>
          <w:szCs w:val="22"/>
        </w:rPr>
        <w:t>for T1</w:t>
      </w:r>
      <w:r w:rsidRPr="00C84820">
        <w:rPr>
          <w:b/>
          <w:sz w:val="22"/>
          <w:szCs w:val="22"/>
        </w:rPr>
        <w:t xml:space="preserve"> and Sampling Methods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4585"/>
        <w:gridCol w:w="1170"/>
        <w:gridCol w:w="3420"/>
      </w:tblGrid>
      <w:tr w:rsidR="007C5A1E" w:rsidRPr="0097474E" w14:paraId="7171E3C3" w14:textId="77777777" w:rsidTr="007C5A1E">
        <w:tc>
          <w:tcPr>
            <w:tcW w:w="4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0898A34F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b/>
                <w:sz w:val="20"/>
                <w:szCs w:val="20"/>
              </w:rPr>
            </w:pPr>
            <w:r w:rsidRPr="0097474E">
              <w:rPr>
                <w:b/>
                <w:sz w:val="20"/>
                <w:szCs w:val="20"/>
              </w:rPr>
              <w:t>Institution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2BDB33D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7474E">
              <w:rPr>
                <w:b/>
                <w:sz w:val="20"/>
                <w:szCs w:val="20"/>
              </w:rPr>
              <w:t>T1</w:t>
            </w:r>
          </w:p>
          <w:p w14:paraId="22920514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97474E">
              <w:rPr>
                <w:b/>
                <w:sz w:val="20"/>
                <w:szCs w:val="20"/>
              </w:rPr>
              <w:t xml:space="preserve">n </w:t>
            </w:r>
          </w:p>
        </w:tc>
        <w:tc>
          <w:tcPr>
            <w:tcW w:w="342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D9828B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b/>
                <w:sz w:val="20"/>
                <w:szCs w:val="20"/>
              </w:rPr>
            </w:pPr>
            <w:r w:rsidRPr="0097474E">
              <w:rPr>
                <w:b/>
                <w:sz w:val="20"/>
                <w:szCs w:val="20"/>
              </w:rPr>
              <w:t>Sampling Method</w:t>
            </w:r>
          </w:p>
        </w:tc>
      </w:tr>
      <w:tr w:rsidR="007C5A1E" w:rsidRPr="0097474E" w14:paraId="3280AF4B" w14:textId="77777777" w:rsidTr="007C5A1E">
        <w:tc>
          <w:tcPr>
            <w:tcW w:w="4585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14:paraId="393BA4CE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Aurora College</w:t>
            </w:r>
          </w:p>
        </w:tc>
        <w:tc>
          <w:tcPr>
            <w:tcW w:w="1170" w:type="dxa"/>
            <w:tcBorders>
              <w:top w:val="single" w:sz="4" w:space="0" w:color="000000" w:themeColor="text1"/>
            </w:tcBorders>
          </w:tcPr>
          <w:p w14:paraId="402E3B24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 xml:space="preserve">14 </w:t>
            </w:r>
          </w:p>
        </w:tc>
        <w:tc>
          <w:tcPr>
            <w:tcW w:w="3420" w:type="dxa"/>
            <w:tcBorders>
              <w:top w:val="single" w:sz="4" w:space="0" w:color="000000" w:themeColor="text1"/>
              <w:right w:val="single" w:sz="4" w:space="0" w:color="000000" w:themeColor="text1"/>
            </w:tcBorders>
          </w:tcPr>
          <w:p w14:paraId="489FB8C8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Listserv</w:t>
            </w:r>
          </w:p>
        </w:tc>
      </w:tr>
      <w:tr w:rsidR="007C5A1E" w:rsidRPr="0097474E" w14:paraId="3F8E70FF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0DD19389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UBC Okanagan</w:t>
            </w:r>
          </w:p>
        </w:tc>
        <w:tc>
          <w:tcPr>
            <w:tcW w:w="1170" w:type="dxa"/>
          </w:tcPr>
          <w:p w14:paraId="3C15A697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152 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25A4D50F" w14:textId="77777777" w:rsidR="007C5A1E" w:rsidRPr="00CD5004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E-mailed to Faculty for Distribution</w:t>
            </w:r>
          </w:p>
        </w:tc>
      </w:tr>
      <w:tr w:rsidR="007C5A1E" w:rsidRPr="0097474E" w14:paraId="7F31995A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5691CA97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University of Alberta</w:t>
            </w:r>
          </w:p>
        </w:tc>
        <w:tc>
          <w:tcPr>
            <w:tcW w:w="1170" w:type="dxa"/>
          </w:tcPr>
          <w:p w14:paraId="3215E889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0D8695E8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E-mail </w:t>
            </w:r>
            <w:r w:rsidRPr="0097474E">
              <w:rPr>
                <w:sz w:val="20"/>
                <w:szCs w:val="20"/>
              </w:rPr>
              <w:t>Newsletter</w:t>
            </w:r>
          </w:p>
        </w:tc>
      </w:tr>
      <w:tr w:rsidR="007C5A1E" w:rsidRPr="0097474E" w14:paraId="271BA1D1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2CD51B1E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University of Calgary</w:t>
            </w:r>
          </w:p>
        </w:tc>
        <w:tc>
          <w:tcPr>
            <w:tcW w:w="1170" w:type="dxa"/>
          </w:tcPr>
          <w:p w14:paraId="067E0679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150 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2BCB08C1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E-mail </w:t>
            </w:r>
            <w:r w:rsidRPr="0097474E">
              <w:rPr>
                <w:sz w:val="20"/>
                <w:szCs w:val="20"/>
              </w:rPr>
              <w:t>Newsletter</w:t>
            </w:r>
          </w:p>
        </w:tc>
      </w:tr>
      <w:tr w:rsidR="007C5A1E" w:rsidRPr="0097474E" w14:paraId="17A23520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6A1B9043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 xml:space="preserve">University of Saskatchewan </w:t>
            </w:r>
          </w:p>
        </w:tc>
        <w:tc>
          <w:tcPr>
            <w:tcW w:w="1170" w:type="dxa"/>
          </w:tcPr>
          <w:p w14:paraId="3E7A432A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64 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736F8084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PAWS</w:t>
            </w:r>
          </w:p>
        </w:tc>
      </w:tr>
      <w:tr w:rsidR="007C5A1E" w:rsidRPr="0097474E" w14:paraId="7F8FEFD4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44DCD920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 xml:space="preserve">University of Regina </w:t>
            </w:r>
          </w:p>
        </w:tc>
        <w:tc>
          <w:tcPr>
            <w:tcW w:w="1170" w:type="dxa"/>
          </w:tcPr>
          <w:p w14:paraId="67828BEC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346 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163EBAC6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Listserv</w:t>
            </w:r>
          </w:p>
        </w:tc>
      </w:tr>
      <w:tr w:rsidR="007C5A1E" w:rsidRPr="0097474E" w14:paraId="330DFBBF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4FF0972B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 xml:space="preserve">University of Manitoba </w:t>
            </w:r>
          </w:p>
        </w:tc>
        <w:tc>
          <w:tcPr>
            <w:tcW w:w="1170" w:type="dxa"/>
          </w:tcPr>
          <w:p w14:paraId="5BE42FE6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1240 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5C0E7E3E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Listserv</w:t>
            </w:r>
          </w:p>
        </w:tc>
      </w:tr>
      <w:tr w:rsidR="007C5A1E" w:rsidRPr="0097474E" w14:paraId="1BDF3D3C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3A7FA574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Lakehead University</w:t>
            </w:r>
          </w:p>
        </w:tc>
        <w:tc>
          <w:tcPr>
            <w:tcW w:w="1170" w:type="dxa"/>
          </w:tcPr>
          <w:p w14:paraId="4DFB2F87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271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385B2676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Listserv</w:t>
            </w:r>
          </w:p>
        </w:tc>
      </w:tr>
      <w:tr w:rsidR="007C5A1E" w:rsidRPr="0097474E" w14:paraId="190EE203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5E3CDB65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 xml:space="preserve">Western University </w:t>
            </w:r>
          </w:p>
        </w:tc>
        <w:tc>
          <w:tcPr>
            <w:tcW w:w="1170" w:type="dxa"/>
          </w:tcPr>
          <w:p w14:paraId="5FB99F29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439 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6F1BD031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Listserv</w:t>
            </w:r>
          </w:p>
        </w:tc>
      </w:tr>
      <w:tr w:rsidR="007C5A1E" w:rsidRPr="0097474E" w14:paraId="1E86E0F1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6B014A74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 xml:space="preserve">Queen’s University </w:t>
            </w:r>
          </w:p>
        </w:tc>
        <w:tc>
          <w:tcPr>
            <w:tcW w:w="1170" w:type="dxa"/>
          </w:tcPr>
          <w:p w14:paraId="2B923B47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23F8E571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Student Sample</w:t>
            </w:r>
          </w:p>
        </w:tc>
      </w:tr>
      <w:tr w:rsidR="007C5A1E" w:rsidRPr="0097474E" w14:paraId="4A58E7F6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37703C91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 xml:space="preserve">University of New Brunswick </w:t>
            </w:r>
          </w:p>
        </w:tc>
        <w:tc>
          <w:tcPr>
            <w:tcW w:w="1170" w:type="dxa"/>
          </w:tcPr>
          <w:p w14:paraId="67D0574C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1147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3EB1E988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Listserv</w:t>
            </w:r>
          </w:p>
        </w:tc>
      </w:tr>
      <w:tr w:rsidR="007C5A1E" w:rsidRPr="0097474E" w14:paraId="4F336223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4FC7B53D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 xml:space="preserve">University of PEI </w:t>
            </w:r>
          </w:p>
        </w:tc>
        <w:tc>
          <w:tcPr>
            <w:tcW w:w="1170" w:type="dxa"/>
          </w:tcPr>
          <w:p w14:paraId="3B80BC14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55 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54BC19B7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Social Media, Campus Notices</w:t>
            </w:r>
          </w:p>
        </w:tc>
      </w:tr>
      <w:tr w:rsidR="007C5A1E" w:rsidRPr="0097474E" w14:paraId="116C74B0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0148BEB2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 xml:space="preserve">St. Francis Xavier University </w:t>
            </w:r>
          </w:p>
        </w:tc>
        <w:tc>
          <w:tcPr>
            <w:tcW w:w="1170" w:type="dxa"/>
          </w:tcPr>
          <w:p w14:paraId="5EC86E4E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4A3C96A8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SONA</w:t>
            </w:r>
          </w:p>
        </w:tc>
      </w:tr>
      <w:tr w:rsidR="007C5A1E" w:rsidRPr="0097474E" w14:paraId="5F0CCA0D" w14:textId="77777777" w:rsidTr="007C5A1E">
        <w:tc>
          <w:tcPr>
            <w:tcW w:w="4585" w:type="dxa"/>
            <w:tcBorders>
              <w:left w:val="single" w:sz="4" w:space="0" w:color="000000" w:themeColor="text1"/>
              <w:bottom w:val="single" w:sz="4" w:space="0" w:color="D9D9D9" w:themeColor="background1" w:themeShade="D9"/>
            </w:tcBorders>
          </w:tcPr>
          <w:p w14:paraId="08C54C9F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Dalhousie University</w:t>
            </w:r>
          </w:p>
        </w:tc>
        <w:tc>
          <w:tcPr>
            <w:tcW w:w="1170" w:type="dxa"/>
            <w:tcBorders>
              <w:bottom w:val="single" w:sz="4" w:space="0" w:color="D9D9D9" w:themeColor="background1" w:themeShade="D9"/>
            </w:tcBorders>
          </w:tcPr>
          <w:p w14:paraId="14192A95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420" w:type="dxa"/>
            <w:tcBorders>
              <w:bottom w:val="single" w:sz="4" w:space="0" w:color="D9D9D9" w:themeColor="background1" w:themeShade="D9"/>
              <w:right w:val="single" w:sz="4" w:space="0" w:color="000000" w:themeColor="text1"/>
            </w:tcBorders>
          </w:tcPr>
          <w:p w14:paraId="24836029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SONA</w:t>
            </w:r>
          </w:p>
        </w:tc>
      </w:tr>
      <w:tr w:rsidR="007C5A1E" w:rsidRPr="0097474E" w14:paraId="178B9858" w14:textId="77777777" w:rsidTr="007C5A1E">
        <w:tc>
          <w:tcPr>
            <w:tcW w:w="4585" w:type="dxa"/>
            <w:tcBorders>
              <w:left w:val="single" w:sz="4" w:space="0" w:color="000000" w:themeColor="text1"/>
            </w:tcBorders>
          </w:tcPr>
          <w:p w14:paraId="08B047AB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Memorial University of N</w:t>
            </w:r>
            <w:r>
              <w:rPr>
                <w:sz w:val="20"/>
                <w:szCs w:val="20"/>
              </w:rPr>
              <w:t>ewfoundland</w:t>
            </w:r>
          </w:p>
        </w:tc>
        <w:tc>
          <w:tcPr>
            <w:tcW w:w="1170" w:type="dxa"/>
          </w:tcPr>
          <w:p w14:paraId="6DBA10A8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jc w:val="right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78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3420" w:type="dxa"/>
            <w:tcBorders>
              <w:right w:val="single" w:sz="4" w:space="0" w:color="000000" w:themeColor="text1"/>
            </w:tcBorders>
          </w:tcPr>
          <w:p w14:paraId="161DFD50" w14:textId="77777777" w:rsidR="007C5A1E" w:rsidRPr="0097474E" w:rsidRDefault="007C5A1E" w:rsidP="00622B21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97474E">
              <w:rPr>
                <w:sz w:val="20"/>
                <w:szCs w:val="20"/>
              </w:rPr>
              <w:t>Listserv</w:t>
            </w:r>
          </w:p>
        </w:tc>
      </w:tr>
    </w:tbl>
    <w:p w14:paraId="616016DF" w14:textId="69C15E3B" w:rsidR="002277C2" w:rsidRDefault="002277C2" w:rsidP="002277C2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sz w:val="22"/>
          <w:szCs w:val="22"/>
        </w:rPr>
      </w:pPr>
    </w:p>
    <w:p w14:paraId="4E4AC52C" w14:textId="77777777" w:rsidR="00C578CD" w:rsidRDefault="00C578CD" w:rsidP="00C578CD">
      <w:pPr>
        <w:autoSpaceDE w:val="0"/>
        <w:autoSpaceDN w:val="0"/>
        <w:adjustRightInd w:val="0"/>
        <w:spacing w:line="480" w:lineRule="auto"/>
        <w:ind w:right="-720"/>
        <w:rPr>
          <w:rFonts w:ascii="Times" w:eastAsiaTheme="minorHAnsi" w:hAnsi="Times" w:cs="Times"/>
          <w:b/>
          <w:bCs/>
          <w:i/>
          <w:iCs/>
          <w:sz w:val="22"/>
          <w:szCs w:val="22"/>
          <w:lang w:val="en-US"/>
        </w:rPr>
      </w:pPr>
      <w:r>
        <w:rPr>
          <w:rFonts w:ascii="Times" w:eastAsiaTheme="minorHAnsi" w:hAnsi="Times" w:cs="Times"/>
          <w:i/>
          <w:iCs/>
          <w:sz w:val="22"/>
          <w:szCs w:val="22"/>
          <w:lang w:val="en-US"/>
        </w:rPr>
        <w:t>Title:</w:t>
      </w:r>
      <w:r>
        <w:rPr>
          <w:rFonts w:ascii="Times" w:eastAsiaTheme="minorHAnsi" w:hAnsi="Times" w:cs="Times"/>
          <w:b/>
          <w:bCs/>
          <w:i/>
          <w:iCs/>
          <w:sz w:val="22"/>
          <w:szCs w:val="22"/>
          <w:lang w:val="en-US"/>
        </w:rPr>
        <w:t xml:space="preserve"> Appendix A</w:t>
      </w:r>
    </w:p>
    <w:p w14:paraId="0A29E28C" w14:textId="2ED21BA3" w:rsidR="00C578CD" w:rsidRPr="00317DB5" w:rsidRDefault="00C578CD" w:rsidP="00C578CD">
      <w:pPr>
        <w:widowControl w:val="0"/>
        <w:autoSpaceDE w:val="0"/>
        <w:autoSpaceDN w:val="0"/>
        <w:adjustRightInd w:val="0"/>
        <w:spacing w:line="480" w:lineRule="auto"/>
        <w:rPr>
          <w:sz w:val="22"/>
          <w:szCs w:val="22"/>
        </w:rPr>
      </w:pPr>
      <w:r>
        <w:rPr>
          <w:rFonts w:ascii="Times" w:eastAsiaTheme="minorHAnsi" w:hAnsi="Times" w:cs="Times"/>
          <w:i/>
          <w:iCs/>
          <w:sz w:val="22"/>
          <w:szCs w:val="22"/>
          <w:lang w:val="en-US"/>
        </w:rPr>
        <w:t>Description</w:t>
      </w:r>
      <w:r>
        <w:rPr>
          <w:rFonts w:ascii="Times" w:eastAsiaTheme="minorHAnsi" w:hAnsi="Times" w:cs="Times"/>
          <w:sz w:val="22"/>
          <w:szCs w:val="22"/>
          <w:lang w:val="en-US"/>
        </w:rPr>
        <w:t>: A single table showing the number of responses (n) at T1 (the first data collection timepoint,</w:t>
      </w:r>
      <w:r>
        <w:rPr>
          <w:rFonts w:ascii="Times" w:eastAsiaTheme="minorHAnsi" w:hAnsi="Times" w:cs="Times"/>
          <w:sz w:val="22"/>
          <w:szCs w:val="22"/>
          <w:lang w:val="en-US"/>
        </w:rPr>
        <w:t xml:space="preserve"> </w:t>
      </w:r>
      <w:r>
        <w:rPr>
          <w:rFonts w:ascii="Times" w:eastAsiaTheme="minorHAnsi" w:hAnsi="Times" w:cs="Times"/>
          <w:sz w:val="22"/>
          <w:szCs w:val="22"/>
          <w:lang w:val="en-US"/>
        </w:rPr>
        <w:t>which was the data analyzed in this study) f</w:t>
      </w:r>
      <w:bookmarkStart w:id="0" w:name="_GoBack"/>
      <w:bookmarkEnd w:id="0"/>
      <w:r>
        <w:rPr>
          <w:rFonts w:ascii="Times" w:eastAsiaTheme="minorHAnsi" w:hAnsi="Times" w:cs="Times"/>
          <w:sz w:val="22"/>
          <w:szCs w:val="22"/>
          <w:lang w:val="en-US"/>
        </w:rPr>
        <w:t xml:space="preserve">or each </w:t>
      </w:r>
      <w:r>
        <w:rPr>
          <w:rFonts w:ascii="Times" w:eastAsiaTheme="minorHAnsi" w:hAnsi="Times" w:cs="Times"/>
          <w:sz w:val="22"/>
          <w:szCs w:val="22"/>
          <w:lang w:val="en-US"/>
        </w:rPr>
        <w:t>institution</w:t>
      </w:r>
      <w:r>
        <w:rPr>
          <w:rFonts w:ascii="Times" w:eastAsiaTheme="minorHAnsi" w:hAnsi="Times" w:cs="Times"/>
          <w:sz w:val="22"/>
          <w:szCs w:val="22"/>
          <w:lang w:val="en-US"/>
        </w:rPr>
        <w:t xml:space="preserve"> and the sampling method chosen.</w:t>
      </w:r>
    </w:p>
    <w:p w14:paraId="3E5A5DFA" w14:textId="77777777" w:rsidR="00967D73" w:rsidRDefault="00B323B1"/>
    <w:sectPr w:rsidR="00967D73" w:rsidSect="0012782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BF7CB3" w14:textId="77777777" w:rsidR="00B323B1" w:rsidRDefault="00B323B1" w:rsidP="002277C2">
      <w:r>
        <w:separator/>
      </w:r>
    </w:p>
  </w:endnote>
  <w:endnote w:type="continuationSeparator" w:id="0">
    <w:p w14:paraId="2742267E" w14:textId="77777777" w:rsidR="00B323B1" w:rsidRDefault="00B323B1" w:rsidP="00227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50A85B" w14:textId="77777777" w:rsidR="00B323B1" w:rsidRDefault="00B323B1" w:rsidP="002277C2">
      <w:r>
        <w:separator/>
      </w:r>
    </w:p>
  </w:footnote>
  <w:footnote w:type="continuationSeparator" w:id="0">
    <w:p w14:paraId="5646A730" w14:textId="77777777" w:rsidR="00B323B1" w:rsidRDefault="00B323B1" w:rsidP="00227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7C2"/>
    <w:rsid w:val="002277C2"/>
    <w:rsid w:val="002C7AD6"/>
    <w:rsid w:val="007C5A1E"/>
    <w:rsid w:val="00B323B1"/>
    <w:rsid w:val="00C578CD"/>
    <w:rsid w:val="00CB716D"/>
    <w:rsid w:val="00D64947"/>
    <w:rsid w:val="00E61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D48F7"/>
  <w15:chartTrackingRefBased/>
  <w15:docId w15:val="{0305319D-9130-9C4F-B1B8-4590B9BAB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77C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77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77C2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227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277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77C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Linden</dc:creator>
  <cp:keywords/>
  <dc:description/>
  <cp:lastModifiedBy>Brooke Linden</cp:lastModifiedBy>
  <cp:revision>3</cp:revision>
  <dcterms:created xsi:type="dcterms:W3CDTF">2021-10-15T14:51:00Z</dcterms:created>
  <dcterms:modified xsi:type="dcterms:W3CDTF">2021-10-21T12:01:00Z</dcterms:modified>
</cp:coreProperties>
</file>