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1F96" w14:textId="77777777" w:rsidR="007D5D76" w:rsidRDefault="007D5D76" w:rsidP="007D5D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4FA3D7" w14:textId="77777777" w:rsidR="007D5D76" w:rsidRDefault="007D5D76" w:rsidP="007D5D76">
      <w:pPr>
        <w:rPr>
          <w:rFonts w:ascii="Times New Roman" w:hAnsi="Times New Roman" w:cs="Times New Roman"/>
          <w:b/>
          <w:bCs/>
        </w:rPr>
        <w:sectPr w:rsidR="007D5D76" w:rsidSect="007D5D7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2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2399"/>
        <w:gridCol w:w="2461"/>
        <w:gridCol w:w="2853"/>
      </w:tblGrid>
      <w:tr w:rsidR="007D5D76" w:rsidRPr="00653C3C" w14:paraId="6D66336D" w14:textId="77777777" w:rsidTr="00166B19">
        <w:tc>
          <w:tcPr>
            <w:tcW w:w="12033" w:type="dxa"/>
            <w:gridSpan w:val="4"/>
            <w:tcBorders>
              <w:bottom w:val="single" w:sz="4" w:space="0" w:color="auto"/>
            </w:tcBorders>
          </w:tcPr>
          <w:p w14:paraId="234D73F5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  <w:b/>
                <w:bCs/>
              </w:rPr>
              <w:lastRenderedPageBreak/>
              <w:t>Table</w:t>
            </w:r>
            <w:r w:rsidRPr="00653C3C">
              <w:rPr>
                <w:rFonts w:ascii="Times New Roman" w:hAnsi="Times New Roman" w:cs="Times New Roman"/>
              </w:rPr>
              <w:t xml:space="preserve"> </w:t>
            </w:r>
            <w:r w:rsidRPr="00653C3C">
              <w:rPr>
                <w:rFonts w:ascii="Times New Roman" w:hAnsi="Times New Roman" w:cs="Times New Roman"/>
                <w:b/>
                <w:bCs/>
              </w:rPr>
              <w:t>1</w:t>
            </w:r>
            <w:r w:rsidRPr="00653C3C">
              <w:rPr>
                <w:rFonts w:ascii="Times New Roman" w:hAnsi="Times New Roman" w:cs="Times New Roman"/>
              </w:rPr>
              <w:t xml:space="preserve">  Summary </w:t>
            </w:r>
            <w:r>
              <w:rPr>
                <w:rFonts w:ascii="Times New Roman" w:hAnsi="Times New Roman" w:cs="Times New Roman"/>
              </w:rPr>
              <w:t>S</w:t>
            </w:r>
            <w:r w:rsidRPr="00653C3C">
              <w:rPr>
                <w:rFonts w:ascii="Times New Roman" w:hAnsi="Times New Roman" w:cs="Times New Roman"/>
              </w:rPr>
              <w:t>tatistics: Percentages, Means, and 95% Confidence Intervals</w:t>
            </w:r>
          </w:p>
        </w:tc>
      </w:tr>
      <w:tr w:rsidR="007D5D76" w:rsidRPr="00653C3C" w14:paraId="684AE371" w14:textId="77777777" w:rsidTr="00166B19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04CFC9FF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14:paraId="3284F69B" w14:textId="77777777" w:rsidR="007D5D76" w:rsidRPr="00653C3C" w:rsidRDefault="007D5D76" w:rsidP="00166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sample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</w:tcPr>
          <w:p w14:paraId="31F57047" w14:textId="77777777" w:rsidR="007D5D76" w:rsidRPr="00653C3C" w:rsidRDefault="007D5D76" w:rsidP="00166B19">
            <w:pPr>
              <w:jc w:val="center"/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Males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14:paraId="2FE110B6" w14:textId="77777777" w:rsidR="007D5D76" w:rsidRPr="00653C3C" w:rsidRDefault="007D5D76" w:rsidP="00166B19">
            <w:pPr>
              <w:jc w:val="center"/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Females</w:t>
            </w:r>
          </w:p>
        </w:tc>
      </w:tr>
      <w:tr w:rsidR="007D5D76" w:rsidRPr="00653C3C" w14:paraId="05C74152" w14:textId="77777777" w:rsidTr="00166B19">
        <w:tc>
          <w:tcPr>
            <w:tcW w:w="4320" w:type="dxa"/>
            <w:tcBorders>
              <w:top w:val="single" w:sz="4" w:space="0" w:color="auto"/>
            </w:tcBorders>
          </w:tcPr>
          <w:p w14:paraId="1C045147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Outcomes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14:paraId="6CAEC17E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</w:tcPr>
          <w:p w14:paraId="07420187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</w:tcBorders>
          </w:tcPr>
          <w:p w14:paraId="0A414A2C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</w:tr>
      <w:tr w:rsidR="007D5D76" w:rsidRPr="00653C3C" w14:paraId="4A32F574" w14:textId="77777777" w:rsidTr="00166B19">
        <w:tc>
          <w:tcPr>
            <w:tcW w:w="4320" w:type="dxa"/>
          </w:tcPr>
          <w:p w14:paraId="48219744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Life satisfaction scale (0-1)</w:t>
            </w:r>
          </w:p>
        </w:tc>
        <w:tc>
          <w:tcPr>
            <w:tcW w:w="2399" w:type="dxa"/>
          </w:tcPr>
          <w:p w14:paraId="4BB4F98C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0.551 (0.545,0.558)</w:t>
            </w:r>
          </w:p>
        </w:tc>
        <w:tc>
          <w:tcPr>
            <w:tcW w:w="2461" w:type="dxa"/>
          </w:tcPr>
          <w:p w14:paraId="78D654A3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0.553 (0.544,0.563)</w:t>
            </w:r>
          </w:p>
        </w:tc>
        <w:tc>
          <w:tcPr>
            <w:tcW w:w="2853" w:type="dxa"/>
          </w:tcPr>
          <w:p w14:paraId="5179D6D1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0.549 (0.540,0.559)</w:t>
            </w:r>
          </w:p>
        </w:tc>
      </w:tr>
      <w:tr w:rsidR="007D5D76" w:rsidRPr="00653C3C" w14:paraId="37B314F0" w14:textId="77777777" w:rsidTr="00166B19">
        <w:tc>
          <w:tcPr>
            <w:tcW w:w="4320" w:type="dxa"/>
          </w:tcPr>
          <w:p w14:paraId="1FFF41B4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Happy</w:t>
            </w:r>
          </w:p>
        </w:tc>
        <w:tc>
          <w:tcPr>
            <w:tcW w:w="2399" w:type="dxa"/>
          </w:tcPr>
          <w:p w14:paraId="1E8852B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83.7% (82.8%,84.7%)</w:t>
            </w:r>
          </w:p>
        </w:tc>
        <w:tc>
          <w:tcPr>
            <w:tcW w:w="2461" w:type="dxa"/>
          </w:tcPr>
          <w:p w14:paraId="6ED9CC0F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83.8% (82.3%,85.2%)</w:t>
            </w:r>
          </w:p>
        </w:tc>
        <w:tc>
          <w:tcPr>
            <w:tcW w:w="2853" w:type="dxa"/>
          </w:tcPr>
          <w:p w14:paraId="34764147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83.7% (82.4%,85.0%)</w:t>
            </w:r>
          </w:p>
        </w:tc>
      </w:tr>
      <w:tr w:rsidR="007D5D76" w:rsidRPr="00653C3C" w14:paraId="21C121FC" w14:textId="77777777" w:rsidTr="00166B19">
        <w:tc>
          <w:tcPr>
            <w:tcW w:w="4320" w:type="dxa"/>
          </w:tcPr>
          <w:p w14:paraId="6C37145A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Hopeful for the future</w:t>
            </w:r>
          </w:p>
        </w:tc>
        <w:tc>
          <w:tcPr>
            <w:tcW w:w="2399" w:type="dxa"/>
          </w:tcPr>
          <w:p w14:paraId="1814A06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72.1% (70.9%,73.3%)</w:t>
            </w:r>
          </w:p>
        </w:tc>
        <w:tc>
          <w:tcPr>
            <w:tcW w:w="2461" w:type="dxa"/>
          </w:tcPr>
          <w:p w14:paraId="6A59816D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69.2% (67.3%,71%)</w:t>
            </w:r>
          </w:p>
        </w:tc>
        <w:tc>
          <w:tcPr>
            <w:tcW w:w="2853" w:type="dxa"/>
          </w:tcPr>
          <w:p w14:paraId="06C72AC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75.2% (73.6%,76.7%)</w:t>
            </w:r>
          </w:p>
        </w:tc>
      </w:tr>
      <w:tr w:rsidR="007D5D76" w:rsidRPr="00653C3C" w14:paraId="7D623DBC" w14:textId="77777777" w:rsidTr="00166B19">
        <w:tc>
          <w:tcPr>
            <w:tcW w:w="4320" w:type="dxa"/>
          </w:tcPr>
          <w:p w14:paraId="0941868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Exposures</w:t>
            </w:r>
          </w:p>
        </w:tc>
        <w:tc>
          <w:tcPr>
            <w:tcW w:w="2399" w:type="dxa"/>
          </w:tcPr>
          <w:p w14:paraId="31D2DBE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</w:tcPr>
          <w:p w14:paraId="014B3E95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3EAC91CD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</w:tr>
      <w:tr w:rsidR="007D5D76" w:rsidRPr="00653C3C" w14:paraId="7C852CE4" w14:textId="77777777" w:rsidTr="00166B19">
        <w:tc>
          <w:tcPr>
            <w:tcW w:w="4320" w:type="dxa"/>
          </w:tcPr>
          <w:p w14:paraId="3CE75FEA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Any COVID infection*</w:t>
            </w:r>
          </w:p>
        </w:tc>
        <w:tc>
          <w:tcPr>
            <w:tcW w:w="2399" w:type="dxa"/>
          </w:tcPr>
          <w:p w14:paraId="13576F5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59.3% (58.0%,60.7%)</w:t>
            </w:r>
          </w:p>
        </w:tc>
        <w:tc>
          <w:tcPr>
            <w:tcW w:w="2461" w:type="dxa"/>
          </w:tcPr>
          <w:p w14:paraId="1C576CEB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55.9% (53.9%,57.8%)</w:t>
            </w:r>
          </w:p>
        </w:tc>
        <w:tc>
          <w:tcPr>
            <w:tcW w:w="2853" w:type="dxa"/>
          </w:tcPr>
          <w:p w14:paraId="60FA4710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63.0% (61.2%,64.9%)</w:t>
            </w:r>
          </w:p>
        </w:tc>
      </w:tr>
      <w:tr w:rsidR="007D5D76" w:rsidRPr="00653C3C" w14:paraId="3EB5360F" w14:textId="77777777" w:rsidTr="00166B19">
        <w:tc>
          <w:tcPr>
            <w:tcW w:w="4320" w:type="dxa"/>
          </w:tcPr>
          <w:p w14:paraId="1C181F3E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Any long COVID</w:t>
            </w:r>
          </w:p>
        </w:tc>
        <w:tc>
          <w:tcPr>
            <w:tcW w:w="2399" w:type="dxa"/>
          </w:tcPr>
          <w:p w14:paraId="64733D1A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38.8% (37.5%,40.2%)</w:t>
            </w:r>
          </w:p>
        </w:tc>
        <w:tc>
          <w:tcPr>
            <w:tcW w:w="2461" w:type="dxa"/>
          </w:tcPr>
          <w:p w14:paraId="33FBF56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34.7% (32.8%,36.6%)</w:t>
            </w:r>
          </w:p>
        </w:tc>
        <w:tc>
          <w:tcPr>
            <w:tcW w:w="2853" w:type="dxa"/>
          </w:tcPr>
          <w:p w14:paraId="6402138F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43.1% (41.2%,45.0%)</w:t>
            </w:r>
          </w:p>
        </w:tc>
      </w:tr>
      <w:tr w:rsidR="007D5D76" w:rsidRPr="00653C3C" w14:paraId="7F82D7CE" w14:textId="77777777" w:rsidTr="00166B19">
        <w:tc>
          <w:tcPr>
            <w:tcW w:w="4320" w:type="dxa"/>
          </w:tcPr>
          <w:p w14:paraId="48E7A083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Number of reported symptoms (0-8)</w:t>
            </w:r>
          </w:p>
        </w:tc>
        <w:tc>
          <w:tcPr>
            <w:tcW w:w="2399" w:type="dxa"/>
          </w:tcPr>
          <w:p w14:paraId="79058ADE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1.569 (1.505,1.632)</w:t>
            </w:r>
          </w:p>
        </w:tc>
        <w:tc>
          <w:tcPr>
            <w:tcW w:w="2461" w:type="dxa"/>
          </w:tcPr>
          <w:p w14:paraId="64AD593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1.350 (1.264,1.437)</w:t>
            </w:r>
          </w:p>
        </w:tc>
        <w:tc>
          <w:tcPr>
            <w:tcW w:w="2853" w:type="dxa"/>
          </w:tcPr>
          <w:p w14:paraId="6944627A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1.798 (1.704,1.892)</w:t>
            </w:r>
          </w:p>
        </w:tc>
      </w:tr>
      <w:tr w:rsidR="007D5D76" w:rsidRPr="00653C3C" w14:paraId="172303A5" w14:textId="77777777" w:rsidTr="00166B19">
        <w:tc>
          <w:tcPr>
            <w:tcW w:w="4320" w:type="dxa"/>
          </w:tcPr>
          <w:p w14:paraId="599DF2D8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Reporting symptoms of:</w:t>
            </w:r>
          </w:p>
        </w:tc>
        <w:tc>
          <w:tcPr>
            <w:tcW w:w="2399" w:type="dxa"/>
          </w:tcPr>
          <w:p w14:paraId="1B7A2FCC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</w:tcPr>
          <w:p w14:paraId="39886B18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4181443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</w:tr>
      <w:tr w:rsidR="007D5D76" w:rsidRPr="00653C3C" w14:paraId="629593B7" w14:textId="77777777" w:rsidTr="00166B19">
        <w:tc>
          <w:tcPr>
            <w:tcW w:w="4320" w:type="dxa"/>
          </w:tcPr>
          <w:p w14:paraId="354F889D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   tiredness or fatigue</w:t>
            </w:r>
          </w:p>
        </w:tc>
        <w:tc>
          <w:tcPr>
            <w:tcW w:w="2399" w:type="dxa"/>
          </w:tcPr>
          <w:p w14:paraId="4738C74D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27.5% (26.2%,28.7%)</w:t>
            </w:r>
          </w:p>
        </w:tc>
        <w:tc>
          <w:tcPr>
            <w:tcW w:w="2461" w:type="dxa"/>
          </w:tcPr>
          <w:p w14:paraId="6842ADC3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23.4% (21.8%,25.1%)</w:t>
            </w:r>
          </w:p>
        </w:tc>
        <w:tc>
          <w:tcPr>
            <w:tcW w:w="2853" w:type="dxa"/>
          </w:tcPr>
          <w:p w14:paraId="6110F50B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31.7% (29.9%,33.5%)</w:t>
            </w:r>
          </w:p>
        </w:tc>
      </w:tr>
      <w:tr w:rsidR="007D5D76" w:rsidRPr="00653C3C" w14:paraId="187F3F8C" w14:textId="77777777" w:rsidTr="00166B19">
        <w:tc>
          <w:tcPr>
            <w:tcW w:w="4320" w:type="dxa"/>
          </w:tcPr>
          <w:p w14:paraId="1F50C2D4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   difficulty thinking</w:t>
            </w:r>
          </w:p>
        </w:tc>
        <w:tc>
          <w:tcPr>
            <w:tcW w:w="2399" w:type="dxa"/>
          </w:tcPr>
          <w:p w14:paraId="784EEF57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20.7% (19.6%,21.8%)</w:t>
            </w:r>
          </w:p>
        </w:tc>
        <w:tc>
          <w:tcPr>
            <w:tcW w:w="2461" w:type="dxa"/>
          </w:tcPr>
          <w:p w14:paraId="0740E2E1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16.3% (14.8%,17.8%)</w:t>
            </w:r>
          </w:p>
        </w:tc>
        <w:tc>
          <w:tcPr>
            <w:tcW w:w="2853" w:type="dxa"/>
          </w:tcPr>
          <w:p w14:paraId="5F4C9865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25.4% (23.8%,27.0%)</w:t>
            </w:r>
          </w:p>
        </w:tc>
      </w:tr>
      <w:tr w:rsidR="007D5D76" w:rsidRPr="00653C3C" w14:paraId="44DBE228" w14:textId="77777777" w:rsidTr="00166B19">
        <w:tc>
          <w:tcPr>
            <w:tcW w:w="4320" w:type="dxa"/>
          </w:tcPr>
          <w:p w14:paraId="64B5A411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   difficulty breathing</w:t>
            </w:r>
          </w:p>
        </w:tc>
        <w:tc>
          <w:tcPr>
            <w:tcW w:w="2399" w:type="dxa"/>
          </w:tcPr>
          <w:p w14:paraId="2764019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18.2% (17.2%,19.3%)</w:t>
            </w:r>
          </w:p>
        </w:tc>
        <w:tc>
          <w:tcPr>
            <w:tcW w:w="2461" w:type="dxa"/>
          </w:tcPr>
          <w:p w14:paraId="429D9010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16.3% (14.8%,17.7%)</w:t>
            </w:r>
          </w:p>
        </w:tc>
        <w:tc>
          <w:tcPr>
            <w:tcW w:w="2853" w:type="dxa"/>
          </w:tcPr>
          <w:p w14:paraId="31AC94F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20.3% (18.9%,21.8%)</w:t>
            </w:r>
          </w:p>
        </w:tc>
      </w:tr>
      <w:tr w:rsidR="007D5D76" w:rsidRPr="00653C3C" w14:paraId="12E90A86" w14:textId="77777777" w:rsidTr="00166B19">
        <w:tc>
          <w:tcPr>
            <w:tcW w:w="4320" w:type="dxa"/>
          </w:tcPr>
          <w:p w14:paraId="4280003B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   joint or muscle pain</w:t>
            </w:r>
          </w:p>
        </w:tc>
        <w:tc>
          <w:tcPr>
            <w:tcW w:w="2399" w:type="dxa"/>
          </w:tcPr>
          <w:p w14:paraId="4395C04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22.8% (21.6%,23.9%)</w:t>
            </w:r>
          </w:p>
        </w:tc>
        <w:tc>
          <w:tcPr>
            <w:tcW w:w="2461" w:type="dxa"/>
          </w:tcPr>
          <w:p w14:paraId="62FD823C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20.4% (18.9%,22%)</w:t>
            </w:r>
          </w:p>
        </w:tc>
        <w:tc>
          <w:tcPr>
            <w:tcW w:w="2853" w:type="dxa"/>
          </w:tcPr>
          <w:p w14:paraId="327A24F8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25.2% (23.6%,26.9%)</w:t>
            </w:r>
          </w:p>
        </w:tc>
      </w:tr>
      <w:tr w:rsidR="007D5D76" w:rsidRPr="00653C3C" w14:paraId="60ABD903" w14:textId="77777777" w:rsidTr="00166B19">
        <w:tc>
          <w:tcPr>
            <w:tcW w:w="4320" w:type="dxa"/>
          </w:tcPr>
          <w:p w14:paraId="114574A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   heart palpitations or chest pain</w:t>
            </w:r>
          </w:p>
        </w:tc>
        <w:tc>
          <w:tcPr>
            <w:tcW w:w="2399" w:type="dxa"/>
          </w:tcPr>
          <w:p w14:paraId="3098C01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13.6% (12.6%,14.5%)</w:t>
            </w:r>
          </w:p>
        </w:tc>
        <w:tc>
          <w:tcPr>
            <w:tcW w:w="2461" w:type="dxa"/>
          </w:tcPr>
          <w:p w14:paraId="6F0E56F8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11.8% (10.4%,13.2%)</w:t>
            </w:r>
          </w:p>
        </w:tc>
        <w:tc>
          <w:tcPr>
            <w:tcW w:w="2853" w:type="dxa"/>
          </w:tcPr>
          <w:p w14:paraId="142B6AC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15.4% (14.2%,16.7%)</w:t>
            </w:r>
          </w:p>
        </w:tc>
      </w:tr>
      <w:tr w:rsidR="007D5D76" w:rsidRPr="00653C3C" w14:paraId="05F6BCC5" w14:textId="77777777" w:rsidTr="00166B19">
        <w:tc>
          <w:tcPr>
            <w:tcW w:w="4320" w:type="dxa"/>
          </w:tcPr>
          <w:p w14:paraId="3BB132F0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   dizziness on standing</w:t>
            </w:r>
          </w:p>
        </w:tc>
        <w:tc>
          <w:tcPr>
            <w:tcW w:w="2399" w:type="dxa"/>
          </w:tcPr>
          <w:p w14:paraId="17FBFBC7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17.9% (16.9%,18.9%)</w:t>
            </w:r>
          </w:p>
        </w:tc>
        <w:tc>
          <w:tcPr>
            <w:tcW w:w="2461" w:type="dxa"/>
          </w:tcPr>
          <w:p w14:paraId="38F6CBEC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15.0% (13.7%,16.3%)</w:t>
            </w:r>
          </w:p>
        </w:tc>
        <w:tc>
          <w:tcPr>
            <w:tcW w:w="2853" w:type="dxa"/>
          </w:tcPr>
          <w:p w14:paraId="6EF9F34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20.9% (19.4%,22.4%)</w:t>
            </w:r>
          </w:p>
        </w:tc>
      </w:tr>
      <w:tr w:rsidR="007D5D76" w:rsidRPr="00653C3C" w14:paraId="3EA3348B" w14:textId="77777777" w:rsidTr="00166B19">
        <w:tc>
          <w:tcPr>
            <w:tcW w:w="4320" w:type="dxa"/>
          </w:tcPr>
          <w:p w14:paraId="65B47A40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   depression or anxiety</w:t>
            </w:r>
          </w:p>
        </w:tc>
        <w:tc>
          <w:tcPr>
            <w:tcW w:w="2399" w:type="dxa"/>
          </w:tcPr>
          <w:p w14:paraId="57C2DB4A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21.6% (20.5%,22.8%)</w:t>
            </w:r>
          </w:p>
        </w:tc>
        <w:tc>
          <w:tcPr>
            <w:tcW w:w="2461" w:type="dxa"/>
          </w:tcPr>
          <w:p w14:paraId="69639141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18.8% (17.2%,20.3%)</w:t>
            </w:r>
          </w:p>
        </w:tc>
        <w:tc>
          <w:tcPr>
            <w:tcW w:w="2853" w:type="dxa"/>
          </w:tcPr>
          <w:p w14:paraId="2BC84F9E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24.7% (23.1%,26.3%)</w:t>
            </w:r>
          </w:p>
        </w:tc>
      </w:tr>
      <w:tr w:rsidR="007D5D76" w:rsidRPr="00653C3C" w14:paraId="4D57CEAA" w14:textId="77777777" w:rsidTr="00166B19">
        <w:tc>
          <w:tcPr>
            <w:tcW w:w="4320" w:type="dxa"/>
          </w:tcPr>
          <w:p w14:paraId="162391AA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   symptoms worse on exertion</w:t>
            </w:r>
          </w:p>
        </w:tc>
        <w:tc>
          <w:tcPr>
            <w:tcW w:w="2399" w:type="dxa"/>
          </w:tcPr>
          <w:p w14:paraId="6D97E013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14.6% (13.6%,15.5%)</w:t>
            </w:r>
          </w:p>
        </w:tc>
        <w:tc>
          <w:tcPr>
            <w:tcW w:w="2461" w:type="dxa"/>
          </w:tcPr>
          <w:p w14:paraId="767C3761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13.1% (11.7%,14.4%)</w:t>
            </w:r>
          </w:p>
        </w:tc>
        <w:tc>
          <w:tcPr>
            <w:tcW w:w="2853" w:type="dxa"/>
          </w:tcPr>
          <w:p w14:paraId="16657575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16.1% (14.8%,17.5%)</w:t>
            </w:r>
          </w:p>
        </w:tc>
      </w:tr>
      <w:tr w:rsidR="007D5D76" w:rsidRPr="00653C3C" w14:paraId="523DEB5F" w14:textId="77777777" w:rsidTr="00166B19">
        <w:tc>
          <w:tcPr>
            <w:tcW w:w="4320" w:type="dxa"/>
          </w:tcPr>
          <w:p w14:paraId="3CA01C5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Covariates</w:t>
            </w:r>
          </w:p>
        </w:tc>
        <w:tc>
          <w:tcPr>
            <w:tcW w:w="2399" w:type="dxa"/>
          </w:tcPr>
          <w:p w14:paraId="656BDB25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</w:tcPr>
          <w:p w14:paraId="75C2F45A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53251FB3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</w:tr>
      <w:tr w:rsidR="007D5D76" w:rsidRPr="00653C3C" w14:paraId="6BC65F24" w14:textId="77777777" w:rsidTr="00166B19">
        <w:tc>
          <w:tcPr>
            <w:tcW w:w="4320" w:type="dxa"/>
          </w:tcPr>
          <w:p w14:paraId="2C7B7115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Female</w:t>
            </w:r>
          </w:p>
        </w:tc>
        <w:tc>
          <w:tcPr>
            <w:tcW w:w="2399" w:type="dxa"/>
          </w:tcPr>
          <w:p w14:paraId="16ADF6BE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48.8% (47.4%,50.1%)</w:t>
            </w:r>
          </w:p>
        </w:tc>
        <w:tc>
          <w:tcPr>
            <w:tcW w:w="2461" w:type="dxa"/>
          </w:tcPr>
          <w:p w14:paraId="2ADF8EC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3" w:type="dxa"/>
          </w:tcPr>
          <w:p w14:paraId="5D74FACC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D5D76" w:rsidRPr="00653C3C" w14:paraId="53CDDACD" w14:textId="77777777" w:rsidTr="00166B19">
        <w:tc>
          <w:tcPr>
            <w:tcW w:w="4320" w:type="dxa"/>
          </w:tcPr>
          <w:p w14:paraId="343CCBA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Age</w:t>
            </w:r>
          </w:p>
        </w:tc>
        <w:tc>
          <w:tcPr>
            <w:tcW w:w="2399" w:type="dxa"/>
          </w:tcPr>
          <w:p w14:paraId="1B5DD54F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40.6 (40.2,40.9)</w:t>
            </w:r>
          </w:p>
        </w:tc>
        <w:tc>
          <w:tcPr>
            <w:tcW w:w="2461" w:type="dxa"/>
          </w:tcPr>
          <w:p w14:paraId="79CCF30A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42.0 (41.4,42.5)</w:t>
            </w:r>
          </w:p>
        </w:tc>
        <w:tc>
          <w:tcPr>
            <w:tcW w:w="2853" w:type="dxa"/>
          </w:tcPr>
          <w:p w14:paraId="4694C171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39.1 (38.6,39.6)</w:t>
            </w:r>
          </w:p>
        </w:tc>
      </w:tr>
      <w:tr w:rsidR="007D5D76" w:rsidRPr="00653C3C" w14:paraId="71A68AED" w14:textId="77777777" w:rsidTr="00166B19">
        <w:tc>
          <w:tcPr>
            <w:tcW w:w="4320" w:type="dxa"/>
          </w:tcPr>
          <w:p w14:paraId="1B4FC0A5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2399" w:type="dxa"/>
          </w:tcPr>
          <w:p w14:paraId="5D9E291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</w:tcPr>
          <w:p w14:paraId="179A7B0C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1C6F373B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</w:tr>
      <w:tr w:rsidR="007D5D76" w:rsidRPr="00653C3C" w14:paraId="024ADCA6" w14:textId="77777777" w:rsidTr="00166B19">
        <w:tc>
          <w:tcPr>
            <w:tcW w:w="4320" w:type="dxa"/>
          </w:tcPr>
          <w:p w14:paraId="1D2CA4A7" w14:textId="77777777" w:rsidR="007D5D76" w:rsidRPr="00653C3C" w:rsidDel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Less than college</w:t>
            </w:r>
          </w:p>
        </w:tc>
        <w:tc>
          <w:tcPr>
            <w:tcW w:w="2399" w:type="dxa"/>
          </w:tcPr>
          <w:p w14:paraId="54B56C90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31.5% (30.3%,32.8%)</w:t>
            </w:r>
          </w:p>
        </w:tc>
        <w:tc>
          <w:tcPr>
            <w:tcW w:w="2461" w:type="dxa"/>
          </w:tcPr>
          <w:p w14:paraId="4F12BE9B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30.1% (28.3%,31.9%)</w:t>
            </w:r>
          </w:p>
        </w:tc>
        <w:tc>
          <w:tcPr>
            <w:tcW w:w="2853" w:type="dxa"/>
          </w:tcPr>
          <w:p w14:paraId="1D27288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33.1% (31.4%,34.7%)</w:t>
            </w:r>
          </w:p>
        </w:tc>
      </w:tr>
      <w:tr w:rsidR="007D5D76" w:rsidRPr="00653C3C" w14:paraId="27D8AEDC" w14:textId="77777777" w:rsidTr="00166B19">
        <w:tc>
          <w:tcPr>
            <w:tcW w:w="4320" w:type="dxa"/>
          </w:tcPr>
          <w:p w14:paraId="0CFF8DB8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53C3C">
              <w:rPr>
                <w:rFonts w:ascii="Times New Roman" w:hAnsi="Times New Roman" w:cs="Times New Roman"/>
              </w:rPr>
              <w:t>1-2 years college</w:t>
            </w:r>
          </w:p>
        </w:tc>
        <w:tc>
          <w:tcPr>
            <w:tcW w:w="2399" w:type="dxa"/>
          </w:tcPr>
          <w:p w14:paraId="42EC9547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34.6% (33.3%,36.0%)</w:t>
            </w:r>
          </w:p>
        </w:tc>
        <w:tc>
          <w:tcPr>
            <w:tcW w:w="2461" w:type="dxa"/>
          </w:tcPr>
          <w:p w14:paraId="09278F91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33.2% (31.3%,35.0%)</w:t>
            </w:r>
          </w:p>
        </w:tc>
        <w:tc>
          <w:tcPr>
            <w:tcW w:w="2853" w:type="dxa"/>
          </w:tcPr>
          <w:p w14:paraId="4DBB5C81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36.2% (34.3%,38.1%)</w:t>
            </w:r>
          </w:p>
        </w:tc>
      </w:tr>
      <w:tr w:rsidR="007D5D76" w:rsidRPr="00653C3C" w14:paraId="404BAB7A" w14:textId="77777777" w:rsidTr="00166B19">
        <w:tc>
          <w:tcPr>
            <w:tcW w:w="4320" w:type="dxa"/>
          </w:tcPr>
          <w:p w14:paraId="3EB8FA4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653C3C">
              <w:rPr>
                <w:rFonts w:ascii="Times New Roman" w:hAnsi="Times New Roman" w:cs="Times New Roman"/>
              </w:rPr>
              <w:t>College degree or more</w:t>
            </w:r>
          </w:p>
        </w:tc>
        <w:tc>
          <w:tcPr>
            <w:tcW w:w="2399" w:type="dxa"/>
          </w:tcPr>
          <w:p w14:paraId="59662CCA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33.9% (32.6%,35.3%)</w:t>
            </w:r>
          </w:p>
        </w:tc>
        <w:tc>
          <w:tcPr>
            <w:tcW w:w="2461" w:type="dxa"/>
          </w:tcPr>
          <w:p w14:paraId="3FD127A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36.8% (34.9%,38.7%)</w:t>
            </w:r>
          </w:p>
        </w:tc>
        <w:tc>
          <w:tcPr>
            <w:tcW w:w="2853" w:type="dxa"/>
          </w:tcPr>
          <w:p w14:paraId="55EB55E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30.9% (29.0%,32.7%)</w:t>
            </w:r>
          </w:p>
        </w:tc>
      </w:tr>
      <w:tr w:rsidR="007D5D76" w:rsidRPr="00653C3C" w14:paraId="07282165" w14:textId="77777777" w:rsidTr="00166B19">
        <w:tc>
          <w:tcPr>
            <w:tcW w:w="4320" w:type="dxa"/>
          </w:tcPr>
          <w:p w14:paraId="31FE4D60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Race other than white</w:t>
            </w:r>
          </w:p>
        </w:tc>
        <w:tc>
          <w:tcPr>
            <w:tcW w:w="2399" w:type="dxa"/>
          </w:tcPr>
          <w:p w14:paraId="03EB1E7E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30.8% (29.5%,32.2%)</w:t>
            </w:r>
          </w:p>
        </w:tc>
        <w:tc>
          <w:tcPr>
            <w:tcW w:w="2461" w:type="dxa"/>
          </w:tcPr>
          <w:p w14:paraId="6DFD673E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25.6% (23.7%,27.4%)</w:t>
            </w:r>
          </w:p>
        </w:tc>
        <w:tc>
          <w:tcPr>
            <w:tcW w:w="2853" w:type="dxa"/>
          </w:tcPr>
          <w:p w14:paraId="2D6E9A74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36.4% (34.5%,38.3%)</w:t>
            </w:r>
          </w:p>
        </w:tc>
      </w:tr>
      <w:tr w:rsidR="007D5D76" w:rsidRPr="00653C3C" w14:paraId="77D0F217" w14:textId="77777777" w:rsidTr="00166B19">
        <w:tc>
          <w:tcPr>
            <w:tcW w:w="4320" w:type="dxa"/>
          </w:tcPr>
          <w:p w14:paraId="2995DD95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Employment Status</w:t>
            </w:r>
          </w:p>
        </w:tc>
        <w:tc>
          <w:tcPr>
            <w:tcW w:w="2399" w:type="dxa"/>
          </w:tcPr>
          <w:p w14:paraId="75627850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</w:tcPr>
          <w:p w14:paraId="5DAE9770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0DF47FA1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</w:tr>
      <w:tr w:rsidR="007D5D76" w:rsidRPr="00653C3C" w14:paraId="73654EF4" w14:textId="77777777" w:rsidTr="00166B19">
        <w:tc>
          <w:tcPr>
            <w:tcW w:w="4320" w:type="dxa"/>
          </w:tcPr>
          <w:p w14:paraId="25E45BCF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Employed</w:t>
            </w:r>
          </w:p>
        </w:tc>
        <w:tc>
          <w:tcPr>
            <w:tcW w:w="2399" w:type="dxa"/>
          </w:tcPr>
          <w:p w14:paraId="44A2ECFD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76.0% (75.0%,77.0%)</w:t>
            </w:r>
          </w:p>
        </w:tc>
        <w:tc>
          <w:tcPr>
            <w:tcW w:w="2461" w:type="dxa"/>
          </w:tcPr>
          <w:p w14:paraId="396A891E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82.6% (81.4%,83.8%)</w:t>
            </w:r>
          </w:p>
        </w:tc>
        <w:tc>
          <w:tcPr>
            <w:tcW w:w="2853" w:type="dxa"/>
          </w:tcPr>
          <w:p w14:paraId="471B0A4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69.1% (67.5%,70.8%)</w:t>
            </w:r>
          </w:p>
        </w:tc>
      </w:tr>
      <w:tr w:rsidR="007D5D76" w:rsidRPr="00653C3C" w14:paraId="370CA7BF" w14:textId="77777777" w:rsidTr="00166B19">
        <w:tc>
          <w:tcPr>
            <w:tcW w:w="4320" w:type="dxa"/>
          </w:tcPr>
          <w:p w14:paraId="1092E3B3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2399" w:type="dxa"/>
          </w:tcPr>
          <w:p w14:paraId="6E3603A5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6.9% (6.4%,7.5%)</w:t>
            </w:r>
          </w:p>
        </w:tc>
        <w:tc>
          <w:tcPr>
            <w:tcW w:w="2461" w:type="dxa"/>
          </w:tcPr>
          <w:p w14:paraId="2936C4EF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5.4% (4.8%,6.0%)</w:t>
            </w:r>
          </w:p>
        </w:tc>
        <w:tc>
          <w:tcPr>
            <w:tcW w:w="2853" w:type="dxa"/>
          </w:tcPr>
          <w:p w14:paraId="352DBF3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8.5% (7.7%,9.4%)</w:t>
            </w:r>
          </w:p>
        </w:tc>
      </w:tr>
      <w:tr w:rsidR="007D5D76" w:rsidRPr="00653C3C" w14:paraId="5A7EA5F9" w14:textId="77777777" w:rsidTr="00166B19">
        <w:tc>
          <w:tcPr>
            <w:tcW w:w="4320" w:type="dxa"/>
          </w:tcPr>
          <w:p w14:paraId="7B8C2845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Not in labor force</w:t>
            </w:r>
          </w:p>
        </w:tc>
        <w:tc>
          <w:tcPr>
            <w:tcW w:w="2399" w:type="dxa"/>
          </w:tcPr>
          <w:p w14:paraId="4AF1CFC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17.0% (16.1%,18.0%)</w:t>
            </w:r>
          </w:p>
        </w:tc>
        <w:tc>
          <w:tcPr>
            <w:tcW w:w="2461" w:type="dxa"/>
          </w:tcPr>
          <w:p w14:paraId="39BC268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12.0% (10.9%,13.1%) </w:t>
            </w:r>
          </w:p>
        </w:tc>
        <w:tc>
          <w:tcPr>
            <w:tcW w:w="2853" w:type="dxa"/>
          </w:tcPr>
          <w:p w14:paraId="021E2BB0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22.4% (20.9%,23.9%)</w:t>
            </w:r>
          </w:p>
        </w:tc>
      </w:tr>
      <w:tr w:rsidR="007D5D76" w:rsidRPr="00653C3C" w14:paraId="5FEDC4EA" w14:textId="77777777" w:rsidTr="00166B19">
        <w:tc>
          <w:tcPr>
            <w:tcW w:w="4320" w:type="dxa"/>
          </w:tcPr>
          <w:p w14:paraId="47B233A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Children in household</w:t>
            </w:r>
          </w:p>
        </w:tc>
        <w:tc>
          <w:tcPr>
            <w:tcW w:w="2399" w:type="dxa"/>
          </w:tcPr>
          <w:p w14:paraId="1A74514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38.7% (37.3%,40.1%)</w:t>
            </w:r>
          </w:p>
        </w:tc>
        <w:tc>
          <w:tcPr>
            <w:tcW w:w="2461" w:type="dxa"/>
          </w:tcPr>
          <w:p w14:paraId="7B5DFE4E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35.6% (33.7%,37.5%)</w:t>
            </w:r>
          </w:p>
        </w:tc>
        <w:tc>
          <w:tcPr>
            <w:tcW w:w="2853" w:type="dxa"/>
          </w:tcPr>
          <w:p w14:paraId="5FF1F26A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41.9% (40.0%,43.8%)</w:t>
            </w:r>
          </w:p>
        </w:tc>
      </w:tr>
      <w:tr w:rsidR="007D5D76" w:rsidRPr="00653C3C" w14:paraId="3F00F33A" w14:textId="77777777" w:rsidTr="00166B19">
        <w:tc>
          <w:tcPr>
            <w:tcW w:w="4320" w:type="dxa"/>
          </w:tcPr>
          <w:p w14:paraId="3FA8413D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2399" w:type="dxa"/>
          </w:tcPr>
          <w:p w14:paraId="34DBA125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</w:tcPr>
          <w:p w14:paraId="68C1D611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6F3E2AE8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</w:tr>
      <w:tr w:rsidR="007D5D76" w:rsidRPr="00653C3C" w14:paraId="34F28996" w14:textId="77777777" w:rsidTr="00166B19">
        <w:tc>
          <w:tcPr>
            <w:tcW w:w="4320" w:type="dxa"/>
          </w:tcPr>
          <w:p w14:paraId="227FD61C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Couple</w:t>
            </w:r>
          </w:p>
        </w:tc>
        <w:tc>
          <w:tcPr>
            <w:tcW w:w="2399" w:type="dxa"/>
          </w:tcPr>
          <w:p w14:paraId="1D45A214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60.3% (59.1%,61.6%)</w:t>
            </w:r>
          </w:p>
        </w:tc>
        <w:tc>
          <w:tcPr>
            <w:tcW w:w="2461" w:type="dxa"/>
          </w:tcPr>
          <w:p w14:paraId="13678BB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60.3% (58.5%,62.2%)</w:t>
            </w:r>
          </w:p>
        </w:tc>
        <w:tc>
          <w:tcPr>
            <w:tcW w:w="2853" w:type="dxa"/>
          </w:tcPr>
          <w:p w14:paraId="0666E88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60.3% (58.6%,62.1%)</w:t>
            </w:r>
          </w:p>
        </w:tc>
      </w:tr>
      <w:tr w:rsidR="007D5D76" w:rsidRPr="00653C3C" w14:paraId="1801E612" w14:textId="77777777" w:rsidTr="00166B19">
        <w:tc>
          <w:tcPr>
            <w:tcW w:w="4320" w:type="dxa"/>
          </w:tcPr>
          <w:p w14:paraId="5795087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Divorced or separated</w:t>
            </w:r>
          </w:p>
        </w:tc>
        <w:tc>
          <w:tcPr>
            <w:tcW w:w="2399" w:type="dxa"/>
          </w:tcPr>
          <w:p w14:paraId="0B72E0A7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7.9% (7.3%,8.6%)</w:t>
            </w:r>
          </w:p>
        </w:tc>
        <w:tc>
          <w:tcPr>
            <w:tcW w:w="2461" w:type="dxa"/>
          </w:tcPr>
          <w:p w14:paraId="5121203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7.8% (6.8%,8.7%) </w:t>
            </w:r>
          </w:p>
        </w:tc>
        <w:tc>
          <w:tcPr>
            <w:tcW w:w="2853" w:type="dxa"/>
          </w:tcPr>
          <w:p w14:paraId="7EDDA4A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8.1% (7.4%,8.9%)</w:t>
            </w:r>
          </w:p>
        </w:tc>
      </w:tr>
      <w:tr w:rsidR="007D5D76" w:rsidRPr="00653C3C" w14:paraId="057022F4" w14:textId="77777777" w:rsidTr="00166B19">
        <w:tc>
          <w:tcPr>
            <w:tcW w:w="4320" w:type="dxa"/>
          </w:tcPr>
          <w:p w14:paraId="1BE406E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 xml:space="preserve"> Widowed</w:t>
            </w:r>
          </w:p>
        </w:tc>
        <w:tc>
          <w:tcPr>
            <w:tcW w:w="2399" w:type="dxa"/>
          </w:tcPr>
          <w:p w14:paraId="15E96E8A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1.5% (1.2%,1.7%)</w:t>
            </w:r>
          </w:p>
        </w:tc>
        <w:tc>
          <w:tcPr>
            <w:tcW w:w="2461" w:type="dxa"/>
          </w:tcPr>
          <w:p w14:paraId="3742547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1.2% (0.9%,1.6%)</w:t>
            </w:r>
          </w:p>
        </w:tc>
        <w:tc>
          <w:tcPr>
            <w:tcW w:w="2853" w:type="dxa"/>
          </w:tcPr>
          <w:p w14:paraId="06AF12C7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1.7% (1.4%,2.0%)</w:t>
            </w:r>
          </w:p>
        </w:tc>
      </w:tr>
      <w:tr w:rsidR="007D5D76" w:rsidRPr="00653C3C" w14:paraId="54D8226E" w14:textId="77777777" w:rsidTr="00166B19">
        <w:tc>
          <w:tcPr>
            <w:tcW w:w="4320" w:type="dxa"/>
          </w:tcPr>
          <w:p w14:paraId="39F9A92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Never married</w:t>
            </w:r>
          </w:p>
        </w:tc>
        <w:tc>
          <w:tcPr>
            <w:tcW w:w="2399" w:type="dxa"/>
          </w:tcPr>
          <w:p w14:paraId="39DA438F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30.3% (29.1%,31.4%)</w:t>
            </w:r>
          </w:p>
        </w:tc>
        <w:tc>
          <w:tcPr>
            <w:tcW w:w="2461" w:type="dxa"/>
          </w:tcPr>
          <w:p w14:paraId="055EA65C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30.7% (29.0%,32.3%)</w:t>
            </w:r>
          </w:p>
        </w:tc>
        <w:tc>
          <w:tcPr>
            <w:tcW w:w="2853" w:type="dxa"/>
          </w:tcPr>
          <w:p w14:paraId="1B20CFFF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29.8% (29.0%,31.4%)</w:t>
            </w:r>
          </w:p>
        </w:tc>
      </w:tr>
      <w:tr w:rsidR="007D5D76" w:rsidRPr="00653C3C" w14:paraId="5D553B81" w14:textId="77777777" w:rsidTr="00166B19">
        <w:tc>
          <w:tcPr>
            <w:tcW w:w="4320" w:type="dxa"/>
          </w:tcPr>
          <w:p w14:paraId="02ADCA07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2020 Presidential Vote</w:t>
            </w:r>
          </w:p>
        </w:tc>
        <w:tc>
          <w:tcPr>
            <w:tcW w:w="2399" w:type="dxa"/>
          </w:tcPr>
          <w:p w14:paraId="602C2FE1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</w:tcPr>
          <w:p w14:paraId="1A35B391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19369094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</w:tr>
      <w:tr w:rsidR="007D5D76" w:rsidRPr="00653C3C" w14:paraId="4A44C188" w14:textId="77777777" w:rsidTr="00166B19">
        <w:tc>
          <w:tcPr>
            <w:tcW w:w="4320" w:type="dxa"/>
          </w:tcPr>
          <w:p w14:paraId="29D8B77B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Voted for Trump 2020</w:t>
            </w:r>
          </w:p>
        </w:tc>
        <w:tc>
          <w:tcPr>
            <w:tcW w:w="2399" w:type="dxa"/>
          </w:tcPr>
          <w:p w14:paraId="7A03A79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34.3% (33.0%,35.6%)</w:t>
            </w:r>
          </w:p>
        </w:tc>
        <w:tc>
          <w:tcPr>
            <w:tcW w:w="2461" w:type="dxa"/>
          </w:tcPr>
          <w:p w14:paraId="79408D9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39.2% (37.3%,41.1%)</w:t>
            </w:r>
          </w:p>
        </w:tc>
        <w:tc>
          <w:tcPr>
            <w:tcW w:w="2853" w:type="dxa"/>
          </w:tcPr>
          <w:p w14:paraId="3C84B5F1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29.2% (27.4%,31.0%)</w:t>
            </w:r>
          </w:p>
        </w:tc>
      </w:tr>
      <w:tr w:rsidR="007D5D76" w:rsidRPr="00653C3C" w14:paraId="4F1DBBE9" w14:textId="77777777" w:rsidTr="00166B19">
        <w:tc>
          <w:tcPr>
            <w:tcW w:w="4320" w:type="dxa"/>
          </w:tcPr>
          <w:p w14:paraId="4AC1563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Voted for Biden 2020</w:t>
            </w:r>
          </w:p>
        </w:tc>
        <w:tc>
          <w:tcPr>
            <w:tcW w:w="2399" w:type="dxa"/>
          </w:tcPr>
          <w:p w14:paraId="76159E0C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38.3% (37.0%,39.7%)</w:t>
            </w:r>
          </w:p>
        </w:tc>
        <w:tc>
          <w:tcPr>
            <w:tcW w:w="2461" w:type="dxa"/>
          </w:tcPr>
          <w:p w14:paraId="365D2E4B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40.3% (38.4%,42.3%)</w:t>
            </w:r>
          </w:p>
        </w:tc>
        <w:tc>
          <w:tcPr>
            <w:tcW w:w="2853" w:type="dxa"/>
          </w:tcPr>
          <w:p w14:paraId="2FC5B78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36.2% (34.3%,38.1%)</w:t>
            </w:r>
          </w:p>
        </w:tc>
      </w:tr>
      <w:tr w:rsidR="007D5D76" w:rsidRPr="00653C3C" w14:paraId="29DBC310" w14:textId="77777777" w:rsidTr="00166B19">
        <w:tc>
          <w:tcPr>
            <w:tcW w:w="4320" w:type="dxa"/>
          </w:tcPr>
          <w:p w14:paraId="42BEB0A3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Voted for other candidate</w:t>
            </w:r>
            <w:r>
              <w:rPr>
                <w:rFonts w:ascii="Times New Roman" w:hAnsi="Times New Roman" w:cs="Times New Roman"/>
              </w:rPr>
              <w:t>/</w:t>
            </w:r>
            <w:r w:rsidRPr="00653C3C">
              <w:rPr>
                <w:rFonts w:ascii="Times New Roman" w:hAnsi="Times New Roman" w:cs="Times New Roman"/>
              </w:rPr>
              <w:t>did not vote</w:t>
            </w:r>
          </w:p>
        </w:tc>
        <w:tc>
          <w:tcPr>
            <w:tcW w:w="2399" w:type="dxa"/>
          </w:tcPr>
          <w:p w14:paraId="288B32A3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27.4% (26.2%,28.6%)</w:t>
            </w:r>
          </w:p>
        </w:tc>
        <w:tc>
          <w:tcPr>
            <w:tcW w:w="2461" w:type="dxa"/>
          </w:tcPr>
          <w:p w14:paraId="7F224D62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20.5% (19.0%,22.1%)</w:t>
            </w:r>
          </w:p>
        </w:tc>
        <w:tc>
          <w:tcPr>
            <w:tcW w:w="2853" w:type="dxa"/>
          </w:tcPr>
          <w:p w14:paraId="61FFB551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34.6% (32.8%,36.4%)</w:t>
            </w:r>
          </w:p>
        </w:tc>
      </w:tr>
      <w:tr w:rsidR="007D5D76" w:rsidRPr="00653C3C" w14:paraId="1B942DDD" w14:textId="77777777" w:rsidTr="00166B19">
        <w:tc>
          <w:tcPr>
            <w:tcW w:w="4320" w:type="dxa"/>
          </w:tcPr>
          <w:p w14:paraId="6ED70018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Metro status of county of residence</w:t>
            </w:r>
          </w:p>
        </w:tc>
        <w:tc>
          <w:tcPr>
            <w:tcW w:w="2399" w:type="dxa"/>
          </w:tcPr>
          <w:p w14:paraId="492B9D44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</w:tcPr>
          <w:p w14:paraId="293D1FFB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</w:tcPr>
          <w:p w14:paraId="2900B7B4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</w:p>
        </w:tc>
      </w:tr>
      <w:tr w:rsidR="007D5D76" w:rsidRPr="00653C3C" w14:paraId="49A4CE1E" w14:textId="77777777" w:rsidTr="00166B19">
        <w:tc>
          <w:tcPr>
            <w:tcW w:w="4320" w:type="dxa"/>
          </w:tcPr>
          <w:p w14:paraId="1EB036FA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 xml:space="preserve">Large metro </w:t>
            </w:r>
          </w:p>
        </w:tc>
        <w:tc>
          <w:tcPr>
            <w:tcW w:w="2399" w:type="dxa"/>
          </w:tcPr>
          <w:p w14:paraId="6939D76E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56.7% (55.4%,58.0%)</w:t>
            </w:r>
          </w:p>
        </w:tc>
        <w:tc>
          <w:tcPr>
            <w:tcW w:w="2461" w:type="dxa"/>
          </w:tcPr>
          <w:p w14:paraId="6B0A8328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59.0% (57.2%,60.9%)</w:t>
            </w:r>
          </w:p>
        </w:tc>
        <w:tc>
          <w:tcPr>
            <w:tcW w:w="2853" w:type="dxa"/>
          </w:tcPr>
          <w:p w14:paraId="0D567A77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54.3% (52.4%,56.1%)</w:t>
            </w:r>
          </w:p>
        </w:tc>
      </w:tr>
      <w:tr w:rsidR="007D5D76" w:rsidRPr="00653C3C" w14:paraId="3481724A" w14:textId="77777777" w:rsidTr="00166B19">
        <w:tc>
          <w:tcPr>
            <w:tcW w:w="4320" w:type="dxa"/>
          </w:tcPr>
          <w:p w14:paraId="52843927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 xml:space="preserve">Midsize metro </w:t>
            </w:r>
          </w:p>
        </w:tc>
        <w:tc>
          <w:tcPr>
            <w:tcW w:w="2399" w:type="dxa"/>
          </w:tcPr>
          <w:p w14:paraId="3591685B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17.9% (16.9%,18.9%)</w:t>
            </w:r>
          </w:p>
        </w:tc>
        <w:tc>
          <w:tcPr>
            <w:tcW w:w="2461" w:type="dxa"/>
          </w:tcPr>
          <w:p w14:paraId="265D4713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17.3% (15.9%,18.7%)</w:t>
            </w:r>
          </w:p>
        </w:tc>
        <w:tc>
          <w:tcPr>
            <w:tcW w:w="2853" w:type="dxa"/>
          </w:tcPr>
          <w:p w14:paraId="637C597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18.5% (17.1%,20.0%)</w:t>
            </w:r>
          </w:p>
        </w:tc>
      </w:tr>
      <w:tr w:rsidR="007D5D76" w:rsidRPr="00653C3C" w14:paraId="11A0650C" w14:textId="77777777" w:rsidTr="00166B19">
        <w:tc>
          <w:tcPr>
            <w:tcW w:w="4320" w:type="dxa"/>
          </w:tcPr>
          <w:p w14:paraId="650A59F8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 xml:space="preserve">Small metro </w:t>
            </w:r>
          </w:p>
        </w:tc>
        <w:tc>
          <w:tcPr>
            <w:tcW w:w="2399" w:type="dxa"/>
          </w:tcPr>
          <w:p w14:paraId="592A7E2C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11.0% (10.2%,11.8%)</w:t>
            </w:r>
          </w:p>
        </w:tc>
        <w:tc>
          <w:tcPr>
            <w:tcW w:w="2461" w:type="dxa"/>
          </w:tcPr>
          <w:p w14:paraId="4E373A38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10.0% (9.0%,11.1%)</w:t>
            </w:r>
          </w:p>
        </w:tc>
        <w:tc>
          <w:tcPr>
            <w:tcW w:w="2853" w:type="dxa"/>
          </w:tcPr>
          <w:p w14:paraId="37C16730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12.0% (10.8%,13.2%)</w:t>
            </w:r>
          </w:p>
        </w:tc>
      </w:tr>
      <w:tr w:rsidR="007D5D76" w:rsidRPr="00653C3C" w14:paraId="65277C40" w14:textId="77777777" w:rsidTr="00166B19">
        <w:tc>
          <w:tcPr>
            <w:tcW w:w="4320" w:type="dxa"/>
          </w:tcPr>
          <w:p w14:paraId="51513136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53C3C">
              <w:rPr>
                <w:rFonts w:ascii="Times New Roman" w:hAnsi="Times New Roman" w:cs="Times New Roman"/>
              </w:rPr>
              <w:t>Nonmetro</w:t>
            </w:r>
          </w:p>
        </w:tc>
        <w:tc>
          <w:tcPr>
            <w:tcW w:w="2399" w:type="dxa"/>
          </w:tcPr>
          <w:p w14:paraId="32D9B2C5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14.4% (13.6%,15.1%)</w:t>
            </w:r>
          </w:p>
        </w:tc>
        <w:tc>
          <w:tcPr>
            <w:tcW w:w="2461" w:type="dxa"/>
          </w:tcPr>
          <w:p w14:paraId="64ABF459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13.6% (12.6%,14.7%)</w:t>
            </w:r>
          </w:p>
        </w:tc>
        <w:tc>
          <w:tcPr>
            <w:tcW w:w="2853" w:type="dxa"/>
          </w:tcPr>
          <w:p w14:paraId="33C9F0CB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15.2% (14.1%,16.2%)</w:t>
            </w:r>
          </w:p>
        </w:tc>
      </w:tr>
      <w:tr w:rsidR="007D5D76" w:rsidRPr="00653C3C" w14:paraId="2ABF3B8C" w14:textId="77777777" w:rsidTr="00166B19">
        <w:tc>
          <w:tcPr>
            <w:tcW w:w="4320" w:type="dxa"/>
            <w:tcBorders>
              <w:bottom w:val="single" w:sz="4" w:space="0" w:color="auto"/>
            </w:tcBorders>
          </w:tcPr>
          <w:p w14:paraId="36D6A1A8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Survey Year=2024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63046DEA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49.8% (48.4%,51.2%)</w:t>
            </w: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14:paraId="3BF99994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50.1% (48.1%,52%)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718587FF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>49.5% (47.6%,51.5%)</w:t>
            </w:r>
          </w:p>
        </w:tc>
      </w:tr>
      <w:tr w:rsidR="007D5D76" w:rsidRPr="00653C3C" w14:paraId="3CEC1ABD" w14:textId="77777777" w:rsidTr="00166B19">
        <w:tc>
          <w:tcPr>
            <w:tcW w:w="12033" w:type="dxa"/>
            <w:gridSpan w:val="4"/>
            <w:tcBorders>
              <w:bottom w:val="single" w:sz="4" w:space="0" w:color="auto"/>
            </w:tcBorders>
          </w:tcPr>
          <w:p w14:paraId="055C31B8" w14:textId="77777777" w:rsidR="007D5D76" w:rsidRPr="00653C3C" w:rsidRDefault="007D5D76" w:rsidP="00166B19">
            <w:pPr>
              <w:rPr>
                <w:rFonts w:ascii="Times New Roman" w:hAnsi="Times New Roman" w:cs="Times New Roman"/>
              </w:rPr>
            </w:pPr>
            <w:r w:rsidRPr="00653C3C">
              <w:rPr>
                <w:rFonts w:ascii="Times New Roman" w:hAnsi="Times New Roman" w:cs="Times New Roman"/>
              </w:rPr>
              <w:t xml:space="preserve">Notes: Means and confidence intervals for binary variables reported as percentages. *Any COVID infection signifies </w:t>
            </w:r>
            <w:r>
              <w:rPr>
                <w:rFonts w:ascii="Times New Roman" w:hAnsi="Times New Roman" w:cs="Times New Roman"/>
              </w:rPr>
              <w:t xml:space="preserve">that the </w:t>
            </w:r>
            <w:r w:rsidRPr="00653C3C">
              <w:rPr>
                <w:rFonts w:ascii="Times New Roman" w:hAnsi="Times New Roman" w:cs="Times New Roman"/>
              </w:rPr>
              <w:t>respondent tested positive for coronavirus, suspected they had coronavirus based on symptoms but did not take a test to confirm, suspected they had coronavirus based on symptoms but tested negative, or received medical care or were hospitalized because of coronavirus</w:t>
            </w:r>
          </w:p>
        </w:tc>
      </w:tr>
    </w:tbl>
    <w:p w14:paraId="48CA95A8" w14:textId="77777777" w:rsidR="007D5D76" w:rsidRDefault="007D5D76" w:rsidP="007D5D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bookmarkStart w:id="0" w:name="_MON_1839062359"/>
    <w:bookmarkEnd w:id="0"/>
    <w:p w14:paraId="1EDC356F" w14:textId="77777777" w:rsidR="007D5D76" w:rsidRPr="00DD1A01" w:rsidRDefault="007D5D76" w:rsidP="007D5D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12960" w:dyaOrig="9398" w14:anchorId="2C495C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469.45pt" o:ole="">
            <v:imagedata r:id="rId4" o:title=""/>
          </v:shape>
          <o:OLEObject Type="Embed" ProgID="Word.Document.12" ShapeID="_x0000_i1025" DrawAspect="Content" ObjectID="_1842455289" r:id="rId5">
            <o:FieldCodes>\s</o:FieldCodes>
          </o:OLEObject>
        </w:object>
      </w:r>
      <w:bookmarkStart w:id="1" w:name="_MON_1839062720"/>
      <w:bookmarkEnd w:id="1"/>
      <w:r>
        <w:rPr>
          <w:rFonts w:ascii="Times New Roman" w:hAnsi="Times New Roman" w:cs="Times New Roman"/>
        </w:rPr>
        <w:object w:dxaOrig="12960" w:dyaOrig="9398" w14:anchorId="1561EFA9">
          <v:shape id="_x0000_i1026" type="#_x0000_t75" style="width:9in;height:469.45pt" o:ole="">
            <v:imagedata r:id="rId6" o:title=""/>
          </v:shape>
          <o:OLEObject Type="Embed" ProgID="Word.Document.12" ShapeID="_x0000_i1026" DrawAspect="Content" ObjectID="_1842455290" r:id="rId7">
            <o:FieldCodes>\s</o:FieldCodes>
          </o:OLEObject>
        </w:object>
      </w:r>
      <w:bookmarkStart w:id="2" w:name="_MON_1839062906"/>
      <w:bookmarkEnd w:id="2"/>
      <w:r>
        <w:rPr>
          <w:rFonts w:ascii="Times New Roman" w:hAnsi="Times New Roman" w:cs="Times New Roman"/>
        </w:rPr>
        <w:object w:dxaOrig="12960" w:dyaOrig="9283" w14:anchorId="6933E60B">
          <v:shape id="_x0000_i1027" type="#_x0000_t75" style="width:9in;height:464.15pt" o:ole="">
            <v:imagedata r:id="rId8" o:title=""/>
          </v:shape>
          <o:OLEObject Type="Embed" ProgID="Word.Document.12" ShapeID="_x0000_i1027" DrawAspect="Content" ObjectID="_1842455291" r:id="rId9">
            <o:FieldCodes>\s</o:FieldCodes>
          </o:OLEObject>
        </w:object>
      </w:r>
    </w:p>
    <w:p w14:paraId="00FAB048" w14:textId="77777777" w:rsidR="004E780C" w:rsidRDefault="004E780C"/>
    <w:sectPr w:rsidR="004E780C" w:rsidSect="007D5D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76"/>
    <w:rsid w:val="002978F5"/>
    <w:rsid w:val="003852CF"/>
    <w:rsid w:val="004E780C"/>
    <w:rsid w:val="007D5D76"/>
    <w:rsid w:val="009A4340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AFC1"/>
  <w15:chartTrackingRefBased/>
  <w15:docId w15:val="{2F30BFC0-2E8F-4C21-B9C1-BFD88B75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D76"/>
  </w:style>
  <w:style w:type="paragraph" w:styleId="Heading1">
    <w:name w:val="heading 1"/>
    <w:basedOn w:val="Normal"/>
    <w:next w:val="Normal"/>
    <w:link w:val="Heading1Char"/>
    <w:uiPriority w:val="9"/>
    <w:qFormat/>
    <w:rsid w:val="007D5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D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Word_Document.doc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Word_Document2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2026-06-08T14:51:00Z</dcterms:created>
  <dcterms:modified xsi:type="dcterms:W3CDTF">2026-06-08T14:52:00Z</dcterms:modified>
</cp:coreProperties>
</file>