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52263C" w14:textId="77777777" w:rsidR="00AF3AA1" w:rsidRPr="00997894" w:rsidRDefault="00AF3AA1" w:rsidP="00AF3AA1">
      <w:r w:rsidRPr="00997894">
        <w:t>Tables</w:t>
      </w:r>
    </w:p>
    <w:p w14:paraId="7F919898" w14:textId="77777777" w:rsidR="00AF3AA1" w:rsidRPr="00997894" w:rsidRDefault="00AF3AA1" w:rsidP="00AF3AA1">
      <w:pPr>
        <w:keepNext/>
        <w:spacing w:before="200" w:after="60"/>
        <w:rPr>
          <w:bCs/>
          <w:sz w:val="36"/>
          <w:szCs w:val="32"/>
        </w:rPr>
      </w:pPr>
      <w:r w:rsidRPr="00997894">
        <w:rPr>
          <w:bCs/>
          <w:szCs w:val="32"/>
        </w:rPr>
        <w:t>Table 1. Descriptive profile of the study population.</w:t>
      </w: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2045"/>
        <w:gridCol w:w="1134"/>
        <w:gridCol w:w="1202"/>
      </w:tblGrid>
      <w:tr w:rsidR="00AF3AA1" w:rsidRPr="00561EFE" w14:paraId="2C6EBB91" w14:textId="77777777" w:rsidTr="00BD08F6">
        <w:trPr>
          <w:jc w:val="center"/>
        </w:trPr>
        <w:tc>
          <w:tcPr>
            <w:tcW w:w="2045" w:type="dxa"/>
            <w:shd w:val="clear" w:color="auto" w:fill="4EA72E" w:themeFill="accent6"/>
            <w:vAlign w:val="center"/>
          </w:tcPr>
          <w:p w14:paraId="0F980665" w14:textId="77777777" w:rsidR="00AF3AA1" w:rsidRPr="00561EFE" w:rsidRDefault="00AF3AA1" w:rsidP="00BD08F6">
            <w:pPr>
              <w:spacing w:after="0"/>
              <w:jc w:val="center"/>
            </w:pPr>
          </w:p>
        </w:tc>
        <w:tc>
          <w:tcPr>
            <w:tcW w:w="1134" w:type="dxa"/>
            <w:shd w:val="clear" w:color="auto" w:fill="4EA72E" w:themeFill="accent6"/>
            <w:vAlign w:val="center"/>
          </w:tcPr>
          <w:p w14:paraId="5639F7E1" w14:textId="77777777" w:rsidR="00AF3AA1" w:rsidRPr="00561EFE" w:rsidRDefault="00AF3AA1" w:rsidP="00BD08F6">
            <w:pPr>
              <w:spacing w:after="0"/>
              <w:jc w:val="center"/>
            </w:pPr>
            <w:r w:rsidRPr="00561EFE">
              <w:rPr>
                <w:b/>
                <w:sz w:val="18"/>
              </w:rPr>
              <w:t>n</w:t>
            </w:r>
          </w:p>
        </w:tc>
        <w:tc>
          <w:tcPr>
            <w:tcW w:w="1202" w:type="dxa"/>
            <w:shd w:val="clear" w:color="auto" w:fill="4EA72E" w:themeFill="accent6"/>
            <w:vAlign w:val="center"/>
          </w:tcPr>
          <w:p w14:paraId="08E74C82" w14:textId="77777777" w:rsidR="00AF3AA1" w:rsidRPr="00561EFE" w:rsidRDefault="00AF3AA1" w:rsidP="00BD08F6">
            <w:pPr>
              <w:spacing w:after="0"/>
              <w:jc w:val="center"/>
            </w:pPr>
            <w:r w:rsidRPr="00561EFE">
              <w:rPr>
                <w:b/>
                <w:sz w:val="18"/>
              </w:rPr>
              <w:t>%</w:t>
            </w:r>
          </w:p>
        </w:tc>
      </w:tr>
      <w:tr w:rsidR="00AF3AA1" w:rsidRPr="00561EFE" w14:paraId="4FEC471D" w14:textId="77777777" w:rsidTr="00BD08F6">
        <w:trPr>
          <w:jc w:val="center"/>
        </w:trPr>
        <w:tc>
          <w:tcPr>
            <w:tcW w:w="2045" w:type="dxa"/>
            <w:vAlign w:val="center"/>
          </w:tcPr>
          <w:p w14:paraId="2F1E8730" w14:textId="77777777" w:rsidR="00AF3AA1" w:rsidRPr="00561EFE" w:rsidRDefault="00AF3AA1" w:rsidP="00BD08F6">
            <w:pPr>
              <w:spacing w:after="0"/>
            </w:pPr>
            <w:r>
              <w:rPr>
                <w:sz w:val="18"/>
              </w:rPr>
              <w:t>Gender</w:t>
            </w:r>
          </w:p>
        </w:tc>
        <w:tc>
          <w:tcPr>
            <w:tcW w:w="1134" w:type="dxa"/>
            <w:vAlign w:val="center"/>
          </w:tcPr>
          <w:p w14:paraId="41350A4A" w14:textId="77777777" w:rsidR="00AF3AA1" w:rsidRPr="00561EFE" w:rsidRDefault="00AF3AA1" w:rsidP="00BD08F6">
            <w:pPr>
              <w:spacing w:after="0"/>
              <w:jc w:val="center"/>
            </w:pPr>
          </w:p>
        </w:tc>
        <w:tc>
          <w:tcPr>
            <w:tcW w:w="1202" w:type="dxa"/>
            <w:vAlign w:val="center"/>
          </w:tcPr>
          <w:p w14:paraId="2AD88829" w14:textId="77777777" w:rsidR="00AF3AA1" w:rsidRPr="00561EFE" w:rsidRDefault="00AF3AA1" w:rsidP="00BD08F6">
            <w:pPr>
              <w:spacing w:after="0"/>
              <w:jc w:val="center"/>
            </w:pPr>
          </w:p>
        </w:tc>
      </w:tr>
      <w:tr w:rsidR="00AF3AA1" w:rsidRPr="00561EFE" w14:paraId="6606CC77" w14:textId="77777777" w:rsidTr="00BD08F6">
        <w:trPr>
          <w:jc w:val="center"/>
        </w:trPr>
        <w:tc>
          <w:tcPr>
            <w:tcW w:w="2045" w:type="dxa"/>
            <w:vAlign w:val="center"/>
          </w:tcPr>
          <w:p w14:paraId="3671028C" w14:textId="77777777" w:rsidR="00AF3AA1" w:rsidRPr="00561EFE" w:rsidRDefault="00AF3AA1" w:rsidP="00BD08F6">
            <w:pPr>
              <w:spacing w:after="0"/>
              <w:ind w:firstLine="241"/>
            </w:pPr>
            <w:r w:rsidRPr="00561EFE">
              <w:rPr>
                <w:sz w:val="18"/>
              </w:rPr>
              <w:t>Male</w:t>
            </w:r>
          </w:p>
        </w:tc>
        <w:tc>
          <w:tcPr>
            <w:tcW w:w="1134" w:type="dxa"/>
            <w:vAlign w:val="center"/>
          </w:tcPr>
          <w:p w14:paraId="287B74A0" w14:textId="77777777" w:rsidR="00AF3AA1" w:rsidRPr="00561EFE" w:rsidRDefault="00AF3AA1" w:rsidP="00BD08F6">
            <w:pPr>
              <w:spacing w:after="0"/>
              <w:jc w:val="center"/>
            </w:pPr>
            <w:r w:rsidRPr="00561EFE">
              <w:rPr>
                <w:sz w:val="18"/>
              </w:rPr>
              <w:t>31</w:t>
            </w:r>
          </w:p>
        </w:tc>
        <w:tc>
          <w:tcPr>
            <w:tcW w:w="1202" w:type="dxa"/>
            <w:vAlign w:val="center"/>
          </w:tcPr>
          <w:p w14:paraId="2335E7B5" w14:textId="77777777" w:rsidR="00AF3AA1" w:rsidRPr="00561EFE" w:rsidRDefault="00AF3AA1" w:rsidP="00BD08F6">
            <w:pPr>
              <w:spacing w:after="0"/>
              <w:jc w:val="center"/>
            </w:pPr>
            <w:r w:rsidRPr="00561EFE">
              <w:rPr>
                <w:sz w:val="18"/>
              </w:rPr>
              <w:t>64.6</w:t>
            </w:r>
          </w:p>
        </w:tc>
      </w:tr>
      <w:tr w:rsidR="00AF3AA1" w:rsidRPr="00561EFE" w14:paraId="7A9F31F9" w14:textId="77777777" w:rsidTr="00BD08F6">
        <w:trPr>
          <w:jc w:val="center"/>
        </w:trPr>
        <w:tc>
          <w:tcPr>
            <w:tcW w:w="2045" w:type="dxa"/>
            <w:vAlign w:val="center"/>
          </w:tcPr>
          <w:p w14:paraId="2DDED689" w14:textId="77777777" w:rsidR="00AF3AA1" w:rsidRPr="00561EFE" w:rsidRDefault="00AF3AA1" w:rsidP="00BD08F6">
            <w:pPr>
              <w:spacing w:after="0"/>
              <w:ind w:firstLine="241"/>
            </w:pPr>
            <w:r w:rsidRPr="00561EFE">
              <w:rPr>
                <w:sz w:val="18"/>
              </w:rPr>
              <w:t>Female</w:t>
            </w:r>
          </w:p>
        </w:tc>
        <w:tc>
          <w:tcPr>
            <w:tcW w:w="1134" w:type="dxa"/>
            <w:vAlign w:val="center"/>
          </w:tcPr>
          <w:p w14:paraId="58D90F6C" w14:textId="77777777" w:rsidR="00AF3AA1" w:rsidRPr="00561EFE" w:rsidRDefault="00AF3AA1" w:rsidP="00BD08F6">
            <w:pPr>
              <w:spacing w:after="0"/>
              <w:jc w:val="center"/>
            </w:pPr>
            <w:r w:rsidRPr="00561EFE">
              <w:rPr>
                <w:sz w:val="18"/>
              </w:rPr>
              <w:t>17</w:t>
            </w:r>
          </w:p>
        </w:tc>
        <w:tc>
          <w:tcPr>
            <w:tcW w:w="1202" w:type="dxa"/>
            <w:vAlign w:val="center"/>
          </w:tcPr>
          <w:p w14:paraId="1A319148" w14:textId="77777777" w:rsidR="00AF3AA1" w:rsidRPr="00561EFE" w:rsidRDefault="00AF3AA1" w:rsidP="00BD08F6">
            <w:pPr>
              <w:spacing w:after="0"/>
              <w:jc w:val="center"/>
            </w:pPr>
            <w:r w:rsidRPr="00561EFE">
              <w:rPr>
                <w:sz w:val="18"/>
              </w:rPr>
              <w:t>35.4</w:t>
            </w:r>
          </w:p>
        </w:tc>
      </w:tr>
      <w:tr w:rsidR="00AF3AA1" w:rsidRPr="00561EFE" w14:paraId="253FBD1F" w14:textId="77777777" w:rsidTr="00BD08F6">
        <w:trPr>
          <w:jc w:val="center"/>
        </w:trPr>
        <w:tc>
          <w:tcPr>
            <w:tcW w:w="2045" w:type="dxa"/>
            <w:shd w:val="clear" w:color="auto" w:fill="D9F2D0" w:themeFill="accent6" w:themeFillTint="33"/>
            <w:vAlign w:val="center"/>
          </w:tcPr>
          <w:p w14:paraId="484D0DD9" w14:textId="77777777" w:rsidR="00AF3AA1" w:rsidRPr="00561EFE" w:rsidRDefault="00AF3AA1" w:rsidP="00BD08F6">
            <w:pPr>
              <w:spacing w:after="0"/>
            </w:pPr>
            <w:r w:rsidRPr="00561EFE">
              <w:rPr>
                <w:sz w:val="18"/>
              </w:rPr>
              <w:t>Dominant hand</w:t>
            </w:r>
          </w:p>
        </w:tc>
        <w:tc>
          <w:tcPr>
            <w:tcW w:w="1134" w:type="dxa"/>
            <w:shd w:val="clear" w:color="auto" w:fill="D9F2D0" w:themeFill="accent6" w:themeFillTint="33"/>
            <w:vAlign w:val="center"/>
          </w:tcPr>
          <w:p w14:paraId="4F19295B" w14:textId="77777777" w:rsidR="00AF3AA1" w:rsidRPr="00561EFE" w:rsidRDefault="00AF3AA1" w:rsidP="00BD08F6">
            <w:pPr>
              <w:spacing w:after="0"/>
              <w:jc w:val="center"/>
            </w:pPr>
          </w:p>
        </w:tc>
        <w:tc>
          <w:tcPr>
            <w:tcW w:w="1202" w:type="dxa"/>
            <w:shd w:val="clear" w:color="auto" w:fill="D9F2D0" w:themeFill="accent6" w:themeFillTint="33"/>
            <w:vAlign w:val="center"/>
          </w:tcPr>
          <w:p w14:paraId="135454A3" w14:textId="77777777" w:rsidR="00AF3AA1" w:rsidRPr="00561EFE" w:rsidRDefault="00AF3AA1" w:rsidP="00BD08F6">
            <w:pPr>
              <w:spacing w:after="0"/>
              <w:jc w:val="center"/>
            </w:pPr>
          </w:p>
        </w:tc>
      </w:tr>
      <w:tr w:rsidR="00AF3AA1" w:rsidRPr="00561EFE" w14:paraId="1BFF3C7F" w14:textId="77777777" w:rsidTr="00BD08F6">
        <w:trPr>
          <w:jc w:val="center"/>
        </w:trPr>
        <w:tc>
          <w:tcPr>
            <w:tcW w:w="2045" w:type="dxa"/>
            <w:shd w:val="clear" w:color="auto" w:fill="D9F2D0" w:themeFill="accent6" w:themeFillTint="33"/>
            <w:vAlign w:val="center"/>
          </w:tcPr>
          <w:p w14:paraId="194701D1" w14:textId="77777777" w:rsidR="00AF3AA1" w:rsidRPr="00561EFE" w:rsidRDefault="00AF3AA1" w:rsidP="00BD08F6">
            <w:pPr>
              <w:spacing w:after="0"/>
              <w:ind w:firstLine="241"/>
            </w:pPr>
            <w:r w:rsidRPr="00561EFE">
              <w:rPr>
                <w:sz w:val="18"/>
              </w:rPr>
              <w:t>Right</w:t>
            </w:r>
          </w:p>
        </w:tc>
        <w:tc>
          <w:tcPr>
            <w:tcW w:w="1134" w:type="dxa"/>
            <w:shd w:val="clear" w:color="auto" w:fill="D9F2D0" w:themeFill="accent6" w:themeFillTint="33"/>
            <w:vAlign w:val="center"/>
          </w:tcPr>
          <w:p w14:paraId="541D6134" w14:textId="77777777" w:rsidR="00AF3AA1" w:rsidRPr="00561EFE" w:rsidRDefault="00AF3AA1" w:rsidP="00BD08F6">
            <w:pPr>
              <w:spacing w:after="0"/>
              <w:jc w:val="center"/>
            </w:pPr>
            <w:r w:rsidRPr="00561EFE">
              <w:rPr>
                <w:sz w:val="18"/>
              </w:rPr>
              <w:t>48</w:t>
            </w:r>
          </w:p>
        </w:tc>
        <w:tc>
          <w:tcPr>
            <w:tcW w:w="1202" w:type="dxa"/>
            <w:shd w:val="clear" w:color="auto" w:fill="D9F2D0" w:themeFill="accent6" w:themeFillTint="33"/>
            <w:vAlign w:val="center"/>
          </w:tcPr>
          <w:p w14:paraId="0626DD2A" w14:textId="77777777" w:rsidR="00AF3AA1" w:rsidRPr="00561EFE" w:rsidRDefault="00AF3AA1" w:rsidP="00BD08F6">
            <w:pPr>
              <w:spacing w:after="0"/>
              <w:jc w:val="center"/>
            </w:pPr>
            <w:r w:rsidRPr="00561EFE">
              <w:rPr>
                <w:sz w:val="18"/>
              </w:rPr>
              <w:t>100.0</w:t>
            </w:r>
          </w:p>
        </w:tc>
      </w:tr>
      <w:tr w:rsidR="00AF3AA1" w:rsidRPr="00561EFE" w14:paraId="44DC51D5" w14:textId="77777777" w:rsidTr="00BD08F6">
        <w:trPr>
          <w:jc w:val="center"/>
        </w:trPr>
        <w:tc>
          <w:tcPr>
            <w:tcW w:w="2045" w:type="dxa"/>
            <w:shd w:val="clear" w:color="auto" w:fill="D9F2D0" w:themeFill="accent6" w:themeFillTint="33"/>
            <w:vAlign w:val="center"/>
          </w:tcPr>
          <w:p w14:paraId="29C09C5F" w14:textId="77777777" w:rsidR="00AF3AA1" w:rsidRPr="00561EFE" w:rsidRDefault="00AF3AA1" w:rsidP="00BD08F6">
            <w:pPr>
              <w:spacing w:after="0"/>
              <w:ind w:firstLine="241"/>
            </w:pPr>
            <w:r w:rsidRPr="00561EFE">
              <w:rPr>
                <w:sz w:val="18"/>
              </w:rPr>
              <w:t>Left</w:t>
            </w:r>
          </w:p>
        </w:tc>
        <w:tc>
          <w:tcPr>
            <w:tcW w:w="1134" w:type="dxa"/>
            <w:shd w:val="clear" w:color="auto" w:fill="D9F2D0" w:themeFill="accent6" w:themeFillTint="33"/>
            <w:vAlign w:val="center"/>
          </w:tcPr>
          <w:p w14:paraId="5D3B9FE2" w14:textId="77777777" w:rsidR="00AF3AA1" w:rsidRPr="00561EFE" w:rsidRDefault="00AF3AA1" w:rsidP="00BD08F6">
            <w:pPr>
              <w:spacing w:after="0"/>
              <w:jc w:val="center"/>
            </w:pPr>
            <w:r w:rsidRPr="00561EFE">
              <w:rPr>
                <w:sz w:val="18"/>
              </w:rPr>
              <w:t>0</w:t>
            </w:r>
          </w:p>
        </w:tc>
        <w:tc>
          <w:tcPr>
            <w:tcW w:w="1202" w:type="dxa"/>
            <w:shd w:val="clear" w:color="auto" w:fill="D9F2D0" w:themeFill="accent6" w:themeFillTint="33"/>
            <w:vAlign w:val="center"/>
          </w:tcPr>
          <w:p w14:paraId="537183DB" w14:textId="77777777" w:rsidR="00AF3AA1" w:rsidRPr="00561EFE" w:rsidRDefault="00AF3AA1" w:rsidP="00BD08F6">
            <w:pPr>
              <w:spacing w:after="0"/>
              <w:jc w:val="center"/>
            </w:pPr>
            <w:r w:rsidRPr="00561EFE">
              <w:rPr>
                <w:sz w:val="18"/>
              </w:rPr>
              <w:t>0.0</w:t>
            </w:r>
          </w:p>
        </w:tc>
      </w:tr>
      <w:tr w:rsidR="00AF3AA1" w:rsidRPr="00561EFE" w14:paraId="5C0ADBFC" w14:textId="77777777" w:rsidTr="00BD08F6">
        <w:trPr>
          <w:jc w:val="center"/>
        </w:trPr>
        <w:tc>
          <w:tcPr>
            <w:tcW w:w="2045" w:type="dxa"/>
            <w:vAlign w:val="center"/>
          </w:tcPr>
          <w:p w14:paraId="533C3A16" w14:textId="77777777" w:rsidR="00AF3AA1" w:rsidRPr="00561EFE" w:rsidRDefault="00AF3AA1" w:rsidP="00BD08F6">
            <w:pPr>
              <w:spacing w:after="0"/>
            </w:pPr>
            <w:r w:rsidRPr="00561EFE">
              <w:rPr>
                <w:sz w:val="18"/>
              </w:rPr>
              <w:t>Medical students</w:t>
            </w:r>
          </w:p>
        </w:tc>
        <w:tc>
          <w:tcPr>
            <w:tcW w:w="1134" w:type="dxa"/>
            <w:vAlign w:val="center"/>
          </w:tcPr>
          <w:p w14:paraId="488D3270" w14:textId="77777777" w:rsidR="00AF3AA1" w:rsidRPr="00561EFE" w:rsidRDefault="00AF3AA1" w:rsidP="00BD08F6">
            <w:pPr>
              <w:spacing w:after="0"/>
              <w:jc w:val="center"/>
            </w:pPr>
            <w:r w:rsidRPr="00561EFE">
              <w:rPr>
                <w:sz w:val="18"/>
              </w:rPr>
              <w:t>48</w:t>
            </w:r>
          </w:p>
        </w:tc>
        <w:tc>
          <w:tcPr>
            <w:tcW w:w="1202" w:type="dxa"/>
            <w:vAlign w:val="center"/>
          </w:tcPr>
          <w:p w14:paraId="6BD4C15C" w14:textId="77777777" w:rsidR="00AF3AA1" w:rsidRPr="00561EFE" w:rsidRDefault="00AF3AA1" w:rsidP="00BD08F6">
            <w:pPr>
              <w:spacing w:after="0"/>
              <w:jc w:val="center"/>
            </w:pPr>
            <w:r w:rsidRPr="00561EFE">
              <w:rPr>
                <w:sz w:val="18"/>
              </w:rPr>
              <w:t>100.0</w:t>
            </w:r>
          </w:p>
        </w:tc>
      </w:tr>
    </w:tbl>
    <w:p w14:paraId="27A62C3D" w14:textId="77777777" w:rsidR="00AF3AA1" w:rsidRPr="00997894" w:rsidRDefault="00AF3AA1" w:rsidP="00AF3AA1">
      <w:pPr>
        <w:keepNext/>
        <w:spacing w:before="200" w:after="60"/>
        <w:rPr>
          <w:bCs/>
          <w:sz w:val="36"/>
          <w:szCs w:val="32"/>
        </w:rPr>
      </w:pPr>
      <w:r w:rsidRPr="00997894">
        <w:rPr>
          <w:bCs/>
          <w:szCs w:val="32"/>
        </w:rPr>
        <w:t xml:space="preserve">Table 2. Time and error analysis. </w:t>
      </w:r>
    </w:p>
    <w:tbl>
      <w:tblPr>
        <w:tblStyle w:val="Tabelacomgrade"/>
        <w:tblW w:w="8108" w:type="dxa"/>
        <w:jc w:val="center"/>
        <w:tblLook w:val="04A0" w:firstRow="1" w:lastRow="0" w:firstColumn="1" w:lastColumn="0" w:noHBand="0" w:noVBand="1"/>
      </w:tblPr>
      <w:tblGrid>
        <w:gridCol w:w="2192"/>
        <w:gridCol w:w="954"/>
        <w:gridCol w:w="851"/>
        <w:gridCol w:w="850"/>
        <w:gridCol w:w="1134"/>
        <w:gridCol w:w="993"/>
        <w:gridCol w:w="1134"/>
      </w:tblGrid>
      <w:tr w:rsidR="00AF3AA1" w:rsidRPr="00561EFE" w14:paraId="5378B1C8" w14:textId="77777777" w:rsidTr="00BD08F6">
        <w:trPr>
          <w:jc w:val="center"/>
        </w:trPr>
        <w:tc>
          <w:tcPr>
            <w:tcW w:w="2192" w:type="dxa"/>
            <w:vMerge w:val="restart"/>
            <w:shd w:val="clear" w:color="auto" w:fill="4EA72E" w:themeFill="accent6"/>
            <w:vAlign w:val="center"/>
          </w:tcPr>
          <w:p w14:paraId="2CFBE3E6" w14:textId="77777777" w:rsidR="00AF3AA1" w:rsidRPr="00561EFE" w:rsidRDefault="00AF3AA1" w:rsidP="00BD08F6">
            <w:pPr>
              <w:spacing w:after="0"/>
              <w:jc w:val="center"/>
            </w:pPr>
            <w:r>
              <w:rPr>
                <w:b/>
                <w:sz w:val="16"/>
              </w:rPr>
              <w:t>Task</w:t>
            </w:r>
          </w:p>
        </w:tc>
        <w:tc>
          <w:tcPr>
            <w:tcW w:w="2655" w:type="dxa"/>
            <w:gridSpan w:val="3"/>
            <w:shd w:val="clear" w:color="auto" w:fill="4EA72E" w:themeFill="accent6"/>
            <w:vAlign w:val="center"/>
          </w:tcPr>
          <w:p w14:paraId="5662A9D2" w14:textId="77777777" w:rsidR="00AF3AA1" w:rsidRPr="00561EFE" w:rsidRDefault="00AF3AA1" w:rsidP="00BD08F6">
            <w:pPr>
              <w:spacing w:after="0"/>
              <w:jc w:val="center"/>
            </w:pPr>
            <w:r>
              <w:rPr>
                <w:b/>
                <w:sz w:val="16"/>
              </w:rPr>
              <w:t>Group A</w:t>
            </w:r>
          </w:p>
        </w:tc>
        <w:tc>
          <w:tcPr>
            <w:tcW w:w="3261" w:type="dxa"/>
            <w:gridSpan w:val="3"/>
            <w:shd w:val="clear" w:color="auto" w:fill="4EA72E" w:themeFill="accent6"/>
            <w:vAlign w:val="center"/>
          </w:tcPr>
          <w:p w14:paraId="2219D121" w14:textId="77777777" w:rsidR="00AF3AA1" w:rsidRPr="00561EFE" w:rsidRDefault="00AF3AA1" w:rsidP="00BD08F6">
            <w:pPr>
              <w:spacing w:after="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Group B</w:t>
            </w:r>
          </w:p>
        </w:tc>
      </w:tr>
      <w:tr w:rsidR="00AF3AA1" w:rsidRPr="00561EFE" w14:paraId="448180C2" w14:textId="77777777" w:rsidTr="00BD08F6">
        <w:trPr>
          <w:jc w:val="center"/>
        </w:trPr>
        <w:tc>
          <w:tcPr>
            <w:tcW w:w="2192" w:type="dxa"/>
            <w:vMerge/>
            <w:shd w:val="clear" w:color="auto" w:fill="4EA72E" w:themeFill="accent6"/>
            <w:vAlign w:val="center"/>
          </w:tcPr>
          <w:p w14:paraId="58493AD8" w14:textId="77777777" w:rsidR="00AF3AA1" w:rsidRPr="00561EFE" w:rsidRDefault="00AF3AA1" w:rsidP="00BD08F6">
            <w:pPr>
              <w:spacing w:after="0"/>
              <w:jc w:val="center"/>
            </w:pPr>
          </w:p>
        </w:tc>
        <w:tc>
          <w:tcPr>
            <w:tcW w:w="954" w:type="dxa"/>
            <w:shd w:val="clear" w:color="auto" w:fill="4EA72E" w:themeFill="accent6"/>
            <w:vAlign w:val="center"/>
          </w:tcPr>
          <w:p w14:paraId="0C634D9C" w14:textId="77777777" w:rsidR="00AF3AA1" w:rsidRPr="00561EFE" w:rsidRDefault="00AF3AA1" w:rsidP="00BD08F6">
            <w:pPr>
              <w:spacing w:after="0"/>
              <w:jc w:val="center"/>
            </w:pPr>
            <w:r w:rsidRPr="00561EFE">
              <w:rPr>
                <w:b/>
                <w:sz w:val="16"/>
              </w:rPr>
              <w:t>2D HD</w:t>
            </w:r>
          </w:p>
        </w:tc>
        <w:tc>
          <w:tcPr>
            <w:tcW w:w="851" w:type="dxa"/>
            <w:shd w:val="clear" w:color="auto" w:fill="4EA72E" w:themeFill="accent6"/>
            <w:vAlign w:val="center"/>
          </w:tcPr>
          <w:p w14:paraId="58A504AE" w14:textId="77777777" w:rsidR="00AF3AA1" w:rsidRPr="00561EFE" w:rsidRDefault="00AF3AA1" w:rsidP="00BD08F6">
            <w:pPr>
              <w:spacing w:after="0"/>
              <w:jc w:val="center"/>
            </w:pPr>
            <w:r w:rsidRPr="00561EFE">
              <w:rPr>
                <w:b/>
                <w:sz w:val="16"/>
              </w:rPr>
              <w:t>3D HD</w:t>
            </w:r>
          </w:p>
        </w:tc>
        <w:tc>
          <w:tcPr>
            <w:tcW w:w="850" w:type="dxa"/>
            <w:shd w:val="clear" w:color="auto" w:fill="4EA72E" w:themeFill="accent6"/>
            <w:vAlign w:val="center"/>
          </w:tcPr>
          <w:p w14:paraId="4DB16B17" w14:textId="77777777" w:rsidR="00AF3AA1" w:rsidRPr="00561EFE" w:rsidRDefault="00AF3AA1" w:rsidP="00BD08F6">
            <w:pPr>
              <w:spacing w:after="0"/>
              <w:jc w:val="center"/>
            </w:pPr>
            <w:r w:rsidRPr="00561EFE">
              <w:rPr>
                <w:b/>
                <w:sz w:val="16"/>
              </w:rPr>
              <w:t>p value</w:t>
            </w:r>
          </w:p>
        </w:tc>
        <w:tc>
          <w:tcPr>
            <w:tcW w:w="1134" w:type="dxa"/>
            <w:shd w:val="clear" w:color="auto" w:fill="4EA72E" w:themeFill="accent6"/>
            <w:vAlign w:val="center"/>
          </w:tcPr>
          <w:p w14:paraId="2A663011" w14:textId="77777777" w:rsidR="00AF3AA1" w:rsidRPr="00561EFE" w:rsidRDefault="00AF3AA1" w:rsidP="00BD08F6">
            <w:pPr>
              <w:spacing w:after="0"/>
              <w:jc w:val="center"/>
              <w:rPr>
                <w:b/>
                <w:sz w:val="16"/>
              </w:rPr>
            </w:pPr>
            <w:r w:rsidRPr="00561EFE">
              <w:rPr>
                <w:b/>
                <w:sz w:val="16"/>
              </w:rPr>
              <w:t>2D</w:t>
            </w:r>
            <w:r>
              <w:rPr>
                <w:b/>
                <w:sz w:val="16"/>
              </w:rPr>
              <w:t xml:space="preserve"> HD</w:t>
            </w:r>
          </w:p>
        </w:tc>
        <w:tc>
          <w:tcPr>
            <w:tcW w:w="993" w:type="dxa"/>
            <w:shd w:val="clear" w:color="auto" w:fill="4EA72E" w:themeFill="accent6"/>
            <w:vAlign w:val="center"/>
          </w:tcPr>
          <w:p w14:paraId="2D4EC66E" w14:textId="77777777" w:rsidR="00AF3AA1" w:rsidRPr="00561EFE" w:rsidRDefault="00AF3AA1" w:rsidP="00BD08F6">
            <w:pPr>
              <w:spacing w:after="0"/>
              <w:jc w:val="center"/>
              <w:rPr>
                <w:b/>
                <w:sz w:val="16"/>
              </w:rPr>
            </w:pPr>
            <w:r w:rsidRPr="00561EFE">
              <w:rPr>
                <w:b/>
                <w:sz w:val="16"/>
              </w:rPr>
              <w:t>3D HD</w:t>
            </w:r>
          </w:p>
        </w:tc>
        <w:tc>
          <w:tcPr>
            <w:tcW w:w="1134" w:type="dxa"/>
            <w:shd w:val="clear" w:color="auto" w:fill="4EA72E" w:themeFill="accent6"/>
            <w:vAlign w:val="center"/>
          </w:tcPr>
          <w:p w14:paraId="421F4406" w14:textId="77777777" w:rsidR="00AF3AA1" w:rsidRPr="00561EFE" w:rsidRDefault="00AF3AA1" w:rsidP="00BD08F6">
            <w:pPr>
              <w:spacing w:after="0"/>
              <w:jc w:val="center"/>
              <w:rPr>
                <w:b/>
                <w:sz w:val="16"/>
              </w:rPr>
            </w:pPr>
            <w:r w:rsidRPr="00561EFE">
              <w:rPr>
                <w:b/>
                <w:sz w:val="16"/>
              </w:rPr>
              <w:t>p value</w:t>
            </w:r>
          </w:p>
        </w:tc>
      </w:tr>
      <w:tr w:rsidR="00AF3AA1" w:rsidRPr="00561EFE" w14:paraId="5BC68D33" w14:textId="77777777" w:rsidTr="00BD08F6">
        <w:trPr>
          <w:jc w:val="center"/>
        </w:trPr>
        <w:tc>
          <w:tcPr>
            <w:tcW w:w="2192" w:type="dxa"/>
            <w:vAlign w:val="center"/>
          </w:tcPr>
          <w:p w14:paraId="37355F81" w14:textId="77777777" w:rsidR="00AF3AA1" w:rsidRPr="00561EFE" w:rsidRDefault="00AF3AA1" w:rsidP="00BD08F6">
            <w:pPr>
              <w:spacing w:after="0"/>
              <w:ind w:left="383" w:hanging="383"/>
            </w:pPr>
            <w:r w:rsidRPr="00561EFE">
              <w:rPr>
                <w:sz w:val="16"/>
              </w:rPr>
              <w:t>Cylinder positioning</w:t>
            </w:r>
            <w:r w:rsidRPr="00561EFE">
              <w:br/>
            </w:r>
            <w:r w:rsidRPr="00561EFE">
              <w:rPr>
                <w:sz w:val="16"/>
              </w:rPr>
              <w:t>Time (seconds)</w:t>
            </w:r>
            <w:r w:rsidRPr="00561EFE">
              <w:br/>
            </w:r>
            <w:r w:rsidRPr="00561EFE">
              <w:rPr>
                <w:sz w:val="16"/>
              </w:rPr>
              <w:t>Errors</w:t>
            </w:r>
          </w:p>
        </w:tc>
        <w:tc>
          <w:tcPr>
            <w:tcW w:w="954" w:type="dxa"/>
            <w:vAlign w:val="center"/>
          </w:tcPr>
          <w:p w14:paraId="159DA737" w14:textId="77777777" w:rsidR="00AF3AA1" w:rsidRPr="00561EFE" w:rsidRDefault="00AF3AA1" w:rsidP="00BD08F6">
            <w:pPr>
              <w:spacing w:after="0"/>
              <w:jc w:val="center"/>
            </w:pPr>
            <w:r w:rsidRPr="00561EFE">
              <w:rPr>
                <w:sz w:val="16"/>
              </w:rPr>
              <w:t>342.7</w:t>
            </w:r>
            <w:r w:rsidRPr="00561EFE">
              <w:br/>
            </w:r>
            <w:r w:rsidRPr="00561EFE">
              <w:rPr>
                <w:sz w:val="16"/>
              </w:rPr>
              <w:t>4.9</w:t>
            </w:r>
          </w:p>
        </w:tc>
        <w:tc>
          <w:tcPr>
            <w:tcW w:w="851" w:type="dxa"/>
            <w:vAlign w:val="center"/>
          </w:tcPr>
          <w:p w14:paraId="5C24AA2B" w14:textId="77777777" w:rsidR="00AF3AA1" w:rsidRPr="00561EFE" w:rsidRDefault="00AF3AA1" w:rsidP="00BD08F6">
            <w:pPr>
              <w:spacing w:after="0"/>
              <w:jc w:val="center"/>
            </w:pPr>
            <w:r w:rsidRPr="00561EFE">
              <w:rPr>
                <w:sz w:val="16"/>
              </w:rPr>
              <w:t>230.0</w:t>
            </w:r>
            <w:r w:rsidRPr="00561EFE">
              <w:br/>
            </w:r>
            <w:r w:rsidRPr="00561EFE">
              <w:rPr>
                <w:sz w:val="16"/>
              </w:rPr>
              <w:t>2.9</w:t>
            </w:r>
          </w:p>
        </w:tc>
        <w:tc>
          <w:tcPr>
            <w:tcW w:w="850" w:type="dxa"/>
            <w:vAlign w:val="center"/>
          </w:tcPr>
          <w:p w14:paraId="05A10E83" w14:textId="77777777" w:rsidR="00AF3AA1" w:rsidRPr="00561EFE" w:rsidRDefault="00AF3AA1" w:rsidP="00BD08F6">
            <w:pPr>
              <w:spacing w:after="0"/>
              <w:jc w:val="center"/>
            </w:pPr>
            <w:r w:rsidRPr="00561EFE">
              <w:rPr>
                <w:sz w:val="16"/>
              </w:rPr>
              <w:t>&lt;0.001</w:t>
            </w:r>
            <w:r w:rsidRPr="00561EFE">
              <w:br/>
            </w:r>
            <w:r w:rsidRPr="00561EFE">
              <w:rPr>
                <w:sz w:val="16"/>
              </w:rPr>
              <w:t>&lt;0.001</w:t>
            </w:r>
          </w:p>
        </w:tc>
        <w:tc>
          <w:tcPr>
            <w:tcW w:w="1134" w:type="dxa"/>
            <w:vAlign w:val="center"/>
          </w:tcPr>
          <w:p w14:paraId="0EB677BB" w14:textId="77777777" w:rsidR="00AF3AA1" w:rsidRPr="00561EFE" w:rsidRDefault="00AF3AA1" w:rsidP="00BD08F6">
            <w:pPr>
              <w:spacing w:after="0"/>
              <w:jc w:val="center"/>
              <w:rPr>
                <w:sz w:val="16"/>
              </w:rPr>
            </w:pPr>
            <w:r w:rsidRPr="00561EFE">
              <w:rPr>
                <w:sz w:val="16"/>
              </w:rPr>
              <w:t>272.8</w:t>
            </w:r>
            <w:r w:rsidRPr="00561EFE">
              <w:br/>
            </w:r>
            <w:r w:rsidRPr="00561EFE">
              <w:rPr>
                <w:sz w:val="16"/>
              </w:rPr>
              <w:t>3.8</w:t>
            </w:r>
          </w:p>
        </w:tc>
        <w:tc>
          <w:tcPr>
            <w:tcW w:w="993" w:type="dxa"/>
            <w:vAlign w:val="center"/>
          </w:tcPr>
          <w:p w14:paraId="091C06FF" w14:textId="77777777" w:rsidR="00AF3AA1" w:rsidRPr="00561EFE" w:rsidRDefault="00AF3AA1" w:rsidP="00BD08F6">
            <w:pPr>
              <w:spacing w:after="0"/>
              <w:jc w:val="center"/>
              <w:rPr>
                <w:sz w:val="16"/>
              </w:rPr>
            </w:pPr>
            <w:r w:rsidRPr="00561EFE">
              <w:rPr>
                <w:sz w:val="16"/>
              </w:rPr>
              <w:t>268.4</w:t>
            </w:r>
            <w:r w:rsidRPr="00561EFE">
              <w:br/>
            </w:r>
            <w:r w:rsidRPr="00561EFE">
              <w:rPr>
                <w:sz w:val="16"/>
              </w:rPr>
              <w:t>3.0</w:t>
            </w:r>
          </w:p>
        </w:tc>
        <w:tc>
          <w:tcPr>
            <w:tcW w:w="1134" w:type="dxa"/>
            <w:vAlign w:val="center"/>
          </w:tcPr>
          <w:p w14:paraId="134511BF" w14:textId="77777777" w:rsidR="00AF3AA1" w:rsidRPr="00561EFE" w:rsidRDefault="00AF3AA1" w:rsidP="00BD08F6">
            <w:pPr>
              <w:spacing w:after="0"/>
              <w:jc w:val="center"/>
              <w:rPr>
                <w:sz w:val="16"/>
              </w:rPr>
            </w:pPr>
            <w:r w:rsidRPr="00561EFE">
              <w:rPr>
                <w:sz w:val="16"/>
              </w:rPr>
              <w:t>0.861</w:t>
            </w:r>
            <w:r w:rsidRPr="00561EFE">
              <w:br/>
            </w:r>
            <w:r w:rsidRPr="00561EFE">
              <w:rPr>
                <w:sz w:val="16"/>
              </w:rPr>
              <w:t>0.222</w:t>
            </w:r>
          </w:p>
        </w:tc>
      </w:tr>
      <w:tr w:rsidR="00AF3AA1" w:rsidRPr="00561EFE" w14:paraId="1196B156" w14:textId="77777777" w:rsidTr="00BD08F6">
        <w:trPr>
          <w:jc w:val="center"/>
        </w:trPr>
        <w:tc>
          <w:tcPr>
            <w:tcW w:w="2192" w:type="dxa"/>
            <w:shd w:val="clear" w:color="auto" w:fill="D9F2D0" w:themeFill="accent6" w:themeFillTint="33"/>
            <w:vAlign w:val="center"/>
          </w:tcPr>
          <w:p w14:paraId="6B23BBEF" w14:textId="77777777" w:rsidR="00AF3AA1" w:rsidRPr="00561EFE" w:rsidRDefault="00AF3AA1" w:rsidP="00BD08F6">
            <w:pPr>
              <w:spacing w:after="0"/>
              <w:ind w:left="383" w:hanging="383"/>
            </w:pPr>
            <w:r w:rsidRPr="00561EFE">
              <w:rPr>
                <w:sz w:val="16"/>
              </w:rPr>
              <w:t>Pearl transfer</w:t>
            </w:r>
            <w:r w:rsidRPr="00561EFE">
              <w:br/>
            </w:r>
            <w:r w:rsidRPr="00561EFE">
              <w:rPr>
                <w:sz w:val="16"/>
              </w:rPr>
              <w:t>Time (seconds)</w:t>
            </w:r>
            <w:r w:rsidRPr="00561EFE">
              <w:br/>
            </w:r>
            <w:r w:rsidRPr="00561EFE">
              <w:rPr>
                <w:sz w:val="16"/>
              </w:rPr>
              <w:t>Errors</w:t>
            </w:r>
          </w:p>
        </w:tc>
        <w:tc>
          <w:tcPr>
            <w:tcW w:w="954" w:type="dxa"/>
            <w:shd w:val="clear" w:color="auto" w:fill="D9F2D0" w:themeFill="accent6" w:themeFillTint="33"/>
            <w:vAlign w:val="center"/>
          </w:tcPr>
          <w:p w14:paraId="54EDBAEE" w14:textId="77777777" w:rsidR="00AF3AA1" w:rsidRPr="00561EFE" w:rsidRDefault="00AF3AA1" w:rsidP="00BD08F6">
            <w:pPr>
              <w:spacing w:after="0"/>
              <w:jc w:val="center"/>
            </w:pPr>
            <w:r w:rsidRPr="00561EFE">
              <w:rPr>
                <w:sz w:val="16"/>
              </w:rPr>
              <w:t>215.5</w:t>
            </w:r>
            <w:r w:rsidRPr="00561EFE">
              <w:br/>
            </w:r>
            <w:r w:rsidRPr="00561EFE">
              <w:rPr>
                <w:sz w:val="16"/>
              </w:rPr>
              <w:t>3.7</w:t>
            </w:r>
          </w:p>
        </w:tc>
        <w:tc>
          <w:tcPr>
            <w:tcW w:w="851" w:type="dxa"/>
            <w:shd w:val="clear" w:color="auto" w:fill="D9F2D0" w:themeFill="accent6" w:themeFillTint="33"/>
            <w:vAlign w:val="center"/>
          </w:tcPr>
          <w:p w14:paraId="3F292716" w14:textId="77777777" w:rsidR="00AF3AA1" w:rsidRPr="00561EFE" w:rsidRDefault="00AF3AA1" w:rsidP="00BD08F6">
            <w:pPr>
              <w:spacing w:after="0"/>
              <w:jc w:val="center"/>
            </w:pPr>
            <w:r w:rsidRPr="00561EFE">
              <w:rPr>
                <w:sz w:val="16"/>
              </w:rPr>
              <w:t>162.5</w:t>
            </w:r>
            <w:r w:rsidRPr="00561EFE">
              <w:br/>
            </w:r>
            <w:r w:rsidRPr="00561EFE">
              <w:rPr>
                <w:sz w:val="16"/>
              </w:rPr>
              <w:t>1.2</w:t>
            </w:r>
          </w:p>
        </w:tc>
        <w:tc>
          <w:tcPr>
            <w:tcW w:w="850" w:type="dxa"/>
            <w:shd w:val="clear" w:color="auto" w:fill="D9F2D0" w:themeFill="accent6" w:themeFillTint="33"/>
            <w:vAlign w:val="center"/>
          </w:tcPr>
          <w:p w14:paraId="28CD3CAD" w14:textId="77777777" w:rsidR="00AF3AA1" w:rsidRPr="00561EFE" w:rsidRDefault="00AF3AA1" w:rsidP="00BD08F6">
            <w:pPr>
              <w:spacing w:after="0"/>
              <w:jc w:val="center"/>
            </w:pPr>
            <w:r w:rsidRPr="00561EFE">
              <w:rPr>
                <w:sz w:val="16"/>
              </w:rPr>
              <w:t>0.001</w:t>
            </w:r>
            <w:r w:rsidRPr="00561EFE">
              <w:br/>
            </w:r>
            <w:r w:rsidRPr="00561EFE">
              <w:rPr>
                <w:sz w:val="16"/>
              </w:rPr>
              <w:t>&lt;0.001</w:t>
            </w:r>
          </w:p>
        </w:tc>
        <w:tc>
          <w:tcPr>
            <w:tcW w:w="1134" w:type="dxa"/>
            <w:shd w:val="clear" w:color="auto" w:fill="D9F2D0" w:themeFill="accent6" w:themeFillTint="33"/>
            <w:vAlign w:val="center"/>
          </w:tcPr>
          <w:p w14:paraId="649D8FD6" w14:textId="77777777" w:rsidR="00AF3AA1" w:rsidRPr="00561EFE" w:rsidRDefault="00AF3AA1" w:rsidP="00BD08F6">
            <w:pPr>
              <w:spacing w:after="0"/>
              <w:jc w:val="center"/>
              <w:rPr>
                <w:sz w:val="16"/>
              </w:rPr>
            </w:pPr>
            <w:r w:rsidRPr="00561EFE">
              <w:rPr>
                <w:sz w:val="16"/>
              </w:rPr>
              <w:t>176.1</w:t>
            </w:r>
            <w:r w:rsidRPr="00561EFE">
              <w:br/>
            </w:r>
            <w:r w:rsidRPr="00561EFE">
              <w:rPr>
                <w:sz w:val="16"/>
              </w:rPr>
              <w:t>2.6</w:t>
            </w:r>
          </w:p>
        </w:tc>
        <w:tc>
          <w:tcPr>
            <w:tcW w:w="993" w:type="dxa"/>
            <w:shd w:val="clear" w:color="auto" w:fill="D9F2D0" w:themeFill="accent6" w:themeFillTint="33"/>
            <w:vAlign w:val="center"/>
          </w:tcPr>
          <w:p w14:paraId="0BA40087" w14:textId="77777777" w:rsidR="00AF3AA1" w:rsidRPr="00561EFE" w:rsidRDefault="00AF3AA1" w:rsidP="00BD08F6">
            <w:pPr>
              <w:spacing w:after="0"/>
              <w:jc w:val="center"/>
              <w:rPr>
                <w:sz w:val="16"/>
              </w:rPr>
            </w:pPr>
            <w:r w:rsidRPr="00561EFE">
              <w:rPr>
                <w:sz w:val="16"/>
              </w:rPr>
              <w:t>176.1</w:t>
            </w:r>
            <w:r w:rsidRPr="00561EFE">
              <w:br/>
            </w:r>
            <w:r w:rsidRPr="00561EFE">
              <w:rPr>
                <w:sz w:val="16"/>
              </w:rPr>
              <w:t>1.3</w:t>
            </w:r>
          </w:p>
        </w:tc>
        <w:tc>
          <w:tcPr>
            <w:tcW w:w="1134" w:type="dxa"/>
            <w:shd w:val="clear" w:color="auto" w:fill="D9F2D0" w:themeFill="accent6" w:themeFillTint="33"/>
            <w:vAlign w:val="center"/>
          </w:tcPr>
          <w:p w14:paraId="2DB4F138" w14:textId="77777777" w:rsidR="00AF3AA1" w:rsidRPr="00561EFE" w:rsidRDefault="00AF3AA1" w:rsidP="00BD08F6">
            <w:pPr>
              <w:spacing w:after="0"/>
              <w:jc w:val="center"/>
              <w:rPr>
                <w:sz w:val="16"/>
              </w:rPr>
            </w:pPr>
            <w:r w:rsidRPr="00561EFE">
              <w:rPr>
                <w:sz w:val="16"/>
              </w:rPr>
              <w:t>0.997</w:t>
            </w:r>
            <w:r w:rsidRPr="00561EFE">
              <w:br/>
            </w:r>
            <w:r w:rsidRPr="00561EFE">
              <w:rPr>
                <w:sz w:val="16"/>
              </w:rPr>
              <w:t>0.035</w:t>
            </w:r>
          </w:p>
        </w:tc>
      </w:tr>
      <w:tr w:rsidR="00AF3AA1" w:rsidRPr="00561EFE" w14:paraId="387584BC" w14:textId="77777777" w:rsidTr="00BD08F6">
        <w:trPr>
          <w:jc w:val="center"/>
        </w:trPr>
        <w:tc>
          <w:tcPr>
            <w:tcW w:w="2192" w:type="dxa"/>
            <w:vAlign w:val="center"/>
          </w:tcPr>
          <w:p w14:paraId="5D1DE85D" w14:textId="77777777" w:rsidR="00AF3AA1" w:rsidRPr="00561EFE" w:rsidRDefault="00AF3AA1" w:rsidP="00BD08F6">
            <w:pPr>
              <w:spacing w:after="0"/>
              <w:ind w:left="383" w:hanging="383"/>
            </w:pPr>
            <w:r w:rsidRPr="00561EFE">
              <w:rPr>
                <w:sz w:val="16"/>
              </w:rPr>
              <w:t>Needle capping</w:t>
            </w:r>
            <w:r w:rsidRPr="00561EFE">
              <w:br/>
            </w:r>
            <w:r w:rsidRPr="00561EFE">
              <w:rPr>
                <w:sz w:val="16"/>
              </w:rPr>
              <w:t>Time (seconds)</w:t>
            </w:r>
            <w:r w:rsidRPr="00561EFE">
              <w:br/>
            </w:r>
            <w:r w:rsidRPr="00561EFE">
              <w:rPr>
                <w:sz w:val="16"/>
              </w:rPr>
              <w:t>Errors</w:t>
            </w:r>
          </w:p>
        </w:tc>
        <w:tc>
          <w:tcPr>
            <w:tcW w:w="954" w:type="dxa"/>
            <w:vAlign w:val="center"/>
          </w:tcPr>
          <w:p w14:paraId="5F68137F" w14:textId="77777777" w:rsidR="00AF3AA1" w:rsidRPr="00561EFE" w:rsidRDefault="00AF3AA1" w:rsidP="00BD08F6">
            <w:pPr>
              <w:spacing w:after="0"/>
              <w:jc w:val="center"/>
            </w:pPr>
            <w:r w:rsidRPr="00561EFE">
              <w:rPr>
                <w:sz w:val="16"/>
              </w:rPr>
              <w:t>130.8</w:t>
            </w:r>
            <w:r w:rsidRPr="00561EFE">
              <w:br/>
            </w:r>
            <w:r w:rsidRPr="00561EFE">
              <w:rPr>
                <w:sz w:val="16"/>
              </w:rPr>
              <w:t>14.1</w:t>
            </w:r>
          </w:p>
        </w:tc>
        <w:tc>
          <w:tcPr>
            <w:tcW w:w="851" w:type="dxa"/>
            <w:vAlign w:val="center"/>
          </w:tcPr>
          <w:p w14:paraId="36C0D591" w14:textId="77777777" w:rsidR="00AF3AA1" w:rsidRPr="00561EFE" w:rsidRDefault="00AF3AA1" w:rsidP="00BD08F6">
            <w:pPr>
              <w:spacing w:after="0"/>
              <w:jc w:val="center"/>
            </w:pPr>
            <w:r w:rsidRPr="00561EFE">
              <w:rPr>
                <w:sz w:val="16"/>
              </w:rPr>
              <w:t>80.5</w:t>
            </w:r>
            <w:r w:rsidRPr="00561EFE">
              <w:br/>
            </w:r>
            <w:r w:rsidRPr="00561EFE">
              <w:rPr>
                <w:sz w:val="16"/>
              </w:rPr>
              <w:t>9.5</w:t>
            </w:r>
          </w:p>
        </w:tc>
        <w:tc>
          <w:tcPr>
            <w:tcW w:w="850" w:type="dxa"/>
            <w:vAlign w:val="center"/>
          </w:tcPr>
          <w:p w14:paraId="1ECDDAC5" w14:textId="77777777" w:rsidR="00AF3AA1" w:rsidRPr="00561EFE" w:rsidRDefault="00AF3AA1" w:rsidP="00BD08F6">
            <w:pPr>
              <w:spacing w:after="0"/>
              <w:jc w:val="center"/>
            </w:pPr>
            <w:r w:rsidRPr="00561EFE">
              <w:rPr>
                <w:sz w:val="16"/>
              </w:rPr>
              <w:t>0.002</w:t>
            </w:r>
            <w:r w:rsidRPr="00561EFE">
              <w:br/>
            </w:r>
            <w:r w:rsidRPr="00561EFE">
              <w:rPr>
                <w:sz w:val="16"/>
              </w:rPr>
              <w:t>&lt;0.001</w:t>
            </w:r>
          </w:p>
        </w:tc>
        <w:tc>
          <w:tcPr>
            <w:tcW w:w="1134" w:type="dxa"/>
            <w:vAlign w:val="center"/>
          </w:tcPr>
          <w:p w14:paraId="5A4E68CB" w14:textId="77777777" w:rsidR="00AF3AA1" w:rsidRPr="00561EFE" w:rsidRDefault="00AF3AA1" w:rsidP="00BD08F6">
            <w:pPr>
              <w:spacing w:after="0"/>
              <w:jc w:val="center"/>
              <w:rPr>
                <w:sz w:val="16"/>
              </w:rPr>
            </w:pPr>
            <w:r w:rsidRPr="00561EFE">
              <w:rPr>
                <w:sz w:val="16"/>
              </w:rPr>
              <w:t>89.4</w:t>
            </w:r>
            <w:r w:rsidRPr="00561EFE">
              <w:br/>
            </w:r>
            <w:r w:rsidRPr="00561EFE">
              <w:rPr>
                <w:sz w:val="16"/>
              </w:rPr>
              <w:t>12.2</w:t>
            </w:r>
          </w:p>
        </w:tc>
        <w:tc>
          <w:tcPr>
            <w:tcW w:w="993" w:type="dxa"/>
            <w:vAlign w:val="center"/>
          </w:tcPr>
          <w:p w14:paraId="0D171A8D" w14:textId="77777777" w:rsidR="00AF3AA1" w:rsidRPr="00561EFE" w:rsidRDefault="00AF3AA1" w:rsidP="00BD08F6">
            <w:pPr>
              <w:spacing w:after="0"/>
              <w:jc w:val="center"/>
              <w:rPr>
                <w:sz w:val="16"/>
              </w:rPr>
            </w:pPr>
            <w:r w:rsidRPr="00561EFE">
              <w:rPr>
                <w:sz w:val="16"/>
              </w:rPr>
              <w:t>64.9</w:t>
            </w:r>
            <w:r w:rsidRPr="00561EFE">
              <w:br/>
            </w:r>
            <w:r w:rsidRPr="00561EFE">
              <w:rPr>
                <w:sz w:val="16"/>
              </w:rPr>
              <w:t>8.9</w:t>
            </w:r>
          </w:p>
        </w:tc>
        <w:tc>
          <w:tcPr>
            <w:tcW w:w="1134" w:type="dxa"/>
            <w:vAlign w:val="center"/>
          </w:tcPr>
          <w:p w14:paraId="4A624ECA" w14:textId="77777777" w:rsidR="00AF3AA1" w:rsidRPr="00561EFE" w:rsidRDefault="00AF3AA1" w:rsidP="00BD08F6">
            <w:pPr>
              <w:spacing w:after="0"/>
              <w:jc w:val="center"/>
              <w:rPr>
                <w:sz w:val="16"/>
              </w:rPr>
            </w:pPr>
            <w:r w:rsidRPr="00561EFE">
              <w:rPr>
                <w:sz w:val="16"/>
              </w:rPr>
              <w:t>0.011</w:t>
            </w:r>
            <w:r w:rsidRPr="00561EFE">
              <w:br/>
            </w:r>
            <w:r w:rsidRPr="00561EFE">
              <w:rPr>
                <w:sz w:val="16"/>
              </w:rPr>
              <w:t>0.004</w:t>
            </w:r>
          </w:p>
        </w:tc>
      </w:tr>
      <w:tr w:rsidR="00AF3AA1" w:rsidRPr="00561EFE" w14:paraId="5406CF50" w14:textId="77777777" w:rsidTr="00BD08F6">
        <w:trPr>
          <w:jc w:val="center"/>
        </w:trPr>
        <w:tc>
          <w:tcPr>
            <w:tcW w:w="2192" w:type="dxa"/>
            <w:shd w:val="clear" w:color="auto" w:fill="D9F2D0" w:themeFill="accent6" w:themeFillTint="33"/>
            <w:vAlign w:val="center"/>
          </w:tcPr>
          <w:p w14:paraId="0F71E29D" w14:textId="77777777" w:rsidR="00AF3AA1" w:rsidRPr="00561EFE" w:rsidRDefault="00AF3AA1" w:rsidP="00BD08F6">
            <w:pPr>
              <w:spacing w:after="0"/>
              <w:ind w:left="383" w:hanging="383"/>
            </w:pPr>
            <w:r w:rsidRPr="00561EFE">
              <w:rPr>
                <w:sz w:val="16"/>
              </w:rPr>
              <w:t>Knots and suturing</w:t>
            </w:r>
            <w:r w:rsidRPr="00561EFE">
              <w:br/>
            </w:r>
            <w:r w:rsidRPr="00561EFE">
              <w:rPr>
                <w:sz w:val="16"/>
              </w:rPr>
              <w:t>Time (seconds)</w:t>
            </w:r>
            <w:r w:rsidRPr="00561EFE">
              <w:br/>
            </w:r>
            <w:r w:rsidRPr="00561EFE">
              <w:rPr>
                <w:sz w:val="16"/>
              </w:rPr>
              <w:t>Errors</w:t>
            </w:r>
          </w:p>
        </w:tc>
        <w:tc>
          <w:tcPr>
            <w:tcW w:w="954" w:type="dxa"/>
            <w:shd w:val="clear" w:color="auto" w:fill="D9F2D0" w:themeFill="accent6" w:themeFillTint="33"/>
            <w:vAlign w:val="center"/>
          </w:tcPr>
          <w:p w14:paraId="1F0F4AFF" w14:textId="77777777" w:rsidR="00AF3AA1" w:rsidRPr="00561EFE" w:rsidRDefault="00AF3AA1" w:rsidP="00BD08F6">
            <w:pPr>
              <w:spacing w:after="0"/>
              <w:jc w:val="center"/>
            </w:pPr>
            <w:r w:rsidRPr="00561EFE">
              <w:rPr>
                <w:sz w:val="16"/>
              </w:rPr>
              <w:t>381.9</w:t>
            </w:r>
            <w:r w:rsidRPr="00561EFE">
              <w:br/>
            </w:r>
            <w:r w:rsidRPr="00561EFE">
              <w:rPr>
                <w:sz w:val="16"/>
              </w:rPr>
              <w:t>19.7</w:t>
            </w:r>
          </w:p>
        </w:tc>
        <w:tc>
          <w:tcPr>
            <w:tcW w:w="851" w:type="dxa"/>
            <w:shd w:val="clear" w:color="auto" w:fill="D9F2D0" w:themeFill="accent6" w:themeFillTint="33"/>
            <w:vAlign w:val="center"/>
          </w:tcPr>
          <w:p w14:paraId="28BCE7B0" w14:textId="77777777" w:rsidR="00AF3AA1" w:rsidRPr="00561EFE" w:rsidRDefault="00AF3AA1" w:rsidP="00BD08F6">
            <w:pPr>
              <w:spacing w:after="0"/>
              <w:jc w:val="center"/>
            </w:pPr>
            <w:r w:rsidRPr="00561EFE">
              <w:rPr>
                <w:sz w:val="16"/>
              </w:rPr>
              <w:t>296.8</w:t>
            </w:r>
            <w:r w:rsidRPr="00561EFE">
              <w:br/>
            </w:r>
            <w:r w:rsidRPr="00561EFE">
              <w:rPr>
                <w:sz w:val="16"/>
              </w:rPr>
              <w:t>13.9</w:t>
            </w:r>
          </w:p>
        </w:tc>
        <w:tc>
          <w:tcPr>
            <w:tcW w:w="850" w:type="dxa"/>
            <w:shd w:val="clear" w:color="auto" w:fill="D9F2D0" w:themeFill="accent6" w:themeFillTint="33"/>
            <w:vAlign w:val="center"/>
          </w:tcPr>
          <w:p w14:paraId="7211169D" w14:textId="77777777" w:rsidR="00AF3AA1" w:rsidRPr="00561EFE" w:rsidRDefault="00AF3AA1" w:rsidP="00BD08F6">
            <w:pPr>
              <w:spacing w:after="0"/>
              <w:jc w:val="center"/>
            </w:pPr>
            <w:r w:rsidRPr="00561EFE">
              <w:rPr>
                <w:sz w:val="16"/>
              </w:rPr>
              <w:t>0.002</w:t>
            </w:r>
            <w:r w:rsidRPr="00561EFE">
              <w:br/>
            </w:r>
            <w:r w:rsidRPr="00561EFE">
              <w:rPr>
                <w:sz w:val="16"/>
              </w:rPr>
              <w:t>&lt;0.001</w:t>
            </w:r>
          </w:p>
        </w:tc>
        <w:tc>
          <w:tcPr>
            <w:tcW w:w="1134" w:type="dxa"/>
            <w:shd w:val="clear" w:color="auto" w:fill="D9F2D0" w:themeFill="accent6" w:themeFillTint="33"/>
            <w:vAlign w:val="center"/>
          </w:tcPr>
          <w:p w14:paraId="149D7069" w14:textId="77777777" w:rsidR="00AF3AA1" w:rsidRPr="00561EFE" w:rsidRDefault="00AF3AA1" w:rsidP="00BD08F6">
            <w:pPr>
              <w:spacing w:after="0"/>
              <w:jc w:val="center"/>
              <w:rPr>
                <w:sz w:val="16"/>
              </w:rPr>
            </w:pPr>
            <w:r w:rsidRPr="00561EFE">
              <w:rPr>
                <w:sz w:val="16"/>
              </w:rPr>
              <w:t>414.9</w:t>
            </w:r>
            <w:r w:rsidRPr="00561EFE">
              <w:br/>
            </w:r>
            <w:r w:rsidRPr="00561EFE">
              <w:rPr>
                <w:sz w:val="16"/>
              </w:rPr>
              <w:t>18.4</w:t>
            </w:r>
          </w:p>
        </w:tc>
        <w:tc>
          <w:tcPr>
            <w:tcW w:w="993" w:type="dxa"/>
            <w:shd w:val="clear" w:color="auto" w:fill="D9F2D0" w:themeFill="accent6" w:themeFillTint="33"/>
            <w:vAlign w:val="center"/>
          </w:tcPr>
          <w:p w14:paraId="76EE2ADB" w14:textId="77777777" w:rsidR="00AF3AA1" w:rsidRPr="00561EFE" w:rsidRDefault="00AF3AA1" w:rsidP="00BD08F6">
            <w:pPr>
              <w:spacing w:after="0"/>
              <w:jc w:val="center"/>
              <w:rPr>
                <w:sz w:val="16"/>
              </w:rPr>
            </w:pPr>
            <w:r w:rsidRPr="00561EFE">
              <w:rPr>
                <w:sz w:val="16"/>
              </w:rPr>
              <w:t>347.8</w:t>
            </w:r>
            <w:r w:rsidRPr="00561EFE">
              <w:br/>
            </w:r>
            <w:r w:rsidRPr="00561EFE">
              <w:rPr>
                <w:sz w:val="16"/>
              </w:rPr>
              <w:t>16.4</w:t>
            </w:r>
          </w:p>
        </w:tc>
        <w:tc>
          <w:tcPr>
            <w:tcW w:w="1134" w:type="dxa"/>
            <w:shd w:val="clear" w:color="auto" w:fill="D9F2D0" w:themeFill="accent6" w:themeFillTint="33"/>
            <w:vAlign w:val="center"/>
          </w:tcPr>
          <w:p w14:paraId="29EF1509" w14:textId="77777777" w:rsidR="00AF3AA1" w:rsidRPr="00561EFE" w:rsidRDefault="00AF3AA1" w:rsidP="00BD08F6">
            <w:pPr>
              <w:spacing w:after="0"/>
              <w:jc w:val="center"/>
              <w:rPr>
                <w:sz w:val="16"/>
              </w:rPr>
            </w:pPr>
            <w:r w:rsidRPr="00561EFE">
              <w:rPr>
                <w:sz w:val="16"/>
              </w:rPr>
              <w:t>0.087</w:t>
            </w:r>
            <w:r w:rsidRPr="00561EFE">
              <w:br/>
            </w:r>
            <w:r w:rsidRPr="00561EFE">
              <w:rPr>
                <w:sz w:val="16"/>
              </w:rPr>
              <w:t>0.332</w:t>
            </w:r>
          </w:p>
        </w:tc>
      </w:tr>
    </w:tbl>
    <w:p w14:paraId="244C101F" w14:textId="77777777" w:rsidR="00AF3AA1" w:rsidRPr="00997894" w:rsidRDefault="00AF3AA1" w:rsidP="00AF3AA1">
      <w:pPr>
        <w:rPr>
          <w:bCs/>
          <w:szCs w:val="24"/>
        </w:rPr>
      </w:pPr>
    </w:p>
    <w:p w14:paraId="151349DC" w14:textId="77777777" w:rsidR="00AF3AA1" w:rsidRPr="00997894" w:rsidRDefault="00AF3AA1" w:rsidP="00AF3AA1">
      <w:pPr>
        <w:rPr>
          <w:bCs/>
          <w:szCs w:val="24"/>
        </w:rPr>
      </w:pPr>
      <w:r w:rsidRPr="00997894">
        <w:rPr>
          <w:bCs/>
          <w:szCs w:val="24"/>
        </w:rPr>
        <w:t xml:space="preserve">Table 3. Initial performance comparison between participants who started with 2D </w:t>
      </w:r>
      <w:r>
        <w:rPr>
          <w:bCs/>
          <w:szCs w:val="24"/>
        </w:rPr>
        <w:t>versus</w:t>
      </w:r>
      <w:r w:rsidRPr="00997894">
        <w:rPr>
          <w:bCs/>
          <w:szCs w:val="24"/>
        </w:rPr>
        <w:t xml:space="preserve"> 3D HD visualization.</w:t>
      </w:r>
    </w:p>
    <w:tbl>
      <w:tblPr>
        <w:tblStyle w:val="Tabelacomgrade"/>
        <w:tblW w:w="6161" w:type="dxa"/>
        <w:jc w:val="center"/>
        <w:tblLook w:val="04A0" w:firstRow="1" w:lastRow="0" w:firstColumn="1" w:lastColumn="0" w:noHBand="0" w:noVBand="1"/>
      </w:tblPr>
      <w:tblGrid>
        <w:gridCol w:w="2050"/>
        <w:gridCol w:w="1418"/>
        <w:gridCol w:w="1275"/>
        <w:gridCol w:w="1418"/>
      </w:tblGrid>
      <w:tr w:rsidR="00AF3AA1" w:rsidRPr="00561EFE" w14:paraId="200913A1" w14:textId="77777777" w:rsidTr="00BD08F6">
        <w:trPr>
          <w:jc w:val="center"/>
        </w:trPr>
        <w:tc>
          <w:tcPr>
            <w:tcW w:w="2050" w:type="dxa"/>
            <w:shd w:val="clear" w:color="auto" w:fill="4EA72E" w:themeFill="accent6"/>
            <w:vAlign w:val="center"/>
          </w:tcPr>
          <w:p w14:paraId="2005332C" w14:textId="77777777" w:rsidR="00AF3AA1" w:rsidRPr="00561EFE" w:rsidRDefault="00AF3AA1" w:rsidP="00BD08F6">
            <w:pPr>
              <w:spacing w:after="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Task</w:t>
            </w:r>
          </w:p>
        </w:tc>
        <w:tc>
          <w:tcPr>
            <w:tcW w:w="1418" w:type="dxa"/>
            <w:shd w:val="clear" w:color="auto" w:fill="4EA72E" w:themeFill="accent6"/>
            <w:vAlign w:val="center"/>
          </w:tcPr>
          <w:p w14:paraId="0288E5F2" w14:textId="77777777" w:rsidR="00AF3AA1" w:rsidRPr="00561EFE" w:rsidRDefault="00AF3AA1" w:rsidP="00BD08F6">
            <w:pPr>
              <w:spacing w:after="0"/>
              <w:jc w:val="center"/>
            </w:pPr>
            <w:r w:rsidRPr="00561EFE">
              <w:rPr>
                <w:b/>
                <w:sz w:val="16"/>
              </w:rPr>
              <w:t>2D HD</w:t>
            </w:r>
            <w:r w:rsidRPr="00561EFE">
              <w:br/>
            </w:r>
            <w:r w:rsidRPr="00561EFE">
              <w:rPr>
                <w:b/>
                <w:sz w:val="16"/>
              </w:rPr>
              <w:t>Group A</w:t>
            </w:r>
          </w:p>
        </w:tc>
        <w:tc>
          <w:tcPr>
            <w:tcW w:w="1275" w:type="dxa"/>
            <w:shd w:val="clear" w:color="auto" w:fill="4EA72E" w:themeFill="accent6"/>
            <w:vAlign w:val="center"/>
          </w:tcPr>
          <w:p w14:paraId="58EA28EA" w14:textId="77777777" w:rsidR="00AF3AA1" w:rsidRPr="00561EFE" w:rsidRDefault="00AF3AA1" w:rsidP="00BD08F6">
            <w:pPr>
              <w:spacing w:after="0"/>
              <w:jc w:val="center"/>
            </w:pPr>
            <w:r w:rsidRPr="00561EFE">
              <w:rPr>
                <w:b/>
                <w:sz w:val="16"/>
              </w:rPr>
              <w:t>3D HD</w:t>
            </w:r>
            <w:r w:rsidRPr="00561EFE">
              <w:br/>
            </w:r>
            <w:r w:rsidRPr="00561EFE">
              <w:rPr>
                <w:b/>
                <w:sz w:val="16"/>
              </w:rPr>
              <w:t>Group B</w:t>
            </w:r>
          </w:p>
        </w:tc>
        <w:tc>
          <w:tcPr>
            <w:tcW w:w="1418" w:type="dxa"/>
            <w:shd w:val="clear" w:color="auto" w:fill="4EA72E" w:themeFill="accent6"/>
            <w:vAlign w:val="center"/>
          </w:tcPr>
          <w:p w14:paraId="2A307519" w14:textId="77777777" w:rsidR="00AF3AA1" w:rsidRPr="00561EFE" w:rsidRDefault="00AF3AA1" w:rsidP="00BD08F6">
            <w:pPr>
              <w:spacing w:after="0"/>
              <w:jc w:val="center"/>
            </w:pPr>
            <w:r w:rsidRPr="00561EFE">
              <w:rPr>
                <w:b/>
                <w:sz w:val="16"/>
              </w:rPr>
              <w:t>p value</w:t>
            </w:r>
          </w:p>
        </w:tc>
      </w:tr>
      <w:tr w:rsidR="00AF3AA1" w:rsidRPr="00561EFE" w14:paraId="7DAC506B" w14:textId="77777777" w:rsidTr="00BD08F6">
        <w:trPr>
          <w:jc w:val="center"/>
        </w:trPr>
        <w:tc>
          <w:tcPr>
            <w:tcW w:w="2050" w:type="dxa"/>
            <w:vAlign w:val="center"/>
          </w:tcPr>
          <w:p w14:paraId="1742CF46" w14:textId="77777777" w:rsidR="00AF3AA1" w:rsidRPr="00561EFE" w:rsidRDefault="00AF3AA1" w:rsidP="00BD08F6">
            <w:pPr>
              <w:spacing w:after="0"/>
              <w:ind w:left="383" w:hanging="383"/>
              <w:rPr>
                <w:sz w:val="16"/>
              </w:rPr>
            </w:pPr>
            <w:r w:rsidRPr="00561EFE">
              <w:rPr>
                <w:sz w:val="16"/>
              </w:rPr>
              <w:t>Cylinder positioning</w:t>
            </w:r>
            <w:r w:rsidRPr="00561EFE">
              <w:br/>
            </w:r>
            <w:r w:rsidRPr="00561EFE">
              <w:rPr>
                <w:sz w:val="16"/>
              </w:rPr>
              <w:t>Time (seconds)</w:t>
            </w:r>
            <w:r w:rsidRPr="00561EFE">
              <w:br/>
            </w:r>
            <w:r w:rsidRPr="00561EFE">
              <w:rPr>
                <w:sz w:val="16"/>
              </w:rPr>
              <w:t>Errors</w:t>
            </w:r>
          </w:p>
        </w:tc>
        <w:tc>
          <w:tcPr>
            <w:tcW w:w="1418" w:type="dxa"/>
            <w:vAlign w:val="center"/>
          </w:tcPr>
          <w:p w14:paraId="7916645A" w14:textId="77777777" w:rsidR="00AF3AA1" w:rsidRPr="00561EFE" w:rsidRDefault="00AF3AA1" w:rsidP="00BD08F6">
            <w:pPr>
              <w:spacing w:after="0"/>
              <w:jc w:val="center"/>
            </w:pPr>
            <w:r w:rsidRPr="00561EFE">
              <w:rPr>
                <w:sz w:val="16"/>
              </w:rPr>
              <w:t>342.7</w:t>
            </w:r>
            <w:r w:rsidRPr="00561EFE">
              <w:br/>
            </w:r>
            <w:r w:rsidRPr="00561EFE">
              <w:rPr>
                <w:sz w:val="16"/>
              </w:rPr>
              <w:t>4.9</w:t>
            </w:r>
          </w:p>
        </w:tc>
        <w:tc>
          <w:tcPr>
            <w:tcW w:w="1275" w:type="dxa"/>
            <w:vAlign w:val="center"/>
          </w:tcPr>
          <w:p w14:paraId="6B14CC2D" w14:textId="77777777" w:rsidR="00AF3AA1" w:rsidRPr="00561EFE" w:rsidRDefault="00AF3AA1" w:rsidP="00BD08F6">
            <w:pPr>
              <w:spacing w:after="0"/>
              <w:jc w:val="center"/>
            </w:pPr>
            <w:r w:rsidRPr="00561EFE">
              <w:rPr>
                <w:sz w:val="16"/>
              </w:rPr>
              <w:t>268.4</w:t>
            </w:r>
            <w:r w:rsidRPr="00561EFE">
              <w:br/>
            </w:r>
            <w:r w:rsidRPr="00561EFE">
              <w:rPr>
                <w:sz w:val="16"/>
              </w:rPr>
              <w:t>3.0</w:t>
            </w:r>
          </w:p>
        </w:tc>
        <w:tc>
          <w:tcPr>
            <w:tcW w:w="1418" w:type="dxa"/>
            <w:vAlign w:val="center"/>
          </w:tcPr>
          <w:p w14:paraId="17E9C160" w14:textId="77777777" w:rsidR="00AF3AA1" w:rsidRPr="00561EFE" w:rsidRDefault="00AF3AA1" w:rsidP="00BD08F6">
            <w:pPr>
              <w:spacing w:after="0"/>
              <w:jc w:val="center"/>
            </w:pPr>
            <w:r w:rsidRPr="00561EFE">
              <w:rPr>
                <w:sz w:val="16"/>
              </w:rPr>
              <w:t>0.019</w:t>
            </w:r>
            <w:r w:rsidRPr="00561EFE">
              <w:br/>
            </w:r>
            <w:r w:rsidRPr="00561EFE">
              <w:rPr>
                <w:sz w:val="16"/>
              </w:rPr>
              <w:t>0.009</w:t>
            </w:r>
          </w:p>
        </w:tc>
      </w:tr>
      <w:tr w:rsidR="00AF3AA1" w:rsidRPr="00561EFE" w14:paraId="27A6FF07" w14:textId="77777777" w:rsidTr="00BD08F6">
        <w:trPr>
          <w:jc w:val="center"/>
        </w:trPr>
        <w:tc>
          <w:tcPr>
            <w:tcW w:w="2050" w:type="dxa"/>
            <w:shd w:val="clear" w:color="auto" w:fill="D9F2D0" w:themeFill="accent6" w:themeFillTint="33"/>
            <w:vAlign w:val="center"/>
          </w:tcPr>
          <w:p w14:paraId="56962330" w14:textId="77777777" w:rsidR="00AF3AA1" w:rsidRPr="00561EFE" w:rsidRDefault="00AF3AA1" w:rsidP="00BD08F6">
            <w:pPr>
              <w:spacing w:after="0"/>
              <w:ind w:left="383" w:hanging="383"/>
              <w:rPr>
                <w:sz w:val="16"/>
              </w:rPr>
            </w:pPr>
            <w:r w:rsidRPr="00561EFE">
              <w:rPr>
                <w:sz w:val="16"/>
              </w:rPr>
              <w:t>Pearl transfer</w:t>
            </w:r>
            <w:r w:rsidRPr="00561EFE">
              <w:br/>
            </w:r>
            <w:r w:rsidRPr="00561EFE">
              <w:rPr>
                <w:sz w:val="16"/>
              </w:rPr>
              <w:t>Time (seconds)</w:t>
            </w:r>
            <w:r w:rsidRPr="00561EFE">
              <w:br/>
            </w:r>
            <w:r w:rsidRPr="00561EFE">
              <w:rPr>
                <w:sz w:val="16"/>
              </w:rPr>
              <w:t>Errors</w:t>
            </w:r>
          </w:p>
        </w:tc>
        <w:tc>
          <w:tcPr>
            <w:tcW w:w="1418" w:type="dxa"/>
            <w:shd w:val="clear" w:color="auto" w:fill="D9F2D0" w:themeFill="accent6" w:themeFillTint="33"/>
            <w:vAlign w:val="center"/>
          </w:tcPr>
          <w:p w14:paraId="58D0CE1D" w14:textId="77777777" w:rsidR="00AF3AA1" w:rsidRPr="00561EFE" w:rsidRDefault="00AF3AA1" w:rsidP="00BD08F6">
            <w:pPr>
              <w:spacing w:after="0"/>
              <w:jc w:val="center"/>
            </w:pPr>
            <w:r w:rsidRPr="00561EFE">
              <w:rPr>
                <w:sz w:val="16"/>
              </w:rPr>
              <w:t>215.5</w:t>
            </w:r>
            <w:r w:rsidRPr="00561EFE">
              <w:br/>
            </w:r>
            <w:r w:rsidRPr="00561EFE">
              <w:rPr>
                <w:sz w:val="16"/>
              </w:rPr>
              <w:t>3.7</w:t>
            </w:r>
          </w:p>
        </w:tc>
        <w:tc>
          <w:tcPr>
            <w:tcW w:w="1275" w:type="dxa"/>
            <w:shd w:val="clear" w:color="auto" w:fill="D9F2D0" w:themeFill="accent6" w:themeFillTint="33"/>
            <w:vAlign w:val="center"/>
          </w:tcPr>
          <w:p w14:paraId="5D801B08" w14:textId="77777777" w:rsidR="00AF3AA1" w:rsidRPr="00561EFE" w:rsidRDefault="00AF3AA1" w:rsidP="00BD08F6">
            <w:pPr>
              <w:spacing w:after="0"/>
              <w:jc w:val="center"/>
            </w:pPr>
            <w:r w:rsidRPr="00561EFE">
              <w:rPr>
                <w:sz w:val="16"/>
              </w:rPr>
              <w:t>176.1</w:t>
            </w:r>
            <w:r w:rsidRPr="00561EFE">
              <w:br/>
            </w:r>
            <w:r w:rsidRPr="00561EFE">
              <w:rPr>
                <w:sz w:val="16"/>
              </w:rPr>
              <w:t>1.3</w:t>
            </w:r>
          </w:p>
        </w:tc>
        <w:tc>
          <w:tcPr>
            <w:tcW w:w="1418" w:type="dxa"/>
            <w:shd w:val="clear" w:color="auto" w:fill="D9F2D0" w:themeFill="accent6" w:themeFillTint="33"/>
            <w:vAlign w:val="center"/>
          </w:tcPr>
          <w:p w14:paraId="1699DC59" w14:textId="77777777" w:rsidR="00AF3AA1" w:rsidRPr="00561EFE" w:rsidRDefault="00AF3AA1" w:rsidP="00BD08F6">
            <w:pPr>
              <w:spacing w:after="0"/>
              <w:jc w:val="center"/>
            </w:pPr>
            <w:r w:rsidRPr="00561EFE">
              <w:rPr>
                <w:sz w:val="16"/>
              </w:rPr>
              <w:t>0.084</w:t>
            </w:r>
            <w:r w:rsidRPr="00561EFE">
              <w:br/>
            </w:r>
            <w:r w:rsidRPr="00561EFE">
              <w:rPr>
                <w:sz w:val="16"/>
              </w:rPr>
              <w:t>0.001</w:t>
            </w:r>
          </w:p>
        </w:tc>
      </w:tr>
      <w:tr w:rsidR="00AF3AA1" w:rsidRPr="00561EFE" w14:paraId="1A45AF23" w14:textId="77777777" w:rsidTr="00BD08F6">
        <w:trPr>
          <w:jc w:val="center"/>
        </w:trPr>
        <w:tc>
          <w:tcPr>
            <w:tcW w:w="2050" w:type="dxa"/>
            <w:vAlign w:val="center"/>
          </w:tcPr>
          <w:p w14:paraId="4C9267F7" w14:textId="77777777" w:rsidR="00AF3AA1" w:rsidRPr="00561EFE" w:rsidRDefault="00AF3AA1" w:rsidP="00BD08F6">
            <w:pPr>
              <w:spacing w:after="0"/>
              <w:ind w:left="383" w:hanging="383"/>
              <w:rPr>
                <w:sz w:val="16"/>
              </w:rPr>
            </w:pPr>
            <w:r w:rsidRPr="00561EFE">
              <w:rPr>
                <w:sz w:val="16"/>
              </w:rPr>
              <w:t>Needle capping</w:t>
            </w:r>
            <w:r w:rsidRPr="00561EFE">
              <w:br/>
            </w:r>
            <w:r w:rsidRPr="00561EFE">
              <w:rPr>
                <w:sz w:val="16"/>
              </w:rPr>
              <w:t>Time (seconds)</w:t>
            </w:r>
            <w:r w:rsidRPr="00561EFE">
              <w:br/>
            </w:r>
            <w:r w:rsidRPr="00561EFE">
              <w:rPr>
                <w:sz w:val="16"/>
              </w:rPr>
              <w:t>Errors</w:t>
            </w:r>
          </w:p>
        </w:tc>
        <w:tc>
          <w:tcPr>
            <w:tcW w:w="1418" w:type="dxa"/>
            <w:vAlign w:val="center"/>
          </w:tcPr>
          <w:p w14:paraId="27AB3FF4" w14:textId="77777777" w:rsidR="00AF3AA1" w:rsidRPr="00561EFE" w:rsidRDefault="00AF3AA1" w:rsidP="00BD08F6">
            <w:pPr>
              <w:spacing w:after="0"/>
              <w:jc w:val="center"/>
            </w:pPr>
            <w:r w:rsidRPr="00561EFE">
              <w:rPr>
                <w:sz w:val="16"/>
              </w:rPr>
              <w:t>130.8</w:t>
            </w:r>
            <w:r w:rsidRPr="00561EFE">
              <w:br/>
            </w:r>
            <w:r w:rsidRPr="00561EFE">
              <w:rPr>
                <w:sz w:val="16"/>
              </w:rPr>
              <w:t>14.1</w:t>
            </w:r>
          </w:p>
        </w:tc>
        <w:tc>
          <w:tcPr>
            <w:tcW w:w="1275" w:type="dxa"/>
            <w:vAlign w:val="center"/>
          </w:tcPr>
          <w:p w14:paraId="6FC14995" w14:textId="77777777" w:rsidR="00AF3AA1" w:rsidRPr="00561EFE" w:rsidRDefault="00AF3AA1" w:rsidP="00BD08F6">
            <w:pPr>
              <w:spacing w:after="0"/>
              <w:jc w:val="center"/>
            </w:pPr>
            <w:r w:rsidRPr="00561EFE">
              <w:rPr>
                <w:sz w:val="16"/>
              </w:rPr>
              <w:t>64.9</w:t>
            </w:r>
            <w:r w:rsidRPr="00561EFE">
              <w:br/>
            </w:r>
            <w:r w:rsidRPr="00561EFE">
              <w:rPr>
                <w:sz w:val="16"/>
              </w:rPr>
              <w:t>8.9</w:t>
            </w:r>
          </w:p>
        </w:tc>
        <w:tc>
          <w:tcPr>
            <w:tcW w:w="1418" w:type="dxa"/>
            <w:vAlign w:val="center"/>
          </w:tcPr>
          <w:p w14:paraId="6530C014" w14:textId="77777777" w:rsidR="00AF3AA1" w:rsidRPr="00561EFE" w:rsidRDefault="00AF3AA1" w:rsidP="00BD08F6">
            <w:pPr>
              <w:spacing w:after="0"/>
              <w:jc w:val="center"/>
            </w:pPr>
            <w:r w:rsidRPr="00561EFE">
              <w:rPr>
                <w:sz w:val="16"/>
              </w:rPr>
              <w:t>0.001</w:t>
            </w:r>
            <w:r w:rsidRPr="00561EFE">
              <w:br/>
            </w:r>
            <w:r w:rsidRPr="00561EFE">
              <w:rPr>
                <w:sz w:val="16"/>
              </w:rPr>
              <w:t>0.002</w:t>
            </w:r>
          </w:p>
        </w:tc>
      </w:tr>
      <w:tr w:rsidR="00AF3AA1" w:rsidRPr="00561EFE" w14:paraId="4B4BC762" w14:textId="77777777" w:rsidTr="00BD08F6">
        <w:trPr>
          <w:jc w:val="center"/>
        </w:trPr>
        <w:tc>
          <w:tcPr>
            <w:tcW w:w="2050" w:type="dxa"/>
            <w:shd w:val="clear" w:color="auto" w:fill="D9F2D0" w:themeFill="accent6" w:themeFillTint="33"/>
            <w:vAlign w:val="center"/>
          </w:tcPr>
          <w:p w14:paraId="7E5C8C75" w14:textId="77777777" w:rsidR="00AF3AA1" w:rsidRPr="00561EFE" w:rsidRDefault="00AF3AA1" w:rsidP="00BD08F6">
            <w:pPr>
              <w:spacing w:after="0"/>
              <w:ind w:left="383" w:hanging="383"/>
              <w:rPr>
                <w:sz w:val="16"/>
              </w:rPr>
            </w:pPr>
            <w:r w:rsidRPr="00561EFE">
              <w:rPr>
                <w:sz w:val="16"/>
              </w:rPr>
              <w:t>Knots and suturing</w:t>
            </w:r>
            <w:r w:rsidRPr="00561EFE">
              <w:br/>
            </w:r>
            <w:r w:rsidRPr="00561EFE">
              <w:rPr>
                <w:sz w:val="16"/>
              </w:rPr>
              <w:t>Time (seconds)</w:t>
            </w:r>
            <w:r w:rsidRPr="00561EFE">
              <w:br/>
            </w:r>
            <w:r w:rsidRPr="00561EFE">
              <w:rPr>
                <w:sz w:val="16"/>
              </w:rPr>
              <w:t>Errors</w:t>
            </w:r>
          </w:p>
        </w:tc>
        <w:tc>
          <w:tcPr>
            <w:tcW w:w="1418" w:type="dxa"/>
            <w:shd w:val="clear" w:color="auto" w:fill="D9F2D0" w:themeFill="accent6" w:themeFillTint="33"/>
            <w:vAlign w:val="center"/>
          </w:tcPr>
          <w:p w14:paraId="3F854DEE" w14:textId="77777777" w:rsidR="00AF3AA1" w:rsidRPr="00561EFE" w:rsidRDefault="00AF3AA1" w:rsidP="00BD08F6">
            <w:pPr>
              <w:spacing w:after="0"/>
              <w:jc w:val="center"/>
              <w:rPr>
                <w:sz w:val="16"/>
              </w:rPr>
            </w:pPr>
            <w:r w:rsidRPr="00561EFE">
              <w:rPr>
                <w:sz w:val="16"/>
              </w:rPr>
              <w:t>362.7</w:t>
            </w:r>
            <w:r w:rsidRPr="00561EFE">
              <w:br/>
            </w:r>
            <w:r w:rsidRPr="00561EFE">
              <w:rPr>
                <w:sz w:val="16"/>
              </w:rPr>
              <w:t>18.6</w:t>
            </w:r>
          </w:p>
        </w:tc>
        <w:tc>
          <w:tcPr>
            <w:tcW w:w="1275" w:type="dxa"/>
            <w:shd w:val="clear" w:color="auto" w:fill="D9F2D0" w:themeFill="accent6" w:themeFillTint="33"/>
            <w:vAlign w:val="center"/>
          </w:tcPr>
          <w:p w14:paraId="780B6CD0" w14:textId="77777777" w:rsidR="00AF3AA1" w:rsidRPr="00561EFE" w:rsidRDefault="00AF3AA1" w:rsidP="00BD08F6">
            <w:pPr>
              <w:spacing w:after="0"/>
              <w:jc w:val="center"/>
              <w:rPr>
                <w:sz w:val="16"/>
              </w:rPr>
            </w:pPr>
            <w:r w:rsidRPr="00561EFE">
              <w:rPr>
                <w:sz w:val="16"/>
              </w:rPr>
              <w:t>348.6</w:t>
            </w:r>
            <w:r w:rsidRPr="00561EFE">
              <w:br/>
            </w:r>
            <w:r w:rsidRPr="00561EFE">
              <w:rPr>
                <w:sz w:val="16"/>
              </w:rPr>
              <w:t>17.2</w:t>
            </w:r>
          </w:p>
        </w:tc>
        <w:tc>
          <w:tcPr>
            <w:tcW w:w="1418" w:type="dxa"/>
            <w:shd w:val="clear" w:color="auto" w:fill="D9F2D0" w:themeFill="accent6" w:themeFillTint="33"/>
            <w:vAlign w:val="center"/>
          </w:tcPr>
          <w:p w14:paraId="695A6118" w14:textId="77777777" w:rsidR="00AF3AA1" w:rsidRPr="00561EFE" w:rsidRDefault="00AF3AA1" w:rsidP="00BD08F6">
            <w:pPr>
              <w:spacing w:after="0"/>
              <w:jc w:val="center"/>
              <w:rPr>
                <w:sz w:val="16"/>
              </w:rPr>
            </w:pPr>
            <w:r w:rsidRPr="00561EFE">
              <w:rPr>
                <w:sz w:val="16"/>
              </w:rPr>
              <w:t>0.669</w:t>
            </w:r>
            <w:r w:rsidRPr="00561EFE">
              <w:br/>
            </w:r>
            <w:r w:rsidRPr="00561EFE">
              <w:rPr>
                <w:sz w:val="16"/>
              </w:rPr>
              <w:t>0.645</w:t>
            </w:r>
          </w:p>
        </w:tc>
      </w:tr>
    </w:tbl>
    <w:p w14:paraId="352CE97F" w14:textId="77777777" w:rsidR="00AF3AA1" w:rsidRPr="00997894" w:rsidRDefault="00AF3AA1" w:rsidP="00AF3AA1">
      <w:pPr>
        <w:keepNext/>
        <w:spacing w:before="200" w:after="60"/>
        <w:rPr>
          <w:bCs/>
          <w:szCs w:val="24"/>
        </w:rPr>
      </w:pPr>
      <w:r w:rsidRPr="00997894">
        <w:rPr>
          <w:bCs/>
          <w:szCs w:val="24"/>
        </w:rPr>
        <w:t>Table 4. Participant preference and reported discomfort according to visualization modality during laparoscopic tasks.</w:t>
      </w: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2975"/>
        <w:gridCol w:w="1276"/>
      </w:tblGrid>
      <w:tr w:rsidR="00AF3AA1" w:rsidRPr="00561EFE" w14:paraId="69ECB2C8" w14:textId="77777777" w:rsidTr="00BD08F6">
        <w:trPr>
          <w:jc w:val="center"/>
        </w:trPr>
        <w:tc>
          <w:tcPr>
            <w:tcW w:w="2975" w:type="dxa"/>
            <w:shd w:val="clear" w:color="auto" w:fill="4EA72E" w:themeFill="accent6"/>
            <w:vAlign w:val="center"/>
          </w:tcPr>
          <w:p w14:paraId="17068063" w14:textId="77777777" w:rsidR="00AF3AA1" w:rsidRPr="00561EFE" w:rsidRDefault="00AF3AA1" w:rsidP="00BD08F6">
            <w:pPr>
              <w:spacing w:after="0"/>
              <w:jc w:val="center"/>
            </w:pPr>
          </w:p>
        </w:tc>
        <w:tc>
          <w:tcPr>
            <w:tcW w:w="1276" w:type="dxa"/>
            <w:shd w:val="clear" w:color="auto" w:fill="4EA72E" w:themeFill="accent6"/>
            <w:vAlign w:val="center"/>
          </w:tcPr>
          <w:p w14:paraId="6F7801DF" w14:textId="77777777" w:rsidR="00AF3AA1" w:rsidRPr="00561EFE" w:rsidRDefault="00AF3AA1" w:rsidP="00BD08F6">
            <w:pPr>
              <w:spacing w:after="0"/>
              <w:jc w:val="center"/>
            </w:pPr>
            <w:r w:rsidRPr="00561EFE">
              <w:rPr>
                <w:b/>
                <w:sz w:val="16"/>
              </w:rPr>
              <w:t>n (%)</w:t>
            </w:r>
          </w:p>
        </w:tc>
      </w:tr>
      <w:tr w:rsidR="00AF3AA1" w:rsidRPr="00561EFE" w14:paraId="3C91EC93" w14:textId="77777777" w:rsidTr="00BD08F6">
        <w:trPr>
          <w:jc w:val="center"/>
        </w:trPr>
        <w:tc>
          <w:tcPr>
            <w:tcW w:w="2975" w:type="dxa"/>
            <w:vAlign w:val="center"/>
          </w:tcPr>
          <w:p w14:paraId="38939CB7" w14:textId="77777777" w:rsidR="00AF3AA1" w:rsidRPr="00561EFE" w:rsidRDefault="00AF3AA1" w:rsidP="00BD08F6">
            <w:pPr>
              <w:spacing w:after="0"/>
              <w:ind w:left="453" w:hanging="453"/>
            </w:pPr>
            <w:r w:rsidRPr="00561EFE">
              <w:rPr>
                <w:sz w:val="16"/>
              </w:rPr>
              <w:t>Better depth perception (n = 48)</w:t>
            </w:r>
            <w:r w:rsidRPr="00561EFE">
              <w:br/>
            </w:r>
            <w:r w:rsidRPr="00561EFE">
              <w:rPr>
                <w:sz w:val="16"/>
              </w:rPr>
              <w:t>3D HD visualization</w:t>
            </w:r>
            <w:r w:rsidRPr="00561EFE">
              <w:br/>
            </w:r>
            <w:r w:rsidRPr="00561EFE">
              <w:rPr>
                <w:sz w:val="16"/>
              </w:rPr>
              <w:t>2D HD visualization</w:t>
            </w:r>
          </w:p>
        </w:tc>
        <w:tc>
          <w:tcPr>
            <w:tcW w:w="1276" w:type="dxa"/>
            <w:vAlign w:val="center"/>
          </w:tcPr>
          <w:p w14:paraId="11EFEE34" w14:textId="77777777" w:rsidR="00AF3AA1" w:rsidRPr="00561EFE" w:rsidRDefault="00AF3AA1" w:rsidP="00BD08F6">
            <w:pPr>
              <w:spacing w:after="0"/>
              <w:jc w:val="center"/>
            </w:pPr>
            <w:r w:rsidRPr="00561EFE">
              <w:br/>
            </w:r>
            <w:r w:rsidRPr="00561EFE">
              <w:rPr>
                <w:sz w:val="16"/>
              </w:rPr>
              <w:t>47 (97.9)</w:t>
            </w:r>
            <w:r w:rsidRPr="00561EFE">
              <w:br/>
            </w:r>
            <w:r w:rsidRPr="00561EFE">
              <w:rPr>
                <w:sz w:val="16"/>
              </w:rPr>
              <w:t>1 (2.1)</w:t>
            </w:r>
          </w:p>
        </w:tc>
      </w:tr>
      <w:tr w:rsidR="00AF3AA1" w:rsidRPr="00561EFE" w14:paraId="0669DC5A" w14:textId="77777777" w:rsidTr="00BD08F6">
        <w:trPr>
          <w:jc w:val="center"/>
        </w:trPr>
        <w:tc>
          <w:tcPr>
            <w:tcW w:w="2975" w:type="dxa"/>
            <w:shd w:val="clear" w:color="auto" w:fill="D9F2D0" w:themeFill="accent6" w:themeFillTint="33"/>
            <w:vAlign w:val="center"/>
          </w:tcPr>
          <w:p w14:paraId="452D9945" w14:textId="77777777" w:rsidR="00AF3AA1" w:rsidRPr="00561EFE" w:rsidRDefault="00AF3AA1" w:rsidP="00BD08F6">
            <w:pPr>
              <w:spacing w:after="0"/>
              <w:ind w:left="453" w:hanging="453"/>
            </w:pPr>
            <w:r w:rsidRPr="00561EFE">
              <w:rPr>
                <w:sz w:val="16"/>
              </w:rPr>
              <w:t>Better performance and more accurate gestures</w:t>
            </w:r>
            <w:r w:rsidRPr="00561EFE">
              <w:br/>
            </w:r>
            <w:r w:rsidRPr="00561EFE">
              <w:rPr>
                <w:sz w:val="16"/>
              </w:rPr>
              <w:t>3D HD visualization</w:t>
            </w:r>
            <w:r w:rsidRPr="00561EFE">
              <w:br/>
            </w:r>
            <w:r w:rsidRPr="00561EFE">
              <w:rPr>
                <w:sz w:val="16"/>
              </w:rPr>
              <w:t>2D HD visualization</w:t>
            </w:r>
          </w:p>
        </w:tc>
        <w:tc>
          <w:tcPr>
            <w:tcW w:w="1276" w:type="dxa"/>
            <w:shd w:val="clear" w:color="auto" w:fill="D9F2D0" w:themeFill="accent6" w:themeFillTint="33"/>
            <w:vAlign w:val="center"/>
          </w:tcPr>
          <w:p w14:paraId="015DCC0E" w14:textId="77777777" w:rsidR="00AF3AA1" w:rsidRPr="00561EFE" w:rsidRDefault="00AF3AA1" w:rsidP="00BD08F6">
            <w:pPr>
              <w:spacing w:after="0"/>
              <w:jc w:val="center"/>
            </w:pPr>
            <w:r w:rsidRPr="00561EFE">
              <w:br/>
            </w:r>
            <w:r w:rsidRPr="00561EFE">
              <w:rPr>
                <w:sz w:val="16"/>
              </w:rPr>
              <w:t>38 (79.2)</w:t>
            </w:r>
            <w:r w:rsidRPr="00561EFE">
              <w:br/>
            </w:r>
            <w:r w:rsidRPr="00561EFE">
              <w:rPr>
                <w:sz w:val="16"/>
              </w:rPr>
              <w:t>10 (20.8)</w:t>
            </w:r>
          </w:p>
        </w:tc>
      </w:tr>
      <w:tr w:rsidR="00AF3AA1" w:rsidRPr="00561EFE" w14:paraId="0AC17184" w14:textId="77777777" w:rsidTr="00BD08F6">
        <w:trPr>
          <w:jc w:val="center"/>
        </w:trPr>
        <w:tc>
          <w:tcPr>
            <w:tcW w:w="2975" w:type="dxa"/>
            <w:vAlign w:val="center"/>
          </w:tcPr>
          <w:p w14:paraId="26372311" w14:textId="77777777" w:rsidR="00AF3AA1" w:rsidRPr="00561EFE" w:rsidRDefault="00AF3AA1" w:rsidP="00BD08F6">
            <w:pPr>
              <w:spacing w:after="0"/>
              <w:ind w:left="453" w:hanging="453"/>
            </w:pPr>
            <w:r w:rsidRPr="00561EFE">
              <w:rPr>
                <w:sz w:val="16"/>
              </w:rPr>
              <w:lastRenderedPageBreak/>
              <w:t>Faster task execution</w:t>
            </w:r>
            <w:r w:rsidRPr="00561EFE">
              <w:br/>
            </w:r>
            <w:r w:rsidRPr="00561EFE">
              <w:rPr>
                <w:sz w:val="16"/>
              </w:rPr>
              <w:t>3D HD visualization</w:t>
            </w:r>
            <w:r w:rsidRPr="00561EFE">
              <w:br/>
            </w:r>
            <w:r w:rsidRPr="00561EFE">
              <w:rPr>
                <w:sz w:val="16"/>
              </w:rPr>
              <w:t>2D HD visualization</w:t>
            </w:r>
          </w:p>
        </w:tc>
        <w:tc>
          <w:tcPr>
            <w:tcW w:w="1276" w:type="dxa"/>
            <w:vAlign w:val="center"/>
          </w:tcPr>
          <w:p w14:paraId="2C491543" w14:textId="77777777" w:rsidR="00AF3AA1" w:rsidRPr="00561EFE" w:rsidRDefault="00AF3AA1" w:rsidP="00BD08F6">
            <w:pPr>
              <w:spacing w:after="0"/>
              <w:jc w:val="center"/>
            </w:pPr>
            <w:r w:rsidRPr="00561EFE">
              <w:br/>
            </w:r>
            <w:r w:rsidRPr="00561EFE">
              <w:rPr>
                <w:sz w:val="16"/>
              </w:rPr>
              <w:t>41 (85.4)</w:t>
            </w:r>
            <w:r w:rsidRPr="00561EFE">
              <w:br/>
            </w:r>
            <w:r w:rsidRPr="00561EFE">
              <w:rPr>
                <w:sz w:val="16"/>
              </w:rPr>
              <w:t>7 (14.6)</w:t>
            </w:r>
          </w:p>
        </w:tc>
      </w:tr>
      <w:tr w:rsidR="00AF3AA1" w:rsidRPr="00561EFE" w14:paraId="072A8850" w14:textId="77777777" w:rsidTr="00BD08F6">
        <w:trPr>
          <w:jc w:val="center"/>
        </w:trPr>
        <w:tc>
          <w:tcPr>
            <w:tcW w:w="2975" w:type="dxa"/>
            <w:shd w:val="clear" w:color="auto" w:fill="D9F2D0" w:themeFill="accent6" w:themeFillTint="33"/>
            <w:vAlign w:val="center"/>
          </w:tcPr>
          <w:p w14:paraId="3A2C7955" w14:textId="77777777" w:rsidR="00AF3AA1" w:rsidRPr="00561EFE" w:rsidRDefault="00AF3AA1" w:rsidP="00BD08F6">
            <w:pPr>
              <w:spacing w:after="0"/>
              <w:ind w:left="453" w:hanging="453"/>
            </w:pPr>
            <w:r w:rsidRPr="00561EFE">
              <w:rPr>
                <w:sz w:val="16"/>
              </w:rPr>
              <w:t>More natural visual adaptation</w:t>
            </w:r>
            <w:r w:rsidRPr="00561EFE">
              <w:br/>
            </w:r>
            <w:r w:rsidRPr="00561EFE">
              <w:rPr>
                <w:sz w:val="16"/>
              </w:rPr>
              <w:t>3D HD visualization</w:t>
            </w:r>
            <w:r w:rsidRPr="00561EFE">
              <w:br/>
            </w:r>
            <w:r w:rsidRPr="00561EFE">
              <w:rPr>
                <w:sz w:val="16"/>
              </w:rPr>
              <w:t>2D HD visualization</w:t>
            </w:r>
          </w:p>
        </w:tc>
        <w:tc>
          <w:tcPr>
            <w:tcW w:w="1276" w:type="dxa"/>
            <w:shd w:val="clear" w:color="auto" w:fill="D9F2D0" w:themeFill="accent6" w:themeFillTint="33"/>
            <w:vAlign w:val="center"/>
          </w:tcPr>
          <w:p w14:paraId="57377FB1" w14:textId="77777777" w:rsidR="00AF3AA1" w:rsidRPr="00561EFE" w:rsidRDefault="00AF3AA1" w:rsidP="00BD08F6">
            <w:pPr>
              <w:spacing w:after="0"/>
              <w:jc w:val="center"/>
            </w:pPr>
            <w:r w:rsidRPr="00561EFE">
              <w:br/>
            </w:r>
            <w:r w:rsidRPr="00561EFE">
              <w:rPr>
                <w:sz w:val="16"/>
              </w:rPr>
              <w:t>25 (52.1)</w:t>
            </w:r>
            <w:r w:rsidRPr="00561EFE">
              <w:br/>
            </w:r>
            <w:r w:rsidRPr="00561EFE">
              <w:rPr>
                <w:sz w:val="16"/>
              </w:rPr>
              <w:t>23 (47.9)</w:t>
            </w:r>
          </w:p>
        </w:tc>
      </w:tr>
      <w:tr w:rsidR="00AF3AA1" w14:paraId="5AB3894B" w14:textId="77777777" w:rsidTr="00BD08F6">
        <w:trPr>
          <w:jc w:val="center"/>
        </w:trPr>
        <w:tc>
          <w:tcPr>
            <w:tcW w:w="2975" w:type="dxa"/>
            <w:vAlign w:val="center"/>
          </w:tcPr>
          <w:p w14:paraId="05BC24D5" w14:textId="77777777" w:rsidR="00AF3AA1" w:rsidRPr="00561EFE" w:rsidRDefault="00AF3AA1" w:rsidP="00BD08F6">
            <w:pPr>
              <w:spacing w:after="0"/>
              <w:ind w:left="453" w:hanging="453"/>
            </w:pPr>
            <w:r w:rsidRPr="00561EFE">
              <w:rPr>
                <w:sz w:val="16"/>
              </w:rPr>
              <w:t>Reported adverse symptoms</w:t>
            </w:r>
            <w:r w:rsidRPr="00561EFE">
              <w:br/>
            </w:r>
            <w:r w:rsidRPr="00561EFE">
              <w:rPr>
                <w:sz w:val="16"/>
              </w:rPr>
              <w:t>Dizziness</w:t>
            </w:r>
            <w:r w:rsidRPr="00561EFE">
              <w:br/>
            </w:r>
            <w:r w:rsidRPr="00561EFE">
              <w:rPr>
                <w:sz w:val="16"/>
              </w:rPr>
              <w:t>Blurred vision</w:t>
            </w:r>
            <w:r w:rsidRPr="00561EFE">
              <w:br/>
            </w:r>
            <w:r w:rsidRPr="00561EFE">
              <w:rPr>
                <w:sz w:val="16"/>
              </w:rPr>
              <w:t>Headache</w:t>
            </w:r>
            <w:r w:rsidRPr="00561EFE">
              <w:br/>
            </w:r>
            <w:r w:rsidRPr="00561EFE">
              <w:rPr>
                <w:sz w:val="16"/>
              </w:rPr>
              <w:t>Pain during instrument manipulation</w:t>
            </w:r>
            <w:r w:rsidRPr="00561EFE">
              <w:br/>
            </w:r>
            <w:r w:rsidRPr="00561EFE">
              <w:rPr>
                <w:sz w:val="16"/>
              </w:rPr>
              <w:t>No adverse symptoms</w:t>
            </w:r>
          </w:p>
        </w:tc>
        <w:tc>
          <w:tcPr>
            <w:tcW w:w="1276" w:type="dxa"/>
            <w:vAlign w:val="center"/>
          </w:tcPr>
          <w:p w14:paraId="1DDDA299" w14:textId="77777777" w:rsidR="00AF3AA1" w:rsidRDefault="00AF3AA1" w:rsidP="00BD08F6">
            <w:pPr>
              <w:spacing w:after="0"/>
              <w:jc w:val="center"/>
            </w:pPr>
            <w:r w:rsidRPr="00561EFE">
              <w:br/>
            </w:r>
            <w:r w:rsidRPr="00561EFE">
              <w:rPr>
                <w:sz w:val="16"/>
              </w:rPr>
              <w:t>4 (8.3)</w:t>
            </w:r>
            <w:r w:rsidRPr="00561EFE">
              <w:br/>
            </w:r>
            <w:r w:rsidRPr="00561EFE">
              <w:rPr>
                <w:sz w:val="16"/>
              </w:rPr>
              <w:t>12 (25.0)</w:t>
            </w:r>
            <w:r w:rsidRPr="00561EFE">
              <w:br/>
            </w:r>
            <w:r w:rsidRPr="00561EFE">
              <w:rPr>
                <w:sz w:val="16"/>
              </w:rPr>
              <w:t>0 (0.0)</w:t>
            </w:r>
            <w:r w:rsidRPr="00561EFE">
              <w:br/>
            </w:r>
            <w:r w:rsidRPr="00561EFE">
              <w:rPr>
                <w:sz w:val="16"/>
              </w:rPr>
              <w:t>16 (33.3)</w:t>
            </w:r>
            <w:r w:rsidRPr="00561EFE">
              <w:br/>
            </w:r>
            <w:r w:rsidRPr="00561EFE">
              <w:rPr>
                <w:sz w:val="16"/>
              </w:rPr>
              <w:t>16 (33.3)</w:t>
            </w:r>
          </w:p>
        </w:tc>
      </w:tr>
    </w:tbl>
    <w:p w14:paraId="34A6E78D" w14:textId="77777777" w:rsidR="00AF3AA1" w:rsidRDefault="00AF3AA1" w:rsidP="00AF3AA1"/>
    <w:p w14:paraId="0E905A97" w14:textId="77777777" w:rsidR="00EB53EF" w:rsidRDefault="00EB53EF"/>
    <w:sectPr w:rsidR="00EB53E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AA1"/>
    <w:rsid w:val="00025089"/>
    <w:rsid w:val="00053F49"/>
    <w:rsid w:val="000607B6"/>
    <w:rsid w:val="00062142"/>
    <w:rsid w:val="00076BDE"/>
    <w:rsid w:val="00085F77"/>
    <w:rsid w:val="000907E1"/>
    <w:rsid w:val="000C3BD8"/>
    <w:rsid w:val="000D3504"/>
    <w:rsid w:val="000F219E"/>
    <w:rsid w:val="00115AB5"/>
    <w:rsid w:val="00117AF9"/>
    <w:rsid w:val="00126740"/>
    <w:rsid w:val="0012784B"/>
    <w:rsid w:val="0013238E"/>
    <w:rsid w:val="001326BC"/>
    <w:rsid w:val="00141986"/>
    <w:rsid w:val="001475DE"/>
    <w:rsid w:val="0017698A"/>
    <w:rsid w:val="001B40D1"/>
    <w:rsid w:val="001D562A"/>
    <w:rsid w:val="001E24ED"/>
    <w:rsid w:val="001E6BCA"/>
    <w:rsid w:val="001F3FFD"/>
    <w:rsid w:val="001F45C3"/>
    <w:rsid w:val="0020099F"/>
    <w:rsid w:val="00206439"/>
    <w:rsid w:val="00207E7A"/>
    <w:rsid w:val="002413A5"/>
    <w:rsid w:val="00251BB9"/>
    <w:rsid w:val="00252727"/>
    <w:rsid w:val="00282533"/>
    <w:rsid w:val="002C18A7"/>
    <w:rsid w:val="002C6DA7"/>
    <w:rsid w:val="002E20D5"/>
    <w:rsid w:val="002F498F"/>
    <w:rsid w:val="002F7928"/>
    <w:rsid w:val="00302C49"/>
    <w:rsid w:val="00305823"/>
    <w:rsid w:val="00365619"/>
    <w:rsid w:val="003855B4"/>
    <w:rsid w:val="003C7A3D"/>
    <w:rsid w:val="00405CD5"/>
    <w:rsid w:val="004204A9"/>
    <w:rsid w:val="004332FA"/>
    <w:rsid w:val="00442ADA"/>
    <w:rsid w:val="004712BE"/>
    <w:rsid w:val="00490521"/>
    <w:rsid w:val="00490F52"/>
    <w:rsid w:val="004910DF"/>
    <w:rsid w:val="00491EEB"/>
    <w:rsid w:val="00492CC8"/>
    <w:rsid w:val="00495665"/>
    <w:rsid w:val="00496CB0"/>
    <w:rsid w:val="00497D21"/>
    <w:rsid w:val="004A1A95"/>
    <w:rsid w:val="004A426B"/>
    <w:rsid w:val="004B1417"/>
    <w:rsid w:val="004B6C54"/>
    <w:rsid w:val="004C3780"/>
    <w:rsid w:val="004D7DA0"/>
    <w:rsid w:val="004F6EF2"/>
    <w:rsid w:val="00500C6F"/>
    <w:rsid w:val="00506D13"/>
    <w:rsid w:val="00507901"/>
    <w:rsid w:val="005115AB"/>
    <w:rsid w:val="0052338D"/>
    <w:rsid w:val="0052342E"/>
    <w:rsid w:val="00524466"/>
    <w:rsid w:val="00533B86"/>
    <w:rsid w:val="005641D8"/>
    <w:rsid w:val="00595493"/>
    <w:rsid w:val="005A38EF"/>
    <w:rsid w:val="005B118E"/>
    <w:rsid w:val="005B2E08"/>
    <w:rsid w:val="005B4890"/>
    <w:rsid w:val="005C3E58"/>
    <w:rsid w:val="005D32CD"/>
    <w:rsid w:val="005D3D07"/>
    <w:rsid w:val="005D4924"/>
    <w:rsid w:val="005E5337"/>
    <w:rsid w:val="00606214"/>
    <w:rsid w:val="00612063"/>
    <w:rsid w:val="006178EB"/>
    <w:rsid w:val="00617E9C"/>
    <w:rsid w:val="00624A71"/>
    <w:rsid w:val="006400CD"/>
    <w:rsid w:val="00650379"/>
    <w:rsid w:val="00657AEB"/>
    <w:rsid w:val="00671CAE"/>
    <w:rsid w:val="006A0607"/>
    <w:rsid w:val="006B5489"/>
    <w:rsid w:val="006C0FEC"/>
    <w:rsid w:val="006C3729"/>
    <w:rsid w:val="006D507B"/>
    <w:rsid w:val="0070290D"/>
    <w:rsid w:val="0071262D"/>
    <w:rsid w:val="00714092"/>
    <w:rsid w:val="00714576"/>
    <w:rsid w:val="00720C80"/>
    <w:rsid w:val="00724D75"/>
    <w:rsid w:val="00724E75"/>
    <w:rsid w:val="00733657"/>
    <w:rsid w:val="00737464"/>
    <w:rsid w:val="00740DDA"/>
    <w:rsid w:val="00747DF5"/>
    <w:rsid w:val="007538B4"/>
    <w:rsid w:val="007558D6"/>
    <w:rsid w:val="00767D77"/>
    <w:rsid w:val="007949E5"/>
    <w:rsid w:val="007A1D73"/>
    <w:rsid w:val="007A391C"/>
    <w:rsid w:val="007B0EB4"/>
    <w:rsid w:val="007B3DC5"/>
    <w:rsid w:val="007E6262"/>
    <w:rsid w:val="007F54F4"/>
    <w:rsid w:val="00827D46"/>
    <w:rsid w:val="00866928"/>
    <w:rsid w:val="00874F22"/>
    <w:rsid w:val="00883090"/>
    <w:rsid w:val="0088646E"/>
    <w:rsid w:val="00890A97"/>
    <w:rsid w:val="00892C30"/>
    <w:rsid w:val="008B0B2B"/>
    <w:rsid w:val="008E29B9"/>
    <w:rsid w:val="008E5A9E"/>
    <w:rsid w:val="008F3FF0"/>
    <w:rsid w:val="008F4055"/>
    <w:rsid w:val="00930274"/>
    <w:rsid w:val="00951A47"/>
    <w:rsid w:val="0095534E"/>
    <w:rsid w:val="00957E91"/>
    <w:rsid w:val="00970022"/>
    <w:rsid w:val="00977AA9"/>
    <w:rsid w:val="00981D2E"/>
    <w:rsid w:val="009A61B0"/>
    <w:rsid w:val="00A129DF"/>
    <w:rsid w:val="00A2072A"/>
    <w:rsid w:val="00A64A67"/>
    <w:rsid w:val="00A7354C"/>
    <w:rsid w:val="00A94F35"/>
    <w:rsid w:val="00AA6A16"/>
    <w:rsid w:val="00AA7374"/>
    <w:rsid w:val="00AB4643"/>
    <w:rsid w:val="00AD027C"/>
    <w:rsid w:val="00AD2212"/>
    <w:rsid w:val="00AF3AA1"/>
    <w:rsid w:val="00B04C87"/>
    <w:rsid w:val="00B2550A"/>
    <w:rsid w:val="00B26749"/>
    <w:rsid w:val="00B30CDD"/>
    <w:rsid w:val="00B73744"/>
    <w:rsid w:val="00B738FA"/>
    <w:rsid w:val="00B74DBD"/>
    <w:rsid w:val="00BA09B1"/>
    <w:rsid w:val="00BC0FBB"/>
    <w:rsid w:val="00BD7EB9"/>
    <w:rsid w:val="00BE381F"/>
    <w:rsid w:val="00BE3C83"/>
    <w:rsid w:val="00BE5F33"/>
    <w:rsid w:val="00C00255"/>
    <w:rsid w:val="00C1638F"/>
    <w:rsid w:val="00C1681C"/>
    <w:rsid w:val="00C2085F"/>
    <w:rsid w:val="00C23352"/>
    <w:rsid w:val="00C2658F"/>
    <w:rsid w:val="00C440D2"/>
    <w:rsid w:val="00C45383"/>
    <w:rsid w:val="00C620DB"/>
    <w:rsid w:val="00C669B4"/>
    <w:rsid w:val="00C67B2C"/>
    <w:rsid w:val="00C744DB"/>
    <w:rsid w:val="00C822AD"/>
    <w:rsid w:val="00CA5127"/>
    <w:rsid w:val="00CA5D6A"/>
    <w:rsid w:val="00CB6EA9"/>
    <w:rsid w:val="00CB7535"/>
    <w:rsid w:val="00CD279A"/>
    <w:rsid w:val="00CE23CC"/>
    <w:rsid w:val="00CE7B25"/>
    <w:rsid w:val="00D01B0E"/>
    <w:rsid w:val="00D30388"/>
    <w:rsid w:val="00D4190A"/>
    <w:rsid w:val="00D518D5"/>
    <w:rsid w:val="00D5361B"/>
    <w:rsid w:val="00D70F74"/>
    <w:rsid w:val="00D829F7"/>
    <w:rsid w:val="00D83930"/>
    <w:rsid w:val="00D92A56"/>
    <w:rsid w:val="00DA25BB"/>
    <w:rsid w:val="00DC3DE5"/>
    <w:rsid w:val="00DC535E"/>
    <w:rsid w:val="00DC73DB"/>
    <w:rsid w:val="00DF1815"/>
    <w:rsid w:val="00DF18E6"/>
    <w:rsid w:val="00DF4821"/>
    <w:rsid w:val="00E01823"/>
    <w:rsid w:val="00E26072"/>
    <w:rsid w:val="00E84E3B"/>
    <w:rsid w:val="00E858CB"/>
    <w:rsid w:val="00EB53EF"/>
    <w:rsid w:val="00EB680E"/>
    <w:rsid w:val="00EB7C30"/>
    <w:rsid w:val="00ED29C4"/>
    <w:rsid w:val="00ED7A8A"/>
    <w:rsid w:val="00F01B70"/>
    <w:rsid w:val="00F21267"/>
    <w:rsid w:val="00F8216D"/>
    <w:rsid w:val="00FB2128"/>
    <w:rsid w:val="00FC57F9"/>
    <w:rsid w:val="00FD1F8E"/>
    <w:rsid w:val="00FD6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336F3DA"/>
  <w15:chartTrackingRefBased/>
  <w15:docId w15:val="{0C2BEE69-1FAD-F148-A26C-E747876BD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3AA1"/>
    <w:pPr>
      <w:spacing w:after="120" w:line="276" w:lineRule="auto"/>
    </w:pPr>
    <w:rPr>
      <w:rFonts w:ascii="Times New Roman" w:eastAsiaTheme="minorEastAsia" w:hAnsi="Times New Roman"/>
      <w:sz w:val="24"/>
      <w:lang w:val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B30CDD"/>
    <w:pPr>
      <w:pBdr>
        <w:top w:val="single" w:sz="24" w:space="0" w:color="156082" w:themeColor="accent1"/>
        <w:left w:val="single" w:sz="24" w:space="0" w:color="156082" w:themeColor="accent1"/>
        <w:bottom w:val="single" w:sz="24" w:space="0" w:color="156082" w:themeColor="accent1"/>
        <w:right w:val="single" w:sz="24" w:space="0" w:color="156082" w:themeColor="accent1"/>
      </w:pBdr>
      <w:shd w:val="clear" w:color="auto" w:fill="156082" w:themeFill="accent1"/>
      <w:spacing w:after="0" w:line="240" w:lineRule="auto"/>
      <w:outlineLvl w:val="0"/>
    </w:pPr>
    <w:rPr>
      <w:rFonts w:asciiTheme="minorHAnsi" w:eastAsiaTheme="minorHAnsi" w:hAnsiTheme="minorHAnsi"/>
      <w:b/>
      <w:bCs/>
      <w:caps/>
      <w:color w:val="FFFFFF" w:themeColor="background1"/>
      <w:spacing w:val="15"/>
      <w:sz w:val="22"/>
      <w:lang w:val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30CDD"/>
    <w:pPr>
      <w:pBdr>
        <w:top w:val="single" w:sz="24" w:space="0" w:color="C1E4F5" w:themeColor="accent1" w:themeTint="33"/>
        <w:left w:val="single" w:sz="24" w:space="0" w:color="C1E4F5" w:themeColor="accent1" w:themeTint="33"/>
        <w:bottom w:val="single" w:sz="24" w:space="0" w:color="C1E4F5" w:themeColor="accent1" w:themeTint="33"/>
        <w:right w:val="single" w:sz="24" w:space="0" w:color="C1E4F5" w:themeColor="accent1" w:themeTint="33"/>
      </w:pBdr>
      <w:shd w:val="clear" w:color="auto" w:fill="C1E4F5" w:themeFill="accent1" w:themeFillTint="33"/>
      <w:spacing w:after="0" w:line="240" w:lineRule="auto"/>
      <w:outlineLvl w:val="1"/>
    </w:pPr>
    <w:rPr>
      <w:rFonts w:asciiTheme="minorHAnsi" w:eastAsiaTheme="minorHAnsi" w:hAnsiTheme="minorHAnsi"/>
      <w:caps/>
      <w:spacing w:val="15"/>
      <w:sz w:val="22"/>
      <w:lang w:val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30CDD"/>
    <w:pPr>
      <w:pBdr>
        <w:top w:val="single" w:sz="6" w:space="2" w:color="156082" w:themeColor="accent1"/>
        <w:left w:val="single" w:sz="6" w:space="2" w:color="156082" w:themeColor="accent1"/>
      </w:pBdr>
      <w:spacing w:before="300" w:after="0" w:line="240" w:lineRule="auto"/>
      <w:outlineLvl w:val="2"/>
    </w:pPr>
    <w:rPr>
      <w:rFonts w:asciiTheme="minorHAnsi" w:eastAsiaTheme="minorHAnsi" w:hAnsiTheme="minorHAnsi"/>
      <w:caps/>
      <w:color w:val="0A2F40" w:themeColor="accent1" w:themeShade="7F"/>
      <w:spacing w:val="15"/>
      <w:sz w:val="22"/>
      <w:lang w:val="pt-BR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30CDD"/>
    <w:pPr>
      <w:pBdr>
        <w:top w:val="dotted" w:sz="6" w:space="2" w:color="156082" w:themeColor="accent1"/>
        <w:left w:val="dotted" w:sz="6" w:space="2" w:color="156082" w:themeColor="accent1"/>
      </w:pBdr>
      <w:spacing w:before="300" w:after="0" w:line="240" w:lineRule="auto"/>
      <w:outlineLvl w:val="3"/>
    </w:pPr>
    <w:rPr>
      <w:rFonts w:asciiTheme="minorHAnsi" w:eastAsiaTheme="minorHAnsi" w:hAnsiTheme="minorHAnsi"/>
      <w:caps/>
      <w:color w:val="0F4761" w:themeColor="accent1" w:themeShade="BF"/>
      <w:spacing w:val="10"/>
      <w:sz w:val="22"/>
      <w:lang w:val="pt-BR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30CDD"/>
    <w:pPr>
      <w:pBdr>
        <w:bottom w:val="single" w:sz="6" w:space="1" w:color="156082" w:themeColor="accent1"/>
      </w:pBdr>
      <w:spacing w:before="300" w:after="0" w:line="240" w:lineRule="auto"/>
      <w:outlineLvl w:val="4"/>
    </w:pPr>
    <w:rPr>
      <w:rFonts w:asciiTheme="minorHAnsi" w:eastAsiaTheme="minorHAnsi" w:hAnsiTheme="minorHAnsi"/>
      <w:caps/>
      <w:color w:val="0F4761" w:themeColor="accent1" w:themeShade="BF"/>
      <w:spacing w:val="10"/>
      <w:sz w:val="22"/>
      <w:lang w:val="pt-BR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30CDD"/>
    <w:pPr>
      <w:pBdr>
        <w:bottom w:val="dotted" w:sz="6" w:space="1" w:color="156082" w:themeColor="accent1"/>
      </w:pBdr>
      <w:spacing w:before="300" w:after="0" w:line="240" w:lineRule="auto"/>
      <w:outlineLvl w:val="5"/>
    </w:pPr>
    <w:rPr>
      <w:rFonts w:asciiTheme="minorHAnsi" w:eastAsiaTheme="minorHAnsi" w:hAnsiTheme="minorHAnsi"/>
      <w:caps/>
      <w:color w:val="0F4761" w:themeColor="accent1" w:themeShade="BF"/>
      <w:spacing w:val="10"/>
      <w:sz w:val="22"/>
      <w:lang w:val="pt-BR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30CDD"/>
    <w:pPr>
      <w:spacing w:before="300" w:after="0" w:line="240" w:lineRule="auto"/>
      <w:outlineLvl w:val="6"/>
    </w:pPr>
    <w:rPr>
      <w:rFonts w:asciiTheme="minorHAnsi" w:eastAsiaTheme="minorHAnsi" w:hAnsiTheme="minorHAnsi"/>
      <w:caps/>
      <w:color w:val="0F4761" w:themeColor="accent1" w:themeShade="BF"/>
      <w:spacing w:val="10"/>
      <w:sz w:val="22"/>
      <w:lang w:val="pt-BR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30CDD"/>
    <w:pPr>
      <w:spacing w:before="300" w:after="0" w:line="240" w:lineRule="auto"/>
      <w:outlineLvl w:val="7"/>
    </w:pPr>
    <w:rPr>
      <w:rFonts w:asciiTheme="minorHAnsi" w:eastAsiaTheme="minorHAnsi" w:hAnsiTheme="minorHAnsi"/>
      <w:caps/>
      <w:spacing w:val="10"/>
      <w:sz w:val="18"/>
      <w:szCs w:val="18"/>
      <w:lang w:val="pt-BR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30CDD"/>
    <w:pPr>
      <w:spacing w:before="300" w:after="0" w:line="240" w:lineRule="auto"/>
      <w:outlineLvl w:val="8"/>
    </w:pPr>
    <w:rPr>
      <w:rFonts w:asciiTheme="minorHAnsi" w:eastAsiaTheme="minorHAnsi" w:hAnsiTheme="minorHAnsi"/>
      <w:i/>
      <w:caps/>
      <w:spacing w:val="10"/>
      <w:sz w:val="18"/>
      <w:szCs w:val="18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30CDD"/>
    <w:rPr>
      <w:b/>
      <w:bCs/>
      <w:caps/>
      <w:color w:val="FFFFFF" w:themeColor="background1"/>
      <w:spacing w:val="15"/>
      <w:shd w:val="clear" w:color="auto" w:fill="156082" w:themeFill="accent1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30CDD"/>
    <w:rPr>
      <w:caps/>
      <w:spacing w:val="15"/>
      <w:shd w:val="clear" w:color="auto" w:fill="C1E4F5" w:themeFill="accent1" w:themeFillTint="33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30CDD"/>
    <w:rPr>
      <w:caps/>
      <w:color w:val="0A2F40" w:themeColor="accent1" w:themeShade="7F"/>
      <w:spacing w:val="15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30CDD"/>
    <w:rPr>
      <w:caps/>
      <w:color w:val="0F4761" w:themeColor="accent1" w:themeShade="BF"/>
      <w:spacing w:val="10"/>
    </w:rPr>
  </w:style>
  <w:style w:type="character" w:customStyle="1" w:styleId="Ttulo5Char">
    <w:name w:val="Título 5 Char"/>
    <w:basedOn w:val="Fontepargpadro"/>
    <w:link w:val="Ttulo5"/>
    <w:uiPriority w:val="9"/>
    <w:semiHidden/>
    <w:rsid w:val="00B30CDD"/>
    <w:rPr>
      <w:caps/>
      <w:color w:val="0F4761" w:themeColor="accent1" w:themeShade="BF"/>
      <w:spacing w:val="10"/>
    </w:rPr>
  </w:style>
  <w:style w:type="character" w:customStyle="1" w:styleId="Ttulo6Char">
    <w:name w:val="Título 6 Char"/>
    <w:basedOn w:val="Fontepargpadro"/>
    <w:link w:val="Ttulo6"/>
    <w:uiPriority w:val="9"/>
    <w:semiHidden/>
    <w:rsid w:val="00B30CDD"/>
    <w:rPr>
      <w:caps/>
      <w:color w:val="0F4761" w:themeColor="accent1" w:themeShade="BF"/>
      <w:spacing w:val="10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30CDD"/>
    <w:rPr>
      <w:caps/>
      <w:color w:val="0F4761" w:themeColor="accent1" w:themeShade="BF"/>
      <w:spacing w:val="10"/>
    </w:rPr>
  </w:style>
  <w:style w:type="character" w:customStyle="1" w:styleId="Ttulo8Char">
    <w:name w:val="Título 8 Char"/>
    <w:basedOn w:val="Fontepargpadro"/>
    <w:link w:val="Ttulo8"/>
    <w:uiPriority w:val="9"/>
    <w:semiHidden/>
    <w:rsid w:val="00B30CDD"/>
    <w:rPr>
      <w:caps/>
      <w:spacing w:val="10"/>
      <w:sz w:val="18"/>
      <w:szCs w:val="1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B30CDD"/>
    <w:rPr>
      <w:i/>
      <w:caps/>
      <w:spacing w:val="10"/>
      <w:sz w:val="18"/>
      <w:szCs w:val="18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B30CDD"/>
    <w:pPr>
      <w:spacing w:after="80" w:line="240" w:lineRule="auto"/>
    </w:pPr>
    <w:rPr>
      <w:rFonts w:asciiTheme="minorHAnsi" w:eastAsiaTheme="minorHAnsi" w:hAnsiTheme="minorHAnsi"/>
      <w:b/>
      <w:bCs/>
      <w:color w:val="0F4761" w:themeColor="accent1" w:themeShade="BF"/>
      <w:sz w:val="16"/>
      <w:szCs w:val="16"/>
      <w:lang w:val="pt-BR"/>
    </w:rPr>
  </w:style>
  <w:style w:type="paragraph" w:styleId="Ttulo">
    <w:name w:val="Title"/>
    <w:basedOn w:val="Normal"/>
    <w:next w:val="Normal"/>
    <w:link w:val="TtuloChar"/>
    <w:uiPriority w:val="10"/>
    <w:qFormat/>
    <w:rsid w:val="00B30CDD"/>
    <w:pPr>
      <w:spacing w:before="720" w:after="80" w:line="240" w:lineRule="auto"/>
    </w:pPr>
    <w:rPr>
      <w:rFonts w:asciiTheme="minorHAnsi" w:eastAsiaTheme="minorHAnsi" w:hAnsiTheme="minorHAnsi"/>
      <w:caps/>
      <w:color w:val="156082" w:themeColor="accent1"/>
      <w:spacing w:val="10"/>
      <w:kern w:val="28"/>
      <w:sz w:val="52"/>
      <w:szCs w:val="52"/>
      <w:lang w:val="pt-BR"/>
    </w:rPr>
  </w:style>
  <w:style w:type="character" w:customStyle="1" w:styleId="TtuloChar">
    <w:name w:val="Título Char"/>
    <w:basedOn w:val="Fontepargpadro"/>
    <w:link w:val="Ttulo"/>
    <w:uiPriority w:val="10"/>
    <w:rsid w:val="00B30CDD"/>
    <w:rPr>
      <w:caps/>
      <w:color w:val="156082" w:themeColor="accent1"/>
      <w:spacing w:val="10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B30CDD"/>
    <w:pPr>
      <w:spacing w:after="1000" w:line="240" w:lineRule="auto"/>
    </w:pPr>
    <w:rPr>
      <w:rFonts w:asciiTheme="minorHAnsi" w:eastAsiaTheme="minorHAnsi" w:hAnsiTheme="minorHAnsi"/>
      <w:caps/>
      <w:color w:val="595959" w:themeColor="text1" w:themeTint="A6"/>
      <w:spacing w:val="10"/>
      <w:szCs w:val="24"/>
      <w:lang w:val="pt-BR"/>
    </w:rPr>
  </w:style>
  <w:style w:type="character" w:customStyle="1" w:styleId="SubttuloChar">
    <w:name w:val="Subtítulo Char"/>
    <w:basedOn w:val="Fontepargpadro"/>
    <w:link w:val="Subttulo"/>
    <w:uiPriority w:val="11"/>
    <w:rsid w:val="00B30CDD"/>
    <w:rPr>
      <w:caps/>
      <w:color w:val="595959" w:themeColor="text1" w:themeTint="A6"/>
      <w:spacing w:val="10"/>
      <w:sz w:val="24"/>
      <w:szCs w:val="24"/>
    </w:rPr>
  </w:style>
  <w:style w:type="character" w:styleId="Forte">
    <w:name w:val="Strong"/>
    <w:uiPriority w:val="22"/>
    <w:qFormat/>
    <w:rsid w:val="00B30CDD"/>
    <w:rPr>
      <w:b/>
      <w:bCs/>
    </w:rPr>
  </w:style>
  <w:style w:type="character" w:styleId="nfase">
    <w:name w:val="Emphasis"/>
    <w:uiPriority w:val="20"/>
    <w:qFormat/>
    <w:rsid w:val="00B30CDD"/>
    <w:rPr>
      <w:caps/>
      <w:color w:val="0A2F40" w:themeColor="accent1" w:themeShade="7F"/>
      <w:spacing w:val="5"/>
    </w:rPr>
  </w:style>
  <w:style w:type="paragraph" w:styleId="SemEspaamento">
    <w:name w:val="No Spacing"/>
    <w:basedOn w:val="Normal"/>
    <w:link w:val="SemEspaamentoChar"/>
    <w:uiPriority w:val="1"/>
    <w:qFormat/>
    <w:rsid w:val="00B30CDD"/>
    <w:pPr>
      <w:spacing w:after="0" w:line="240" w:lineRule="auto"/>
    </w:pPr>
    <w:rPr>
      <w:rFonts w:asciiTheme="minorHAnsi" w:eastAsiaTheme="minorHAnsi" w:hAnsiTheme="minorHAnsi"/>
      <w:sz w:val="20"/>
      <w:szCs w:val="20"/>
      <w:lang w:val="pt-BR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B30CDD"/>
    <w:rPr>
      <w:sz w:val="20"/>
      <w:szCs w:val="20"/>
    </w:rPr>
  </w:style>
  <w:style w:type="paragraph" w:styleId="PargrafodaLista">
    <w:name w:val="List Paragraph"/>
    <w:basedOn w:val="Normal"/>
    <w:uiPriority w:val="34"/>
    <w:qFormat/>
    <w:rsid w:val="00B30CDD"/>
    <w:pPr>
      <w:spacing w:after="80" w:line="240" w:lineRule="auto"/>
      <w:ind w:left="720"/>
      <w:contextualSpacing/>
    </w:pPr>
    <w:rPr>
      <w:rFonts w:asciiTheme="minorHAnsi" w:eastAsiaTheme="minorHAnsi" w:hAnsiTheme="minorHAnsi"/>
      <w:sz w:val="20"/>
      <w:szCs w:val="20"/>
      <w:lang w:val="pt-BR"/>
    </w:rPr>
  </w:style>
  <w:style w:type="paragraph" w:styleId="Citao">
    <w:name w:val="Quote"/>
    <w:basedOn w:val="Normal"/>
    <w:next w:val="Normal"/>
    <w:link w:val="CitaoChar"/>
    <w:uiPriority w:val="29"/>
    <w:qFormat/>
    <w:rsid w:val="00B30CDD"/>
    <w:pPr>
      <w:spacing w:after="80" w:line="240" w:lineRule="auto"/>
    </w:pPr>
    <w:rPr>
      <w:rFonts w:asciiTheme="minorHAnsi" w:eastAsiaTheme="minorHAnsi" w:hAnsiTheme="minorHAnsi"/>
      <w:i/>
      <w:iCs/>
      <w:sz w:val="20"/>
      <w:szCs w:val="20"/>
      <w:lang w:val="pt-BR"/>
    </w:rPr>
  </w:style>
  <w:style w:type="character" w:customStyle="1" w:styleId="CitaoChar">
    <w:name w:val="Citação Char"/>
    <w:basedOn w:val="Fontepargpadro"/>
    <w:link w:val="Citao"/>
    <w:uiPriority w:val="29"/>
    <w:rsid w:val="00B30CDD"/>
    <w:rPr>
      <w:i/>
      <w:iCs/>
      <w:sz w:val="20"/>
      <w:szCs w:val="20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B30CDD"/>
    <w:pPr>
      <w:pBdr>
        <w:top w:val="single" w:sz="4" w:space="10" w:color="156082" w:themeColor="accent1"/>
        <w:left w:val="single" w:sz="4" w:space="10" w:color="156082" w:themeColor="accent1"/>
      </w:pBdr>
      <w:spacing w:after="0" w:line="240" w:lineRule="auto"/>
      <w:ind w:left="1296" w:right="1152"/>
      <w:jc w:val="both"/>
    </w:pPr>
    <w:rPr>
      <w:rFonts w:asciiTheme="minorHAnsi" w:eastAsiaTheme="minorHAnsi" w:hAnsiTheme="minorHAnsi"/>
      <w:i/>
      <w:iCs/>
      <w:color w:val="156082" w:themeColor="accent1"/>
      <w:sz w:val="20"/>
      <w:szCs w:val="20"/>
      <w:lang w:val="pt-BR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B30CDD"/>
    <w:rPr>
      <w:i/>
      <w:iCs/>
      <w:color w:val="156082" w:themeColor="accent1"/>
      <w:sz w:val="20"/>
      <w:szCs w:val="20"/>
    </w:rPr>
  </w:style>
  <w:style w:type="character" w:styleId="nfaseSutil">
    <w:name w:val="Subtle Emphasis"/>
    <w:uiPriority w:val="19"/>
    <w:qFormat/>
    <w:rsid w:val="00B30CDD"/>
    <w:rPr>
      <w:i/>
      <w:iCs/>
      <w:color w:val="0A2F40" w:themeColor="accent1" w:themeShade="7F"/>
    </w:rPr>
  </w:style>
  <w:style w:type="character" w:styleId="nfaseIntensa">
    <w:name w:val="Intense Emphasis"/>
    <w:uiPriority w:val="21"/>
    <w:qFormat/>
    <w:rsid w:val="00B30CDD"/>
    <w:rPr>
      <w:b/>
      <w:bCs/>
      <w:caps/>
      <w:color w:val="0A2F40" w:themeColor="accent1" w:themeShade="7F"/>
      <w:spacing w:val="10"/>
    </w:rPr>
  </w:style>
  <w:style w:type="character" w:styleId="RefernciaSutil">
    <w:name w:val="Subtle Reference"/>
    <w:uiPriority w:val="31"/>
    <w:qFormat/>
    <w:rsid w:val="00B30CDD"/>
    <w:rPr>
      <w:b/>
      <w:bCs/>
      <w:color w:val="156082" w:themeColor="accent1"/>
    </w:rPr>
  </w:style>
  <w:style w:type="character" w:styleId="RefernciaIntensa">
    <w:name w:val="Intense Reference"/>
    <w:uiPriority w:val="32"/>
    <w:qFormat/>
    <w:rsid w:val="00B30CDD"/>
    <w:rPr>
      <w:b/>
      <w:bCs/>
      <w:i/>
      <w:iCs/>
      <w:caps/>
      <w:color w:val="156082" w:themeColor="accent1"/>
    </w:rPr>
  </w:style>
  <w:style w:type="character" w:styleId="TtulodoLivro">
    <w:name w:val="Book Title"/>
    <w:uiPriority w:val="33"/>
    <w:qFormat/>
    <w:rsid w:val="00B30CDD"/>
    <w:rPr>
      <w:b/>
      <w:bCs/>
      <w:i/>
      <w:iCs/>
      <w:spacing w:val="9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B30CDD"/>
    <w:pPr>
      <w:outlineLvl w:val="9"/>
    </w:pPr>
  </w:style>
  <w:style w:type="paragraph" w:customStyle="1" w:styleId="Estilo1">
    <w:name w:val="Estilo1"/>
    <w:basedOn w:val="Ttulo1"/>
    <w:next w:val="Normal"/>
    <w:autoRedefine/>
    <w:qFormat/>
    <w:rsid w:val="00B30CDD"/>
    <w:rPr>
      <w:rFonts w:eastAsia="Times New Roman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qFormat/>
    <w:rsid w:val="002C18A7"/>
    <w:pPr>
      <w:spacing w:before="120" w:line="240" w:lineRule="auto"/>
    </w:pPr>
    <w:rPr>
      <w:rFonts w:asciiTheme="minorHAnsi" w:eastAsiaTheme="minorHAnsi" w:hAnsiTheme="minorHAnsi" w:cstheme="minorHAnsi"/>
      <w:b/>
      <w:bCs/>
      <w:caps/>
      <w:color w:val="000000" w:themeColor="text1"/>
      <w:sz w:val="48"/>
      <w:szCs w:val="20"/>
      <w:lang w:val="pt-BR"/>
    </w:rPr>
  </w:style>
  <w:style w:type="table" w:styleId="Tabelacomgrade">
    <w:name w:val="Table Grid"/>
    <w:basedOn w:val="Tabelanormal"/>
    <w:uiPriority w:val="59"/>
    <w:rsid w:val="00AF3AA1"/>
    <w:pPr>
      <w:spacing w:after="0"/>
    </w:pPr>
    <w:rPr>
      <w:rFonts w:eastAsiaTheme="minorEastAsia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284</Words>
  <Characters>1534</Characters>
  <Application>Microsoft Office Word</Application>
  <DocSecurity>0</DocSecurity>
  <Lines>12</Lines>
  <Paragraphs>3</Paragraphs>
  <ScaleCrop>false</ScaleCrop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flavio heldwein</dc:creator>
  <cp:keywords/>
  <dc:description/>
  <cp:lastModifiedBy>flavio heldwein</cp:lastModifiedBy>
  <cp:revision>1</cp:revision>
  <dcterms:created xsi:type="dcterms:W3CDTF">2026-05-13T19:31:00Z</dcterms:created>
  <dcterms:modified xsi:type="dcterms:W3CDTF">2026-05-13T19:31:00Z</dcterms:modified>
</cp:coreProperties>
</file>