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EF8C" w14:textId="42420A70" w:rsidR="000D3FFE" w:rsidRDefault="000D3FFE" w:rsidP="000D3FF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Appendix 1</w:t>
      </w:r>
    </w:p>
    <w:p w14:paraId="7D54E249" w14:textId="563EB2D0" w:rsidR="00DB5657" w:rsidRPr="00E523A5" w:rsidRDefault="00BD6FA5" w:rsidP="000D3FF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Data Source: </w:t>
      </w:r>
      <w:r w:rsidR="00DB5657" w:rsidRPr="00E523A5">
        <w:rPr>
          <w:rFonts w:ascii="Times New Roman" w:hAnsi="Times New Roman" w:cs="Times New Roman"/>
          <w:b/>
          <w:bCs/>
        </w:rPr>
        <w:t>How the</w:t>
      </w:r>
      <w:r w:rsidR="000D3FFE">
        <w:rPr>
          <w:rFonts w:ascii="Times New Roman" w:hAnsi="Times New Roman" w:cs="Times New Roman"/>
          <w:b/>
          <w:bCs/>
        </w:rPr>
        <w:t xml:space="preserve"> therapy utilization</w:t>
      </w:r>
      <w:r w:rsidR="00DB5657" w:rsidRPr="00E523A5">
        <w:rPr>
          <w:rFonts w:ascii="Times New Roman" w:hAnsi="Times New Roman" w:cs="Times New Roman"/>
          <w:b/>
          <w:bCs/>
        </w:rPr>
        <w:t xml:space="preserve"> data </w:t>
      </w:r>
      <w:proofErr w:type="gramStart"/>
      <w:r w:rsidR="00142BE9">
        <w:rPr>
          <w:rFonts w:ascii="Times New Roman" w:hAnsi="Times New Roman" w:cs="Times New Roman"/>
          <w:b/>
          <w:bCs/>
        </w:rPr>
        <w:t>were</w:t>
      </w:r>
      <w:proofErr w:type="gramEnd"/>
      <w:r w:rsidR="00142BE9" w:rsidRPr="00E523A5">
        <w:rPr>
          <w:rFonts w:ascii="Times New Roman" w:hAnsi="Times New Roman" w:cs="Times New Roman"/>
          <w:b/>
          <w:bCs/>
        </w:rPr>
        <w:t xml:space="preserve"> </w:t>
      </w:r>
      <w:r w:rsidR="00DB5657" w:rsidRPr="00E523A5">
        <w:rPr>
          <w:rFonts w:ascii="Times New Roman" w:hAnsi="Times New Roman" w:cs="Times New Roman"/>
          <w:b/>
          <w:bCs/>
        </w:rPr>
        <w:t>collected</w:t>
      </w:r>
      <w:r w:rsidR="00142BE9">
        <w:rPr>
          <w:rFonts w:ascii="Times New Roman" w:hAnsi="Times New Roman" w:cs="Times New Roman"/>
          <w:b/>
          <w:bCs/>
        </w:rPr>
        <w:t xml:space="preserve"> </w:t>
      </w:r>
      <w:r w:rsidR="00DB5657" w:rsidRPr="00E523A5">
        <w:rPr>
          <w:rFonts w:ascii="Times New Roman" w:hAnsi="Times New Roman" w:cs="Times New Roman"/>
          <w:b/>
          <w:bCs/>
        </w:rPr>
        <w:t xml:space="preserve">and </w:t>
      </w:r>
      <w:r w:rsidR="000D3FFE">
        <w:rPr>
          <w:rFonts w:ascii="Times New Roman" w:hAnsi="Times New Roman" w:cs="Times New Roman"/>
          <w:b/>
          <w:bCs/>
        </w:rPr>
        <w:t>its</w:t>
      </w:r>
      <w:r w:rsidR="00DB5657" w:rsidRPr="00E523A5">
        <w:rPr>
          <w:rFonts w:ascii="Times New Roman" w:hAnsi="Times New Roman" w:cs="Times New Roman"/>
          <w:b/>
          <w:bCs/>
        </w:rPr>
        <w:t xml:space="preserve"> limitations</w:t>
      </w:r>
    </w:p>
    <w:p w14:paraId="734DADE2" w14:textId="77777777" w:rsidR="000D3FFE" w:rsidRDefault="000D3FFE" w:rsidP="00DB5657">
      <w:pPr>
        <w:spacing w:line="360" w:lineRule="auto"/>
        <w:rPr>
          <w:rFonts w:ascii="Times New Roman" w:hAnsi="Times New Roman" w:cs="Times New Roman"/>
        </w:rPr>
      </w:pPr>
    </w:p>
    <w:p w14:paraId="3C7A1091" w14:textId="75405D25" w:rsidR="00DB5657" w:rsidRDefault="00A2299A" w:rsidP="00DB565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9F222F">
        <w:rPr>
          <w:rFonts w:ascii="Times New Roman" w:hAnsi="Times New Roman" w:cs="Times New Roman"/>
        </w:rPr>
        <w:t xml:space="preserve">he primary data source </w:t>
      </w:r>
      <w:r w:rsidR="005344A7">
        <w:rPr>
          <w:rFonts w:ascii="Times New Roman" w:hAnsi="Times New Roman" w:cs="Times New Roman"/>
        </w:rPr>
        <w:t xml:space="preserve">of therapy data </w:t>
      </w:r>
      <w:r w:rsidRPr="009F222F">
        <w:rPr>
          <w:rFonts w:ascii="Times New Roman" w:hAnsi="Times New Roman" w:cs="Times New Roman"/>
        </w:rPr>
        <w:t xml:space="preserve">was the </w:t>
      </w:r>
      <w:r w:rsidR="0037323D" w:rsidRPr="009F222F">
        <w:rPr>
          <w:rFonts w:ascii="Times New Roman" w:hAnsi="Times New Roman" w:cs="Times New Roman"/>
        </w:rPr>
        <w:t>Medicare Post-Acute Care and Hospice Provider Utilization and Payment Public Use File</w:t>
      </w:r>
      <w:r>
        <w:rPr>
          <w:rFonts w:ascii="Times New Roman" w:hAnsi="Times New Roman" w:cs="Times New Roman"/>
        </w:rPr>
        <w:t xml:space="preserve"> (PAC PUF)</w:t>
      </w:r>
      <w:r w:rsidR="009C77AD">
        <w:rPr>
          <w:rFonts w:ascii="Times New Roman" w:hAnsi="Times New Roman" w:cs="Times New Roman"/>
        </w:rPr>
        <w:t>, which report summary data by provider</w:t>
      </w:r>
      <w:r>
        <w:rPr>
          <w:rFonts w:ascii="Times New Roman" w:hAnsi="Times New Roman" w:cs="Times New Roman"/>
        </w:rPr>
        <w:t>.</w:t>
      </w:r>
      <w:r w:rsidR="0037323D" w:rsidRPr="004C4B15">
        <w:rPr>
          <w:rFonts w:ascii="Times New Roman" w:hAnsi="Times New Roman" w:cs="Times New Roman"/>
        </w:rPr>
        <w:t xml:space="preserve"> </w:t>
      </w:r>
      <w:r w:rsidR="00DB5657" w:rsidRPr="004C4B15">
        <w:rPr>
          <w:rFonts w:ascii="Times New Roman" w:hAnsi="Times New Roman" w:cs="Times New Roman"/>
        </w:rPr>
        <w:t xml:space="preserve">Although the PAC PUF has utilization </w:t>
      </w:r>
      <w:r w:rsidR="00E82628">
        <w:rPr>
          <w:rFonts w:ascii="Times New Roman" w:hAnsi="Times New Roman" w:cs="Times New Roman"/>
        </w:rPr>
        <w:t>data</w:t>
      </w:r>
      <w:r w:rsidR="00E82628" w:rsidRPr="004C4B15">
        <w:rPr>
          <w:rFonts w:ascii="Times New Roman" w:hAnsi="Times New Roman" w:cs="Times New Roman"/>
        </w:rPr>
        <w:t xml:space="preserve"> </w:t>
      </w:r>
      <w:r w:rsidR="004A6967">
        <w:rPr>
          <w:rFonts w:ascii="Times New Roman" w:hAnsi="Times New Roman" w:cs="Times New Roman"/>
        </w:rPr>
        <w:t xml:space="preserve">that </w:t>
      </w:r>
      <w:proofErr w:type="gramStart"/>
      <w:r w:rsidR="004A6967">
        <w:rPr>
          <w:rFonts w:ascii="Times New Roman" w:hAnsi="Times New Roman" w:cs="Times New Roman"/>
        </w:rPr>
        <w:t>are</w:t>
      </w:r>
      <w:proofErr w:type="gramEnd"/>
      <w:r w:rsidR="00DB5657" w:rsidRPr="004C4B15">
        <w:rPr>
          <w:rFonts w:ascii="Times New Roman" w:hAnsi="Times New Roman" w:cs="Times New Roman"/>
        </w:rPr>
        <w:t xml:space="preserve"> comparable across US </w:t>
      </w:r>
      <w:r w:rsidR="00B737D2" w:rsidRPr="004C4B15">
        <w:rPr>
          <w:rFonts w:ascii="Times New Roman" w:hAnsi="Times New Roman" w:cs="Times New Roman"/>
        </w:rPr>
        <w:t>geographi</w:t>
      </w:r>
      <w:r w:rsidR="00B737D2">
        <w:rPr>
          <w:rFonts w:ascii="Times New Roman" w:hAnsi="Times New Roman" w:cs="Times New Roman"/>
        </w:rPr>
        <w:t>c regions</w:t>
      </w:r>
      <w:r w:rsidR="00DB5657" w:rsidRPr="004C4B15">
        <w:rPr>
          <w:rFonts w:ascii="Times New Roman" w:hAnsi="Times New Roman" w:cs="Times New Roman"/>
        </w:rPr>
        <w:t xml:space="preserve">, it is important to provide </w:t>
      </w:r>
      <w:r w:rsidR="004A6967">
        <w:rPr>
          <w:rFonts w:ascii="Times New Roman" w:hAnsi="Times New Roman" w:cs="Times New Roman"/>
        </w:rPr>
        <w:t>details about</w:t>
      </w:r>
      <w:r w:rsidR="00DB5657" w:rsidRPr="004C4B15">
        <w:rPr>
          <w:rFonts w:ascii="Times New Roman" w:hAnsi="Times New Roman" w:cs="Times New Roman"/>
        </w:rPr>
        <w:t xml:space="preserve"> the </w:t>
      </w:r>
      <w:r w:rsidR="004A6967">
        <w:rPr>
          <w:rFonts w:ascii="Times New Roman" w:hAnsi="Times New Roman" w:cs="Times New Roman"/>
        </w:rPr>
        <w:t xml:space="preserve">underlying </w:t>
      </w:r>
      <w:r w:rsidR="00DB5657" w:rsidRPr="004C4B15">
        <w:rPr>
          <w:rFonts w:ascii="Times New Roman" w:hAnsi="Times New Roman" w:cs="Times New Roman"/>
        </w:rPr>
        <w:t xml:space="preserve">data collected </w:t>
      </w:r>
      <w:r w:rsidR="004A6967">
        <w:rPr>
          <w:rFonts w:ascii="Times New Roman" w:hAnsi="Times New Roman" w:cs="Times New Roman"/>
        </w:rPr>
        <w:t xml:space="preserve">and </w:t>
      </w:r>
      <w:r w:rsidR="00CF3DE3">
        <w:rPr>
          <w:rFonts w:ascii="Times New Roman" w:hAnsi="Times New Roman" w:cs="Times New Roman"/>
        </w:rPr>
        <w:t xml:space="preserve">how data were </w:t>
      </w:r>
      <w:r w:rsidR="004A6967">
        <w:rPr>
          <w:rFonts w:ascii="Times New Roman" w:hAnsi="Times New Roman" w:cs="Times New Roman"/>
        </w:rPr>
        <w:t xml:space="preserve">analyzed </w:t>
      </w:r>
      <w:r w:rsidR="00DB5657" w:rsidRPr="004C4B15">
        <w:rPr>
          <w:rFonts w:ascii="Times New Roman" w:hAnsi="Times New Roman" w:cs="Times New Roman"/>
        </w:rPr>
        <w:t>for</w:t>
      </w:r>
      <w:r w:rsidR="009A5910">
        <w:rPr>
          <w:rFonts w:ascii="Times New Roman" w:hAnsi="Times New Roman" w:cs="Times New Roman"/>
        </w:rPr>
        <w:t xml:space="preserve"> this</w:t>
      </w:r>
      <w:r w:rsidR="00DB5657" w:rsidRPr="004C4B15">
        <w:rPr>
          <w:rFonts w:ascii="Times New Roman" w:hAnsi="Times New Roman" w:cs="Times New Roman"/>
        </w:rPr>
        <w:t xml:space="preserve"> dataset,</w:t>
      </w:r>
      <w:r w:rsidR="009A5910">
        <w:rPr>
          <w:rFonts w:ascii="Times New Roman" w:hAnsi="Times New Roman" w:cs="Times New Roman"/>
        </w:rPr>
        <w:t xml:space="preserve"> specifically for the </w:t>
      </w:r>
      <w:proofErr w:type="gramStart"/>
      <w:r w:rsidR="009A5910">
        <w:rPr>
          <w:rFonts w:ascii="Times New Roman" w:hAnsi="Times New Roman" w:cs="Times New Roman"/>
        </w:rPr>
        <w:t>year here</w:t>
      </w:r>
      <w:proofErr w:type="gramEnd"/>
      <w:r w:rsidR="009A5910">
        <w:rPr>
          <w:rFonts w:ascii="Times New Roman" w:hAnsi="Times New Roman" w:cs="Times New Roman"/>
        </w:rPr>
        <w:t xml:space="preserve"> </w:t>
      </w:r>
      <w:r w:rsidR="003065DD">
        <w:rPr>
          <w:rFonts w:ascii="Times New Roman" w:hAnsi="Times New Roman" w:cs="Times New Roman"/>
        </w:rPr>
        <w:t>analyzed</w:t>
      </w:r>
      <w:r w:rsidR="009A5910">
        <w:rPr>
          <w:rFonts w:ascii="Times New Roman" w:hAnsi="Times New Roman" w:cs="Times New Roman"/>
        </w:rPr>
        <w:t xml:space="preserve"> (202</w:t>
      </w:r>
      <w:r w:rsidR="003065DD">
        <w:rPr>
          <w:rFonts w:ascii="Times New Roman" w:hAnsi="Times New Roman" w:cs="Times New Roman"/>
        </w:rPr>
        <w:t>2)</w:t>
      </w:r>
      <w:r w:rsidR="009A5910">
        <w:rPr>
          <w:rFonts w:ascii="Times New Roman" w:hAnsi="Times New Roman" w:cs="Times New Roman"/>
        </w:rPr>
        <w:t>,</w:t>
      </w:r>
      <w:r w:rsidR="00DB5657" w:rsidRPr="004C4B15">
        <w:rPr>
          <w:rFonts w:ascii="Times New Roman" w:hAnsi="Times New Roman" w:cs="Times New Roman"/>
        </w:rPr>
        <w:t xml:space="preserve"> </w:t>
      </w:r>
      <w:r w:rsidR="003065DD">
        <w:rPr>
          <w:rFonts w:ascii="Times New Roman" w:hAnsi="Times New Roman" w:cs="Times New Roman"/>
        </w:rPr>
        <w:t xml:space="preserve">and any </w:t>
      </w:r>
      <w:r w:rsidR="00922651">
        <w:rPr>
          <w:rFonts w:ascii="Times New Roman" w:hAnsi="Times New Roman" w:cs="Times New Roman"/>
        </w:rPr>
        <w:t>applicable</w:t>
      </w:r>
      <w:r w:rsidR="00DB5657" w:rsidRPr="004C4B15">
        <w:rPr>
          <w:rFonts w:ascii="Times New Roman" w:hAnsi="Times New Roman" w:cs="Times New Roman"/>
        </w:rPr>
        <w:t xml:space="preserve"> limitations.</w:t>
      </w:r>
      <w:r w:rsidR="00DB5657">
        <w:rPr>
          <w:rFonts w:ascii="Times New Roman" w:hAnsi="Times New Roman" w:cs="Times New Roman"/>
        </w:rPr>
        <w:t xml:space="preserve"> It is also worth noting that the file only </w:t>
      </w:r>
      <w:r w:rsidR="002F6079">
        <w:rPr>
          <w:rFonts w:ascii="Times New Roman" w:hAnsi="Times New Roman" w:cs="Times New Roman"/>
        </w:rPr>
        <w:t xml:space="preserve">includes data for </w:t>
      </w:r>
      <w:r w:rsidR="00DB5657">
        <w:rPr>
          <w:rFonts w:ascii="Times New Roman" w:hAnsi="Times New Roman" w:cs="Times New Roman"/>
        </w:rPr>
        <w:t xml:space="preserve">Part A Medicare fee-for-service </w:t>
      </w:r>
      <w:r w:rsidR="002F6079">
        <w:rPr>
          <w:rFonts w:ascii="Times New Roman" w:hAnsi="Times New Roman" w:cs="Times New Roman"/>
        </w:rPr>
        <w:t>stays</w:t>
      </w:r>
      <w:r w:rsidR="00DB5657">
        <w:rPr>
          <w:rFonts w:ascii="Times New Roman" w:hAnsi="Times New Roman" w:cs="Times New Roman"/>
        </w:rPr>
        <w:t>.</w:t>
      </w:r>
    </w:p>
    <w:p w14:paraId="341556C5" w14:textId="77777777" w:rsidR="00922651" w:rsidRPr="004C4B15" w:rsidRDefault="00922651" w:rsidP="009226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information reported here is derived from the Methodology document of the PAC PUF files released in 2024 (</w:t>
      </w:r>
      <w:hyperlink r:id="rId5" w:history="1">
        <w:r w:rsidRPr="00AC1735">
          <w:rPr>
            <w:rStyle w:val="Hyperlink"/>
            <w:rFonts w:ascii="Times New Roman" w:hAnsi="Times New Roman" w:cs="Times New Roman"/>
          </w:rPr>
          <w:t>https://data.cms.gov/provider-summary-by-type-of-service/medicare-post-acute-care-hospice/medicare-post-acute-care-and-hospice-by-geography-provider</w:t>
        </w:r>
      </w:hyperlink>
      <w:r>
        <w:rPr>
          <w:rFonts w:ascii="Times New Roman" w:hAnsi="Times New Roman" w:cs="Times New Roman"/>
        </w:rPr>
        <w:t xml:space="preserve">). </w:t>
      </w:r>
    </w:p>
    <w:p w14:paraId="5EE28BAD" w14:textId="77777777" w:rsidR="00922651" w:rsidRPr="004C4B15" w:rsidRDefault="00922651" w:rsidP="00DB5657">
      <w:pPr>
        <w:spacing w:line="360" w:lineRule="auto"/>
        <w:rPr>
          <w:rFonts w:ascii="Times New Roman" w:hAnsi="Times New Roman" w:cs="Times New Roman"/>
        </w:rPr>
      </w:pPr>
    </w:p>
    <w:p w14:paraId="3DA52E95" w14:textId="1C316EFA" w:rsidR="004E5F83" w:rsidRPr="00F417BE" w:rsidRDefault="004E5F83" w:rsidP="004E5F83">
      <w:pPr>
        <w:spacing w:line="360" w:lineRule="auto"/>
        <w:rPr>
          <w:rFonts w:ascii="Times New Roman" w:hAnsi="Times New Roman" w:cs="Times New Roman"/>
          <w:b/>
          <w:bCs/>
        </w:rPr>
      </w:pPr>
      <w:r w:rsidRPr="00F417BE">
        <w:rPr>
          <w:rFonts w:ascii="Times New Roman" w:hAnsi="Times New Roman" w:cs="Times New Roman"/>
          <w:b/>
          <w:bCs/>
        </w:rPr>
        <w:t>Overview of the therapy utilization data collection for the PAC PUF (2022 data) and its limitations</w:t>
      </w:r>
    </w:p>
    <w:p w14:paraId="0DD2A83D" w14:textId="505D0318" w:rsidR="009E5563" w:rsidRPr="008B01E4" w:rsidRDefault="00A71147" w:rsidP="009E5563">
      <w:pPr>
        <w:spacing w:line="360" w:lineRule="auto"/>
        <w:rPr>
          <w:rFonts w:ascii="Times New Roman" w:hAnsi="Times New Roman" w:cs="Times New Roman"/>
          <w:u w:val="single"/>
        </w:rPr>
      </w:pPr>
      <w:r w:rsidRPr="002B2A8B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are </w:t>
      </w:r>
      <w:r w:rsidRPr="004C4B15">
        <w:rPr>
          <w:rFonts w:ascii="Times New Roman" w:hAnsi="Times New Roman" w:cs="Times New Roman"/>
        </w:rPr>
        <w:t xml:space="preserve">differences in </w:t>
      </w:r>
      <w:r>
        <w:rPr>
          <w:rFonts w:ascii="Times New Roman" w:hAnsi="Times New Roman" w:cs="Times New Roman"/>
        </w:rPr>
        <w:t xml:space="preserve">the </w:t>
      </w:r>
      <w:r w:rsidRPr="004C4B15">
        <w:rPr>
          <w:rFonts w:ascii="Times New Roman" w:hAnsi="Times New Roman" w:cs="Times New Roman"/>
        </w:rPr>
        <w:t xml:space="preserve">data </w:t>
      </w:r>
      <w:r w:rsidR="00A44BA1">
        <w:rPr>
          <w:rFonts w:ascii="Times New Roman" w:hAnsi="Times New Roman" w:cs="Times New Roman"/>
        </w:rPr>
        <w:t>collection requirements</w:t>
      </w:r>
      <w:r w:rsidRPr="004C4B15">
        <w:rPr>
          <w:rFonts w:ascii="Times New Roman" w:hAnsi="Times New Roman" w:cs="Times New Roman"/>
        </w:rPr>
        <w:t xml:space="preserve"> </w:t>
      </w:r>
      <w:r w:rsidR="00A44BA1">
        <w:rPr>
          <w:rFonts w:ascii="Times New Roman" w:hAnsi="Times New Roman" w:cs="Times New Roman"/>
        </w:rPr>
        <w:t>for each</w:t>
      </w:r>
      <w:r w:rsidR="00A44BA1" w:rsidRPr="004C4B15">
        <w:rPr>
          <w:rFonts w:ascii="Times New Roman" w:hAnsi="Times New Roman" w:cs="Times New Roman"/>
        </w:rPr>
        <w:t xml:space="preserve"> </w:t>
      </w:r>
      <w:r w:rsidR="00A44BA1">
        <w:rPr>
          <w:rFonts w:ascii="Times New Roman" w:hAnsi="Times New Roman" w:cs="Times New Roman"/>
        </w:rPr>
        <w:t xml:space="preserve">type of PAC </w:t>
      </w:r>
      <w:r>
        <w:rPr>
          <w:rFonts w:ascii="Times New Roman" w:hAnsi="Times New Roman" w:cs="Times New Roman"/>
        </w:rPr>
        <w:t>provider</w:t>
      </w:r>
      <w:r w:rsidRPr="004C4B15">
        <w:rPr>
          <w:rFonts w:ascii="Times New Roman" w:hAnsi="Times New Roman" w:cs="Times New Roman"/>
        </w:rPr>
        <w:t xml:space="preserve">. Also, it is important to note the therapy minutes are not exhaustive </w:t>
      </w:r>
      <w:r>
        <w:rPr>
          <w:rFonts w:ascii="Times New Roman" w:hAnsi="Times New Roman" w:cs="Times New Roman"/>
        </w:rPr>
        <w:t>relative</w:t>
      </w:r>
      <w:r w:rsidRPr="004C4B15">
        <w:rPr>
          <w:rFonts w:ascii="Times New Roman" w:hAnsi="Times New Roman" w:cs="Times New Roman"/>
        </w:rPr>
        <w:t xml:space="preserve"> to those</w:t>
      </w:r>
      <w:r>
        <w:rPr>
          <w:rFonts w:ascii="Times New Roman" w:hAnsi="Times New Roman" w:cs="Times New Roman"/>
        </w:rPr>
        <w:t xml:space="preserve"> </w:t>
      </w:r>
      <w:r w:rsidRPr="004C4B15">
        <w:rPr>
          <w:rFonts w:ascii="Times New Roman" w:hAnsi="Times New Roman" w:cs="Times New Roman"/>
        </w:rPr>
        <w:t>delivered.</w:t>
      </w:r>
      <w:r>
        <w:rPr>
          <w:rFonts w:ascii="Times New Roman" w:hAnsi="Times New Roman" w:cs="Times New Roman"/>
        </w:rPr>
        <w:t xml:space="preserve"> </w:t>
      </w:r>
      <w:r w:rsidR="00DB5657">
        <w:rPr>
          <w:rFonts w:ascii="Times New Roman" w:hAnsi="Times New Roman" w:cs="Times New Roman"/>
        </w:rPr>
        <w:t>Overall</w:t>
      </w:r>
      <w:r w:rsidR="00DB5657" w:rsidRPr="004C4B15">
        <w:rPr>
          <w:rFonts w:ascii="Times New Roman" w:hAnsi="Times New Roman" w:cs="Times New Roman"/>
        </w:rPr>
        <w:t>, caution should be taken</w:t>
      </w:r>
      <w:r w:rsidR="00DB5657">
        <w:rPr>
          <w:rFonts w:ascii="Times New Roman" w:hAnsi="Times New Roman" w:cs="Times New Roman"/>
        </w:rPr>
        <w:t xml:space="preserve"> </w:t>
      </w:r>
      <w:r w:rsidR="009423B8">
        <w:rPr>
          <w:rFonts w:ascii="Times New Roman" w:hAnsi="Times New Roman" w:cs="Times New Roman"/>
        </w:rPr>
        <w:t>when using and comparing utilization</w:t>
      </w:r>
      <w:r w:rsidR="0006361B">
        <w:rPr>
          <w:rFonts w:ascii="Times New Roman" w:hAnsi="Times New Roman" w:cs="Times New Roman"/>
        </w:rPr>
        <w:t xml:space="preserve"> rates</w:t>
      </w:r>
      <w:r w:rsidR="009423B8">
        <w:rPr>
          <w:rFonts w:ascii="Times New Roman" w:hAnsi="Times New Roman" w:cs="Times New Roman"/>
        </w:rPr>
        <w:t xml:space="preserve"> </w:t>
      </w:r>
      <w:r w:rsidR="00DB5657" w:rsidRPr="004C4B15">
        <w:rPr>
          <w:rFonts w:ascii="Times New Roman" w:hAnsi="Times New Roman" w:cs="Times New Roman"/>
        </w:rPr>
        <w:t xml:space="preserve">across provider types. </w:t>
      </w:r>
      <w:r w:rsidR="009E5563" w:rsidRPr="004C4B15">
        <w:rPr>
          <w:rFonts w:ascii="Times New Roman" w:hAnsi="Times New Roman" w:cs="Times New Roman"/>
        </w:rPr>
        <w:t>Yet,</w:t>
      </w:r>
      <w:r w:rsidR="009E5563">
        <w:rPr>
          <w:rFonts w:ascii="Times New Roman" w:hAnsi="Times New Roman" w:cs="Times New Roman"/>
        </w:rPr>
        <w:t xml:space="preserve"> relative comparisons across </w:t>
      </w:r>
      <w:r w:rsidR="009E5563" w:rsidRPr="004C4B15">
        <w:rPr>
          <w:rFonts w:ascii="Times New Roman" w:hAnsi="Times New Roman" w:cs="Times New Roman"/>
        </w:rPr>
        <w:t xml:space="preserve">geographies (e.g. rural and urban) are </w:t>
      </w:r>
      <w:r w:rsidR="00174B8A">
        <w:rPr>
          <w:rFonts w:ascii="Times New Roman" w:hAnsi="Times New Roman" w:cs="Times New Roman"/>
        </w:rPr>
        <w:t>reasonable because</w:t>
      </w:r>
      <w:r w:rsidR="009E5563">
        <w:rPr>
          <w:rFonts w:ascii="Times New Roman" w:hAnsi="Times New Roman" w:cs="Times New Roman"/>
        </w:rPr>
        <w:t xml:space="preserve"> the documentation requirements were the same for a given time across the USA</w:t>
      </w:r>
      <w:r w:rsidR="009E5563" w:rsidRPr="004C4B15">
        <w:rPr>
          <w:rFonts w:ascii="Times New Roman" w:hAnsi="Times New Roman" w:cs="Times New Roman"/>
        </w:rPr>
        <w:t xml:space="preserve">. How the data </w:t>
      </w:r>
      <w:r w:rsidR="007C7029">
        <w:rPr>
          <w:rFonts w:ascii="Times New Roman" w:hAnsi="Times New Roman" w:cs="Times New Roman"/>
        </w:rPr>
        <w:t xml:space="preserve">are </w:t>
      </w:r>
      <w:r w:rsidR="009E5563" w:rsidRPr="004C4B15">
        <w:rPr>
          <w:rFonts w:ascii="Times New Roman" w:hAnsi="Times New Roman" w:cs="Times New Roman"/>
        </w:rPr>
        <w:t>collected by provider type and any inherent limitations are detailed below. </w:t>
      </w:r>
    </w:p>
    <w:p w14:paraId="220FB079" w14:textId="658CEB9F" w:rsidR="00DB5657" w:rsidRPr="004C4B15" w:rsidRDefault="00DB5657" w:rsidP="00DB5657">
      <w:pPr>
        <w:spacing w:line="360" w:lineRule="auto"/>
        <w:rPr>
          <w:rFonts w:ascii="Times New Roman" w:hAnsi="Times New Roman" w:cs="Times New Roman"/>
        </w:rPr>
      </w:pPr>
    </w:p>
    <w:p w14:paraId="7E58F539" w14:textId="77777777" w:rsidR="00F257B0" w:rsidRPr="00F417BE" w:rsidRDefault="00F257B0" w:rsidP="00F257B0">
      <w:pPr>
        <w:spacing w:line="360" w:lineRule="auto"/>
        <w:rPr>
          <w:rFonts w:ascii="Times New Roman" w:hAnsi="Times New Roman" w:cs="Times New Roman"/>
          <w:i/>
          <w:iCs/>
        </w:rPr>
      </w:pPr>
      <w:r w:rsidRPr="00F417BE">
        <w:rPr>
          <w:rFonts w:ascii="Times New Roman" w:hAnsi="Times New Roman" w:cs="Times New Roman"/>
          <w:i/>
          <w:iCs/>
        </w:rPr>
        <w:t xml:space="preserve">Data collection for IRFs and its limitations </w:t>
      </w:r>
    </w:p>
    <w:p w14:paraId="35C48D7C" w14:textId="60B93B83" w:rsidR="00F257B0" w:rsidRPr="004C4B15" w:rsidRDefault="00F257B0" w:rsidP="00F257B0">
      <w:pPr>
        <w:spacing w:line="360" w:lineRule="auto"/>
        <w:rPr>
          <w:rFonts w:ascii="Times New Roman" w:hAnsi="Times New Roman" w:cs="Times New Roman"/>
        </w:rPr>
      </w:pPr>
      <w:r w:rsidRPr="004C4B15">
        <w:rPr>
          <w:rFonts w:ascii="Times New Roman" w:hAnsi="Times New Roman" w:cs="Times New Roman"/>
        </w:rPr>
        <w:t xml:space="preserve">The PAC PUF calculates the volume (i.e., minutes) of therapy services by discipline type delivered in IRFs from the IRF Patient Assessment Instrument (IRF-PAI). Completion of the IRF-PAI is required for each Medicare patient discharged from an IRF. Questions O0401 and </w:t>
      </w:r>
      <w:r w:rsidRPr="004C4B15">
        <w:rPr>
          <w:rFonts w:ascii="Times New Roman" w:hAnsi="Times New Roman" w:cs="Times New Roman"/>
        </w:rPr>
        <w:lastRenderedPageBreak/>
        <w:t>O0402 report the total minutes of therapy delivered by discipline type during the first two weeks of care</w:t>
      </w:r>
      <w:r w:rsidR="00D40321">
        <w:rPr>
          <w:rFonts w:ascii="Times New Roman" w:hAnsi="Times New Roman" w:cs="Times New Roman"/>
        </w:rPr>
        <w:t xml:space="preserve">. </w:t>
      </w:r>
      <w:r w:rsidR="00330F94">
        <w:rPr>
          <w:rFonts w:ascii="Times New Roman" w:hAnsi="Times New Roman" w:cs="Times New Roman"/>
        </w:rPr>
        <w:t>T</w:t>
      </w:r>
      <w:r w:rsidRPr="004C4B15">
        <w:rPr>
          <w:rFonts w:ascii="Times New Roman" w:hAnsi="Times New Roman" w:cs="Times New Roman"/>
        </w:rPr>
        <w:t xml:space="preserve">he therapy minutes patients delivered after the initial two weeks (for patients that had a longer than two-weeks stay) were not </w:t>
      </w:r>
      <w:r w:rsidR="00330F94">
        <w:rPr>
          <w:rFonts w:ascii="Times New Roman" w:hAnsi="Times New Roman" w:cs="Times New Roman"/>
        </w:rPr>
        <w:t>documented</w:t>
      </w:r>
      <w:r w:rsidRPr="004C4B15">
        <w:rPr>
          <w:rFonts w:ascii="Times New Roman" w:hAnsi="Times New Roman" w:cs="Times New Roman"/>
        </w:rPr>
        <w:t xml:space="preserve">, </w:t>
      </w:r>
      <w:r w:rsidR="00330F94">
        <w:rPr>
          <w:rFonts w:ascii="Times New Roman" w:hAnsi="Times New Roman" w:cs="Times New Roman"/>
        </w:rPr>
        <w:t xml:space="preserve">and thus </w:t>
      </w:r>
      <w:r w:rsidRPr="004C4B15">
        <w:rPr>
          <w:rFonts w:ascii="Times New Roman" w:hAnsi="Times New Roman" w:cs="Times New Roman"/>
        </w:rPr>
        <w:t xml:space="preserve">not </w:t>
      </w:r>
      <w:r w:rsidR="00330F94">
        <w:rPr>
          <w:rFonts w:ascii="Times New Roman" w:hAnsi="Times New Roman" w:cs="Times New Roman"/>
        </w:rPr>
        <w:t>included in the PAC PUF data we analyzed</w:t>
      </w:r>
      <w:r w:rsidRPr="004C4B15">
        <w:rPr>
          <w:rFonts w:ascii="Times New Roman" w:hAnsi="Times New Roman" w:cs="Times New Roman"/>
        </w:rPr>
        <w:t>.</w:t>
      </w:r>
      <w:r w:rsidR="000C2BE0">
        <w:rPr>
          <w:rFonts w:ascii="Times New Roman" w:hAnsi="Times New Roman" w:cs="Times New Roman"/>
        </w:rPr>
        <w:t xml:space="preserve"> In the creation of the PAC PUF IRF files, </w:t>
      </w:r>
      <w:r w:rsidR="003448CD">
        <w:rPr>
          <w:rFonts w:ascii="Times New Roman" w:hAnsi="Times New Roman" w:cs="Times New Roman"/>
        </w:rPr>
        <w:t xml:space="preserve">available therapy data are </w:t>
      </w:r>
      <w:r w:rsidR="00E73278">
        <w:rPr>
          <w:rFonts w:ascii="Times New Roman" w:hAnsi="Times New Roman" w:cs="Times New Roman"/>
        </w:rPr>
        <w:t>restricted to Medicare FFS beneficiaries and data are</w:t>
      </w:r>
      <w:r w:rsidR="003656B0">
        <w:rPr>
          <w:rFonts w:ascii="Times New Roman" w:hAnsi="Times New Roman" w:cs="Times New Roman"/>
        </w:rPr>
        <w:t xml:space="preserve"> aggregated without any adjustment for </w:t>
      </w:r>
      <w:r w:rsidR="007D49E8">
        <w:rPr>
          <w:rFonts w:ascii="Times New Roman" w:hAnsi="Times New Roman" w:cs="Times New Roman"/>
        </w:rPr>
        <w:t xml:space="preserve">variations in </w:t>
      </w:r>
      <w:r w:rsidR="00577DF0">
        <w:rPr>
          <w:rFonts w:ascii="Times New Roman" w:hAnsi="Times New Roman" w:cs="Times New Roman"/>
        </w:rPr>
        <w:t>lengths of stay</w:t>
      </w:r>
      <w:r w:rsidR="007D49E8">
        <w:rPr>
          <w:rFonts w:ascii="Times New Roman" w:hAnsi="Times New Roman" w:cs="Times New Roman"/>
        </w:rPr>
        <w:t xml:space="preserve">. </w:t>
      </w:r>
      <w:r w:rsidR="00F80DB0">
        <w:rPr>
          <w:rFonts w:ascii="Times New Roman" w:hAnsi="Times New Roman" w:cs="Times New Roman"/>
        </w:rPr>
        <w:t xml:space="preserve">For example, </w:t>
      </w:r>
      <w:r w:rsidR="004934C6">
        <w:rPr>
          <w:rFonts w:ascii="Times New Roman" w:hAnsi="Times New Roman" w:cs="Times New Roman"/>
        </w:rPr>
        <w:t xml:space="preserve">a patient with a </w:t>
      </w:r>
      <w:r w:rsidR="00320D88">
        <w:rPr>
          <w:rFonts w:ascii="Times New Roman" w:hAnsi="Times New Roman" w:cs="Times New Roman"/>
        </w:rPr>
        <w:t>length</w:t>
      </w:r>
      <w:r w:rsidR="005530C1">
        <w:rPr>
          <w:rFonts w:ascii="Times New Roman" w:hAnsi="Times New Roman" w:cs="Times New Roman"/>
        </w:rPr>
        <w:t>-</w:t>
      </w:r>
      <w:r w:rsidR="00CF0047">
        <w:rPr>
          <w:rFonts w:ascii="Times New Roman" w:hAnsi="Times New Roman" w:cs="Times New Roman"/>
        </w:rPr>
        <w:t>of</w:t>
      </w:r>
      <w:r w:rsidR="005530C1">
        <w:rPr>
          <w:rFonts w:ascii="Times New Roman" w:hAnsi="Times New Roman" w:cs="Times New Roman"/>
        </w:rPr>
        <w:t>-</w:t>
      </w:r>
      <w:r w:rsidR="00CF0047">
        <w:rPr>
          <w:rFonts w:ascii="Times New Roman" w:hAnsi="Times New Roman" w:cs="Times New Roman"/>
        </w:rPr>
        <w:t>stay</w:t>
      </w:r>
      <w:r w:rsidR="004934C6">
        <w:rPr>
          <w:rFonts w:ascii="Times New Roman" w:hAnsi="Times New Roman" w:cs="Times New Roman"/>
        </w:rPr>
        <w:t xml:space="preserve"> of 21 days will have </w:t>
      </w:r>
      <w:r w:rsidR="0042512C">
        <w:rPr>
          <w:rFonts w:ascii="Times New Roman" w:hAnsi="Times New Roman" w:cs="Times New Roman"/>
        </w:rPr>
        <w:t xml:space="preserve">therapy minutes </w:t>
      </w:r>
      <w:r w:rsidR="004934C6">
        <w:rPr>
          <w:rFonts w:ascii="Times New Roman" w:hAnsi="Times New Roman" w:cs="Times New Roman"/>
        </w:rPr>
        <w:t xml:space="preserve">data for </w:t>
      </w:r>
      <w:r w:rsidR="00BE54A6">
        <w:rPr>
          <w:rFonts w:ascii="Times New Roman" w:hAnsi="Times New Roman" w:cs="Times New Roman"/>
        </w:rPr>
        <w:t xml:space="preserve">only </w:t>
      </w:r>
      <w:r w:rsidR="004934C6">
        <w:rPr>
          <w:rFonts w:ascii="Times New Roman" w:hAnsi="Times New Roman" w:cs="Times New Roman"/>
        </w:rPr>
        <w:t>14 days</w:t>
      </w:r>
      <w:r w:rsidR="006702B1">
        <w:rPr>
          <w:rFonts w:ascii="Times New Roman" w:hAnsi="Times New Roman" w:cs="Times New Roman"/>
        </w:rPr>
        <w:t xml:space="preserve">. Thus, there is </w:t>
      </w:r>
      <w:r w:rsidR="006C38A6">
        <w:rPr>
          <w:rFonts w:ascii="Times New Roman" w:hAnsi="Times New Roman" w:cs="Times New Roman"/>
        </w:rPr>
        <w:t xml:space="preserve">missing therapy data for patients with stays longer </w:t>
      </w:r>
      <w:r w:rsidR="004D7A9A">
        <w:rPr>
          <w:rFonts w:ascii="Times New Roman" w:hAnsi="Times New Roman" w:cs="Times New Roman"/>
        </w:rPr>
        <w:t>than</w:t>
      </w:r>
      <w:r w:rsidR="006C38A6">
        <w:rPr>
          <w:rFonts w:ascii="Times New Roman" w:hAnsi="Times New Roman" w:cs="Times New Roman"/>
        </w:rPr>
        <w:t xml:space="preserve"> 14 days.</w:t>
      </w:r>
      <w:r w:rsidR="006A0E82">
        <w:rPr>
          <w:rFonts w:ascii="Times New Roman" w:hAnsi="Times New Roman" w:cs="Times New Roman"/>
        </w:rPr>
        <w:t xml:space="preserve"> Further, </w:t>
      </w:r>
      <w:r w:rsidR="004F4762">
        <w:rPr>
          <w:rFonts w:ascii="Times New Roman" w:hAnsi="Times New Roman" w:cs="Times New Roman"/>
        </w:rPr>
        <w:t xml:space="preserve">we note that Maryland </w:t>
      </w:r>
      <w:r w:rsidR="00B631D0">
        <w:rPr>
          <w:rFonts w:ascii="Times New Roman" w:hAnsi="Times New Roman" w:cs="Times New Roman"/>
        </w:rPr>
        <w:t xml:space="preserve">has </w:t>
      </w:r>
      <w:r w:rsidR="00C7027E">
        <w:rPr>
          <w:rFonts w:ascii="Times New Roman" w:hAnsi="Times New Roman" w:cs="Times New Roman"/>
        </w:rPr>
        <w:t xml:space="preserve">adopted an all-payer payment system for their hospitals and </w:t>
      </w:r>
      <w:r w:rsidR="00D5753A">
        <w:rPr>
          <w:rFonts w:ascii="Times New Roman" w:hAnsi="Times New Roman" w:cs="Times New Roman"/>
        </w:rPr>
        <w:t xml:space="preserve">some </w:t>
      </w:r>
      <w:r w:rsidR="000C0DE6">
        <w:rPr>
          <w:rFonts w:ascii="Times New Roman" w:hAnsi="Times New Roman" w:cs="Times New Roman"/>
        </w:rPr>
        <w:t>hospital-based units that offer</w:t>
      </w:r>
      <w:r w:rsidR="00D5753A">
        <w:rPr>
          <w:rFonts w:ascii="Times New Roman" w:hAnsi="Times New Roman" w:cs="Times New Roman"/>
        </w:rPr>
        <w:t xml:space="preserve"> intensive rehabilitation </w:t>
      </w:r>
      <w:r w:rsidR="000D71F5">
        <w:rPr>
          <w:rFonts w:ascii="Times New Roman" w:hAnsi="Times New Roman" w:cs="Times New Roman"/>
        </w:rPr>
        <w:t xml:space="preserve">in Maryland do not submit IRF-PAI </w:t>
      </w:r>
      <w:proofErr w:type="gramStart"/>
      <w:r w:rsidR="000D71F5">
        <w:rPr>
          <w:rFonts w:ascii="Times New Roman" w:hAnsi="Times New Roman" w:cs="Times New Roman"/>
        </w:rPr>
        <w:t>data, and</w:t>
      </w:r>
      <w:proofErr w:type="gramEnd"/>
      <w:r w:rsidR="000D71F5">
        <w:rPr>
          <w:rFonts w:ascii="Times New Roman" w:hAnsi="Times New Roman" w:cs="Times New Roman"/>
        </w:rPr>
        <w:t xml:space="preserve"> thus are not included in the </w:t>
      </w:r>
      <w:r w:rsidR="00EB3AD6">
        <w:rPr>
          <w:rFonts w:ascii="Times New Roman" w:hAnsi="Times New Roman" w:cs="Times New Roman"/>
        </w:rPr>
        <w:t>PAC PUF data.</w:t>
      </w:r>
      <w:r w:rsidR="00C7027E">
        <w:rPr>
          <w:rFonts w:ascii="Times New Roman" w:hAnsi="Times New Roman" w:cs="Times New Roman"/>
        </w:rPr>
        <w:t xml:space="preserve"> </w:t>
      </w:r>
    </w:p>
    <w:p w14:paraId="679CD9A2" w14:textId="77777777" w:rsidR="00FD4064" w:rsidRDefault="00FD4064" w:rsidP="00F257B0">
      <w:pPr>
        <w:spacing w:line="360" w:lineRule="auto"/>
        <w:rPr>
          <w:rFonts w:ascii="Times New Roman" w:hAnsi="Times New Roman" w:cs="Times New Roman"/>
          <w:u w:val="single"/>
        </w:rPr>
      </w:pPr>
    </w:p>
    <w:p w14:paraId="240F1B85" w14:textId="75841815" w:rsidR="00F257B0" w:rsidRPr="00F417BE" w:rsidRDefault="00F257B0" w:rsidP="00F257B0">
      <w:pPr>
        <w:spacing w:line="360" w:lineRule="auto"/>
        <w:rPr>
          <w:rFonts w:ascii="Times New Roman" w:hAnsi="Times New Roman" w:cs="Times New Roman"/>
          <w:i/>
          <w:iCs/>
        </w:rPr>
      </w:pPr>
      <w:r w:rsidRPr="00F417BE">
        <w:rPr>
          <w:rFonts w:ascii="Times New Roman" w:hAnsi="Times New Roman" w:cs="Times New Roman"/>
          <w:i/>
          <w:iCs/>
        </w:rPr>
        <w:t>Data collection for SNFs and its limitations</w:t>
      </w:r>
    </w:p>
    <w:p w14:paraId="2CD214C0" w14:textId="52395D47" w:rsidR="00F257B0" w:rsidRPr="004C4B15" w:rsidRDefault="00F257B0" w:rsidP="00F257B0">
      <w:pPr>
        <w:spacing w:line="360" w:lineRule="auto"/>
        <w:rPr>
          <w:rFonts w:ascii="Times New Roman" w:hAnsi="Times New Roman" w:cs="Times New Roman"/>
        </w:rPr>
      </w:pPr>
      <w:r w:rsidRPr="004C4B15">
        <w:rPr>
          <w:rFonts w:ascii="Times New Roman" w:hAnsi="Times New Roman" w:cs="Times New Roman"/>
        </w:rPr>
        <w:t xml:space="preserve">The PAC PUF calculates the minutes of therapy services by discipline type delivered in SNFs from the Long-Term Care Minimum Data Set 3.0 (MDS). </w:t>
      </w:r>
      <w:r w:rsidR="00B406CD">
        <w:rPr>
          <w:rFonts w:ascii="Times New Roman" w:hAnsi="Times New Roman" w:cs="Times New Roman"/>
        </w:rPr>
        <w:t>T</w:t>
      </w:r>
      <w:r w:rsidR="00210294" w:rsidRPr="00210294">
        <w:rPr>
          <w:rFonts w:ascii="Times New Roman" w:hAnsi="Times New Roman" w:cs="Times New Roman"/>
        </w:rPr>
        <w:t>he assessment variable (O0425) report</w:t>
      </w:r>
      <w:r w:rsidR="005A0B4B">
        <w:rPr>
          <w:rFonts w:ascii="Times New Roman" w:hAnsi="Times New Roman" w:cs="Times New Roman"/>
        </w:rPr>
        <w:t>s</w:t>
      </w:r>
      <w:r w:rsidR="00210294" w:rsidRPr="00210294">
        <w:rPr>
          <w:rFonts w:ascii="Times New Roman" w:hAnsi="Times New Roman" w:cs="Times New Roman"/>
        </w:rPr>
        <w:t xml:space="preserve"> therapy minutes performed for the entire stay covered by Medicare’s Part A SNF benefit</w:t>
      </w:r>
      <w:r w:rsidR="00AA5E9E">
        <w:rPr>
          <w:rFonts w:ascii="Times New Roman" w:hAnsi="Times New Roman" w:cs="Times New Roman"/>
        </w:rPr>
        <w:t>,</w:t>
      </w:r>
      <w:r w:rsidR="005A0B4B">
        <w:rPr>
          <w:rFonts w:ascii="Times New Roman" w:hAnsi="Times New Roman" w:cs="Times New Roman"/>
        </w:rPr>
        <w:t xml:space="preserve"> but</w:t>
      </w:r>
      <w:r w:rsidR="00210294" w:rsidRPr="00210294">
        <w:rPr>
          <w:rFonts w:ascii="Times New Roman" w:hAnsi="Times New Roman" w:cs="Times New Roman"/>
        </w:rPr>
        <w:t xml:space="preserve"> this variable is only reported on MDS Part A Discharge assessments, and CMS does not always require a discharge assessment to be completed</w:t>
      </w:r>
      <w:r w:rsidR="00B61D46">
        <w:rPr>
          <w:rFonts w:ascii="Times New Roman" w:hAnsi="Times New Roman" w:cs="Times New Roman"/>
        </w:rPr>
        <w:t xml:space="preserve"> (</w:t>
      </w:r>
      <w:r w:rsidR="0053797F">
        <w:rPr>
          <w:rFonts w:ascii="Times New Roman" w:hAnsi="Times New Roman" w:cs="Times New Roman"/>
        </w:rPr>
        <w:t>e.g., not when</w:t>
      </w:r>
      <w:r w:rsidR="003467BA">
        <w:rPr>
          <w:rFonts w:ascii="Times New Roman" w:hAnsi="Times New Roman" w:cs="Times New Roman"/>
        </w:rPr>
        <w:t xml:space="preserve"> the patient dies while at the SNF</w:t>
      </w:r>
      <w:r w:rsidR="0073687C">
        <w:rPr>
          <w:rFonts w:ascii="Times New Roman" w:hAnsi="Times New Roman" w:cs="Times New Roman"/>
        </w:rPr>
        <w:t>)</w:t>
      </w:r>
      <w:r w:rsidRPr="004C4B15">
        <w:rPr>
          <w:rFonts w:ascii="Times New Roman" w:hAnsi="Times New Roman" w:cs="Times New Roman"/>
        </w:rPr>
        <w:t>.</w:t>
      </w:r>
      <w:r w:rsidR="005A0EB1">
        <w:rPr>
          <w:rFonts w:ascii="Times New Roman" w:hAnsi="Times New Roman" w:cs="Times New Roman"/>
        </w:rPr>
        <w:t xml:space="preserve"> </w:t>
      </w:r>
      <w:r w:rsidR="00DE1C58">
        <w:rPr>
          <w:rFonts w:ascii="Times New Roman" w:hAnsi="Times New Roman" w:cs="Times New Roman"/>
        </w:rPr>
        <w:t>Further, skilled nursing care provided in critical access hospitals</w:t>
      </w:r>
      <w:r w:rsidR="00656ADB">
        <w:rPr>
          <w:rFonts w:ascii="Times New Roman" w:hAnsi="Times New Roman" w:cs="Times New Roman"/>
        </w:rPr>
        <w:t xml:space="preserve">, which are </w:t>
      </w:r>
      <w:r w:rsidR="00AB25B9">
        <w:rPr>
          <w:rFonts w:ascii="Times New Roman" w:hAnsi="Times New Roman" w:cs="Times New Roman"/>
        </w:rPr>
        <w:t xml:space="preserve">primarily </w:t>
      </w:r>
      <w:r w:rsidR="002A3ADD">
        <w:rPr>
          <w:rFonts w:ascii="Times New Roman" w:hAnsi="Times New Roman" w:cs="Times New Roman"/>
        </w:rPr>
        <w:t xml:space="preserve">designed </w:t>
      </w:r>
      <w:r w:rsidR="00AB25B9">
        <w:rPr>
          <w:rFonts w:ascii="Times New Roman" w:hAnsi="Times New Roman" w:cs="Times New Roman"/>
        </w:rPr>
        <w:t xml:space="preserve">to serve </w:t>
      </w:r>
      <w:r w:rsidR="002A3ADD">
        <w:rPr>
          <w:rFonts w:ascii="Times New Roman" w:hAnsi="Times New Roman" w:cs="Times New Roman"/>
        </w:rPr>
        <w:t>rural locations, are not required to submit MDS data, and thus are not included in the PAC PUF data.</w:t>
      </w:r>
      <w:r w:rsidR="00DE1C58">
        <w:rPr>
          <w:rFonts w:ascii="Times New Roman" w:hAnsi="Times New Roman" w:cs="Times New Roman"/>
        </w:rPr>
        <w:t xml:space="preserve"> </w:t>
      </w:r>
      <w:r w:rsidR="00ED6D91">
        <w:rPr>
          <w:rFonts w:ascii="Times New Roman" w:hAnsi="Times New Roman" w:cs="Times New Roman"/>
        </w:rPr>
        <w:t>Therefore</w:t>
      </w:r>
      <w:r>
        <w:rPr>
          <w:rFonts w:ascii="Times New Roman" w:hAnsi="Times New Roman" w:cs="Times New Roman"/>
        </w:rPr>
        <w:t>,</w:t>
      </w:r>
      <w:r w:rsidR="00ED6D91">
        <w:rPr>
          <w:rFonts w:ascii="Times New Roman" w:hAnsi="Times New Roman" w:cs="Times New Roman"/>
        </w:rPr>
        <w:t xml:space="preserve"> therapy minutes and their utilization rates </w:t>
      </w:r>
      <w:r w:rsidR="00C910D0">
        <w:rPr>
          <w:rFonts w:ascii="Times New Roman" w:hAnsi="Times New Roman" w:cs="Times New Roman"/>
        </w:rPr>
        <w:t xml:space="preserve">are </w:t>
      </w:r>
      <w:r w:rsidR="00ED6D91">
        <w:rPr>
          <w:rFonts w:ascii="Times New Roman" w:hAnsi="Times New Roman" w:cs="Times New Roman"/>
        </w:rPr>
        <w:t xml:space="preserve">not </w:t>
      </w:r>
      <w:r w:rsidR="00AC1B0B">
        <w:rPr>
          <w:rFonts w:ascii="Times New Roman" w:hAnsi="Times New Roman" w:cs="Times New Roman"/>
        </w:rPr>
        <w:t>exhaustive for SNFs, thereby not comparable to that of</w:t>
      </w:r>
      <w:r w:rsidR="00A94C1D">
        <w:rPr>
          <w:rFonts w:ascii="Times New Roman" w:hAnsi="Times New Roman" w:cs="Times New Roman"/>
        </w:rPr>
        <w:t xml:space="preserve"> other facility types</w:t>
      </w:r>
      <w:r w:rsidR="00AC1B0B">
        <w:rPr>
          <w:rFonts w:ascii="Times New Roman" w:hAnsi="Times New Roman" w:cs="Times New Roman"/>
        </w:rPr>
        <w:t xml:space="preserve"> </w:t>
      </w:r>
      <w:r w:rsidR="00A94C1D">
        <w:rPr>
          <w:rFonts w:ascii="Times New Roman" w:hAnsi="Times New Roman" w:cs="Times New Roman"/>
        </w:rPr>
        <w:t xml:space="preserve">(i.e. </w:t>
      </w:r>
      <w:r w:rsidR="00AC1B0B">
        <w:rPr>
          <w:rFonts w:ascii="Times New Roman" w:hAnsi="Times New Roman" w:cs="Times New Roman"/>
        </w:rPr>
        <w:t>HHAs or IRFs</w:t>
      </w:r>
      <w:r w:rsidR="00A94C1D">
        <w:rPr>
          <w:rFonts w:ascii="Times New Roman" w:hAnsi="Times New Roman" w:cs="Times New Roman"/>
        </w:rPr>
        <w:t>)</w:t>
      </w:r>
      <w:r w:rsidR="00B56E3E">
        <w:rPr>
          <w:rFonts w:ascii="Times New Roman" w:hAnsi="Times New Roman" w:cs="Times New Roman"/>
        </w:rPr>
        <w:t>. R</w:t>
      </w:r>
      <w:r w:rsidRPr="004C4B15">
        <w:rPr>
          <w:rFonts w:ascii="Times New Roman" w:hAnsi="Times New Roman" w:cs="Times New Roman"/>
        </w:rPr>
        <w:t>elative</w:t>
      </w:r>
      <w:r>
        <w:rPr>
          <w:rFonts w:ascii="Times New Roman" w:hAnsi="Times New Roman" w:cs="Times New Roman"/>
        </w:rPr>
        <w:t xml:space="preserve"> </w:t>
      </w:r>
      <w:r w:rsidRPr="004C4B15">
        <w:rPr>
          <w:rFonts w:ascii="Times New Roman" w:hAnsi="Times New Roman" w:cs="Times New Roman"/>
        </w:rPr>
        <w:t>cross-geographical comparisons</w:t>
      </w:r>
      <w:r>
        <w:rPr>
          <w:rFonts w:ascii="Times New Roman" w:hAnsi="Times New Roman" w:cs="Times New Roman"/>
        </w:rPr>
        <w:t xml:space="preserve"> (e.g., rural-urban differences)</w:t>
      </w:r>
      <w:r w:rsidRPr="004C4B15">
        <w:rPr>
          <w:rFonts w:ascii="Times New Roman" w:hAnsi="Times New Roman" w:cs="Times New Roman"/>
        </w:rPr>
        <w:t xml:space="preserve"> may be </w:t>
      </w:r>
      <w:r w:rsidR="00641FD7">
        <w:rPr>
          <w:rFonts w:ascii="Times New Roman" w:hAnsi="Times New Roman" w:cs="Times New Roman"/>
        </w:rPr>
        <w:t>reasonable because</w:t>
      </w:r>
      <w:r w:rsidRPr="004C4B15">
        <w:rPr>
          <w:rFonts w:ascii="Times New Roman" w:hAnsi="Times New Roman" w:cs="Times New Roman"/>
        </w:rPr>
        <w:t xml:space="preserve"> the documentation requirements</w:t>
      </w:r>
      <w:r w:rsidR="007665ED">
        <w:rPr>
          <w:rFonts w:ascii="Times New Roman" w:hAnsi="Times New Roman" w:cs="Times New Roman"/>
        </w:rPr>
        <w:t xml:space="preserve"> are the same across geographies</w:t>
      </w:r>
      <w:r w:rsidR="002712F0">
        <w:rPr>
          <w:rFonts w:ascii="Times New Roman" w:hAnsi="Times New Roman" w:cs="Times New Roman"/>
        </w:rPr>
        <w:t xml:space="preserve"> </w:t>
      </w:r>
      <w:proofErr w:type="gramStart"/>
      <w:r w:rsidR="002712F0">
        <w:rPr>
          <w:rFonts w:ascii="Times New Roman" w:hAnsi="Times New Roman" w:cs="Times New Roman"/>
        </w:rPr>
        <w:t>with the exception of</w:t>
      </w:r>
      <w:proofErr w:type="gramEnd"/>
      <w:r w:rsidR="002712F0">
        <w:rPr>
          <w:rFonts w:ascii="Times New Roman" w:hAnsi="Times New Roman" w:cs="Times New Roman"/>
        </w:rPr>
        <w:t xml:space="preserve"> swing beds in critical care hospitals</w:t>
      </w:r>
      <w:r w:rsidRPr="004C4B15">
        <w:rPr>
          <w:rFonts w:ascii="Times New Roman" w:hAnsi="Times New Roman" w:cs="Times New Roman"/>
        </w:rPr>
        <w:t>.</w:t>
      </w:r>
    </w:p>
    <w:p w14:paraId="1272C552" w14:textId="77777777" w:rsidR="00F257B0" w:rsidRPr="004C4B15" w:rsidRDefault="00F257B0" w:rsidP="00F257B0">
      <w:pPr>
        <w:spacing w:line="360" w:lineRule="auto"/>
        <w:rPr>
          <w:rFonts w:ascii="Times New Roman" w:hAnsi="Times New Roman" w:cs="Times New Roman"/>
        </w:rPr>
      </w:pPr>
    </w:p>
    <w:p w14:paraId="58089DC6" w14:textId="77777777" w:rsidR="00F257B0" w:rsidRPr="00F417BE" w:rsidRDefault="00F257B0" w:rsidP="00F257B0">
      <w:pPr>
        <w:spacing w:line="360" w:lineRule="auto"/>
        <w:rPr>
          <w:rFonts w:ascii="Times New Roman" w:hAnsi="Times New Roman" w:cs="Times New Roman"/>
          <w:i/>
          <w:iCs/>
        </w:rPr>
      </w:pPr>
      <w:r w:rsidRPr="00F417BE">
        <w:rPr>
          <w:rFonts w:ascii="Times New Roman" w:hAnsi="Times New Roman" w:cs="Times New Roman"/>
          <w:i/>
          <w:iCs/>
        </w:rPr>
        <w:t xml:space="preserve">Data collection for HHAs </w:t>
      </w:r>
    </w:p>
    <w:p w14:paraId="5D999D9A" w14:textId="237AA877" w:rsidR="00F257B0" w:rsidRPr="004C4B15" w:rsidRDefault="00F257B0" w:rsidP="00F257B0">
      <w:pPr>
        <w:spacing w:line="360" w:lineRule="auto"/>
        <w:rPr>
          <w:rFonts w:ascii="Times New Roman" w:hAnsi="Times New Roman" w:cs="Times New Roman"/>
        </w:rPr>
      </w:pPr>
      <w:r w:rsidRPr="004C4B15">
        <w:rPr>
          <w:rFonts w:ascii="Times New Roman" w:hAnsi="Times New Roman" w:cs="Times New Roman"/>
        </w:rPr>
        <w:t>Services for HH</w:t>
      </w:r>
      <w:r w:rsidR="00FD4064">
        <w:rPr>
          <w:rFonts w:ascii="Times New Roman" w:hAnsi="Times New Roman" w:cs="Times New Roman"/>
        </w:rPr>
        <w:t>As</w:t>
      </w:r>
      <w:r w:rsidRPr="004C4B15">
        <w:rPr>
          <w:rFonts w:ascii="Times New Roman" w:hAnsi="Times New Roman" w:cs="Times New Roman"/>
        </w:rPr>
        <w:t xml:space="preserve"> were obtained from the revenue center files on the Chronic Conditions Data Warehouse and include the following revenue center codes: 0420-0429 (physical therapy), 0430-0439 (occupational therapy), 0440-0449 (speech language pathology). </w:t>
      </w:r>
      <w:r w:rsidR="00BB02A3">
        <w:rPr>
          <w:rFonts w:ascii="Times New Roman" w:hAnsi="Times New Roman" w:cs="Times New Roman"/>
        </w:rPr>
        <w:t xml:space="preserve">The </w:t>
      </w:r>
      <w:r w:rsidR="00DB61B6">
        <w:rPr>
          <w:rFonts w:ascii="Times New Roman" w:hAnsi="Times New Roman" w:cs="Times New Roman"/>
        </w:rPr>
        <w:t xml:space="preserve">data </w:t>
      </w:r>
      <w:r w:rsidR="002373C1">
        <w:rPr>
          <w:rFonts w:ascii="Times New Roman" w:hAnsi="Times New Roman" w:cs="Times New Roman"/>
        </w:rPr>
        <w:t xml:space="preserve">derived from </w:t>
      </w:r>
      <w:proofErr w:type="gramStart"/>
      <w:r w:rsidR="002373C1">
        <w:rPr>
          <w:rFonts w:ascii="Times New Roman" w:hAnsi="Times New Roman" w:cs="Times New Roman"/>
        </w:rPr>
        <w:lastRenderedPageBreak/>
        <w:t>theses</w:t>
      </w:r>
      <w:proofErr w:type="gramEnd"/>
      <w:r w:rsidR="002373C1">
        <w:rPr>
          <w:rFonts w:ascii="Times New Roman" w:hAnsi="Times New Roman" w:cs="Times New Roman"/>
        </w:rPr>
        <w:t xml:space="preserve"> code</w:t>
      </w:r>
      <w:r w:rsidR="00A961EB">
        <w:rPr>
          <w:rFonts w:ascii="Times New Roman" w:hAnsi="Times New Roman" w:cs="Times New Roman"/>
        </w:rPr>
        <w:t>s</w:t>
      </w:r>
      <w:r w:rsidR="00DB61B6">
        <w:rPr>
          <w:rFonts w:ascii="Times New Roman" w:hAnsi="Times New Roman" w:cs="Times New Roman"/>
        </w:rPr>
        <w:t xml:space="preserve"> were</w:t>
      </w:r>
      <w:r w:rsidR="005442D7">
        <w:rPr>
          <w:rFonts w:ascii="Times New Roman" w:hAnsi="Times New Roman" w:cs="Times New Roman"/>
        </w:rPr>
        <w:t xml:space="preserve"> all</w:t>
      </w:r>
      <w:r w:rsidR="00DB61B6">
        <w:rPr>
          <w:rFonts w:ascii="Times New Roman" w:hAnsi="Times New Roman" w:cs="Times New Roman"/>
        </w:rPr>
        <w:t xml:space="preserve"> transformed</w:t>
      </w:r>
      <w:r w:rsidR="005442D7">
        <w:rPr>
          <w:rFonts w:ascii="Times New Roman" w:hAnsi="Times New Roman" w:cs="Times New Roman"/>
        </w:rPr>
        <w:t xml:space="preserve"> and presented</w:t>
      </w:r>
      <w:r w:rsidR="00DB61B6">
        <w:rPr>
          <w:rFonts w:ascii="Times New Roman" w:hAnsi="Times New Roman" w:cs="Times New Roman"/>
        </w:rPr>
        <w:t xml:space="preserve"> into minutes</w:t>
      </w:r>
      <w:r w:rsidR="005442D7">
        <w:rPr>
          <w:rFonts w:ascii="Times New Roman" w:hAnsi="Times New Roman" w:cs="Times New Roman"/>
        </w:rPr>
        <w:t xml:space="preserve"> of therapy for each of th</w:t>
      </w:r>
      <w:r w:rsidR="006713DC">
        <w:rPr>
          <w:rFonts w:ascii="Times New Roman" w:hAnsi="Times New Roman" w:cs="Times New Roman"/>
        </w:rPr>
        <w:t>ese professions.</w:t>
      </w:r>
    </w:p>
    <w:p w14:paraId="694013A1" w14:textId="77777777" w:rsidR="00F257B0" w:rsidRDefault="00F257B0" w:rsidP="00F257B0"/>
    <w:p w14:paraId="6A779794" w14:textId="77777777" w:rsidR="0035116A" w:rsidRDefault="0035116A" w:rsidP="0035116A"/>
    <w:sectPr w:rsidR="00351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135C3"/>
    <w:multiLevelType w:val="multilevel"/>
    <w:tmpl w:val="8A22C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99429B"/>
    <w:multiLevelType w:val="multilevel"/>
    <w:tmpl w:val="061A643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22715109">
    <w:abstractNumId w:val="1"/>
  </w:num>
  <w:num w:numId="2" w16cid:durableId="176129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6A"/>
    <w:rsid w:val="00015272"/>
    <w:rsid w:val="0006361B"/>
    <w:rsid w:val="0008188D"/>
    <w:rsid w:val="000A560E"/>
    <w:rsid w:val="000C0DE6"/>
    <w:rsid w:val="000C2BE0"/>
    <w:rsid w:val="000D3FFE"/>
    <w:rsid w:val="000D71F5"/>
    <w:rsid w:val="00142BE9"/>
    <w:rsid w:val="00174B8A"/>
    <w:rsid w:val="001E720C"/>
    <w:rsid w:val="00210294"/>
    <w:rsid w:val="00213CE2"/>
    <w:rsid w:val="00222060"/>
    <w:rsid w:val="002331B1"/>
    <w:rsid w:val="002373C1"/>
    <w:rsid w:val="00260F9C"/>
    <w:rsid w:val="002712F0"/>
    <w:rsid w:val="002A3ADD"/>
    <w:rsid w:val="002E62AA"/>
    <w:rsid w:val="002F6079"/>
    <w:rsid w:val="003023A0"/>
    <w:rsid w:val="003065DD"/>
    <w:rsid w:val="00320D88"/>
    <w:rsid w:val="00325E0E"/>
    <w:rsid w:val="00330F94"/>
    <w:rsid w:val="003448CD"/>
    <w:rsid w:val="003467BA"/>
    <w:rsid w:val="0035116A"/>
    <w:rsid w:val="003656B0"/>
    <w:rsid w:val="0037323D"/>
    <w:rsid w:val="003909FE"/>
    <w:rsid w:val="0039705C"/>
    <w:rsid w:val="003B00EF"/>
    <w:rsid w:val="003B413E"/>
    <w:rsid w:val="003D2C5B"/>
    <w:rsid w:val="003D42F5"/>
    <w:rsid w:val="003D780D"/>
    <w:rsid w:val="00412866"/>
    <w:rsid w:val="0042512C"/>
    <w:rsid w:val="00432DB5"/>
    <w:rsid w:val="00435049"/>
    <w:rsid w:val="00455FD4"/>
    <w:rsid w:val="004934C6"/>
    <w:rsid w:val="004A6967"/>
    <w:rsid w:val="004B0538"/>
    <w:rsid w:val="004D7A9A"/>
    <w:rsid w:val="004E4AD1"/>
    <w:rsid w:val="004E5F83"/>
    <w:rsid w:val="004F4762"/>
    <w:rsid w:val="005344A7"/>
    <w:rsid w:val="0053797F"/>
    <w:rsid w:val="005379C2"/>
    <w:rsid w:val="005442D7"/>
    <w:rsid w:val="005530C1"/>
    <w:rsid w:val="005563A4"/>
    <w:rsid w:val="00562BBF"/>
    <w:rsid w:val="00577DF0"/>
    <w:rsid w:val="005A0B4B"/>
    <w:rsid w:val="005A0EB1"/>
    <w:rsid w:val="00610F4F"/>
    <w:rsid w:val="00621D20"/>
    <w:rsid w:val="00641FD7"/>
    <w:rsid w:val="00656ADB"/>
    <w:rsid w:val="006575A9"/>
    <w:rsid w:val="00664306"/>
    <w:rsid w:val="006702B1"/>
    <w:rsid w:val="006713DC"/>
    <w:rsid w:val="006766B2"/>
    <w:rsid w:val="006A0043"/>
    <w:rsid w:val="006A0E82"/>
    <w:rsid w:val="006B4B0F"/>
    <w:rsid w:val="006C38A6"/>
    <w:rsid w:val="006E7454"/>
    <w:rsid w:val="0073687C"/>
    <w:rsid w:val="007665ED"/>
    <w:rsid w:val="007B7920"/>
    <w:rsid w:val="007C7029"/>
    <w:rsid w:val="007D49E8"/>
    <w:rsid w:val="007E42CF"/>
    <w:rsid w:val="007F395D"/>
    <w:rsid w:val="00883396"/>
    <w:rsid w:val="008A2106"/>
    <w:rsid w:val="0091330F"/>
    <w:rsid w:val="00922651"/>
    <w:rsid w:val="009343C4"/>
    <w:rsid w:val="009423B8"/>
    <w:rsid w:val="0095711F"/>
    <w:rsid w:val="009577F8"/>
    <w:rsid w:val="00982533"/>
    <w:rsid w:val="009A5910"/>
    <w:rsid w:val="009A630E"/>
    <w:rsid w:val="009C4B15"/>
    <w:rsid w:val="009C77AD"/>
    <w:rsid w:val="009E2D45"/>
    <w:rsid w:val="009E5563"/>
    <w:rsid w:val="00A208FC"/>
    <w:rsid w:val="00A2299A"/>
    <w:rsid w:val="00A408E7"/>
    <w:rsid w:val="00A44BA1"/>
    <w:rsid w:val="00A57010"/>
    <w:rsid w:val="00A71147"/>
    <w:rsid w:val="00A94C1D"/>
    <w:rsid w:val="00A961EB"/>
    <w:rsid w:val="00AA5E9E"/>
    <w:rsid w:val="00AB25B9"/>
    <w:rsid w:val="00AC1B0B"/>
    <w:rsid w:val="00B352EF"/>
    <w:rsid w:val="00B406CD"/>
    <w:rsid w:val="00B56E3E"/>
    <w:rsid w:val="00B61D46"/>
    <w:rsid w:val="00B631D0"/>
    <w:rsid w:val="00B737D2"/>
    <w:rsid w:val="00BA7225"/>
    <w:rsid w:val="00BB02A3"/>
    <w:rsid w:val="00BD6FA5"/>
    <w:rsid w:val="00BE54A6"/>
    <w:rsid w:val="00C316AD"/>
    <w:rsid w:val="00C54780"/>
    <w:rsid w:val="00C7027E"/>
    <w:rsid w:val="00C70AB2"/>
    <w:rsid w:val="00C910D0"/>
    <w:rsid w:val="00CD0D12"/>
    <w:rsid w:val="00CF0047"/>
    <w:rsid w:val="00CF3DE3"/>
    <w:rsid w:val="00D126DC"/>
    <w:rsid w:val="00D13A6E"/>
    <w:rsid w:val="00D40321"/>
    <w:rsid w:val="00D5753A"/>
    <w:rsid w:val="00D9704F"/>
    <w:rsid w:val="00DB2156"/>
    <w:rsid w:val="00DB5657"/>
    <w:rsid w:val="00DB61B6"/>
    <w:rsid w:val="00DE1C58"/>
    <w:rsid w:val="00E04B25"/>
    <w:rsid w:val="00E523A5"/>
    <w:rsid w:val="00E55E86"/>
    <w:rsid w:val="00E73278"/>
    <w:rsid w:val="00E82628"/>
    <w:rsid w:val="00E94CAC"/>
    <w:rsid w:val="00EB3AD6"/>
    <w:rsid w:val="00EC5D2C"/>
    <w:rsid w:val="00ED6D91"/>
    <w:rsid w:val="00EF6394"/>
    <w:rsid w:val="00F257B0"/>
    <w:rsid w:val="00F417BE"/>
    <w:rsid w:val="00F57557"/>
    <w:rsid w:val="00F80DB0"/>
    <w:rsid w:val="00F86DD9"/>
    <w:rsid w:val="00FD4064"/>
    <w:rsid w:val="00FE19F1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01BA"/>
  <w15:chartTrackingRefBased/>
  <w15:docId w15:val="{46AAD0BC-9CF6-4759-92D9-4B440DAD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1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265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826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4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a.cms.gov/provider-summary-by-type-of-service/medicare-post-acute-care-hospice/medicare-post-acute-care-and-hospice-by-geography-provi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680</Words>
  <Characters>3828</Characters>
  <Application>Microsoft Office Word</Application>
  <DocSecurity>0</DocSecurity>
  <Lines>61</Lines>
  <Paragraphs>14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Jesus, Tiago</dc:creator>
  <cp:keywords/>
  <dc:description/>
  <cp:lastModifiedBy>Jesus, Tiago</cp:lastModifiedBy>
  <cp:revision>9</cp:revision>
  <dcterms:created xsi:type="dcterms:W3CDTF">2025-09-16T05:33:00Z</dcterms:created>
  <dcterms:modified xsi:type="dcterms:W3CDTF">2026-01-13T15:47:00Z</dcterms:modified>
</cp:coreProperties>
</file>