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DF5CE" w14:textId="77777777" w:rsidR="001E271D" w:rsidRPr="001E271D" w:rsidRDefault="001E271D" w:rsidP="004A673A">
      <w:pPr>
        <w:spacing w:beforeLines="200" w:before="624" w:afterLines="100" w:after="312" w:line="276" w:lineRule="auto"/>
        <w:jc w:val="center"/>
        <w:rPr>
          <w:rFonts w:ascii="Times New Roman" w:eastAsia="宋体" w:hAnsi="Times New Roman" w:cs="Times New Roman"/>
          <w:color w:val="000000" w:themeColor="text1"/>
          <w:sz w:val="20"/>
          <w:szCs w:val="20"/>
        </w:rPr>
      </w:pPr>
      <w:r w:rsidRPr="001E271D">
        <w:rPr>
          <w:rFonts w:ascii="Times New Roman" w:eastAsia="宋体" w:hAnsi="Times New Roman" w:cs="Times New Roman" w:hint="eastAsia"/>
          <w:b/>
          <w:bCs/>
          <w:color w:val="000000" w:themeColor="text1"/>
          <w:kern w:val="0"/>
          <w:sz w:val="20"/>
          <w:szCs w:val="20"/>
        </w:rPr>
        <w:t>Supplementary Material</w:t>
      </w:r>
    </w:p>
    <w:p w14:paraId="22508CA8" w14:textId="00BA2CA8" w:rsidR="00FA25C5" w:rsidRDefault="00FA25C5" w:rsidP="004A673A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E271D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Supplementary</w:t>
      </w:r>
      <w:r w:rsidRPr="001E271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Table 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S</w:t>
      </w:r>
      <w:r w:rsidRPr="001E271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1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 xml:space="preserve"> </w:t>
      </w:r>
      <w:r w:rsidRPr="001E271D">
        <w:rPr>
          <w:rFonts w:ascii="Times New Roman" w:hAnsi="Times New Roman" w:cs="Times New Roman"/>
          <w:color w:val="000000" w:themeColor="text1"/>
          <w:sz w:val="20"/>
          <w:szCs w:val="20"/>
        </w:rPr>
        <w:t>Classification based on T-score and the osteoporosis questionnaire</w:t>
      </w:r>
    </w:p>
    <w:p w14:paraId="3541BEB6" w14:textId="77777777" w:rsidR="00BB2864" w:rsidRDefault="00BB2864" w:rsidP="00BB2864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A032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Supplementary Table S2 </w:t>
      </w:r>
      <w:r w:rsidRPr="009A032B">
        <w:rPr>
          <w:rFonts w:ascii="Times New Roman" w:hAnsi="Times New Roman" w:cs="Times New Roman"/>
          <w:color w:val="000000" w:themeColor="text1"/>
          <w:sz w:val="20"/>
          <w:szCs w:val="20"/>
        </w:rPr>
        <w:t>Association of continuous sleep duration with prevalent osteoporosis among postmenopausal women</w:t>
      </w:r>
    </w:p>
    <w:p w14:paraId="2687C0AF" w14:textId="120EEDC4" w:rsidR="0019716C" w:rsidRPr="0019716C" w:rsidRDefault="0019716C" w:rsidP="00BB2864">
      <w:pPr>
        <w:spacing w:line="360" w:lineRule="auto"/>
        <w:jc w:val="left"/>
        <w:rPr>
          <w:rFonts w:ascii="Times New Roman" w:hAnsi="Times New Roman" w:cs="Times New Roman" w:hint="eastAsia"/>
          <w:color w:val="000000" w:themeColor="text1"/>
          <w:sz w:val="20"/>
          <w:szCs w:val="20"/>
        </w:rPr>
      </w:pPr>
      <w:r w:rsidRPr="0019716C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Supplementary Table S3</w:t>
      </w:r>
      <w:r w:rsidRPr="0019716C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Association between physical activity status and osteoporosis among postmenopausal women</w:t>
      </w:r>
    </w:p>
    <w:p w14:paraId="787C8231" w14:textId="38FB0F77" w:rsidR="00FA25C5" w:rsidRDefault="00FA25C5" w:rsidP="004A673A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E271D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Supplementary</w:t>
      </w:r>
      <w:r w:rsidRPr="001E271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Table 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S</w:t>
      </w:r>
      <w:r w:rsidR="0019716C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4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 xml:space="preserve"> </w:t>
      </w:r>
      <w:r w:rsidR="009A689D" w:rsidRPr="00C2588E">
        <w:rPr>
          <w:rFonts w:ascii="Times New Roman" w:hAnsi="Times New Roman" w:cs="Times New Roman"/>
          <w:color w:val="000000" w:themeColor="text1"/>
          <w:sz w:val="20"/>
          <w:szCs w:val="20"/>
        </w:rPr>
        <w:t>Association of sleep duration with osteoporosis after excluding participants with missing covariates</w:t>
      </w:r>
    </w:p>
    <w:p w14:paraId="5F985204" w14:textId="4A2D4C0C" w:rsidR="00FA25C5" w:rsidRDefault="00FA25C5" w:rsidP="004A673A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E271D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Supplementary</w:t>
      </w:r>
      <w:r w:rsidRPr="001E271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Table 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S</w:t>
      </w:r>
      <w:r w:rsidR="0019716C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5</w:t>
      </w:r>
      <w:r w:rsidR="00FF7F23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 xml:space="preserve"> </w:t>
      </w:r>
      <w:r w:rsidR="009A689D" w:rsidRPr="0089341D">
        <w:rPr>
          <w:rFonts w:ascii="Times New Roman" w:hAnsi="Times New Roman" w:cs="Times New Roman"/>
          <w:color w:val="000000" w:themeColor="text1"/>
          <w:sz w:val="20"/>
          <w:szCs w:val="20"/>
        </w:rPr>
        <w:t>Association of sleep duration with osteoporosis after excluding extreme</w:t>
      </w:r>
      <w:r w:rsidR="000440B5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="009A689D" w:rsidRPr="0089341D">
        <w:rPr>
          <w:rFonts w:ascii="Times New Roman" w:hAnsi="Times New Roman" w:cs="Times New Roman"/>
          <w:color w:val="000000" w:themeColor="text1"/>
          <w:sz w:val="20"/>
          <w:szCs w:val="20"/>
        </w:rPr>
        <w:t>sleep durations (≤3 h or ≥12 h)</w:t>
      </w:r>
    </w:p>
    <w:p w14:paraId="35EAB5C3" w14:textId="017D7043" w:rsidR="001F638C" w:rsidRDefault="000012C7" w:rsidP="004A673A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012C7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Supplementary Table S</w:t>
      </w:r>
      <w:r w:rsidR="0019716C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6</w:t>
      </w:r>
      <w:r w:rsidRPr="000012C7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0012C7">
        <w:rPr>
          <w:rFonts w:ascii="Times New Roman" w:hAnsi="Times New Roman" w:cs="Times New Roman"/>
          <w:color w:val="000000" w:themeColor="text1"/>
          <w:sz w:val="20"/>
          <w:szCs w:val="20"/>
        </w:rPr>
        <w:t>Association of sleep duration with osteoporosis after redefining osteoporosis using femoral neck BMD</w:t>
      </w:r>
      <w:r w:rsidR="00B8668C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="00B8668C" w:rsidRPr="00B8668C">
        <w:rPr>
          <w:rFonts w:ascii="Times New Roman" w:hAnsi="Times New Roman" w:cs="Times New Roman"/>
          <w:color w:val="000000" w:themeColor="text1"/>
          <w:sz w:val="20"/>
          <w:szCs w:val="20"/>
        </w:rPr>
        <w:t>alone</w:t>
      </w:r>
    </w:p>
    <w:p w14:paraId="3F5B3946" w14:textId="061549F6" w:rsidR="00EE6EA0" w:rsidRPr="00EE6EA0" w:rsidRDefault="00EE6EA0" w:rsidP="004A673A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E6EA0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Supplementary Figure S1</w:t>
      </w:r>
      <w:r w:rsidRPr="00EE6EA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Distribution of Missing Values Across Covariates</w:t>
      </w:r>
    </w:p>
    <w:p w14:paraId="238A9547" w14:textId="4CCDA9C5" w:rsidR="00FF7F23" w:rsidRPr="009A689D" w:rsidRDefault="00FF7F23" w:rsidP="004A673A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E271D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Supplementary</w:t>
      </w:r>
      <w:r w:rsidR="000440B5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 xml:space="preserve"> </w:t>
      </w:r>
      <w:r w:rsidRPr="00772E8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Figure </w:t>
      </w:r>
      <w:r w:rsidRPr="00772E84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S</w:t>
      </w:r>
      <w:r w:rsidR="00EE6EA0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2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 xml:space="preserve"> </w:t>
      </w:r>
      <w:r w:rsidR="009A689D" w:rsidRPr="009A689D">
        <w:rPr>
          <w:rFonts w:ascii="Times New Roman" w:hAnsi="Times New Roman" w:cs="Times New Roman"/>
          <w:color w:val="000000" w:themeColor="text1"/>
          <w:sz w:val="20"/>
          <w:szCs w:val="20"/>
        </w:rPr>
        <w:t>Nonlinear association between sleep duration and osteoporosis after excluding participants with missing covariate data</w:t>
      </w:r>
    </w:p>
    <w:p w14:paraId="0D089DA4" w14:textId="7D16243E" w:rsidR="00FF7F23" w:rsidRDefault="00FF7F23" w:rsidP="004A673A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E271D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Supplementary</w:t>
      </w:r>
      <w:r w:rsidRPr="001E271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772E8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Figure</w:t>
      </w:r>
      <w:r w:rsidR="000440B5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 xml:space="preserve"> </w:t>
      </w:r>
      <w:r w:rsidRPr="00772E84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S</w:t>
      </w:r>
      <w:r w:rsidR="00EE6EA0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3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 xml:space="preserve"> </w:t>
      </w:r>
      <w:r w:rsidR="009A689D" w:rsidRPr="00FF7F23">
        <w:rPr>
          <w:rFonts w:ascii="Times New Roman" w:hAnsi="Times New Roman" w:cs="Times New Roman"/>
          <w:color w:val="000000" w:themeColor="text1"/>
          <w:sz w:val="20"/>
          <w:szCs w:val="20"/>
        </w:rPr>
        <w:t>Nonlinear association between sleep duration and osteoporosis after excluding extreme sleep durations (≤3 h or ≥12 h)</w:t>
      </w:r>
    </w:p>
    <w:p w14:paraId="2E2171BF" w14:textId="2DE303EB" w:rsidR="009A689D" w:rsidRPr="001F638C" w:rsidRDefault="00FF7F23" w:rsidP="000012C7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0"/>
          <w:szCs w:val="20"/>
        </w:rPr>
        <w:sectPr w:rsidR="009A689D" w:rsidRPr="001F638C" w:rsidSect="00975B7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1E271D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Supplementary</w:t>
      </w:r>
      <w:r w:rsidR="000440B5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 xml:space="preserve"> </w:t>
      </w:r>
      <w:r w:rsidRPr="00772E8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Figure</w:t>
      </w:r>
      <w:r w:rsidR="000440B5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 xml:space="preserve"> </w:t>
      </w:r>
      <w:r w:rsidRPr="00772E84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S</w:t>
      </w:r>
      <w:r w:rsidR="00EE6EA0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4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 xml:space="preserve"> </w:t>
      </w:r>
      <w:r w:rsidRPr="00FF7F2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Nonlinear association between sleep duration and osteoporosis </w:t>
      </w:r>
      <w:r w:rsidR="00D85ABD" w:rsidRPr="00D85ABD">
        <w:rPr>
          <w:rFonts w:ascii="Times New Roman" w:hAnsi="Times New Roman" w:cs="Times New Roman"/>
          <w:color w:val="000000" w:themeColor="text1"/>
          <w:sz w:val="20"/>
          <w:szCs w:val="20"/>
        </w:rPr>
        <w:t>after</w:t>
      </w:r>
      <w:r w:rsidR="00D85ABD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="000012C7" w:rsidRPr="000012C7">
        <w:rPr>
          <w:rFonts w:ascii="Times New Roman" w:hAnsi="Times New Roman" w:cs="Times New Roman"/>
          <w:color w:val="000000" w:themeColor="text1"/>
          <w:sz w:val="20"/>
          <w:szCs w:val="20"/>
        </w:rPr>
        <w:t>redefining osteoporosis using femoral neck BMD</w:t>
      </w:r>
      <w:r w:rsidR="00B8668C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="00B8668C" w:rsidRPr="00B8668C">
        <w:rPr>
          <w:rFonts w:ascii="Times New Roman" w:hAnsi="Times New Roman" w:cs="Times New Roman"/>
          <w:color w:val="000000" w:themeColor="text1"/>
          <w:sz w:val="20"/>
          <w:szCs w:val="20"/>
        </w:rPr>
        <w:t>alone</w:t>
      </w:r>
    </w:p>
    <w:p w14:paraId="2D383AF5" w14:textId="2BBC337B" w:rsidR="001E271D" w:rsidRDefault="001E271D" w:rsidP="004A673A">
      <w:pPr>
        <w:spacing w:beforeLines="200" w:before="624" w:afterLines="100" w:after="312"/>
        <w:jc w:val="center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1E271D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lastRenderedPageBreak/>
        <w:t>Supplementary</w:t>
      </w:r>
      <w:r w:rsidRPr="001E271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Table 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S</w:t>
      </w:r>
      <w:r w:rsidRPr="001E271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1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 xml:space="preserve"> </w:t>
      </w:r>
      <w:r w:rsidRPr="001E271D">
        <w:rPr>
          <w:rFonts w:ascii="Times New Roman" w:hAnsi="Times New Roman" w:cs="Times New Roman"/>
          <w:color w:val="000000" w:themeColor="text1"/>
          <w:sz w:val="20"/>
          <w:szCs w:val="20"/>
        </w:rPr>
        <w:t>Classification based on T-score and the osteoporosis questionnaire</w:t>
      </w:r>
    </w:p>
    <w:tbl>
      <w:tblPr>
        <w:tblStyle w:val="ae"/>
        <w:tblW w:w="5000" w:type="pct"/>
        <w:jc w:val="center"/>
        <w:tblLook w:val="04A0" w:firstRow="1" w:lastRow="0" w:firstColumn="1" w:lastColumn="0" w:noHBand="0" w:noVBand="1"/>
      </w:tblPr>
      <w:tblGrid>
        <w:gridCol w:w="3484"/>
        <w:gridCol w:w="3671"/>
        <w:gridCol w:w="3487"/>
        <w:gridCol w:w="3306"/>
      </w:tblGrid>
      <w:tr w:rsidR="00CA3C74" w:rsidRPr="00975B73" w14:paraId="3DD06E1B" w14:textId="77777777" w:rsidTr="00C2588E">
        <w:trPr>
          <w:jc w:val="center"/>
        </w:trPr>
        <w:tc>
          <w:tcPr>
            <w:tcW w:w="1249" w:type="pct"/>
            <w:shd w:val="clear" w:color="auto" w:fill="E8E8E8" w:themeFill="background2"/>
          </w:tcPr>
          <w:p w14:paraId="469946EA" w14:textId="634DC4B1" w:rsidR="00CA3C74" w:rsidRPr="000271E4" w:rsidRDefault="00CA3C74" w:rsidP="00246E6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271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Source</w:t>
            </w:r>
          </w:p>
        </w:tc>
        <w:tc>
          <w:tcPr>
            <w:tcW w:w="1316" w:type="pct"/>
            <w:shd w:val="clear" w:color="auto" w:fill="E8E8E8" w:themeFill="background2"/>
          </w:tcPr>
          <w:p w14:paraId="01424E10" w14:textId="255B57D7" w:rsidR="00CA3C74" w:rsidRPr="000271E4" w:rsidRDefault="00CA3C74" w:rsidP="00246E6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271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Level</w:t>
            </w:r>
          </w:p>
        </w:tc>
        <w:tc>
          <w:tcPr>
            <w:tcW w:w="1250" w:type="pct"/>
            <w:shd w:val="clear" w:color="auto" w:fill="E8E8E8" w:themeFill="background2"/>
          </w:tcPr>
          <w:p w14:paraId="67B96120" w14:textId="086F6A64" w:rsidR="00CA3C74" w:rsidRPr="000271E4" w:rsidRDefault="00CA3C74" w:rsidP="00246E6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271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Definition</w:t>
            </w:r>
          </w:p>
        </w:tc>
        <w:tc>
          <w:tcPr>
            <w:tcW w:w="1185" w:type="pct"/>
            <w:shd w:val="clear" w:color="auto" w:fill="E8E8E8" w:themeFill="background2"/>
          </w:tcPr>
          <w:p w14:paraId="4DCFF3FF" w14:textId="1E4E880F" w:rsidR="00CA3C74" w:rsidRPr="000271E4" w:rsidRDefault="00CA3C74" w:rsidP="00246E6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271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Outcome</w:t>
            </w:r>
          </w:p>
        </w:tc>
      </w:tr>
      <w:tr w:rsidR="001E271D" w:rsidRPr="00975B73" w14:paraId="09E364E3" w14:textId="77777777" w:rsidTr="00FA25C5">
        <w:trPr>
          <w:jc w:val="center"/>
        </w:trPr>
        <w:tc>
          <w:tcPr>
            <w:tcW w:w="1249" w:type="pct"/>
            <w:shd w:val="clear" w:color="auto" w:fill="E8E8E8" w:themeFill="background2"/>
          </w:tcPr>
          <w:p w14:paraId="663FB6DF" w14:textId="1348D71B" w:rsidR="001E271D" w:rsidRPr="000271E4" w:rsidRDefault="00CA3C74" w:rsidP="00246E6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271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Calculated T-score</w:t>
            </w:r>
          </w:p>
        </w:tc>
        <w:tc>
          <w:tcPr>
            <w:tcW w:w="1316" w:type="pct"/>
          </w:tcPr>
          <w:p w14:paraId="355766E6" w14:textId="63F09F95" w:rsidR="001E271D" w:rsidRPr="00975B73" w:rsidRDefault="00CA3C74" w:rsidP="00246E6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B73">
              <w:rPr>
                <w:rFonts w:ascii="Times New Roman" w:hAnsi="Times New Roman" w:cs="Times New Roman"/>
                <w:sz w:val="20"/>
                <w:szCs w:val="20"/>
              </w:rPr>
              <w:t>T-score ≥ −1 SD</w:t>
            </w:r>
          </w:p>
        </w:tc>
        <w:tc>
          <w:tcPr>
            <w:tcW w:w="1250" w:type="pct"/>
          </w:tcPr>
          <w:p w14:paraId="75134FE1" w14:textId="3EE2CA08" w:rsidR="001E271D" w:rsidRPr="00975B73" w:rsidRDefault="00975B73" w:rsidP="00246E6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B73">
              <w:rPr>
                <w:rFonts w:ascii="Times New Roman" w:hAnsi="Times New Roman" w:cs="Times New Roman"/>
                <w:sz w:val="20"/>
                <w:szCs w:val="20"/>
              </w:rPr>
              <w:t>Normal bone mass</w:t>
            </w:r>
          </w:p>
        </w:tc>
        <w:tc>
          <w:tcPr>
            <w:tcW w:w="1185" w:type="pct"/>
          </w:tcPr>
          <w:p w14:paraId="00EC7223" w14:textId="3F78703E" w:rsidR="001E271D" w:rsidRPr="00975B73" w:rsidRDefault="00975B73" w:rsidP="00246E6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B73">
              <w:rPr>
                <w:rFonts w:ascii="Times New Roman" w:hAnsi="Times New Roman" w:cs="Times New Roman"/>
                <w:sz w:val="20"/>
                <w:szCs w:val="20"/>
              </w:rPr>
              <w:t>Normal bone mineral density</w:t>
            </w:r>
          </w:p>
        </w:tc>
      </w:tr>
      <w:tr w:rsidR="001E271D" w:rsidRPr="00975B73" w14:paraId="44DC517A" w14:textId="77777777" w:rsidTr="000271E4">
        <w:trPr>
          <w:jc w:val="center"/>
        </w:trPr>
        <w:tc>
          <w:tcPr>
            <w:tcW w:w="1249" w:type="pct"/>
          </w:tcPr>
          <w:p w14:paraId="73A20678" w14:textId="1213B380" w:rsidR="001E271D" w:rsidRPr="00975B73" w:rsidRDefault="001E271D" w:rsidP="00246E6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pct"/>
          </w:tcPr>
          <w:p w14:paraId="29DF232B" w14:textId="3109F55F" w:rsidR="001E271D" w:rsidRPr="00975B73" w:rsidRDefault="00CA3C74" w:rsidP="00246E6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B73">
              <w:rPr>
                <w:rFonts w:ascii="Times New Roman" w:hAnsi="Times New Roman" w:cs="Times New Roman"/>
                <w:sz w:val="20"/>
                <w:szCs w:val="20"/>
              </w:rPr>
              <w:t>−2.5 SD &lt; T-score &lt; −1 SD</w:t>
            </w:r>
          </w:p>
        </w:tc>
        <w:tc>
          <w:tcPr>
            <w:tcW w:w="1250" w:type="pct"/>
          </w:tcPr>
          <w:p w14:paraId="7054E456" w14:textId="6CF259F6" w:rsidR="001E271D" w:rsidRPr="00975B73" w:rsidRDefault="00975B73" w:rsidP="00246E6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B73">
              <w:rPr>
                <w:rFonts w:ascii="Times New Roman" w:hAnsi="Times New Roman" w:cs="Times New Roman"/>
                <w:sz w:val="20"/>
                <w:szCs w:val="20"/>
              </w:rPr>
              <w:t>Low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975B73">
              <w:rPr>
                <w:rFonts w:ascii="Times New Roman" w:hAnsi="Times New Roman" w:cs="Times New Roman"/>
                <w:sz w:val="20"/>
                <w:szCs w:val="20"/>
              </w:rPr>
              <w:t>bone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975B73">
              <w:rPr>
                <w:rFonts w:ascii="Times New Roman" w:hAnsi="Times New Roman" w:cs="Times New Roman"/>
                <w:sz w:val="20"/>
                <w:szCs w:val="20"/>
              </w:rPr>
              <w:t>mass (osteopenia)</w:t>
            </w:r>
          </w:p>
        </w:tc>
        <w:tc>
          <w:tcPr>
            <w:tcW w:w="1185" w:type="pct"/>
          </w:tcPr>
          <w:p w14:paraId="03C8AE88" w14:textId="293591EF" w:rsidR="001E271D" w:rsidRPr="00975B73" w:rsidRDefault="00975B73" w:rsidP="00246E6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B73">
              <w:rPr>
                <w:rFonts w:ascii="Times New Roman" w:hAnsi="Times New Roman" w:cs="Times New Roman"/>
                <w:sz w:val="20"/>
                <w:szCs w:val="20"/>
              </w:rPr>
              <w:t>Low bone mineral density</w:t>
            </w:r>
          </w:p>
        </w:tc>
      </w:tr>
      <w:tr w:rsidR="001E271D" w:rsidRPr="00975B73" w14:paraId="0F0E4000" w14:textId="77777777" w:rsidTr="000271E4">
        <w:trPr>
          <w:jc w:val="center"/>
        </w:trPr>
        <w:tc>
          <w:tcPr>
            <w:tcW w:w="1249" w:type="pct"/>
          </w:tcPr>
          <w:p w14:paraId="532E8664" w14:textId="18D9FE55" w:rsidR="001E271D" w:rsidRPr="00975B73" w:rsidRDefault="001E271D" w:rsidP="00246E6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6" w:type="pct"/>
          </w:tcPr>
          <w:p w14:paraId="3AE698B3" w14:textId="3107AD42" w:rsidR="001E271D" w:rsidRPr="00975B73" w:rsidRDefault="00CA3C74" w:rsidP="00246E6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B73">
              <w:rPr>
                <w:rFonts w:ascii="Times New Roman" w:hAnsi="Times New Roman" w:cs="Times New Roman"/>
                <w:sz w:val="20"/>
                <w:szCs w:val="20"/>
              </w:rPr>
              <w:t>T-score ≤ −2.5 SD</w:t>
            </w:r>
          </w:p>
        </w:tc>
        <w:tc>
          <w:tcPr>
            <w:tcW w:w="1250" w:type="pct"/>
          </w:tcPr>
          <w:p w14:paraId="3B7CD3DC" w14:textId="7CF1D5E8" w:rsidR="001E271D" w:rsidRPr="00975B73" w:rsidRDefault="00975B73" w:rsidP="00246E6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B73">
              <w:rPr>
                <w:rFonts w:ascii="Times New Roman" w:hAnsi="Times New Roman" w:cs="Times New Roman"/>
                <w:sz w:val="20"/>
                <w:szCs w:val="20"/>
              </w:rPr>
              <w:t>Osteoporosis</w:t>
            </w:r>
          </w:p>
        </w:tc>
        <w:tc>
          <w:tcPr>
            <w:tcW w:w="1185" w:type="pct"/>
          </w:tcPr>
          <w:p w14:paraId="3ED867AD" w14:textId="3F1A4189" w:rsidR="001E271D" w:rsidRPr="00975B73" w:rsidRDefault="00975B73" w:rsidP="00246E6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B73">
              <w:rPr>
                <w:rFonts w:ascii="Times New Roman" w:hAnsi="Times New Roman" w:cs="Times New Roman"/>
                <w:sz w:val="20"/>
                <w:szCs w:val="20"/>
              </w:rPr>
              <w:t>Osteoporosis</w:t>
            </w:r>
          </w:p>
        </w:tc>
      </w:tr>
      <w:tr w:rsidR="001E271D" w:rsidRPr="00975B73" w14:paraId="33EBFFF2" w14:textId="77777777" w:rsidTr="00FA25C5">
        <w:trPr>
          <w:jc w:val="center"/>
        </w:trPr>
        <w:tc>
          <w:tcPr>
            <w:tcW w:w="1249" w:type="pct"/>
            <w:shd w:val="clear" w:color="auto" w:fill="E8E8E8" w:themeFill="background2"/>
          </w:tcPr>
          <w:p w14:paraId="30BA05E9" w14:textId="63019426" w:rsidR="001E271D" w:rsidRPr="000271E4" w:rsidRDefault="00CA3C74" w:rsidP="00246E6A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271E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Osteoporosis questionnaire</w:t>
            </w:r>
          </w:p>
        </w:tc>
        <w:tc>
          <w:tcPr>
            <w:tcW w:w="1316" w:type="pct"/>
          </w:tcPr>
          <w:p w14:paraId="6B81812D" w14:textId="5FE56E11" w:rsidR="001E271D" w:rsidRPr="00975B73" w:rsidRDefault="00CA3C74" w:rsidP="00246E6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B73">
              <w:rPr>
                <w:rFonts w:ascii="Times New Roman" w:hAnsi="Times New Roman" w:cs="Times New Roman"/>
                <w:sz w:val="20"/>
                <w:szCs w:val="20"/>
              </w:rPr>
              <w:t>Yes or No</w:t>
            </w:r>
          </w:p>
        </w:tc>
        <w:tc>
          <w:tcPr>
            <w:tcW w:w="1250" w:type="pct"/>
          </w:tcPr>
          <w:p w14:paraId="62458AC4" w14:textId="5D04159C" w:rsidR="001E271D" w:rsidRPr="00975B73" w:rsidRDefault="00975B73" w:rsidP="00246E6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B73">
              <w:rPr>
                <w:rFonts w:ascii="Times New Roman" w:hAnsi="Times New Roman" w:cs="Times New Roman"/>
                <w:sz w:val="20"/>
                <w:szCs w:val="20"/>
              </w:rPr>
              <w:t>Self-reported osteoporosis</w:t>
            </w:r>
          </w:p>
        </w:tc>
        <w:tc>
          <w:tcPr>
            <w:tcW w:w="1185" w:type="pct"/>
          </w:tcPr>
          <w:p w14:paraId="20E95EF1" w14:textId="7084F582" w:rsidR="001E271D" w:rsidRPr="00975B73" w:rsidRDefault="00975B73" w:rsidP="00246E6A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75B73">
              <w:rPr>
                <w:rFonts w:ascii="Times New Roman" w:hAnsi="Times New Roman" w:cs="Times New Roman"/>
                <w:sz w:val="20"/>
                <w:szCs w:val="20"/>
              </w:rPr>
              <w:t>Osteoporosis</w:t>
            </w:r>
          </w:p>
        </w:tc>
      </w:tr>
    </w:tbl>
    <w:p w14:paraId="5B659067" w14:textId="77777777" w:rsidR="00246E6A" w:rsidRDefault="00246E6A" w:rsidP="00246E6A">
      <w:pPr>
        <w:rPr>
          <w:rFonts w:ascii="Times New Roman" w:hAnsi="Times New Roman" w:cs="Times New Roman"/>
          <w:sz w:val="20"/>
          <w:szCs w:val="20"/>
        </w:rPr>
        <w:sectPr w:rsidR="00246E6A" w:rsidSect="00246E6A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60F5EC8D" w14:textId="77777777" w:rsidR="009A032B" w:rsidRDefault="00246E6A" w:rsidP="00246E6A">
      <w:pPr>
        <w:rPr>
          <w:rFonts w:ascii="Times New Roman" w:hAnsi="Times New Roman" w:cs="Times New Roman"/>
          <w:sz w:val="20"/>
          <w:szCs w:val="20"/>
        </w:rPr>
        <w:sectPr w:rsidR="009A032B" w:rsidSect="00246E6A">
          <w:type w:val="continuous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246E6A">
        <w:rPr>
          <w:rFonts w:ascii="Times New Roman" w:hAnsi="Times New Roman" w:cs="Times New Roman"/>
          <w:sz w:val="20"/>
          <w:szCs w:val="20"/>
        </w:rPr>
        <w:t>Participants were asked: “Has a doctor or health professional ever told you that you have osteoporosis?” Those who answered “Yes” were defined as self-reported osteoporosis cases.</w:t>
      </w:r>
    </w:p>
    <w:p w14:paraId="445A5A69" w14:textId="77777777" w:rsidR="00246E6A" w:rsidRDefault="009A032B" w:rsidP="009A032B">
      <w:pPr>
        <w:spacing w:beforeLines="200" w:before="624" w:afterLines="100" w:after="312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9A032B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Supplementary Table S2 </w:t>
      </w:r>
      <w:r w:rsidRPr="009A032B">
        <w:rPr>
          <w:rFonts w:ascii="Times New Roman" w:hAnsi="Times New Roman" w:cs="Times New Roman"/>
          <w:color w:val="000000" w:themeColor="text1"/>
          <w:sz w:val="20"/>
          <w:szCs w:val="20"/>
        </w:rPr>
        <w:t>Association of continuous sleep duration with prevalent osteoporosis among postmenopausal women</w:t>
      </w:r>
    </w:p>
    <w:tbl>
      <w:tblPr>
        <w:tblW w:w="5000" w:type="pct"/>
        <w:jc w:val="center"/>
        <w:tblBorders>
          <w:top w:val="single" w:sz="12" w:space="0" w:color="auto"/>
          <w:left w:val="dotted" w:sz="4" w:space="0" w:color="auto"/>
          <w:bottom w:val="single" w:sz="12" w:space="0" w:color="auto"/>
          <w:right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54"/>
        <w:gridCol w:w="2403"/>
        <w:gridCol w:w="1256"/>
        <w:gridCol w:w="2371"/>
        <w:gridCol w:w="1225"/>
        <w:gridCol w:w="2421"/>
        <w:gridCol w:w="1518"/>
      </w:tblGrid>
      <w:tr w:rsidR="009A032B" w:rsidRPr="004B32F5" w14:paraId="50E04787" w14:textId="77777777" w:rsidTr="002A03AE">
        <w:trPr>
          <w:tblHeader/>
          <w:jc w:val="center"/>
        </w:trPr>
        <w:tc>
          <w:tcPr>
            <w:tcW w:w="987" w:type="pct"/>
            <w:vMerge w:val="restart"/>
            <w:tcBorders>
              <w:top w:val="single" w:sz="12" w:space="0" w:color="auto"/>
              <w:bottom w:val="nil"/>
            </w:tcBorders>
            <w:shd w:val="clear" w:color="auto" w:fill="E8E8E8" w:themeFill="background2"/>
            <w:vAlign w:val="center"/>
          </w:tcPr>
          <w:p w14:paraId="594B41FD" w14:textId="77777777" w:rsidR="009A032B" w:rsidRPr="004B32F5" w:rsidRDefault="009A032B" w:rsidP="002A03AE">
            <w:pPr>
              <w:snapToGrid w:val="0"/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Variables</w:t>
            </w:r>
          </w:p>
        </w:tc>
        <w:tc>
          <w:tcPr>
            <w:tcW w:w="861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372F6A91" w14:textId="77777777" w:rsidR="009A032B" w:rsidRPr="004B32F5" w:rsidRDefault="009A032B" w:rsidP="002A03AE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Model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0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3118067B" w14:textId="77777777" w:rsidR="009A032B" w:rsidRPr="004B32F5" w:rsidRDefault="009A032B" w:rsidP="002A03AE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01BD734E" w14:textId="77777777" w:rsidR="009A032B" w:rsidRPr="004B32F5" w:rsidRDefault="009A032B" w:rsidP="002A03AE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Model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39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5BFD29E9" w14:textId="77777777" w:rsidR="009A032B" w:rsidRPr="004B32F5" w:rsidRDefault="009A032B" w:rsidP="002A03AE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68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1A3DC0CB" w14:textId="77777777" w:rsidR="009A032B" w:rsidRPr="004B32F5" w:rsidRDefault="009A032B" w:rsidP="002A03AE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Model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544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4E19DA80" w14:textId="77777777" w:rsidR="009A032B" w:rsidRPr="004B32F5" w:rsidRDefault="009A032B" w:rsidP="002A03AE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A032B" w:rsidRPr="004B32F5" w14:paraId="0D68B96F" w14:textId="77777777" w:rsidTr="002A03AE">
        <w:trPr>
          <w:tblHeader/>
          <w:jc w:val="center"/>
        </w:trPr>
        <w:tc>
          <w:tcPr>
            <w:tcW w:w="987" w:type="pct"/>
            <w:vMerge/>
            <w:tcBorders>
              <w:top w:val="nil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4724D684" w14:textId="77777777" w:rsidR="009A032B" w:rsidRPr="004B32F5" w:rsidRDefault="009A032B" w:rsidP="002A03AE">
            <w:pPr>
              <w:snapToGrid w:val="0"/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61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6B4662F0" w14:textId="6D40A738" w:rsidR="009A032B" w:rsidRPr="004B32F5" w:rsidRDefault="009A032B" w:rsidP="002A03AE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OR (95%</w:t>
            </w:r>
            <w:r w:rsidR="00E83333">
              <w:rPr>
                <w:rFonts w:ascii="Times New Roma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CI)</w:t>
            </w:r>
          </w:p>
        </w:tc>
        <w:tc>
          <w:tcPr>
            <w:tcW w:w="450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064E7AFD" w14:textId="77777777" w:rsidR="009A032B" w:rsidRPr="00F6150B" w:rsidRDefault="009A032B" w:rsidP="002A03AE">
            <w:pPr>
              <w:snapToGrid w:val="0"/>
              <w:spacing w:before="240" w:after="40" w:line="48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150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P</w:t>
            </w:r>
            <w:r w:rsidRPr="00F6150B">
              <w:rPr>
                <w:rFonts w:ascii="Times New Roman" w:hAnsi="Times New Roman" w:cs="Times New Roman" w:hint="eastAsia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6150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value</w:t>
            </w:r>
          </w:p>
        </w:tc>
        <w:tc>
          <w:tcPr>
            <w:tcW w:w="850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0BD101AC" w14:textId="645C1217" w:rsidR="009A032B" w:rsidRPr="004B32F5" w:rsidRDefault="009A032B" w:rsidP="002A03AE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OR (95%</w:t>
            </w:r>
            <w:r w:rsidR="00E83333">
              <w:rPr>
                <w:rFonts w:ascii="Times New Roma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CI)</w:t>
            </w:r>
          </w:p>
        </w:tc>
        <w:tc>
          <w:tcPr>
            <w:tcW w:w="439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6C39DB14" w14:textId="77777777" w:rsidR="009A032B" w:rsidRPr="00F6150B" w:rsidRDefault="009A032B" w:rsidP="002A03AE">
            <w:pPr>
              <w:snapToGrid w:val="0"/>
              <w:spacing w:before="240" w:after="40" w:line="48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150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 w:hint="eastAsia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6150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value</w:t>
            </w:r>
          </w:p>
        </w:tc>
        <w:tc>
          <w:tcPr>
            <w:tcW w:w="868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029685EE" w14:textId="3B2EFB36" w:rsidR="009A032B" w:rsidRPr="004B32F5" w:rsidRDefault="009A032B" w:rsidP="002A03AE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OR (95%</w:t>
            </w:r>
            <w:r w:rsidR="00E83333">
              <w:rPr>
                <w:rFonts w:ascii="Times New Roma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CI)</w:t>
            </w:r>
          </w:p>
        </w:tc>
        <w:tc>
          <w:tcPr>
            <w:tcW w:w="544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639CB215" w14:textId="77777777" w:rsidR="009A032B" w:rsidRPr="00F6150B" w:rsidRDefault="009A032B" w:rsidP="002A03AE">
            <w:pPr>
              <w:snapToGrid w:val="0"/>
              <w:spacing w:before="240" w:after="40" w:line="48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150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 w:hint="eastAsia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6150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value</w:t>
            </w:r>
          </w:p>
        </w:tc>
      </w:tr>
      <w:tr w:rsidR="009A032B" w:rsidRPr="004B32F5" w14:paraId="67AD0B2B" w14:textId="77777777" w:rsidTr="002A03AE">
        <w:trPr>
          <w:tblHeader/>
          <w:jc w:val="center"/>
        </w:trPr>
        <w:tc>
          <w:tcPr>
            <w:tcW w:w="987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59E8DBA" w14:textId="56B9AFC3" w:rsidR="009A032B" w:rsidRPr="004B32F5" w:rsidRDefault="009A032B" w:rsidP="002A03AE">
            <w:pPr>
              <w:snapToGrid w:val="0"/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Sleep </w:t>
            </w:r>
            <w:r w:rsidRPr="004B32F5"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duration</w:t>
            </w:r>
          </w:p>
        </w:tc>
        <w:tc>
          <w:tcPr>
            <w:tcW w:w="861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EAFC71A" w14:textId="3408D52D" w:rsidR="009A032B" w:rsidRPr="004B32F5" w:rsidRDefault="009A032B" w:rsidP="002A03AE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36CAD">
              <w:rPr>
                <w:rFonts w:ascii="Times New Roman" w:hAnsi="Times New Roman" w:cs="Times New Roman"/>
                <w:sz w:val="20"/>
                <w:szCs w:val="20"/>
              </w:rPr>
              <w:t>0.96 (0.86</w:t>
            </w:r>
            <w:r w:rsidR="007C50D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36CAD">
              <w:rPr>
                <w:rFonts w:ascii="Times New Roman" w:hAnsi="Times New Roman" w:cs="Times New Roman"/>
                <w:sz w:val="20"/>
                <w:szCs w:val="20"/>
              </w:rPr>
              <w:t>1.07)</w:t>
            </w:r>
          </w:p>
        </w:tc>
        <w:tc>
          <w:tcPr>
            <w:tcW w:w="45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8760292" w14:textId="77777777" w:rsidR="009A032B" w:rsidRPr="004B32F5" w:rsidRDefault="009A032B" w:rsidP="002A03AE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36CAD">
              <w:rPr>
                <w:rFonts w:ascii="Times New Roman" w:hAnsi="Times New Roman" w:cs="Times New Roman"/>
                <w:sz w:val="20"/>
                <w:szCs w:val="20"/>
              </w:rPr>
              <w:t>0.468</w:t>
            </w:r>
          </w:p>
        </w:tc>
        <w:tc>
          <w:tcPr>
            <w:tcW w:w="850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24D5183" w14:textId="68EFA635" w:rsidR="009A032B" w:rsidRPr="004B32F5" w:rsidRDefault="009A032B" w:rsidP="002A03AE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36CAD">
              <w:rPr>
                <w:rFonts w:ascii="Times New Roman" w:hAnsi="Times New Roman" w:cs="Times New Roman"/>
                <w:sz w:val="20"/>
                <w:szCs w:val="20"/>
              </w:rPr>
              <w:t>0.98 (0.89</w:t>
            </w:r>
            <w:r w:rsidR="007C50D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36CAD">
              <w:rPr>
                <w:rFonts w:ascii="Times New Roman" w:hAnsi="Times New Roman" w:cs="Times New Roman"/>
                <w:sz w:val="20"/>
                <w:szCs w:val="20"/>
              </w:rPr>
              <w:t>1.09)</w:t>
            </w:r>
          </w:p>
        </w:tc>
        <w:tc>
          <w:tcPr>
            <w:tcW w:w="439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B3CEA73" w14:textId="77777777" w:rsidR="009A032B" w:rsidRPr="004B32F5" w:rsidRDefault="009A032B" w:rsidP="002A03AE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36CAD">
              <w:rPr>
                <w:rFonts w:ascii="Times New Roman" w:hAnsi="Times New Roman" w:cs="Times New Roman"/>
                <w:sz w:val="20"/>
                <w:szCs w:val="20"/>
              </w:rPr>
              <w:t>0.733</w:t>
            </w:r>
          </w:p>
        </w:tc>
        <w:tc>
          <w:tcPr>
            <w:tcW w:w="868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AFB3224" w14:textId="4CC824B5" w:rsidR="009A032B" w:rsidRPr="004B32F5" w:rsidRDefault="009A032B" w:rsidP="002A03AE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36CAD">
              <w:rPr>
                <w:rFonts w:ascii="Times New Roman" w:hAnsi="Times New Roman" w:cs="Times New Roman"/>
                <w:sz w:val="20"/>
                <w:szCs w:val="20"/>
              </w:rPr>
              <w:t>0.97 (0.88</w:t>
            </w:r>
            <w:r w:rsidR="007C50DD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436CAD">
              <w:rPr>
                <w:rFonts w:ascii="Times New Roman" w:hAnsi="Times New Roman" w:cs="Times New Roman"/>
                <w:sz w:val="20"/>
                <w:szCs w:val="20"/>
              </w:rPr>
              <w:t>1.08)</w:t>
            </w:r>
          </w:p>
        </w:tc>
        <w:tc>
          <w:tcPr>
            <w:tcW w:w="544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1BF6C5D" w14:textId="77777777" w:rsidR="009A032B" w:rsidRPr="004B32F5" w:rsidRDefault="009A032B" w:rsidP="002A03AE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  <w:r w:rsidRPr="00436CAD">
              <w:rPr>
                <w:rFonts w:ascii="Times New Roman" w:hAnsi="Times New Roman" w:cs="Times New Roman"/>
                <w:sz w:val="20"/>
                <w:szCs w:val="20"/>
              </w:rPr>
              <w:t>0.595</w:t>
            </w:r>
          </w:p>
        </w:tc>
      </w:tr>
    </w:tbl>
    <w:p w14:paraId="43C5AF1A" w14:textId="77777777" w:rsidR="009A032B" w:rsidRPr="00C2588E" w:rsidRDefault="009A032B" w:rsidP="009A032B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2588E">
        <w:rPr>
          <w:rFonts w:ascii="Times New Roman" w:hAnsi="Times New Roman" w:cs="Times New Roman"/>
          <w:sz w:val="20"/>
          <w:szCs w:val="20"/>
        </w:rPr>
        <w:t>Adjusted for:</w:t>
      </w:r>
    </w:p>
    <w:p w14:paraId="11DB640C" w14:textId="77777777" w:rsidR="009A032B" w:rsidRPr="00C2588E" w:rsidRDefault="009A032B" w:rsidP="009A032B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2588E">
        <w:rPr>
          <w:rFonts w:ascii="Times New Roman" w:hAnsi="Times New Roman" w:cs="Times New Roman"/>
          <w:sz w:val="20"/>
          <w:szCs w:val="20"/>
        </w:rPr>
        <w:t>Model 1: age, race</w:t>
      </w:r>
    </w:p>
    <w:p w14:paraId="2899CD8B" w14:textId="76E7E20F" w:rsidR="009A032B" w:rsidRPr="00C2588E" w:rsidRDefault="009A032B" w:rsidP="009A032B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2588E">
        <w:rPr>
          <w:rFonts w:ascii="Times New Roman" w:hAnsi="Times New Roman" w:cs="Times New Roman"/>
          <w:sz w:val="20"/>
          <w:szCs w:val="20"/>
        </w:rPr>
        <w:t xml:space="preserve">Model 2: Model 1, marriage status, level of education, </w:t>
      </w:r>
      <w:r w:rsidR="000D4FDB">
        <w:rPr>
          <w:rFonts w:ascii="Times New Roman" w:hAnsi="Times New Roman" w:cs="Times New Roman" w:hint="eastAsia"/>
          <w:sz w:val="20"/>
          <w:szCs w:val="20"/>
        </w:rPr>
        <w:t>s</w:t>
      </w:r>
      <w:r w:rsidR="000D4FDB">
        <w:rPr>
          <w:rFonts w:ascii="Times New Roman" w:hAnsi="Times New Roman" w:cs="Times New Roman"/>
          <w:sz w:val="20"/>
          <w:szCs w:val="20"/>
        </w:rPr>
        <w:t>moking status</w:t>
      </w:r>
      <w:r w:rsidRPr="00C2588E">
        <w:rPr>
          <w:rFonts w:ascii="Times New Roman" w:hAnsi="Times New Roman" w:cs="Times New Roman"/>
          <w:sz w:val="20"/>
          <w:szCs w:val="20"/>
        </w:rPr>
        <w:t xml:space="preserve">, PIR, </w:t>
      </w:r>
      <w:r>
        <w:rPr>
          <w:rFonts w:ascii="Times New Roman" w:hAnsi="Times New Roman" w:cs="Times New Roman" w:hint="eastAsia"/>
          <w:sz w:val="20"/>
          <w:szCs w:val="20"/>
        </w:rPr>
        <w:t>PA</w:t>
      </w:r>
      <w:r w:rsidRPr="00C2588E">
        <w:rPr>
          <w:rFonts w:ascii="Times New Roman" w:hAnsi="Times New Roman" w:cs="Times New Roman"/>
          <w:sz w:val="20"/>
          <w:szCs w:val="20"/>
        </w:rPr>
        <w:t>, energy intake</w:t>
      </w:r>
    </w:p>
    <w:p w14:paraId="3B0DCBFA" w14:textId="77777777" w:rsidR="00850EDC" w:rsidRDefault="009A032B" w:rsidP="009A032B">
      <w:pPr>
        <w:spacing w:line="480" w:lineRule="auto"/>
        <w:rPr>
          <w:rFonts w:ascii="Times New Roman" w:hAnsi="Times New Roman" w:cs="Times New Roman"/>
          <w:sz w:val="20"/>
          <w:szCs w:val="20"/>
        </w:rPr>
        <w:sectPr w:rsidR="00850EDC" w:rsidSect="009A032B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C2588E">
        <w:rPr>
          <w:rFonts w:ascii="Times New Roman" w:hAnsi="Times New Roman" w:cs="Times New Roman"/>
          <w:sz w:val="20"/>
          <w:szCs w:val="20"/>
        </w:rPr>
        <w:t xml:space="preserve">Model 3: Model 2, BMI, sex hormone, </w:t>
      </w:r>
      <w:r w:rsidR="003B7CBB" w:rsidRPr="00283C89">
        <w:rPr>
          <w:rFonts w:ascii="Times New Roman" w:hAnsi="Times New Roman" w:cs="Times New Roman"/>
          <w:sz w:val="20"/>
          <w:szCs w:val="20"/>
        </w:rPr>
        <w:t>serum</w:t>
      </w:r>
      <w:r w:rsidR="003B7CBB" w:rsidRPr="00C2588E">
        <w:rPr>
          <w:rFonts w:ascii="Times New Roman" w:hAnsi="Times New Roman" w:cs="Times New Roman"/>
          <w:sz w:val="20"/>
          <w:szCs w:val="20"/>
        </w:rPr>
        <w:t xml:space="preserve"> </w:t>
      </w:r>
      <w:r w:rsidRPr="00C2588E">
        <w:rPr>
          <w:rFonts w:ascii="Times New Roman" w:hAnsi="Times New Roman" w:cs="Times New Roman"/>
          <w:sz w:val="20"/>
          <w:szCs w:val="20"/>
        </w:rPr>
        <w:t xml:space="preserve">vitamin D, </w:t>
      </w:r>
      <w:r w:rsidR="003B7CBB" w:rsidRPr="00283C89">
        <w:rPr>
          <w:rFonts w:ascii="Times New Roman" w:hAnsi="Times New Roman" w:cs="Times New Roman"/>
          <w:sz w:val="20"/>
          <w:szCs w:val="20"/>
        </w:rPr>
        <w:t>serum</w:t>
      </w:r>
      <w:r w:rsidR="003B7CBB" w:rsidRPr="00C2588E">
        <w:rPr>
          <w:rFonts w:ascii="Times New Roman" w:hAnsi="Times New Roman" w:cs="Times New Roman"/>
          <w:sz w:val="20"/>
          <w:szCs w:val="20"/>
        </w:rPr>
        <w:t xml:space="preserve"> </w:t>
      </w:r>
      <w:r w:rsidRPr="00C2588E">
        <w:rPr>
          <w:rFonts w:ascii="Times New Roman" w:hAnsi="Times New Roman" w:cs="Times New Roman"/>
          <w:sz w:val="20"/>
          <w:szCs w:val="20"/>
        </w:rPr>
        <w:t>calcium, hypertension, diabetes, CKD, hyperlipidemia, cancer</w:t>
      </w:r>
    </w:p>
    <w:p w14:paraId="2F6F1547" w14:textId="59CC7CA5" w:rsidR="009A032B" w:rsidRDefault="00850EDC" w:rsidP="00850EDC">
      <w:pPr>
        <w:spacing w:beforeLines="200" w:before="624" w:afterLines="100" w:after="312"/>
        <w:jc w:val="center"/>
        <w:rPr>
          <w:rFonts w:ascii="Times New Roman" w:hAnsi="Times New Roman" w:cs="Times New Roman"/>
          <w:sz w:val="20"/>
          <w:szCs w:val="20"/>
        </w:rPr>
      </w:pPr>
      <w:r w:rsidRPr="00850EDC">
        <w:rPr>
          <w:rFonts w:ascii="Times New Roman" w:hAnsi="Times New Roman" w:cs="Times New Roman"/>
          <w:b/>
          <w:bCs/>
          <w:sz w:val="20"/>
          <w:szCs w:val="20"/>
        </w:rPr>
        <w:t>Supplementary Table S</w:t>
      </w:r>
      <w:r>
        <w:rPr>
          <w:rFonts w:ascii="Times New Roman" w:hAnsi="Times New Roman" w:cs="Times New Roman" w:hint="eastAsia"/>
          <w:b/>
          <w:bCs/>
          <w:sz w:val="20"/>
          <w:szCs w:val="20"/>
        </w:rPr>
        <w:t>3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850EDC">
        <w:rPr>
          <w:rFonts w:ascii="Times New Roman" w:hAnsi="Times New Roman" w:cs="Times New Roman"/>
          <w:sz w:val="20"/>
          <w:szCs w:val="20"/>
        </w:rPr>
        <w:t>Association between physical activity status and osteoporosis among postmenopausal women</w:t>
      </w:r>
    </w:p>
    <w:tbl>
      <w:tblPr>
        <w:tblW w:w="5000" w:type="pct"/>
        <w:jc w:val="center"/>
        <w:tblBorders>
          <w:top w:val="single" w:sz="12" w:space="0" w:color="auto"/>
          <w:left w:val="dotted" w:sz="4" w:space="0" w:color="auto"/>
          <w:bottom w:val="single" w:sz="12" w:space="0" w:color="auto"/>
          <w:right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0"/>
        <w:gridCol w:w="2469"/>
        <w:gridCol w:w="1261"/>
        <w:gridCol w:w="2469"/>
        <w:gridCol w:w="1261"/>
        <w:gridCol w:w="2469"/>
        <w:gridCol w:w="1239"/>
      </w:tblGrid>
      <w:tr w:rsidR="00850EDC" w:rsidRPr="004B32F5" w14:paraId="35B80E7C" w14:textId="77777777" w:rsidTr="00B009F9">
        <w:trPr>
          <w:tblHeader/>
          <w:jc w:val="center"/>
        </w:trPr>
        <w:tc>
          <w:tcPr>
            <w:tcW w:w="997" w:type="pct"/>
            <w:vMerge w:val="restart"/>
            <w:tcBorders>
              <w:top w:val="single" w:sz="12" w:space="0" w:color="auto"/>
              <w:bottom w:val="nil"/>
            </w:tcBorders>
            <w:shd w:val="clear" w:color="auto" w:fill="E8E8E8" w:themeFill="background2"/>
            <w:vAlign w:val="center"/>
          </w:tcPr>
          <w:p w14:paraId="59FF81B7" w14:textId="77777777" w:rsidR="00850EDC" w:rsidRPr="004B32F5" w:rsidRDefault="00850EDC" w:rsidP="00B009F9">
            <w:pPr>
              <w:snapToGrid w:val="0"/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Variables</w:t>
            </w:r>
          </w:p>
        </w:tc>
        <w:tc>
          <w:tcPr>
            <w:tcW w:w="885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3A201D40" w14:textId="77777777" w:rsidR="00850EDC" w:rsidRPr="004B32F5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Model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2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7D0EFCEF" w14:textId="77777777" w:rsidR="00850EDC" w:rsidRPr="004B32F5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5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430A511D" w14:textId="77777777" w:rsidR="00850EDC" w:rsidRPr="004B32F5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Model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52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7DD69BC6" w14:textId="77777777" w:rsidR="00850EDC" w:rsidRPr="004B32F5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5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2D22FDC2" w14:textId="77777777" w:rsidR="00850EDC" w:rsidRPr="004B32F5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Model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44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326DB4A6" w14:textId="77777777" w:rsidR="00850EDC" w:rsidRPr="004B32F5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50EDC" w:rsidRPr="004B32F5" w14:paraId="1090BFD7" w14:textId="77777777" w:rsidTr="00B009F9">
        <w:trPr>
          <w:tblHeader/>
          <w:jc w:val="center"/>
        </w:trPr>
        <w:tc>
          <w:tcPr>
            <w:tcW w:w="997" w:type="pct"/>
            <w:vMerge/>
            <w:tcBorders>
              <w:top w:val="nil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71107E24" w14:textId="77777777" w:rsidR="00850EDC" w:rsidRPr="004B32F5" w:rsidRDefault="00850EDC" w:rsidP="00B009F9">
            <w:pPr>
              <w:snapToGrid w:val="0"/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20C415C7" w14:textId="77777777" w:rsidR="00850EDC" w:rsidRPr="004B32F5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OR (95%</w:t>
            </w:r>
            <w:r>
              <w:rPr>
                <w:rFonts w:ascii="Times New Roma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CI)</w:t>
            </w: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1D843FF2" w14:textId="77777777" w:rsidR="00850EDC" w:rsidRPr="00F6150B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150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P</w:t>
            </w:r>
            <w:r w:rsidRPr="00F6150B">
              <w:rPr>
                <w:rFonts w:ascii="Times New Roman" w:hAnsi="Times New Roman" w:cs="Times New Roman" w:hint="eastAsia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6150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value</w:t>
            </w:r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7595F9C8" w14:textId="77777777" w:rsidR="00850EDC" w:rsidRPr="004B32F5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OR (95%</w:t>
            </w:r>
            <w:r>
              <w:rPr>
                <w:rFonts w:ascii="Times New Roma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CI)</w:t>
            </w: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159C69D1" w14:textId="77777777" w:rsidR="00850EDC" w:rsidRPr="00F6150B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150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 w:hint="eastAsia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6150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value</w:t>
            </w:r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2C9429A7" w14:textId="77777777" w:rsidR="00850EDC" w:rsidRPr="004B32F5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OR (95%</w:t>
            </w:r>
            <w:r>
              <w:rPr>
                <w:rFonts w:ascii="Times New Roma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CI)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4B0EC462" w14:textId="77777777" w:rsidR="00850EDC" w:rsidRPr="00F6150B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150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 w:hint="eastAsia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6150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value</w:t>
            </w:r>
          </w:p>
        </w:tc>
      </w:tr>
      <w:tr w:rsidR="00850EDC" w:rsidRPr="004B32F5" w14:paraId="0FD1D9E5" w14:textId="77777777" w:rsidTr="00B009F9">
        <w:trPr>
          <w:tblHeader/>
          <w:jc w:val="center"/>
        </w:trPr>
        <w:tc>
          <w:tcPr>
            <w:tcW w:w="997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C1C6596" w14:textId="5120D755" w:rsidR="00850EDC" w:rsidRPr="00850EDC" w:rsidRDefault="00850EDC" w:rsidP="00B009F9">
            <w:pPr>
              <w:snapToGrid w:val="0"/>
              <w:spacing w:before="240" w:line="480" w:lineRule="auto"/>
              <w:jc w:val="center"/>
              <w:rPr>
                <w:rFonts w:ascii="Times New Roman" w:hAnsi="Times New Roman" w:cs="Times New Roman" w:hint="eastAsia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PA</w:t>
            </w:r>
          </w:p>
        </w:tc>
        <w:tc>
          <w:tcPr>
            <w:tcW w:w="88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871F41A" w14:textId="77777777" w:rsidR="00850EDC" w:rsidRPr="004B32F5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6AE3D4C" w14:textId="77777777" w:rsidR="00850EDC" w:rsidRPr="004B32F5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88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5725AC3" w14:textId="77777777" w:rsidR="00850EDC" w:rsidRPr="004B32F5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F10AF9F" w14:textId="77777777" w:rsidR="00850EDC" w:rsidRPr="004B32F5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88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E2E5D39" w14:textId="77777777" w:rsidR="00850EDC" w:rsidRPr="004B32F5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44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3BB344B" w14:textId="77777777" w:rsidR="00850EDC" w:rsidRPr="004B32F5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850EDC" w:rsidRPr="004B32F5" w14:paraId="52459C7B" w14:textId="77777777" w:rsidTr="00B009F9">
        <w:trPr>
          <w:tblHeader/>
          <w:jc w:val="center"/>
        </w:trPr>
        <w:tc>
          <w:tcPr>
            <w:tcW w:w="997" w:type="pct"/>
            <w:shd w:val="clear" w:color="auto" w:fill="FFFFFF"/>
            <w:vAlign w:val="center"/>
          </w:tcPr>
          <w:p w14:paraId="00A0E5F6" w14:textId="7A39F31F" w:rsidR="00850EDC" w:rsidRPr="00850EDC" w:rsidRDefault="00850EDC" w:rsidP="00B009F9">
            <w:pPr>
              <w:snapToGrid w:val="0"/>
              <w:spacing w:before="240" w:line="480" w:lineRule="auto"/>
              <w:jc w:val="center"/>
              <w:rPr>
                <w:rFonts w:ascii="Times New Roman" w:hAnsi="Times New Roman" w:cs="Times New Roman" w:hint="eastAsia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Low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37A2B196" w14:textId="77777777" w:rsidR="00850EDC" w:rsidRPr="004B32F5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 (Reference)</w:t>
            </w:r>
          </w:p>
        </w:tc>
        <w:tc>
          <w:tcPr>
            <w:tcW w:w="452" w:type="pct"/>
            <w:shd w:val="clear" w:color="auto" w:fill="FFFFFF"/>
            <w:vAlign w:val="center"/>
          </w:tcPr>
          <w:p w14:paraId="77838934" w14:textId="77777777" w:rsidR="00850EDC" w:rsidRPr="004B32F5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885" w:type="pct"/>
            <w:shd w:val="clear" w:color="auto" w:fill="FFFFFF"/>
            <w:vAlign w:val="center"/>
          </w:tcPr>
          <w:p w14:paraId="0C3380A9" w14:textId="77777777" w:rsidR="00850EDC" w:rsidRPr="004B32F5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 (Reference)</w:t>
            </w:r>
          </w:p>
        </w:tc>
        <w:tc>
          <w:tcPr>
            <w:tcW w:w="452" w:type="pct"/>
            <w:shd w:val="clear" w:color="auto" w:fill="FFFFFF"/>
            <w:vAlign w:val="center"/>
          </w:tcPr>
          <w:p w14:paraId="2EDB951C" w14:textId="77777777" w:rsidR="00850EDC" w:rsidRPr="004B32F5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885" w:type="pct"/>
            <w:shd w:val="clear" w:color="auto" w:fill="FFFFFF"/>
            <w:vAlign w:val="center"/>
          </w:tcPr>
          <w:p w14:paraId="38F4121D" w14:textId="77777777" w:rsidR="00850EDC" w:rsidRPr="004B32F5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 (Reference)</w:t>
            </w:r>
          </w:p>
        </w:tc>
        <w:tc>
          <w:tcPr>
            <w:tcW w:w="444" w:type="pct"/>
            <w:shd w:val="clear" w:color="auto" w:fill="FFFFFF"/>
            <w:vAlign w:val="center"/>
          </w:tcPr>
          <w:p w14:paraId="0667AC32" w14:textId="77777777" w:rsidR="00850EDC" w:rsidRPr="004B32F5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850EDC" w:rsidRPr="004B32F5" w14:paraId="6BEAA03B" w14:textId="77777777" w:rsidTr="00B009F9">
        <w:trPr>
          <w:tblHeader/>
          <w:jc w:val="center"/>
        </w:trPr>
        <w:tc>
          <w:tcPr>
            <w:tcW w:w="997" w:type="pct"/>
            <w:shd w:val="clear" w:color="auto" w:fill="FFFFFF"/>
            <w:vAlign w:val="center"/>
          </w:tcPr>
          <w:p w14:paraId="5390FBDD" w14:textId="45057D94" w:rsidR="00850EDC" w:rsidRPr="00850EDC" w:rsidRDefault="00850EDC" w:rsidP="00B009F9">
            <w:pPr>
              <w:snapToGrid w:val="0"/>
              <w:spacing w:before="240" w:line="480" w:lineRule="auto"/>
              <w:jc w:val="center"/>
              <w:rPr>
                <w:rFonts w:ascii="Times New Roman" w:hAnsi="Times New Roman" w:cs="Times New Roman" w:hint="eastAsia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>High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7C1B3DAD" w14:textId="5570630F" w:rsidR="00850EDC" w:rsidRPr="004B32F5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50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0.72 (0.56</w:t>
            </w:r>
            <w:r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 xml:space="preserve"> </w:t>
            </w:r>
            <w:r w:rsidRPr="00850ED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0.93)</w:t>
            </w:r>
          </w:p>
        </w:tc>
        <w:tc>
          <w:tcPr>
            <w:tcW w:w="452" w:type="pct"/>
            <w:shd w:val="clear" w:color="auto" w:fill="FFFFFF"/>
            <w:vAlign w:val="center"/>
          </w:tcPr>
          <w:p w14:paraId="3C1A015F" w14:textId="21F59B3D" w:rsidR="00850EDC" w:rsidRPr="00850EDC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hAnsi="Times New Roman" w:cs="Times New Roman" w:hint="eastAsia"/>
                <w:b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0.015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4CB3662A" w14:textId="32DDAF00" w:rsidR="00850EDC" w:rsidRPr="00DA76C4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50E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0.70 (0.54</w:t>
            </w:r>
            <w:r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50E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0.91)</w:t>
            </w:r>
          </w:p>
        </w:tc>
        <w:tc>
          <w:tcPr>
            <w:tcW w:w="452" w:type="pct"/>
            <w:shd w:val="clear" w:color="auto" w:fill="FFFFFF"/>
            <w:vAlign w:val="center"/>
          </w:tcPr>
          <w:p w14:paraId="19632C22" w14:textId="0BE88A27" w:rsidR="00850EDC" w:rsidRPr="00850EDC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hAnsi="Times New Roman" w:cs="Times New Roman" w:hint="eastAsia"/>
                <w:b/>
                <w:i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10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0CA0C3C9" w14:textId="7F66C745" w:rsidR="00850EDC" w:rsidRPr="00DA76C4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850E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0.74 (0.57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50ED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 xml:space="preserve"> 0.96)</w:t>
            </w:r>
          </w:p>
        </w:tc>
        <w:tc>
          <w:tcPr>
            <w:tcW w:w="444" w:type="pct"/>
            <w:shd w:val="clear" w:color="auto" w:fill="FFFFFF"/>
            <w:vAlign w:val="center"/>
          </w:tcPr>
          <w:p w14:paraId="0E83A8AD" w14:textId="6442F105" w:rsidR="00850EDC" w:rsidRPr="00850EDC" w:rsidRDefault="00850EDC" w:rsidP="00B009F9">
            <w:pPr>
              <w:snapToGrid w:val="0"/>
              <w:spacing w:before="240" w:after="40" w:line="480" w:lineRule="auto"/>
              <w:jc w:val="center"/>
              <w:rPr>
                <w:rFonts w:ascii="Times New Roman" w:hAnsi="Times New Roman" w:cs="Times New Roman" w:hint="eastAsia"/>
                <w:b/>
                <w:i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0.0</w:t>
            </w:r>
            <w:r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27</w:t>
            </w:r>
          </w:p>
        </w:tc>
      </w:tr>
    </w:tbl>
    <w:p w14:paraId="674836C2" w14:textId="77777777" w:rsidR="00850EDC" w:rsidRPr="00C2588E" w:rsidRDefault="00850EDC" w:rsidP="00850EDC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2588E">
        <w:rPr>
          <w:rFonts w:ascii="Times New Roman" w:hAnsi="Times New Roman" w:cs="Times New Roman"/>
          <w:sz w:val="20"/>
          <w:szCs w:val="20"/>
        </w:rPr>
        <w:t>Adjusted for:</w:t>
      </w:r>
    </w:p>
    <w:p w14:paraId="58698F42" w14:textId="77777777" w:rsidR="00850EDC" w:rsidRPr="00C2588E" w:rsidRDefault="00850EDC" w:rsidP="00850EDC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2588E">
        <w:rPr>
          <w:rFonts w:ascii="Times New Roman" w:hAnsi="Times New Roman" w:cs="Times New Roman"/>
          <w:sz w:val="20"/>
          <w:szCs w:val="20"/>
        </w:rPr>
        <w:t>Model 1: age, race</w:t>
      </w:r>
    </w:p>
    <w:p w14:paraId="64A9CE8F" w14:textId="3262D30D" w:rsidR="00850EDC" w:rsidRPr="00C2588E" w:rsidRDefault="00850EDC" w:rsidP="00850EDC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2588E">
        <w:rPr>
          <w:rFonts w:ascii="Times New Roman" w:hAnsi="Times New Roman" w:cs="Times New Roman"/>
          <w:sz w:val="20"/>
          <w:szCs w:val="20"/>
        </w:rPr>
        <w:t xml:space="preserve">Model 2: Model 1, marriage status, level of education, </w:t>
      </w:r>
      <w:r>
        <w:rPr>
          <w:rFonts w:ascii="Times New Roman" w:hAnsi="Times New Roman" w:cs="Times New Roman" w:hint="eastAsia"/>
          <w:sz w:val="20"/>
          <w:szCs w:val="20"/>
        </w:rPr>
        <w:t>s</w:t>
      </w:r>
      <w:r>
        <w:rPr>
          <w:rFonts w:ascii="Times New Roman" w:hAnsi="Times New Roman" w:cs="Times New Roman"/>
          <w:sz w:val="20"/>
          <w:szCs w:val="20"/>
        </w:rPr>
        <w:t>moking status</w:t>
      </w:r>
      <w:r w:rsidRPr="00C2588E">
        <w:rPr>
          <w:rFonts w:ascii="Times New Roman" w:hAnsi="Times New Roman" w:cs="Times New Roman"/>
          <w:sz w:val="20"/>
          <w:szCs w:val="20"/>
        </w:rPr>
        <w:t>, PIR, energy intake</w:t>
      </w:r>
    </w:p>
    <w:p w14:paraId="3D9D6384" w14:textId="58C92BE7" w:rsidR="00850EDC" w:rsidRPr="00850EDC" w:rsidRDefault="00850EDC" w:rsidP="009A032B">
      <w:pPr>
        <w:spacing w:line="480" w:lineRule="auto"/>
        <w:rPr>
          <w:rFonts w:ascii="Times New Roman" w:hAnsi="Times New Roman" w:cs="Times New Roman" w:hint="eastAsia"/>
          <w:sz w:val="20"/>
          <w:szCs w:val="20"/>
        </w:rPr>
      </w:pPr>
      <w:r w:rsidRPr="00C2588E">
        <w:rPr>
          <w:rFonts w:ascii="Times New Roman" w:hAnsi="Times New Roman" w:cs="Times New Roman"/>
          <w:sz w:val="20"/>
          <w:szCs w:val="20"/>
        </w:rPr>
        <w:t xml:space="preserve">Model 3: Model 2, </w:t>
      </w:r>
      <w:r w:rsidRPr="004B32F5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Sleep </w:t>
      </w:r>
      <w:r w:rsidRPr="004B32F5">
        <w:rPr>
          <w:rFonts w:ascii="Times New Roman" w:eastAsia="宋体" w:hAnsi="Times New Roman" w:cs="Times New Roman"/>
          <w:color w:val="000000"/>
          <w:sz w:val="20"/>
          <w:szCs w:val="20"/>
        </w:rPr>
        <w:t>duration</w:t>
      </w:r>
      <w:r w:rsidRPr="00C2588E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 xml:space="preserve">, </w:t>
      </w:r>
      <w:r w:rsidRPr="00C2588E">
        <w:rPr>
          <w:rFonts w:ascii="Times New Roman" w:hAnsi="Times New Roman" w:cs="Times New Roman"/>
          <w:sz w:val="20"/>
          <w:szCs w:val="20"/>
        </w:rPr>
        <w:t xml:space="preserve">BMI, sex hormone, </w:t>
      </w:r>
      <w:r w:rsidRPr="00283C89">
        <w:rPr>
          <w:rFonts w:ascii="Times New Roman" w:hAnsi="Times New Roman" w:cs="Times New Roman"/>
          <w:sz w:val="20"/>
          <w:szCs w:val="20"/>
        </w:rPr>
        <w:t xml:space="preserve">serum </w:t>
      </w:r>
      <w:r w:rsidRPr="00C2588E">
        <w:rPr>
          <w:rFonts w:ascii="Times New Roman" w:hAnsi="Times New Roman" w:cs="Times New Roman"/>
          <w:sz w:val="20"/>
          <w:szCs w:val="20"/>
        </w:rPr>
        <w:t>vitamin D,</w:t>
      </w:r>
      <w:r w:rsidRPr="00283C89">
        <w:t xml:space="preserve"> </w:t>
      </w:r>
      <w:r w:rsidRPr="00283C89">
        <w:rPr>
          <w:rFonts w:ascii="Times New Roman" w:hAnsi="Times New Roman" w:cs="Times New Roman"/>
          <w:sz w:val="20"/>
          <w:szCs w:val="20"/>
        </w:rPr>
        <w:t>serum</w:t>
      </w:r>
      <w:r w:rsidRPr="00C2588E">
        <w:rPr>
          <w:rFonts w:ascii="Times New Roman" w:hAnsi="Times New Roman" w:cs="Times New Roman"/>
          <w:sz w:val="20"/>
          <w:szCs w:val="20"/>
        </w:rPr>
        <w:t xml:space="preserve"> calcium, hypertension, diabetes, CKD, hyperlipidemia, cancer</w:t>
      </w:r>
    </w:p>
    <w:p w14:paraId="6261A9F7" w14:textId="4B90A84D" w:rsidR="009A032B" w:rsidRPr="009A032B" w:rsidRDefault="009A032B" w:rsidP="009A032B">
      <w:pPr>
        <w:jc w:val="center"/>
        <w:rPr>
          <w:rFonts w:ascii="Times New Roman" w:hAnsi="Times New Roman" w:cs="Times New Roman"/>
          <w:sz w:val="20"/>
          <w:szCs w:val="20"/>
        </w:rPr>
        <w:sectPr w:rsidR="009A032B" w:rsidRPr="009A032B" w:rsidSect="009A032B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2F09EF04" w14:textId="080A555A" w:rsidR="001E271D" w:rsidRDefault="00246E6A" w:rsidP="004A673A">
      <w:pPr>
        <w:spacing w:beforeLines="200" w:before="624" w:afterLines="100" w:after="312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E271D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Supplementary</w:t>
      </w:r>
      <w:r w:rsidRPr="001E271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Table 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S</w:t>
      </w:r>
      <w:r w:rsidR="00850EDC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4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 xml:space="preserve"> </w:t>
      </w:r>
      <w:r w:rsidR="009A689D" w:rsidRPr="00C2588E">
        <w:rPr>
          <w:rFonts w:ascii="Times New Roman" w:hAnsi="Times New Roman" w:cs="Times New Roman"/>
          <w:color w:val="000000" w:themeColor="text1"/>
          <w:sz w:val="20"/>
          <w:szCs w:val="20"/>
        </w:rPr>
        <w:t>Association of sleep duration with osteoporosis after excluding participants with missing covariates</w:t>
      </w:r>
    </w:p>
    <w:tbl>
      <w:tblPr>
        <w:tblW w:w="5000" w:type="pct"/>
        <w:jc w:val="center"/>
        <w:tblBorders>
          <w:top w:val="single" w:sz="12" w:space="0" w:color="auto"/>
          <w:left w:val="dotted" w:sz="4" w:space="0" w:color="auto"/>
          <w:bottom w:val="single" w:sz="12" w:space="0" w:color="auto"/>
          <w:right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0"/>
        <w:gridCol w:w="2469"/>
        <w:gridCol w:w="1261"/>
        <w:gridCol w:w="2469"/>
        <w:gridCol w:w="1261"/>
        <w:gridCol w:w="2469"/>
        <w:gridCol w:w="1239"/>
      </w:tblGrid>
      <w:tr w:rsidR="000E1C35" w:rsidRPr="004B32F5" w14:paraId="733CDB85" w14:textId="77777777" w:rsidTr="008F46A5">
        <w:trPr>
          <w:tblHeader/>
          <w:jc w:val="center"/>
        </w:trPr>
        <w:tc>
          <w:tcPr>
            <w:tcW w:w="997" w:type="pct"/>
            <w:vMerge w:val="restart"/>
            <w:tcBorders>
              <w:top w:val="single" w:sz="12" w:space="0" w:color="auto"/>
              <w:bottom w:val="nil"/>
            </w:tcBorders>
            <w:shd w:val="clear" w:color="auto" w:fill="E8E8E8" w:themeFill="background2"/>
            <w:vAlign w:val="center"/>
          </w:tcPr>
          <w:p w14:paraId="32CB3D7C" w14:textId="77777777" w:rsidR="000E1C35" w:rsidRPr="004B32F5" w:rsidRDefault="000E1C35" w:rsidP="008F46A5">
            <w:pPr>
              <w:snapToGrid w:val="0"/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Variables</w:t>
            </w:r>
          </w:p>
        </w:tc>
        <w:tc>
          <w:tcPr>
            <w:tcW w:w="885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3A027FAF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Model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2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0CE93AEA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5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6A85CA6B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Model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52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29B3598B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5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607EE7D6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Model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44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7F90DB60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E1C35" w:rsidRPr="004B32F5" w14:paraId="4E005EEF" w14:textId="77777777" w:rsidTr="008F46A5">
        <w:trPr>
          <w:tblHeader/>
          <w:jc w:val="center"/>
        </w:trPr>
        <w:tc>
          <w:tcPr>
            <w:tcW w:w="997" w:type="pct"/>
            <w:vMerge/>
            <w:tcBorders>
              <w:top w:val="nil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00BE8205" w14:textId="77777777" w:rsidR="000E1C35" w:rsidRPr="004B32F5" w:rsidRDefault="000E1C35" w:rsidP="008F46A5">
            <w:pPr>
              <w:snapToGrid w:val="0"/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278EA14E" w14:textId="14680DF4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OR (95%</w:t>
            </w:r>
            <w:r w:rsidR="00E83333">
              <w:rPr>
                <w:rFonts w:ascii="Times New Roma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CI)</w:t>
            </w: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25CEFC9D" w14:textId="77777777" w:rsidR="000E1C35" w:rsidRPr="00F6150B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150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P</w:t>
            </w:r>
            <w:r w:rsidRPr="00F6150B">
              <w:rPr>
                <w:rFonts w:ascii="Times New Roman" w:hAnsi="Times New Roman" w:cs="Times New Roman" w:hint="eastAsia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6150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value</w:t>
            </w:r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10BDD8C2" w14:textId="76EBFA1E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OR (95%</w:t>
            </w:r>
            <w:r w:rsidR="00E83333">
              <w:rPr>
                <w:rFonts w:ascii="Times New Roma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CI)</w:t>
            </w: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5E3151C5" w14:textId="77777777" w:rsidR="000E1C35" w:rsidRPr="00F6150B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150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 w:hint="eastAsia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6150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value</w:t>
            </w:r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251AD91C" w14:textId="55E73EBE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OR (95%</w:t>
            </w:r>
            <w:r w:rsidR="00E83333">
              <w:rPr>
                <w:rFonts w:ascii="Times New Roma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CI)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1207BD93" w14:textId="77777777" w:rsidR="000E1C35" w:rsidRPr="00F6150B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150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 w:hint="eastAsia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6150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value</w:t>
            </w:r>
          </w:p>
        </w:tc>
      </w:tr>
      <w:tr w:rsidR="000E1C35" w:rsidRPr="004B32F5" w14:paraId="493B712D" w14:textId="77777777" w:rsidTr="008F46A5">
        <w:trPr>
          <w:tblHeader/>
          <w:jc w:val="center"/>
        </w:trPr>
        <w:tc>
          <w:tcPr>
            <w:tcW w:w="997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F46C8F1" w14:textId="76D1BC59" w:rsidR="000E1C35" w:rsidRPr="004B32F5" w:rsidRDefault="000E1C35" w:rsidP="008F46A5">
            <w:pPr>
              <w:snapToGrid w:val="0"/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Sleep </w:t>
            </w:r>
            <w:r w:rsidRPr="004B32F5"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duration</w:t>
            </w:r>
          </w:p>
        </w:tc>
        <w:tc>
          <w:tcPr>
            <w:tcW w:w="88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997C8C0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EFD49B0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88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600B9E8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4E8D25F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88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2DB5F3B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44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4E11050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0E1C35" w:rsidRPr="004B32F5" w14:paraId="148106A9" w14:textId="77777777" w:rsidTr="008F46A5">
        <w:trPr>
          <w:tblHeader/>
          <w:jc w:val="center"/>
        </w:trPr>
        <w:tc>
          <w:tcPr>
            <w:tcW w:w="997" w:type="pct"/>
            <w:shd w:val="clear" w:color="auto" w:fill="FFFFFF"/>
            <w:vAlign w:val="center"/>
          </w:tcPr>
          <w:p w14:paraId="0871BA52" w14:textId="77777777" w:rsidR="000E1C35" w:rsidRPr="004B32F5" w:rsidRDefault="000E1C35" w:rsidP="008F46A5">
            <w:pPr>
              <w:snapToGrid w:val="0"/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7-9h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0E058FA5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 (Reference)</w:t>
            </w:r>
          </w:p>
        </w:tc>
        <w:tc>
          <w:tcPr>
            <w:tcW w:w="452" w:type="pct"/>
            <w:shd w:val="clear" w:color="auto" w:fill="FFFFFF"/>
            <w:vAlign w:val="center"/>
          </w:tcPr>
          <w:p w14:paraId="066454BB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885" w:type="pct"/>
            <w:shd w:val="clear" w:color="auto" w:fill="FFFFFF"/>
            <w:vAlign w:val="center"/>
          </w:tcPr>
          <w:p w14:paraId="52134EB8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 (Reference)</w:t>
            </w:r>
          </w:p>
        </w:tc>
        <w:tc>
          <w:tcPr>
            <w:tcW w:w="452" w:type="pct"/>
            <w:shd w:val="clear" w:color="auto" w:fill="FFFFFF"/>
            <w:vAlign w:val="center"/>
          </w:tcPr>
          <w:p w14:paraId="49BFB8F1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885" w:type="pct"/>
            <w:shd w:val="clear" w:color="auto" w:fill="FFFFFF"/>
            <w:vAlign w:val="center"/>
          </w:tcPr>
          <w:p w14:paraId="5B26D60F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 (Reference)</w:t>
            </w:r>
          </w:p>
        </w:tc>
        <w:tc>
          <w:tcPr>
            <w:tcW w:w="444" w:type="pct"/>
            <w:shd w:val="clear" w:color="auto" w:fill="FFFFFF"/>
            <w:vAlign w:val="center"/>
          </w:tcPr>
          <w:p w14:paraId="7BEED57D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0E1C35" w:rsidRPr="004B32F5" w14:paraId="7364699C" w14:textId="77777777" w:rsidTr="008F46A5">
        <w:trPr>
          <w:tblHeader/>
          <w:jc w:val="center"/>
        </w:trPr>
        <w:tc>
          <w:tcPr>
            <w:tcW w:w="997" w:type="pct"/>
            <w:shd w:val="clear" w:color="auto" w:fill="FFFFFF"/>
            <w:vAlign w:val="center"/>
          </w:tcPr>
          <w:p w14:paraId="34E94AC0" w14:textId="77777777" w:rsidR="000E1C35" w:rsidRPr="004B32F5" w:rsidRDefault="000E1C35" w:rsidP="008F46A5">
            <w:pPr>
              <w:snapToGrid w:val="0"/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&lt;7h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74E57AEB" w14:textId="51E701BA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2588E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1.90</w:t>
            </w:r>
            <w:r w:rsidR="00902FF1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</w:t>
            </w:r>
            <w:r w:rsidRPr="00C2588E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(1.36</w:t>
            </w:r>
            <w:r w:rsidR="007C50DD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-</w:t>
            </w:r>
            <w:r w:rsidRPr="00C2588E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2.66)</w:t>
            </w:r>
          </w:p>
        </w:tc>
        <w:tc>
          <w:tcPr>
            <w:tcW w:w="452" w:type="pct"/>
            <w:shd w:val="clear" w:color="auto" w:fill="FFFFFF"/>
            <w:vAlign w:val="center"/>
          </w:tcPr>
          <w:p w14:paraId="22A97B0A" w14:textId="77777777" w:rsidR="000E1C35" w:rsidRPr="00DA76C4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&lt;.001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5AE1F73D" w14:textId="2051CB19" w:rsidR="000E1C35" w:rsidRPr="00DA76C4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1.69</w:t>
            </w:r>
            <w:r w:rsidR="00902FF1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Pr="00DA76C4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(1.21</w:t>
            </w:r>
            <w:r w:rsidR="007C50DD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  <w:r w:rsidRPr="00DA76C4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2.37)</w:t>
            </w:r>
          </w:p>
        </w:tc>
        <w:tc>
          <w:tcPr>
            <w:tcW w:w="452" w:type="pct"/>
            <w:shd w:val="clear" w:color="auto" w:fill="FFFFFF"/>
            <w:vAlign w:val="center"/>
          </w:tcPr>
          <w:p w14:paraId="29D6B960" w14:textId="77777777" w:rsidR="000E1C35" w:rsidRPr="00DA76C4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0.00</w:t>
            </w:r>
            <w:r w:rsidRPr="00DA76C4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2D926607" w14:textId="1DC7F6F4" w:rsidR="000E1C35" w:rsidRPr="00DA76C4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1.75</w:t>
            </w:r>
            <w:r w:rsidR="00902FF1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Pr="00DA76C4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(1.24</w:t>
            </w:r>
            <w:r w:rsidR="007C50DD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  <w:r w:rsidRPr="00DA76C4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2.46)</w:t>
            </w:r>
          </w:p>
        </w:tc>
        <w:tc>
          <w:tcPr>
            <w:tcW w:w="444" w:type="pct"/>
            <w:shd w:val="clear" w:color="auto" w:fill="FFFFFF"/>
            <w:vAlign w:val="center"/>
          </w:tcPr>
          <w:p w14:paraId="6460DF53" w14:textId="77777777" w:rsidR="000E1C35" w:rsidRPr="00DA76C4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0.00</w:t>
            </w:r>
            <w:r w:rsidRPr="00DA76C4">
              <w:rPr>
                <w:rFonts w:ascii="Times New Roman" w:hAnsi="Times New Roman" w:cs="Times New Roman" w:hint="eastAsia"/>
                <w:b/>
                <w:color w:val="000000" w:themeColor="text1"/>
                <w:sz w:val="20"/>
                <w:szCs w:val="20"/>
              </w:rPr>
              <w:t>2</w:t>
            </w:r>
          </w:p>
        </w:tc>
      </w:tr>
      <w:tr w:rsidR="000E1C35" w:rsidRPr="004B32F5" w14:paraId="547BF995" w14:textId="77777777" w:rsidTr="008F46A5">
        <w:trPr>
          <w:tblHeader/>
          <w:jc w:val="center"/>
        </w:trPr>
        <w:tc>
          <w:tcPr>
            <w:tcW w:w="997" w:type="pct"/>
            <w:shd w:val="clear" w:color="auto" w:fill="FFFFFF"/>
            <w:vAlign w:val="center"/>
          </w:tcPr>
          <w:p w14:paraId="6E348C8A" w14:textId="77777777" w:rsidR="000E1C35" w:rsidRPr="004B32F5" w:rsidRDefault="000E1C35" w:rsidP="008F46A5">
            <w:pPr>
              <w:snapToGrid w:val="0"/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&gt;9h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71008889" w14:textId="263A295E" w:rsidR="000E1C35" w:rsidRPr="00C2588E" w:rsidRDefault="000E1C35" w:rsidP="008F46A5">
            <w:pPr>
              <w:snapToGrid w:val="0"/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C258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3.46</w:t>
            </w:r>
            <w:r w:rsidR="00902FF1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</w:t>
            </w:r>
            <w:r w:rsidRPr="00C258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(1.88</w:t>
            </w:r>
            <w:r w:rsidR="007C50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C258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6.36)</w:t>
            </w:r>
          </w:p>
        </w:tc>
        <w:tc>
          <w:tcPr>
            <w:tcW w:w="452" w:type="pct"/>
            <w:shd w:val="clear" w:color="auto" w:fill="FFFFFF"/>
            <w:vAlign w:val="center"/>
          </w:tcPr>
          <w:p w14:paraId="3C82DA18" w14:textId="77777777" w:rsidR="000E1C35" w:rsidRPr="00DA76C4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&lt;.001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02F59AF9" w14:textId="7CE950A6" w:rsidR="000E1C35" w:rsidRPr="00DA76C4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3.22</w:t>
            </w:r>
            <w:r w:rsidR="00902FF1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Pr="00DA76C4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(1.66</w:t>
            </w:r>
            <w:r w:rsidR="007C50DD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  <w:r w:rsidRPr="00DA76C4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6.25)</w:t>
            </w:r>
          </w:p>
        </w:tc>
        <w:tc>
          <w:tcPr>
            <w:tcW w:w="452" w:type="pct"/>
            <w:shd w:val="clear" w:color="auto" w:fill="FFFFFF"/>
            <w:vAlign w:val="center"/>
          </w:tcPr>
          <w:p w14:paraId="2346E42D" w14:textId="77777777" w:rsidR="000E1C35" w:rsidRPr="00DA76C4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&lt;.001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71AC6225" w14:textId="37C63620" w:rsidR="000E1C35" w:rsidRPr="00DA76C4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3.55</w:t>
            </w:r>
            <w:r w:rsidR="00902FF1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Pr="00DA76C4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(1.74</w:t>
            </w:r>
            <w:r w:rsidR="007C50DD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  <w:r w:rsidRPr="00DA76C4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7.24)</w:t>
            </w:r>
          </w:p>
        </w:tc>
        <w:tc>
          <w:tcPr>
            <w:tcW w:w="444" w:type="pct"/>
            <w:shd w:val="clear" w:color="auto" w:fill="FFFFFF"/>
            <w:vAlign w:val="center"/>
          </w:tcPr>
          <w:p w14:paraId="7D3E2770" w14:textId="77777777" w:rsidR="000E1C35" w:rsidRPr="00DA76C4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&lt;.001</w:t>
            </w:r>
          </w:p>
        </w:tc>
      </w:tr>
    </w:tbl>
    <w:p w14:paraId="4368639B" w14:textId="08F679F4" w:rsidR="00C2588E" w:rsidRPr="00C2588E" w:rsidRDefault="00C2588E" w:rsidP="00C2588E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2588E">
        <w:rPr>
          <w:rFonts w:ascii="Times New Roman" w:hAnsi="Times New Roman" w:cs="Times New Roman"/>
          <w:sz w:val="20"/>
          <w:szCs w:val="20"/>
        </w:rPr>
        <w:t>Adjusted for:</w:t>
      </w:r>
    </w:p>
    <w:p w14:paraId="16C20B4D" w14:textId="77777777" w:rsidR="00C2588E" w:rsidRPr="00C2588E" w:rsidRDefault="00C2588E" w:rsidP="00C2588E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2588E">
        <w:rPr>
          <w:rFonts w:ascii="Times New Roman" w:hAnsi="Times New Roman" w:cs="Times New Roman"/>
          <w:sz w:val="20"/>
          <w:szCs w:val="20"/>
        </w:rPr>
        <w:t>Model 1: age, race</w:t>
      </w:r>
    </w:p>
    <w:p w14:paraId="2D384238" w14:textId="695DB580" w:rsidR="00C2588E" w:rsidRPr="00C2588E" w:rsidRDefault="00C2588E" w:rsidP="00C2588E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2588E">
        <w:rPr>
          <w:rFonts w:ascii="Times New Roman" w:hAnsi="Times New Roman" w:cs="Times New Roman"/>
          <w:sz w:val="20"/>
          <w:szCs w:val="20"/>
        </w:rPr>
        <w:t xml:space="preserve">Model 2: Model 1, marriage status, level of education, </w:t>
      </w:r>
      <w:r w:rsidR="000D4FDB">
        <w:rPr>
          <w:rFonts w:ascii="Times New Roman" w:hAnsi="Times New Roman" w:cs="Times New Roman" w:hint="eastAsia"/>
          <w:sz w:val="20"/>
          <w:szCs w:val="20"/>
        </w:rPr>
        <w:t>s</w:t>
      </w:r>
      <w:r w:rsidR="000D4FDB">
        <w:rPr>
          <w:rFonts w:ascii="Times New Roman" w:hAnsi="Times New Roman" w:cs="Times New Roman"/>
          <w:sz w:val="20"/>
          <w:szCs w:val="20"/>
        </w:rPr>
        <w:t>moking status</w:t>
      </w:r>
      <w:r w:rsidRPr="00C2588E">
        <w:rPr>
          <w:rFonts w:ascii="Times New Roman" w:hAnsi="Times New Roman" w:cs="Times New Roman"/>
          <w:sz w:val="20"/>
          <w:szCs w:val="20"/>
        </w:rPr>
        <w:t xml:space="preserve">, PIR, </w:t>
      </w:r>
      <w:r w:rsidR="009A032B">
        <w:rPr>
          <w:rFonts w:ascii="Times New Roman" w:hAnsi="Times New Roman" w:cs="Times New Roman" w:hint="eastAsia"/>
          <w:sz w:val="20"/>
          <w:szCs w:val="20"/>
        </w:rPr>
        <w:t>PA</w:t>
      </w:r>
      <w:r w:rsidRPr="00C2588E">
        <w:rPr>
          <w:rFonts w:ascii="Times New Roman" w:hAnsi="Times New Roman" w:cs="Times New Roman"/>
          <w:sz w:val="20"/>
          <w:szCs w:val="20"/>
        </w:rPr>
        <w:t>, energy intake</w:t>
      </w:r>
    </w:p>
    <w:p w14:paraId="374AFD4D" w14:textId="6BD19E6B" w:rsidR="00C2588E" w:rsidRDefault="00C2588E" w:rsidP="00C2588E">
      <w:pPr>
        <w:spacing w:line="480" w:lineRule="auto"/>
        <w:rPr>
          <w:rFonts w:ascii="Times New Roman" w:hAnsi="Times New Roman" w:cs="Times New Roman"/>
          <w:sz w:val="20"/>
          <w:szCs w:val="20"/>
        </w:rPr>
        <w:sectPr w:rsidR="00C2588E" w:rsidSect="00246E6A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C2588E">
        <w:rPr>
          <w:rFonts w:ascii="Times New Roman" w:hAnsi="Times New Roman" w:cs="Times New Roman"/>
          <w:sz w:val="20"/>
          <w:szCs w:val="20"/>
        </w:rPr>
        <w:t xml:space="preserve">Model 3: Model 2, BMI, sex hormone, </w:t>
      </w:r>
      <w:r w:rsidR="00283C89" w:rsidRPr="00283C89">
        <w:rPr>
          <w:rFonts w:ascii="Times New Roman" w:hAnsi="Times New Roman" w:cs="Times New Roman"/>
          <w:sz w:val="20"/>
          <w:szCs w:val="20"/>
        </w:rPr>
        <w:t xml:space="preserve">serum </w:t>
      </w:r>
      <w:r w:rsidRPr="00C2588E">
        <w:rPr>
          <w:rFonts w:ascii="Times New Roman" w:hAnsi="Times New Roman" w:cs="Times New Roman"/>
          <w:sz w:val="20"/>
          <w:szCs w:val="20"/>
        </w:rPr>
        <w:t>vitamin D,</w:t>
      </w:r>
      <w:r w:rsidR="00283C89" w:rsidRPr="00283C89">
        <w:t xml:space="preserve"> </w:t>
      </w:r>
      <w:r w:rsidR="00283C89" w:rsidRPr="00283C89">
        <w:rPr>
          <w:rFonts w:ascii="Times New Roman" w:hAnsi="Times New Roman" w:cs="Times New Roman"/>
          <w:sz w:val="20"/>
          <w:szCs w:val="20"/>
        </w:rPr>
        <w:t>serum</w:t>
      </w:r>
      <w:r w:rsidRPr="00C2588E">
        <w:rPr>
          <w:rFonts w:ascii="Times New Roman" w:hAnsi="Times New Roman" w:cs="Times New Roman"/>
          <w:sz w:val="20"/>
          <w:szCs w:val="20"/>
        </w:rPr>
        <w:t xml:space="preserve"> calcium, hypertension, diabetes, CKD, hyperlipidemia, cancer</w:t>
      </w:r>
    </w:p>
    <w:p w14:paraId="725593B8" w14:textId="308F2DF0" w:rsidR="00C2588E" w:rsidRDefault="00C2588E" w:rsidP="004A673A">
      <w:pPr>
        <w:spacing w:beforeLines="200" w:before="624" w:afterLines="100" w:after="312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E271D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Supplementary</w:t>
      </w:r>
      <w:r w:rsidRPr="001E271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Table 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S</w:t>
      </w:r>
      <w:r w:rsidR="00850EDC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5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 xml:space="preserve"> </w:t>
      </w:r>
      <w:r w:rsidR="009A689D" w:rsidRPr="0089341D">
        <w:rPr>
          <w:rFonts w:ascii="Times New Roman" w:hAnsi="Times New Roman" w:cs="Times New Roman"/>
          <w:color w:val="000000" w:themeColor="text1"/>
          <w:sz w:val="20"/>
          <w:szCs w:val="20"/>
        </w:rPr>
        <w:t>Association of sleep duration with osteoporosis after excluding extreme sleep durations (≤3 h or ≥12 h)</w:t>
      </w:r>
    </w:p>
    <w:tbl>
      <w:tblPr>
        <w:tblW w:w="5000" w:type="pct"/>
        <w:jc w:val="center"/>
        <w:tblBorders>
          <w:top w:val="single" w:sz="12" w:space="0" w:color="auto"/>
          <w:left w:val="dotted" w:sz="4" w:space="0" w:color="auto"/>
          <w:bottom w:val="single" w:sz="12" w:space="0" w:color="auto"/>
          <w:right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0"/>
        <w:gridCol w:w="2469"/>
        <w:gridCol w:w="1261"/>
        <w:gridCol w:w="2469"/>
        <w:gridCol w:w="1261"/>
        <w:gridCol w:w="2469"/>
        <w:gridCol w:w="1239"/>
      </w:tblGrid>
      <w:tr w:rsidR="000E1C35" w:rsidRPr="004B32F5" w14:paraId="625A6097" w14:textId="77777777" w:rsidTr="008F46A5">
        <w:trPr>
          <w:tblHeader/>
          <w:jc w:val="center"/>
        </w:trPr>
        <w:tc>
          <w:tcPr>
            <w:tcW w:w="997" w:type="pct"/>
            <w:vMerge w:val="restart"/>
            <w:tcBorders>
              <w:top w:val="single" w:sz="12" w:space="0" w:color="auto"/>
              <w:bottom w:val="nil"/>
            </w:tcBorders>
            <w:shd w:val="clear" w:color="auto" w:fill="E8E8E8" w:themeFill="background2"/>
            <w:vAlign w:val="center"/>
          </w:tcPr>
          <w:p w14:paraId="463ACA45" w14:textId="77777777" w:rsidR="000E1C35" w:rsidRPr="004B32F5" w:rsidRDefault="000E1C35" w:rsidP="008F46A5">
            <w:pPr>
              <w:snapToGrid w:val="0"/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Variables</w:t>
            </w:r>
          </w:p>
        </w:tc>
        <w:tc>
          <w:tcPr>
            <w:tcW w:w="885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586E92C1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Model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2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2500E037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5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2DA65940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Model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52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61BAB9B9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5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5373E75D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Model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44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207FCFFA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0E1C35" w:rsidRPr="004B32F5" w14:paraId="5AFDF032" w14:textId="77777777" w:rsidTr="008F46A5">
        <w:trPr>
          <w:tblHeader/>
          <w:jc w:val="center"/>
        </w:trPr>
        <w:tc>
          <w:tcPr>
            <w:tcW w:w="997" w:type="pct"/>
            <w:vMerge/>
            <w:tcBorders>
              <w:top w:val="nil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40387897" w14:textId="77777777" w:rsidR="000E1C35" w:rsidRPr="004B32F5" w:rsidRDefault="000E1C35" w:rsidP="008F46A5">
            <w:pPr>
              <w:snapToGrid w:val="0"/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51771CBC" w14:textId="235EE3F4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OR (95%</w:t>
            </w:r>
            <w:r w:rsidR="00E83333">
              <w:rPr>
                <w:rFonts w:ascii="Times New Roma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CI)</w:t>
            </w: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61963701" w14:textId="77777777" w:rsidR="000E1C35" w:rsidRPr="00F6150B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150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P</w:t>
            </w:r>
            <w:r w:rsidRPr="00F6150B">
              <w:rPr>
                <w:rFonts w:ascii="Times New Roman" w:hAnsi="Times New Roman" w:cs="Times New Roman" w:hint="eastAsia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6150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value</w:t>
            </w:r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5AC911FB" w14:textId="0A5BD4D2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OR (95%</w:t>
            </w:r>
            <w:r w:rsidR="00E83333">
              <w:rPr>
                <w:rFonts w:ascii="Times New Roma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CI)</w:t>
            </w: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6EC3A43F" w14:textId="77777777" w:rsidR="000E1C35" w:rsidRPr="00F6150B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150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 w:hint="eastAsia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6150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value</w:t>
            </w:r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6280EB76" w14:textId="0000333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OR (95%</w:t>
            </w:r>
            <w:r w:rsidR="00E83333">
              <w:rPr>
                <w:rFonts w:ascii="Times New Roma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CI)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06D60156" w14:textId="77777777" w:rsidR="000E1C35" w:rsidRPr="00F6150B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150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 w:hint="eastAsia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6150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value</w:t>
            </w:r>
          </w:p>
        </w:tc>
      </w:tr>
      <w:tr w:rsidR="000E1C35" w:rsidRPr="004B32F5" w14:paraId="7DEEF229" w14:textId="77777777" w:rsidTr="008F46A5">
        <w:trPr>
          <w:tblHeader/>
          <w:jc w:val="center"/>
        </w:trPr>
        <w:tc>
          <w:tcPr>
            <w:tcW w:w="997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AF49198" w14:textId="2B56DA5C" w:rsidR="000E1C35" w:rsidRPr="004B32F5" w:rsidRDefault="000E1C35" w:rsidP="008F46A5">
            <w:pPr>
              <w:snapToGrid w:val="0"/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Sleep </w:t>
            </w:r>
            <w:r w:rsidRPr="004B32F5"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duration</w:t>
            </w:r>
          </w:p>
        </w:tc>
        <w:tc>
          <w:tcPr>
            <w:tcW w:w="88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3824F7B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93004A9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88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22FC5A5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DBE4D9E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88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8B477D8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44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E668451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0E1C35" w:rsidRPr="004B32F5" w14:paraId="740A2638" w14:textId="77777777" w:rsidTr="008F46A5">
        <w:trPr>
          <w:tblHeader/>
          <w:jc w:val="center"/>
        </w:trPr>
        <w:tc>
          <w:tcPr>
            <w:tcW w:w="997" w:type="pct"/>
            <w:shd w:val="clear" w:color="auto" w:fill="FFFFFF"/>
            <w:vAlign w:val="center"/>
          </w:tcPr>
          <w:p w14:paraId="52CD0DD2" w14:textId="77777777" w:rsidR="000E1C35" w:rsidRPr="004B32F5" w:rsidRDefault="000E1C35" w:rsidP="008F46A5">
            <w:pPr>
              <w:snapToGrid w:val="0"/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7-9h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1F98261B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 (Reference)</w:t>
            </w:r>
          </w:p>
        </w:tc>
        <w:tc>
          <w:tcPr>
            <w:tcW w:w="452" w:type="pct"/>
            <w:shd w:val="clear" w:color="auto" w:fill="FFFFFF"/>
            <w:vAlign w:val="center"/>
          </w:tcPr>
          <w:p w14:paraId="2AFA941B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885" w:type="pct"/>
            <w:shd w:val="clear" w:color="auto" w:fill="FFFFFF"/>
            <w:vAlign w:val="center"/>
          </w:tcPr>
          <w:p w14:paraId="6A108F6C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 (Reference)</w:t>
            </w:r>
          </w:p>
        </w:tc>
        <w:tc>
          <w:tcPr>
            <w:tcW w:w="452" w:type="pct"/>
            <w:shd w:val="clear" w:color="auto" w:fill="FFFFFF"/>
            <w:vAlign w:val="center"/>
          </w:tcPr>
          <w:p w14:paraId="185B043E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885" w:type="pct"/>
            <w:shd w:val="clear" w:color="auto" w:fill="FFFFFF"/>
            <w:vAlign w:val="center"/>
          </w:tcPr>
          <w:p w14:paraId="76BE887A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 (Reference)</w:t>
            </w:r>
          </w:p>
        </w:tc>
        <w:tc>
          <w:tcPr>
            <w:tcW w:w="444" w:type="pct"/>
            <w:shd w:val="clear" w:color="auto" w:fill="FFFFFF"/>
            <w:vAlign w:val="center"/>
          </w:tcPr>
          <w:p w14:paraId="068694E1" w14:textId="77777777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DA76C4" w:rsidRPr="00DA76C4" w14:paraId="5C76A317" w14:textId="77777777" w:rsidTr="008F46A5">
        <w:trPr>
          <w:tblHeader/>
          <w:jc w:val="center"/>
        </w:trPr>
        <w:tc>
          <w:tcPr>
            <w:tcW w:w="997" w:type="pct"/>
            <w:shd w:val="clear" w:color="auto" w:fill="FFFFFF"/>
            <w:vAlign w:val="center"/>
          </w:tcPr>
          <w:p w14:paraId="4469322C" w14:textId="77777777" w:rsidR="000E1C35" w:rsidRPr="004B32F5" w:rsidRDefault="000E1C35" w:rsidP="008F46A5">
            <w:pPr>
              <w:snapToGrid w:val="0"/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&lt;7h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12B69755" w14:textId="73DD6E63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1.72</w:t>
            </w:r>
            <w:r w:rsidR="00902FF1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(1.31</w:t>
            </w:r>
            <w:r w:rsidR="00F37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2.27)</w:t>
            </w:r>
          </w:p>
        </w:tc>
        <w:tc>
          <w:tcPr>
            <w:tcW w:w="452" w:type="pct"/>
            <w:shd w:val="clear" w:color="auto" w:fill="FFFFFF"/>
            <w:vAlign w:val="center"/>
          </w:tcPr>
          <w:p w14:paraId="01D84716" w14:textId="77777777" w:rsidR="000E1C35" w:rsidRPr="00DA76C4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&lt;.001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612BDB1A" w14:textId="78088EF8" w:rsidR="000E1C35" w:rsidRPr="00DA76C4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1.57</w:t>
            </w:r>
            <w:r w:rsidR="00902FF1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Pr="00DA76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(1.20</w:t>
            </w:r>
            <w:r w:rsidR="00F370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Pr="00DA76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2.06)</w:t>
            </w:r>
          </w:p>
        </w:tc>
        <w:tc>
          <w:tcPr>
            <w:tcW w:w="452" w:type="pct"/>
            <w:shd w:val="clear" w:color="auto" w:fill="FFFFFF"/>
            <w:vAlign w:val="center"/>
          </w:tcPr>
          <w:p w14:paraId="6A81528E" w14:textId="77777777" w:rsidR="000E1C35" w:rsidRPr="00DA76C4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0.002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7E4907D2" w14:textId="71122A3B" w:rsidR="000E1C35" w:rsidRPr="00DA76C4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1.60</w:t>
            </w:r>
            <w:r w:rsidR="00902FF1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Pr="00DA76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(1.22</w:t>
            </w:r>
            <w:r w:rsidR="00F370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Pr="00DA76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2.09)</w:t>
            </w:r>
          </w:p>
        </w:tc>
        <w:tc>
          <w:tcPr>
            <w:tcW w:w="444" w:type="pct"/>
            <w:shd w:val="clear" w:color="auto" w:fill="FFFFFF"/>
            <w:vAlign w:val="center"/>
          </w:tcPr>
          <w:p w14:paraId="52BDF541" w14:textId="77777777" w:rsidR="000E1C35" w:rsidRPr="00DA76C4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0.001</w:t>
            </w:r>
          </w:p>
        </w:tc>
      </w:tr>
      <w:tr w:rsidR="00DA76C4" w:rsidRPr="00DA76C4" w14:paraId="351DFCD2" w14:textId="77777777" w:rsidTr="008F46A5">
        <w:trPr>
          <w:tblHeader/>
          <w:jc w:val="center"/>
        </w:trPr>
        <w:tc>
          <w:tcPr>
            <w:tcW w:w="997" w:type="pct"/>
            <w:shd w:val="clear" w:color="auto" w:fill="FFFFFF"/>
            <w:vAlign w:val="center"/>
          </w:tcPr>
          <w:p w14:paraId="4E5B9973" w14:textId="77777777" w:rsidR="000E1C35" w:rsidRPr="004B32F5" w:rsidRDefault="000E1C35" w:rsidP="008F46A5">
            <w:pPr>
              <w:snapToGrid w:val="0"/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&gt;9h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2B1AA06D" w14:textId="35E1985C" w:rsidR="000E1C35" w:rsidRPr="004B32F5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3.10</w:t>
            </w:r>
            <w:r w:rsidR="00902FF1">
              <w:rPr>
                <w:rFonts w:ascii="Times New Roman" w:hAnsi="Times New Roman" w:cs="Times New Roman" w:hint="eastAsia"/>
                <w:color w:val="000000"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(1.78</w:t>
            </w:r>
            <w:r w:rsidR="00F370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5.40)</w:t>
            </w:r>
          </w:p>
        </w:tc>
        <w:tc>
          <w:tcPr>
            <w:tcW w:w="452" w:type="pct"/>
            <w:shd w:val="clear" w:color="auto" w:fill="FFFFFF"/>
            <w:vAlign w:val="center"/>
          </w:tcPr>
          <w:p w14:paraId="378952A9" w14:textId="77777777" w:rsidR="000E1C35" w:rsidRPr="00DA76C4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&lt;.001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2A34E7CD" w14:textId="2A48D6C8" w:rsidR="000E1C35" w:rsidRPr="00DA76C4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2.93</w:t>
            </w:r>
            <w:r w:rsidR="00902FF1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Pr="00DA76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(1.61</w:t>
            </w:r>
            <w:r w:rsidR="00F370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Pr="00DA76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5.32)</w:t>
            </w:r>
          </w:p>
        </w:tc>
        <w:tc>
          <w:tcPr>
            <w:tcW w:w="452" w:type="pct"/>
            <w:shd w:val="clear" w:color="auto" w:fill="FFFFFF"/>
            <w:vAlign w:val="center"/>
          </w:tcPr>
          <w:p w14:paraId="4AAD651C" w14:textId="77777777" w:rsidR="000E1C35" w:rsidRPr="00DA76C4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&lt;.001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790CC181" w14:textId="76AC5974" w:rsidR="000E1C35" w:rsidRPr="00DA76C4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3.08</w:t>
            </w:r>
            <w:r w:rsidR="00902FF1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Pr="00DA76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(1.59</w:t>
            </w:r>
            <w:r w:rsidR="00F370CE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-</w:t>
            </w:r>
            <w:r w:rsidRPr="00DA76C4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  <w:t>5.99)</w:t>
            </w:r>
          </w:p>
        </w:tc>
        <w:tc>
          <w:tcPr>
            <w:tcW w:w="444" w:type="pct"/>
            <w:shd w:val="clear" w:color="auto" w:fill="FFFFFF"/>
            <w:vAlign w:val="center"/>
          </w:tcPr>
          <w:p w14:paraId="79686600" w14:textId="77777777" w:rsidR="000E1C35" w:rsidRPr="00DA76C4" w:rsidRDefault="000E1C35" w:rsidP="008F46A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0.001</w:t>
            </w:r>
          </w:p>
        </w:tc>
      </w:tr>
    </w:tbl>
    <w:p w14:paraId="6B5FA3FD" w14:textId="77777777" w:rsidR="00C2588E" w:rsidRPr="00C2588E" w:rsidRDefault="00C2588E" w:rsidP="00C2588E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2588E">
        <w:rPr>
          <w:rFonts w:ascii="Times New Roman" w:hAnsi="Times New Roman" w:cs="Times New Roman"/>
          <w:sz w:val="20"/>
          <w:szCs w:val="20"/>
        </w:rPr>
        <w:t>Adjusted for:</w:t>
      </w:r>
    </w:p>
    <w:p w14:paraId="4F231559" w14:textId="77777777" w:rsidR="00C2588E" w:rsidRPr="00C2588E" w:rsidRDefault="00C2588E" w:rsidP="00C2588E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2588E">
        <w:rPr>
          <w:rFonts w:ascii="Times New Roman" w:hAnsi="Times New Roman" w:cs="Times New Roman"/>
          <w:sz w:val="20"/>
          <w:szCs w:val="20"/>
        </w:rPr>
        <w:t>Model 1: age, race</w:t>
      </w:r>
    </w:p>
    <w:p w14:paraId="0FF6DBAA" w14:textId="680DAA2D" w:rsidR="00C2588E" w:rsidRPr="00C2588E" w:rsidRDefault="00C2588E" w:rsidP="00C2588E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2588E">
        <w:rPr>
          <w:rFonts w:ascii="Times New Roman" w:hAnsi="Times New Roman" w:cs="Times New Roman"/>
          <w:sz w:val="20"/>
          <w:szCs w:val="20"/>
        </w:rPr>
        <w:t xml:space="preserve">Model 2: Model 1, marriage status, level of education, </w:t>
      </w:r>
      <w:r w:rsidR="000D4FDB">
        <w:rPr>
          <w:rFonts w:ascii="Times New Roman" w:hAnsi="Times New Roman" w:cs="Times New Roman" w:hint="eastAsia"/>
          <w:sz w:val="20"/>
          <w:szCs w:val="20"/>
        </w:rPr>
        <w:t>s</w:t>
      </w:r>
      <w:r w:rsidR="000D4FDB">
        <w:rPr>
          <w:rFonts w:ascii="Times New Roman" w:hAnsi="Times New Roman" w:cs="Times New Roman"/>
          <w:sz w:val="20"/>
          <w:szCs w:val="20"/>
        </w:rPr>
        <w:t>moking status</w:t>
      </w:r>
      <w:r w:rsidRPr="00C2588E">
        <w:rPr>
          <w:rFonts w:ascii="Times New Roman" w:hAnsi="Times New Roman" w:cs="Times New Roman"/>
          <w:sz w:val="20"/>
          <w:szCs w:val="20"/>
        </w:rPr>
        <w:t xml:space="preserve">, PIR, </w:t>
      </w:r>
      <w:r w:rsidR="009A032B">
        <w:rPr>
          <w:rFonts w:ascii="Times New Roman" w:hAnsi="Times New Roman" w:cs="Times New Roman" w:hint="eastAsia"/>
          <w:sz w:val="20"/>
          <w:szCs w:val="20"/>
        </w:rPr>
        <w:t>PA</w:t>
      </w:r>
      <w:r w:rsidRPr="00C2588E">
        <w:rPr>
          <w:rFonts w:ascii="Times New Roman" w:hAnsi="Times New Roman" w:cs="Times New Roman"/>
          <w:sz w:val="20"/>
          <w:szCs w:val="20"/>
        </w:rPr>
        <w:t>, energy intake</w:t>
      </w:r>
    </w:p>
    <w:p w14:paraId="2109706B" w14:textId="63B762C9" w:rsidR="00FA25C5" w:rsidRDefault="00C2588E" w:rsidP="00C2588E">
      <w:pPr>
        <w:spacing w:line="480" w:lineRule="auto"/>
        <w:rPr>
          <w:rFonts w:ascii="Times New Roman" w:hAnsi="Times New Roman" w:cs="Times New Roman"/>
          <w:sz w:val="20"/>
          <w:szCs w:val="20"/>
        </w:rPr>
        <w:sectPr w:rsidR="00FA25C5" w:rsidSect="00C2588E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C2588E">
        <w:rPr>
          <w:rFonts w:ascii="Times New Roman" w:hAnsi="Times New Roman" w:cs="Times New Roman"/>
          <w:sz w:val="20"/>
          <w:szCs w:val="20"/>
        </w:rPr>
        <w:t>Model 3: Model 2, BMI, sex hormone,</w:t>
      </w:r>
      <w:r w:rsidR="00283C89" w:rsidRPr="00283C89">
        <w:t xml:space="preserve"> </w:t>
      </w:r>
      <w:r w:rsidR="00283C89" w:rsidRPr="00283C89">
        <w:rPr>
          <w:rFonts w:ascii="Times New Roman" w:hAnsi="Times New Roman" w:cs="Times New Roman"/>
          <w:sz w:val="20"/>
          <w:szCs w:val="20"/>
        </w:rPr>
        <w:t>serum</w:t>
      </w:r>
      <w:r w:rsidRPr="00C2588E">
        <w:rPr>
          <w:rFonts w:ascii="Times New Roman" w:hAnsi="Times New Roman" w:cs="Times New Roman"/>
          <w:sz w:val="20"/>
          <w:szCs w:val="20"/>
        </w:rPr>
        <w:t xml:space="preserve"> vitamin D, </w:t>
      </w:r>
      <w:r w:rsidR="00283C89" w:rsidRPr="00283C89">
        <w:rPr>
          <w:rFonts w:ascii="Times New Roman" w:hAnsi="Times New Roman" w:cs="Times New Roman"/>
          <w:sz w:val="20"/>
          <w:szCs w:val="20"/>
        </w:rPr>
        <w:t xml:space="preserve">serum </w:t>
      </w:r>
      <w:r w:rsidRPr="00C2588E">
        <w:rPr>
          <w:rFonts w:ascii="Times New Roman" w:hAnsi="Times New Roman" w:cs="Times New Roman"/>
          <w:sz w:val="20"/>
          <w:szCs w:val="20"/>
        </w:rPr>
        <w:t>calcium, hypertension, diabetes, CKD, hyperlipidemia, cancer</w:t>
      </w:r>
    </w:p>
    <w:p w14:paraId="2C159CB6" w14:textId="1E908CF7" w:rsidR="0089341D" w:rsidRDefault="00FA25C5" w:rsidP="00BB2864">
      <w:pPr>
        <w:spacing w:beforeLines="200" w:before="624" w:afterLines="100" w:after="312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E271D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Supplementary</w:t>
      </w:r>
      <w:r w:rsidRPr="001E271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Table 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S</w:t>
      </w:r>
      <w:r w:rsidR="00850EDC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6</w:t>
      </w:r>
      <w:r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 xml:space="preserve"> </w:t>
      </w:r>
      <w:r w:rsidRPr="00FA25C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Association of sleep duration with osteoporosis after </w:t>
      </w:r>
      <w:r w:rsidR="0088497D" w:rsidRPr="0088497D">
        <w:rPr>
          <w:rFonts w:ascii="Times New Roman" w:hAnsi="Times New Roman" w:cs="Times New Roman"/>
          <w:color w:val="000000" w:themeColor="text1"/>
          <w:sz w:val="20"/>
          <w:szCs w:val="20"/>
        </w:rPr>
        <w:t>redefining osteoporosis using femoral neck BMD</w:t>
      </w:r>
      <w:r w:rsidR="00B8668C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="00B8668C" w:rsidRPr="00B8668C">
        <w:rPr>
          <w:rFonts w:ascii="Times New Roman" w:hAnsi="Times New Roman" w:cs="Times New Roman"/>
          <w:color w:val="000000" w:themeColor="text1"/>
          <w:sz w:val="20"/>
          <w:szCs w:val="20"/>
        </w:rPr>
        <w:t>alone</w:t>
      </w:r>
    </w:p>
    <w:tbl>
      <w:tblPr>
        <w:tblW w:w="5000" w:type="pct"/>
        <w:jc w:val="center"/>
        <w:tblBorders>
          <w:top w:val="single" w:sz="12" w:space="0" w:color="auto"/>
          <w:left w:val="dotted" w:sz="4" w:space="0" w:color="auto"/>
          <w:bottom w:val="single" w:sz="12" w:space="0" w:color="auto"/>
          <w:right w:val="dotted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80"/>
        <w:gridCol w:w="2469"/>
        <w:gridCol w:w="1261"/>
        <w:gridCol w:w="2469"/>
        <w:gridCol w:w="1261"/>
        <w:gridCol w:w="2469"/>
        <w:gridCol w:w="1239"/>
      </w:tblGrid>
      <w:tr w:rsidR="00FA25C5" w:rsidRPr="004B32F5" w14:paraId="1059A611" w14:textId="77777777" w:rsidTr="00FF6D96">
        <w:trPr>
          <w:tblHeader/>
          <w:jc w:val="center"/>
        </w:trPr>
        <w:tc>
          <w:tcPr>
            <w:tcW w:w="997" w:type="pct"/>
            <w:vMerge w:val="restart"/>
            <w:tcBorders>
              <w:top w:val="single" w:sz="12" w:space="0" w:color="auto"/>
              <w:bottom w:val="nil"/>
            </w:tcBorders>
            <w:shd w:val="clear" w:color="auto" w:fill="E8E8E8" w:themeFill="background2"/>
            <w:vAlign w:val="center"/>
          </w:tcPr>
          <w:p w14:paraId="67403C34" w14:textId="77777777" w:rsidR="00FA25C5" w:rsidRPr="004B32F5" w:rsidRDefault="00FA25C5" w:rsidP="00FF6D96">
            <w:pPr>
              <w:snapToGrid w:val="0"/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Variables</w:t>
            </w:r>
          </w:p>
        </w:tc>
        <w:tc>
          <w:tcPr>
            <w:tcW w:w="885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26529572" w14:textId="77777777" w:rsidR="00FA25C5" w:rsidRPr="004B32F5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Model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2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493C083C" w14:textId="77777777" w:rsidR="00FA25C5" w:rsidRPr="004B32F5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5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1F14CD20" w14:textId="77777777" w:rsidR="00FA25C5" w:rsidRPr="004B32F5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Model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52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7C0E0A9B" w14:textId="77777777" w:rsidR="00FA25C5" w:rsidRPr="004B32F5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85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41B9CF2D" w14:textId="77777777" w:rsidR="00FA25C5" w:rsidRPr="004B32F5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Model</w:t>
            </w:r>
            <w:r>
              <w:rPr>
                <w:rFonts w:ascii="Times New Roman" w:hAnsi="Times New Roman" w:cs="Times New Roman" w:hint="eastAsia"/>
                <w:b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44" w:type="pct"/>
            <w:tcBorders>
              <w:top w:val="single" w:sz="12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104DB65C" w14:textId="77777777" w:rsidR="00FA25C5" w:rsidRPr="004B32F5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A25C5" w:rsidRPr="004B32F5" w14:paraId="331EFF06" w14:textId="77777777" w:rsidTr="00FF6D96">
        <w:trPr>
          <w:tblHeader/>
          <w:jc w:val="center"/>
        </w:trPr>
        <w:tc>
          <w:tcPr>
            <w:tcW w:w="997" w:type="pct"/>
            <w:vMerge/>
            <w:tcBorders>
              <w:top w:val="nil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5A4487F5" w14:textId="77777777" w:rsidR="00FA25C5" w:rsidRPr="004B32F5" w:rsidRDefault="00FA25C5" w:rsidP="00FF6D96">
            <w:pPr>
              <w:snapToGrid w:val="0"/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12209B2C" w14:textId="22B97DEE" w:rsidR="00FA25C5" w:rsidRPr="004B32F5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OR (95%</w:t>
            </w:r>
            <w:r w:rsidR="00E83333">
              <w:rPr>
                <w:rFonts w:ascii="Times New Roma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CI)</w:t>
            </w: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07EDA04F" w14:textId="77777777" w:rsidR="00FA25C5" w:rsidRPr="00F6150B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150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P</w:t>
            </w:r>
            <w:r w:rsidRPr="00F6150B">
              <w:rPr>
                <w:rFonts w:ascii="Times New Roman" w:hAnsi="Times New Roman" w:cs="Times New Roman" w:hint="eastAsia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6150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value</w:t>
            </w:r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422BA874" w14:textId="4120C8BD" w:rsidR="00FA25C5" w:rsidRPr="004B32F5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OR (95%</w:t>
            </w:r>
            <w:r w:rsidR="00E83333">
              <w:rPr>
                <w:rFonts w:ascii="Times New Roma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CI)</w:t>
            </w: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1FEA34FF" w14:textId="77777777" w:rsidR="00FA25C5" w:rsidRPr="00F6150B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150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 w:hint="eastAsia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6150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value</w:t>
            </w:r>
          </w:p>
        </w:tc>
        <w:tc>
          <w:tcPr>
            <w:tcW w:w="885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76FFDFB8" w14:textId="21C1C18B" w:rsidR="00FA25C5" w:rsidRPr="004B32F5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OR (95%</w:t>
            </w:r>
            <w:r w:rsidR="00E83333">
              <w:rPr>
                <w:rFonts w:ascii="Times New Roman" w:hAnsi="Times New Roman" w:cs="Times New Roman" w:hint="eastAsia"/>
                <w:b/>
                <w:color w:val="000000"/>
                <w:sz w:val="20"/>
                <w:szCs w:val="20"/>
              </w:rPr>
              <w:t xml:space="preserve"> </w:t>
            </w:r>
            <w:r w:rsidRPr="004B32F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CI)</w:t>
            </w:r>
          </w:p>
        </w:tc>
        <w:tc>
          <w:tcPr>
            <w:tcW w:w="444" w:type="pct"/>
            <w:tcBorders>
              <w:top w:val="single" w:sz="4" w:space="0" w:color="auto"/>
              <w:bottom w:val="single" w:sz="4" w:space="0" w:color="auto"/>
            </w:tcBorders>
            <w:shd w:val="clear" w:color="auto" w:fill="E8E8E8" w:themeFill="background2"/>
            <w:vAlign w:val="center"/>
          </w:tcPr>
          <w:p w14:paraId="513681D1" w14:textId="77777777" w:rsidR="00FA25C5" w:rsidRPr="00F6150B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F6150B"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  <w:t>P</w:t>
            </w:r>
            <w:r>
              <w:rPr>
                <w:rFonts w:ascii="Times New Roman" w:hAnsi="Times New Roman" w:cs="Times New Roman" w:hint="eastAsia"/>
                <w:b/>
                <w:i/>
                <w:color w:val="000000"/>
                <w:sz w:val="20"/>
                <w:szCs w:val="20"/>
              </w:rPr>
              <w:t xml:space="preserve"> </w:t>
            </w:r>
            <w:r w:rsidRPr="00F6150B">
              <w:rPr>
                <w:rFonts w:ascii="Times New Roman" w:hAnsi="Times New Roman" w:cs="Times New Roman"/>
                <w:b/>
                <w:i/>
                <w:color w:val="000000"/>
                <w:sz w:val="20"/>
                <w:szCs w:val="20"/>
              </w:rPr>
              <w:t>value</w:t>
            </w:r>
          </w:p>
        </w:tc>
      </w:tr>
      <w:tr w:rsidR="00FA25C5" w:rsidRPr="004B32F5" w14:paraId="2CEED5D8" w14:textId="77777777" w:rsidTr="00FF6D96">
        <w:trPr>
          <w:tblHeader/>
          <w:jc w:val="center"/>
        </w:trPr>
        <w:tc>
          <w:tcPr>
            <w:tcW w:w="997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72A69B0" w14:textId="21617907" w:rsidR="00FA25C5" w:rsidRPr="004B32F5" w:rsidRDefault="00FA25C5" w:rsidP="00FF6D96">
            <w:pPr>
              <w:snapToGrid w:val="0"/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Sleep </w:t>
            </w:r>
            <w:r w:rsidRPr="004B32F5">
              <w:rPr>
                <w:rFonts w:ascii="Times New Roman" w:eastAsia="宋体" w:hAnsi="Times New Roman" w:cs="Times New Roman"/>
                <w:color w:val="000000"/>
                <w:sz w:val="20"/>
                <w:szCs w:val="20"/>
              </w:rPr>
              <w:t>duration</w:t>
            </w:r>
          </w:p>
        </w:tc>
        <w:tc>
          <w:tcPr>
            <w:tcW w:w="88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1255CFA" w14:textId="77777777" w:rsidR="00FA25C5" w:rsidRPr="004B32F5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16CCD11" w14:textId="77777777" w:rsidR="00FA25C5" w:rsidRPr="004B32F5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88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603F4BE" w14:textId="77777777" w:rsidR="00FA25C5" w:rsidRPr="004B32F5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52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0D1089E" w14:textId="77777777" w:rsidR="00FA25C5" w:rsidRPr="004B32F5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885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E448F4F" w14:textId="77777777" w:rsidR="00FA25C5" w:rsidRPr="004B32F5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444" w:type="pct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73A918E" w14:textId="77777777" w:rsidR="00FA25C5" w:rsidRPr="004B32F5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FA25C5" w:rsidRPr="004B32F5" w14:paraId="11386CF7" w14:textId="77777777" w:rsidTr="00FF6D96">
        <w:trPr>
          <w:tblHeader/>
          <w:jc w:val="center"/>
        </w:trPr>
        <w:tc>
          <w:tcPr>
            <w:tcW w:w="997" w:type="pct"/>
            <w:shd w:val="clear" w:color="auto" w:fill="FFFFFF"/>
            <w:vAlign w:val="center"/>
          </w:tcPr>
          <w:p w14:paraId="618E9077" w14:textId="77777777" w:rsidR="00FA25C5" w:rsidRPr="004B32F5" w:rsidRDefault="00FA25C5" w:rsidP="00FF6D96">
            <w:pPr>
              <w:snapToGrid w:val="0"/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7-9h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35490CA2" w14:textId="77777777" w:rsidR="00FA25C5" w:rsidRPr="004B32F5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 (Reference)</w:t>
            </w:r>
          </w:p>
        </w:tc>
        <w:tc>
          <w:tcPr>
            <w:tcW w:w="452" w:type="pct"/>
            <w:shd w:val="clear" w:color="auto" w:fill="FFFFFF"/>
            <w:vAlign w:val="center"/>
          </w:tcPr>
          <w:p w14:paraId="4E766FCD" w14:textId="77777777" w:rsidR="00FA25C5" w:rsidRPr="004B32F5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885" w:type="pct"/>
            <w:shd w:val="clear" w:color="auto" w:fill="FFFFFF"/>
            <w:vAlign w:val="center"/>
          </w:tcPr>
          <w:p w14:paraId="30ABFA38" w14:textId="77777777" w:rsidR="00FA25C5" w:rsidRPr="004B32F5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 (Reference)</w:t>
            </w:r>
          </w:p>
        </w:tc>
        <w:tc>
          <w:tcPr>
            <w:tcW w:w="452" w:type="pct"/>
            <w:shd w:val="clear" w:color="auto" w:fill="FFFFFF"/>
            <w:vAlign w:val="center"/>
          </w:tcPr>
          <w:p w14:paraId="50AAFBA7" w14:textId="77777777" w:rsidR="00FA25C5" w:rsidRPr="004B32F5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885" w:type="pct"/>
            <w:shd w:val="clear" w:color="auto" w:fill="FFFFFF"/>
            <w:vAlign w:val="center"/>
          </w:tcPr>
          <w:p w14:paraId="4A85102E" w14:textId="77777777" w:rsidR="00FA25C5" w:rsidRPr="004B32F5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1.00 (Reference)</w:t>
            </w:r>
          </w:p>
        </w:tc>
        <w:tc>
          <w:tcPr>
            <w:tcW w:w="444" w:type="pct"/>
            <w:shd w:val="clear" w:color="auto" w:fill="FFFFFF"/>
            <w:vAlign w:val="center"/>
          </w:tcPr>
          <w:p w14:paraId="6DCA9EBB" w14:textId="77777777" w:rsidR="00FA25C5" w:rsidRPr="004B32F5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0"/>
                <w:szCs w:val="20"/>
              </w:rPr>
            </w:pPr>
          </w:p>
        </w:tc>
      </w:tr>
      <w:tr w:rsidR="00FA25C5" w:rsidRPr="004B32F5" w14:paraId="550C880F" w14:textId="77777777" w:rsidTr="00FF6D96">
        <w:trPr>
          <w:tblHeader/>
          <w:jc w:val="center"/>
        </w:trPr>
        <w:tc>
          <w:tcPr>
            <w:tcW w:w="997" w:type="pct"/>
            <w:shd w:val="clear" w:color="auto" w:fill="FFFFFF"/>
            <w:vAlign w:val="center"/>
          </w:tcPr>
          <w:p w14:paraId="3CB8EB1D" w14:textId="77777777" w:rsidR="00FA25C5" w:rsidRPr="004B32F5" w:rsidRDefault="00FA25C5" w:rsidP="00FF6D96">
            <w:pPr>
              <w:snapToGrid w:val="0"/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&lt;7h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1D2097E5" w14:textId="49A25D8C" w:rsidR="00FA25C5" w:rsidRPr="004B32F5" w:rsidRDefault="00FA25C5" w:rsidP="00FA25C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5C5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1.54 (1.15</w:t>
            </w:r>
            <w:r w:rsidR="00F370CE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-</w:t>
            </w:r>
            <w:r w:rsidRPr="00FA25C5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2.07)</w:t>
            </w:r>
          </w:p>
        </w:tc>
        <w:tc>
          <w:tcPr>
            <w:tcW w:w="452" w:type="pct"/>
            <w:shd w:val="clear" w:color="auto" w:fill="FFFFFF"/>
            <w:vAlign w:val="center"/>
          </w:tcPr>
          <w:p w14:paraId="066FF64D" w14:textId="3D0EF891" w:rsidR="00FA25C5" w:rsidRPr="00DA76C4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0.006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10488DBD" w14:textId="0C8F5EE7" w:rsidR="00FA25C5" w:rsidRPr="00DA76C4" w:rsidRDefault="00FA25C5" w:rsidP="00FA25C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1.40</w:t>
            </w:r>
            <w:r w:rsidR="00902FF1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Pr="00DA76C4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(1.04</w:t>
            </w:r>
            <w:r w:rsidR="00F370CE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  <w:r w:rsidRPr="00DA76C4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1.88)</w:t>
            </w:r>
          </w:p>
        </w:tc>
        <w:tc>
          <w:tcPr>
            <w:tcW w:w="452" w:type="pct"/>
            <w:shd w:val="clear" w:color="auto" w:fill="FFFFFF"/>
            <w:vAlign w:val="center"/>
          </w:tcPr>
          <w:p w14:paraId="4A72541E" w14:textId="25457B01" w:rsidR="00FA25C5" w:rsidRPr="00DA76C4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0.030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1F11CF2E" w14:textId="59E15CFF" w:rsidR="00FA25C5" w:rsidRPr="00DA76C4" w:rsidRDefault="00FA25C5" w:rsidP="00FA25C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1.40 (1.04</w:t>
            </w:r>
            <w:r w:rsidR="00F370CE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  <w:r w:rsidRPr="00DA76C4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1.90)</w:t>
            </w:r>
          </w:p>
        </w:tc>
        <w:tc>
          <w:tcPr>
            <w:tcW w:w="444" w:type="pct"/>
            <w:shd w:val="clear" w:color="auto" w:fill="FFFFFF"/>
            <w:vAlign w:val="center"/>
          </w:tcPr>
          <w:p w14:paraId="0945C7BE" w14:textId="07A985C9" w:rsidR="00FA25C5" w:rsidRPr="00DA76C4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0.033</w:t>
            </w:r>
          </w:p>
        </w:tc>
      </w:tr>
      <w:tr w:rsidR="00FA25C5" w:rsidRPr="004B32F5" w14:paraId="71B19714" w14:textId="77777777" w:rsidTr="00FF6D96">
        <w:trPr>
          <w:tblHeader/>
          <w:jc w:val="center"/>
        </w:trPr>
        <w:tc>
          <w:tcPr>
            <w:tcW w:w="997" w:type="pct"/>
            <w:shd w:val="clear" w:color="auto" w:fill="FFFFFF"/>
            <w:vAlign w:val="center"/>
          </w:tcPr>
          <w:p w14:paraId="5CCC7E97" w14:textId="77777777" w:rsidR="00FA25C5" w:rsidRPr="004B32F5" w:rsidRDefault="00FA25C5" w:rsidP="00FF6D96">
            <w:pPr>
              <w:snapToGrid w:val="0"/>
              <w:spacing w:before="240" w:line="48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4B32F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&gt;9h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2C214A36" w14:textId="2C21F55E" w:rsidR="00FA25C5" w:rsidRPr="00C2588E" w:rsidRDefault="00FA25C5" w:rsidP="00FA25C5">
            <w:pPr>
              <w:snapToGrid w:val="0"/>
              <w:spacing w:before="40" w:after="4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FA25C5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2.90 (1.60</w:t>
            </w:r>
            <w:r w:rsidR="00F370CE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-</w:t>
            </w:r>
            <w:r w:rsidRPr="00FA25C5">
              <w:rPr>
                <w:rFonts w:ascii="Times New Roman" w:eastAsia="Times New Roman" w:hAnsi="Times New Roman" w:cs="Times New Roman" w:hint="eastAsia"/>
                <w:color w:val="000000"/>
                <w:sz w:val="20"/>
                <w:szCs w:val="20"/>
              </w:rPr>
              <w:t>5.25)</w:t>
            </w:r>
          </w:p>
        </w:tc>
        <w:tc>
          <w:tcPr>
            <w:tcW w:w="452" w:type="pct"/>
            <w:shd w:val="clear" w:color="auto" w:fill="FFFFFF"/>
            <w:vAlign w:val="center"/>
          </w:tcPr>
          <w:p w14:paraId="1428CDEA" w14:textId="77777777" w:rsidR="00FA25C5" w:rsidRPr="00DA76C4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&lt;.001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7C704ABE" w14:textId="74AFC638" w:rsidR="00FA25C5" w:rsidRPr="00DA76C4" w:rsidRDefault="00FA25C5" w:rsidP="00FA25C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2.76</w:t>
            </w:r>
            <w:r w:rsidR="00902FF1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Pr="00DA76C4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(1.48</w:t>
            </w:r>
            <w:r w:rsidR="00F370CE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  <w:r w:rsidRPr="00DA76C4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5.16)</w:t>
            </w:r>
          </w:p>
        </w:tc>
        <w:tc>
          <w:tcPr>
            <w:tcW w:w="452" w:type="pct"/>
            <w:shd w:val="clear" w:color="auto" w:fill="FFFFFF"/>
            <w:vAlign w:val="center"/>
          </w:tcPr>
          <w:p w14:paraId="7AF058D3" w14:textId="127C0946" w:rsidR="00FA25C5" w:rsidRPr="00DA76C4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0.003</w:t>
            </w:r>
          </w:p>
        </w:tc>
        <w:tc>
          <w:tcPr>
            <w:tcW w:w="885" w:type="pct"/>
            <w:shd w:val="clear" w:color="auto" w:fill="FFFFFF"/>
            <w:vAlign w:val="center"/>
          </w:tcPr>
          <w:p w14:paraId="718C95F4" w14:textId="3C9C0ED9" w:rsidR="00FA25C5" w:rsidRPr="00DA76C4" w:rsidRDefault="00FA25C5" w:rsidP="00FA25C5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2.87</w:t>
            </w:r>
            <w:r w:rsidR="00902FF1">
              <w:rPr>
                <w:rFonts w:ascii="Times New Roman" w:hAnsi="Times New Roman" w:cs="Times New Roman" w:hint="eastAsia"/>
                <w:color w:val="000000" w:themeColor="text1"/>
                <w:sz w:val="20"/>
                <w:szCs w:val="20"/>
              </w:rPr>
              <w:t xml:space="preserve"> </w:t>
            </w:r>
            <w:r w:rsidRPr="00DA76C4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(1.40</w:t>
            </w:r>
            <w:r w:rsidR="00F370CE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-</w:t>
            </w:r>
            <w:r w:rsidRPr="00DA76C4">
              <w:rPr>
                <w:rFonts w:ascii="Times New Roman" w:eastAsia="Times New Roman" w:hAnsi="Times New Roman" w:cs="Times New Roman" w:hint="eastAsia"/>
                <w:color w:val="000000" w:themeColor="text1"/>
                <w:sz w:val="20"/>
                <w:szCs w:val="20"/>
              </w:rPr>
              <w:t>5.91)</w:t>
            </w:r>
          </w:p>
        </w:tc>
        <w:tc>
          <w:tcPr>
            <w:tcW w:w="444" w:type="pct"/>
            <w:shd w:val="clear" w:color="auto" w:fill="FFFFFF"/>
            <w:vAlign w:val="center"/>
          </w:tcPr>
          <w:p w14:paraId="3961A2DC" w14:textId="21343CD8" w:rsidR="00FA25C5" w:rsidRPr="00DA76C4" w:rsidRDefault="00FA25C5" w:rsidP="00FF6D96">
            <w:pPr>
              <w:snapToGrid w:val="0"/>
              <w:spacing w:before="240" w:after="40" w:line="48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0"/>
                <w:szCs w:val="20"/>
              </w:rPr>
            </w:pPr>
            <w:r w:rsidRPr="00DA76C4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0.007</w:t>
            </w:r>
          </w:p>
        </w:tc>
      </w:tr>
    </w:tbl>
    <w:p w14:paraId="52DDAAC2" w14:textId="77777777" w:rsidR="00FA25C5" w:rsidRPr="00C2588E" w:rsidRDefault="00FA25C5" w:rsidP="00FA25C5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2588E">
        <w:rPr>
          <w:rFonts w:ascii="Times New Roman" w:hAnsi="Times New Roman" w:cs="Times New Roman"/>
          <w:sz w:val="20"/>
          <w:szCs w:val="20"/>
        </w:rPr>
        <w:t>Adjusted for:</w:t>
      </w:r>
    </w:p>
    <w:p w14:paraId="1CECC266" w14:textId="77777777" w:rsidR="00FA25C5" w:rsidRPr="00C2588E" w:rsidRDefault="00FA25C5" w:rsidP="00FA25C5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2588E">
        <w:rPr>
          <w:rFonts w:ascii="Times New Roman" w:hAnsi="Times New Roman" w:cs="Times New Roman"/>
          <w:sz w:val="20"/>
          <w:szCs w:val="20"/>
        </w:rPr>
        <w:t>Model 1: age, race</w:t>
      </w:r>
    </w:p>
    <w:p w14:paraId="41EA8870" w14:textId="35193D28" w:rsidR="00FA25C5" w:rsidRPr="00C2588E" w:rsidRDefault="00FA25C5" w:rsidP="00FA25C5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C2588E">
        <w:rPr>
          <w:rFonts w:ascii="Times New Roman" w:hAnsi="Times New Roman" w:cs="Times New Roman"/>
          <w:sz w:val="20"/>
          <w:szCs w:val="20"/>
        </w:rPr>
        <w:t xml:space="preserve">Model 2: Model 1, marriage status, level of education, </w:t>
      </w:r>
      <w:r w:rsidR="000D4FDB">
        <w:rPr>
          <w:rFonts w:ascii="Times New Roman" w:hAnsi="Times New Roman" w:cs="Times New Roman" w:hint="eastAsia"/>
          <w:sz w:val="20"/>
          <w:szCs w:val="20"/>
        </w:rPr>
        <w:t>s</w:t>
      </w:r>
      <w:r w:rsidR="000D4FDB">
        <w:rPr>
          <w:rFonts w:ascii="Times New Roman" w:hAnsi="Times New Roman" w:cs="Times New Roman"/>
          <w:sz w:val="20"/>
          <w:szCs w:val="20"/>
        </w:rPr>
        <w:t>moking status</w:t>
      </w:r>
      <w:r w:rsidRPr="00C2588E">
        <w:rPr>
          <w:rFonts w:ascii="Times New Roman" w:hAnsi="Times New Roman" w:cs="Times New Roman"/>
          <w:sz w:val="20"/>
          <w:szCs w:val="20"/>
        </w:rPr>
        <w:t xml:space="preserve">, PIR, </w:t>
      </w:r>
      <w:r w:rsidR="00BB2864">
        <w:rPr>
          <w:rFonts w:ascii="Times New Roman" w:hAnsi="Times New Roman" w:cs="Times New Roman" w:hint="eastAsia"/>
          <w:sz w:val="20"/>
          <w:szCs w:val="20"/>
        </w:rPr>
        <w:t>PA</w:t>
      </w:r>
      <w:r w:rsidRPr="00C2588E">
        <w:rPr>
          <w:rFonts w:ascii="Times New Roman" w:hAnsi="Times New Roman" w:cs="Times New Roman"/>
          <w:sz w:val="20"/>
          <w:szCs w:val="20"/>
        </w:rPr>
        <w:t>, energy intake</w:t>
      </w:r>
    </w:p>
    <w:p w14:paraId="73A0D2C0" w14:textId="77777777" w:rsidR="00EE6EA0" w:rsidRDefault="00FA25C5" w:rsidP="00C2588E">
      <w:pPr>
        <w:spacing w:line="480" w:lineRule="auto"/>
        <w:rPr>
          <w:rFonts w:ascii="Times New Roman" w:hAnsi="Times New Roman" w:cs="Times New Roman"/>
          <w:sz w:val="20"/>
          <w:szCs w:val="20"/>
        </w:rPr>
        <w:sectPr w:rsidR="00EE6EA0" w:rsidSect="00246E6A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C2588E">
        <w:rPr>
          <w:rFonts w:ascii="Times New Roman" w:hAnsi="Times New Roman" w:cs="Times New Roman"/>
          <w:sz w:val="20"/>
          <w:szCs w:val="20"/>
        </w:rPr>
        <w:t>Model 3: Model 2, BMI, sex hormone,</w:t>
      </w:r>
      <w:r w:rsidR="00283C89" w:rsidRPr="00283C89">
        <w:t xml:space="preserve"> </w:t>
      </w:r>
      <w:r w:rsidR="00283C89" w:rsidRPr="00283C89">
        <w:rPr>
          <w:rFonts w:ascii="Times New Roman" w:hAnsi="Times New Roman" w:cs="Times New Roman"/>
          <w:sz w:val="20"/>
          <w:szCs w:val="20"/>
        </w:rPr>
        <w:t>serum</w:t>
      </w:r>
      <w:r w:rsidRPr="00C2588E">
        <w:rPr>
          <w:rFonts w:ascii="Times New Roman" w:hAnsi="Times New Roman" w:cs="Times New Roman"/>
          <w:sz w:val="20"/>
          <w:szCs w:val="20"/>
        </w:rPr>
        <w:t xml:space="preserve"> vitamin D,</w:t>
      </w:r>
      <w:r w:rsidR="00283C89" w:rsidRPr="00283C89">
        <w:t xml:space="preserve"> </w:t>
      </w:r>
      <w:r w:rsidR="00283C89" w:rsidRPr="00283C89">
        <w:rPr>
          <w:rFonts w:ascii="Times New Roman" w:hAnsi="Times New Roman" w:cs="Times New Roman"/>
          <w:sz w:val="20"/>
          <w:szCs w:val="20"/>
        </w:rPr>
        <w:t>serum</w:t>
      </w:r>
      <w:r w:rsidRPr="00C2588E">
        <w:rPr>
          <w:rFonts w:ascii="Times New Roman" w:hAnsi="Times New Roman" w:cs="Times New Roman"/>
          <w:sz w:val="20"/>
          <w:szCs w:val="20"/>
        </w:rPr>
        <w:t xml:space="preserve"> calcium, hypertension, diabetes, CKD, hyperlipidemia, cancer</w:t>
      </w:r>
    </w:p>
    <w:p w14:paraId="513FB0EB" w14:textId="20D692C5" w:rsidR="00772E84" w:rsidRDefault="00EE6EA0" w:rsidP="000C77F4">
      <w:pPr>
        <w:spacing w:line="480" w:lineRule="auto"/>
        <w:ind w:firstLineChars="200" w:firstLine="400"/>
        <w:jc w:val="center"/>
        <w:rPr>
          <w:rFonts w:ascii="Times New Roman" w:hAnsi="Times New Roman" w:cs="Times New Roman"/>
          <w:sz w:val="20"/>
          <w:szCs w:val="20"/>
        </w:rPr>
      </w:pPr>
      <w:r w:rsidRPr="00B11E4D">
        <w:rPr>
          <w:rFonts w:ascii="Times New Roman" w:hAnsi="Times New Roman" w:cs="Times New Roman"/>
          <w:b/>
          <w:bCs/>
          <w:sz w:val="20"/>
          <w:szCs w:val="20"/>
        </w:rPr>
        <w:t>Supplementary Figure S1</w:t>
      </w:r>
      <w:r w:rsidR="000C77F4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EE6EA0">
        <w:rPr>
          <w:rFonts w:ascii="Times New Roman" w:hAnsi="Times New Roman" w:cs="Times New Roman"/>
          <w:sz w:val="20"/>
          <w:szCs w:val="20"/>
        </w:rPr>
        <w:t xml:space="preserve">Distribution of </w:t>
      </w:r>
      <w:r w:rsidR="000C77F4">
        <w:rPr>
          <w:rFonts w:ascii="Times New Roman" w:hAnsi="Times New Roman" w:cs="Times New Roman" w:hint="eastAsia"/>
          <w:sz w:val="20"/>
          <w:szCs w:val="20"/>
        </w:rPr>
        <w:t>m</w:t>
      </w:r>
      <w:r w:rsidRPr="00EE6EA0">
        <w:rPr>
          <w:rFonts w:ascii="Times New Roman" w:hAnsi="Times New Roman" w:cs="Times New Roman"/>
          <w:sz w:val="20"/>
          <w:szCs w:val="20"/>
        </w:rPr>
        <w:t xml:space="preserve">issing </w:t>
      </w:r>
      <w:r w:rsidR="000C77F4">
        <w:rPr>
          <w:rFonts w:ascii="Times New Roman" w:hAnsi="Times New Roman" w:cs="Times New Roman" w:hint="eastAsia"/>
          <w:sz w:val="20"/>
          <w:szCs w:val="20"/>
        </w:rPr>
        <w:t>v</w:t>
      </w:r>
      <w:r w:rsidRPr="00EE6EA0">
        <w:rPr>
          <w:rFonts w:ascii="Times New Roman" w:hAnsi="Times New Roman" w:cs="Times New Roman"/>
          <w:sz w:val="20"/>
          <w:szCs w:val="20"/>
        </w:rPr>
        <w:t xml:space="preserve">alues </w:t>
      </w:r>
      <w:r w:rsidR="000C77F4">
        <w:rPr>
          <w:rFonts w:ascii="Times New Roman" w:hAnsi="Times New Roman" w:cs="Times New Roman" w:hint="eastAsia"/>
          <w:sz w:val="20"/>
          <w:szCs w:val="20"/>
        </w:rPr>
        <w:t>a</w:t>
      </w:r>
      <w:r w:rsidRPr="00EE6EA0">
        <w:rPr>
          <w:rFonts w:ascii="Times New Roman" w:hAnsi="Times New Roman" w:cs="Times New Roman"/>
          <w:sz w:val="20"/>
          <w:szCs w:val="20"/>
        </w:rPr>
        <w:t xml:space="preserve">cross </w:t>
      </w:r>
      <w:r w:rsidR="000C77F4">
        <w:rPr>
          <w:rFonts w:ascii="Times New Roman" w:hAnsi="Times New Roman" w:cs="Times New Roman" w:hint="eastAsia"/>
          <w:sz w:val="20"/>
          <w:szCs w:val="20"/>
        </w:rPr>
        <w:t>c</w:t>
      </w:r>
      <w:r w:rsidRPr="00EE6EA0">
        <w:rPr>
          <w:rFonts w:ascii="Times New Roman" w:hAnsi="Times New Roman" w:cs="Times New Roman"/>
          <w:sz w:val="20"/>
          <w:szCs w:val="20"/>
        </w:rPr>
        <w:t>ovariates</w:t>
      </w:r>
    </w:p>
    <w:p w14:paraId="5CB3310E" w14:textId="3302E03D" w:rsidR="000C77F4" w:rsidRDefault="000C77F4" w:rsidP="000C77F4">
      <w:pPr>
        <w:tabs>
          <w:tab w:val="left" w:pos="463"/>
        </w:tabs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14:ligatures w14:val="standardContextual"/>
        </w:rPr>
        <w:drawing>
          <wp:inline distT="0" distB="0" distL="0" distR="0" wp14:anchorId="10614739" wp14:editId="430F9C1D">
            <wp:extent cx="5126400" cy="3484800"/>
            <wp:effectExtent l="0" t="0" r="0" b="1905"/>
            <wp:docPr id="20459064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906486" name="图片 204590648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400" cy="34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A94A9" w14:textId="719F6CAE" w:rsidR="000C77F4" w:rsidRPr="000C77F4" w:rsidRDefault="000C77F4" w:rsidP="000C77F4">
      <w:pPr>
        <w:tabs>
          <w:tab w:val="left" w:pos="463"/>
        </w:tabs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0C77F4">
        <w:rPr>
          <w:rFonts w:ascii="Times New Roman" w:hAnsi="Times New Roman" w:cs="Times New Roman"/>
          <w:b/>
          <w:bCs/>
          <w:sz w:val="20"/>
          <w:szCs w:val="20"/>
        </w:rPr>
        <w:t>Abbreviations:</w:t>
      </w:r>
      <w:r w:rsidRPr="000C77F4">
        <w:rPr>
          <w:rFonts w:ascii="Times New Roman" w:hAnsi="Times New Roman" w:cs="Times New Roman"/>
          <w:sz w:val="20"/>
          <w:szCs w:val="20"/>
        </w:rPr>
        <w:t xml:space="preserve"> BMI, body mass index; CKD, chronic kidney disease; PIR, poverty-income ratio.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0C77F4">
        <w:rPr>
          <w:rFonts w:ascii="Times New Roman" w:hAnsi="Times New Roman" w:cs="Times New Roman"/>
          <w:sz w:val="20"/>
          <w:szCs w:val="20"/>
        </w:rPr>
        <w:t>Covariates with no missing values, including age, race/ethnicity, cancer, and physical activity, are not shown. Blue bars indicate missing proportions ≤5%, and red bars indicate missing proportions &gt;5%</w:t>
      </w:r>
    </w:p>
    <w:p w14:paraId="6542C576" w14:textId="61AD4CF3" w:rsidR="00EE6EA0" w:rsidRPr="00EE6EA0" w:rsidRDefault="00EE6EA0" w:rsidP="00EE6EA0">
      <w:pPr>
        <w:tabs>
          <w:tab w:val="left" w:pos="463"/>
        </w:tabs>
        <w:rPr>
          <w:rFonts w:ascii="Times New Roman" w:hAnsi="Times New Roman" w:cs="Times New Roman"/>
          <w:sz w:val="20"/>
          <w:szCs w:val="20"/>
        </w:rPr>
        <w:sectPr w:rsidR="00EE6EA0" w:rsidRPr="00EE6EA0" w:rsidSect="000C77F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6E23A1BC" w14:textId="6D8B2A4E" w:rsidR="008A3413" w:rsidRDefault="008A3413" w:rsidP="004A673A">
      <w:pPr>
        <w:spacing w:beforeLines="200" w:before="624" w:afterLines="100" w:after="312" w:line="360" w:lineRule="auto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1E271D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Supplementary</w:t>
      </w:r>
      <w:r w:rsidRPr="001E271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772E8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Figure </w:t>
      </w:r>
      <w:r w:rsidRPr="00772E84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S</w:t>
      </w:r>
      <w:r w:rsidR="00EE6EA0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2</w:t>
      </w:r>
      <w:r w:rsidR="000C77F4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 xml:space="preserve"> </w:t>
      </w:r>
      <w:r w:rsidRPr="00FF7F23">
        <w:rPr>
          <w:rFonts w:ascii="Times New Roman" w:hAnsi="Times New Roman" w:cs="Times New Roman"/>
          <w:color w:val="000000" w:themeColor="text1"/>
          <w:sz w:val="20"/>
          <w:szCs w:val="20"/>
        </w:rPr>
        <w:t>Nonlinear association between sleep duration and osteoporosis after excluding participants with missing covariate data</w:t>
      </w:r>
    </w:p>
    <w:p w14:paraId="569EB812" w14:textId="1ECA97F1" w:rsidR="00C86E29" w:rsidRDefault="00940F78" w:rsidP="00C86E29">
      <w:pPr>
        <w:spacing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14:ligatures w14:val="standardContextual"/>
        </w:rPr>
        <w:drawing>
          <wp:inline distT="0" distB="0" distL="0" distR="0" wp14:anchorId="5D33B983" wp14:editId="37EDEBE4">
            <wp:extent cx="5274310" cy="3956050"/>
            <wp:effectExtent l="0" t="0" r="2540" b="6350"/>
            <wp:docPr id="9333843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384316" name="图片 93338431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23AA1" w14:textId="5D2FEBF5" w:rsidR="008A3413" w:rsidRDefault="008A3413" w:rsidP="004A673A">
      <w:pPr>
        <w:spacing w:line="360" w:lineRule="auto"/>
        <w:jc w:val="left"/>
        <w:rPr>
          <w:rFonts w:ascii="Times New Roman" w:hAnsi="Times New Roman" w:cs="Times New Roman"/>
          <w:sz w:val="20"/>
          <w:szCs w:val="20"/>
        </w:rPr>
        <w:sectPr w:rsidR="008A3413" w:rsidSect="00BB05C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BB05C2">
        <w:rPr>
          <w:rFonts w:ascii="Times New Roman" w:hAnsi="Times New Roman" w:cs="Times New Roman" w:hint="eastAsia"/>
          <w:b/>
          <w:bCs/>
          <w:sz w:val="20"/>
          <w:szCs w:val="20"/>
        </w:rPr>
        <w:t>Note:</w:t>
      </w:r>
      <w:r w:rsidRPr="00FF7F2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Nonlinear association between sleep duration and osteoporosis after excluding participants with missing covariate data</w:t>
      </w:r>
      <w:r w:rsidRPr="00511668">
        <w:rPr>
          <w:rFonts w:ascii="Times New Roman" w:hAnsi="Times New Roman" w:cs="Times New Roman"/>
          <w:sz w:val="20"/>
          <w:szCs w:val="20"/>
        </w:rPr>
        <w:t xml:space="preserve">. The solid line represents the smoothed fitted curve, and the shaded area indicates the 95% confidence interval. Covariates adjusted for included age, race/ethnicity, marital status, level of education, </w:t>
      </w:r>
      <w:r w:rsidR="00B1433C">
        <w:rPr>
          <w:rFonts w:ascii="Times New Roman" w:hAnsi="Times New Roman" w:cs="Times New Roman" w:hint="eastAsia"/>
          <w:sz w:val="20"/>
          <w:szCs w:val="20"/>
        </w:rPr>
        <w:t>smoking status</w:t>
      </w:r>
      <w:r w:rsidRPr="00511668">
        <w:rPr>
          <w:rFonts w:ascii="Times New Roman" w:hAnsi="Times New Roman" w:cs="Times New Roman"/>
          <w:sz w:val="20"/>
          <w:szCs w:val="20"/>
        </w:rPr>
        <w:t xml:space="preserve">, PIR, BMI, </w:t>
      </w:r>
      <w:r w:rsidR="000012C7">
        <w:rPr>
          <w:rFonts w:ascii="Times New Roman" w:hAnsi="Times New Roman" w:cs="Times New Roman" w:hint="eastAsia"/>
          <w:sz w:val="20"/>
          <w:szCs w:val="20"/>
        </w:rPr>
        <w:t>PA</w:t>
      </w:r>
      <w:r w:rsidRPr="00511668">
        <w:rPr>
          <w:rFonts w:ascii="Times New Roman" w:hAnsi="Times New Roman" w:cs="Times New Roman"/>
          <w:sz w:val="20"/>
          <w:szCs w:val="20"/>
        </w:rPr>
        <w:t xml:space="preserve">, </w:t>
      </w:r>
      <w:r w:rsidR="003A1E64">
        <w:rPr>
          <w:rFonts w:ascii="Times New Roman" w:hAnsi="Times New Roman" w:cs="Times New Roman" w:hint="eastAsia"/>
          <w:sz w:val="20"/>
          <w:szCs w:val="20"/>
        </w:rPr>
        <w:t>s</w:t>
      </w:r>
      <w:r w:rsidRPr="00511668">
        <w:rPr>
          <w:rFonts w:ascii="Times New Roman" w:hAnsi="Times New Roman" w:cs="Times New Roman"/>
          <w:sz w:val="20"/>
          <w:szCs w:val="20"/>
        </w:rPr>
        <w:t>ex hormone, energy intake, serum calcium, serum vitamin D, hypertension, diabetes, CKD, hyperlipidemia, and cancer</w:t>
      </w:r>
    </w:p>
    <w:p w14:paraId="467B45E4" w14:textId="66264169" w:rsidR="00FA25C5" w:rsidRDefault="00772E84" w:rsidP="004A673A">
      <w:pPr>
        <w:spacing w:beforeLines="200" w:before="624" w:afterLines="100" w:after="312"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1E271D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Supplementary</w:t>
      </w:r>
      <w:r w:rsidRPr="001E271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772E8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Figure </w:t>
      </w:r>
      <w:r w:rsidRPr="00772E84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S</w:t>
      </w:r>
      <w:r w:rsidR="00EE6EA0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3</w:t>
      </w:r>
      <w:r w:rsidR="00FF7F23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 xml:space="preserve"> </w:t>
      </w:r>
      <w:r w:rsidR="00FF7F23" w:rsidRPr="00FF7F23">
        <w:rPr>
          <w:rFonts w:ascii="Times New Roman" w:hAnsi="Times New Roman" w:cs="Times New Roman"/>
          <w:color w:val="000000" w:themeColor="text1"/>
          <w:sz w:val="20"/>
          <w:szCs w:val="20"/>
        </w:rPr>
        <w:t>Nonlinear association between sleep duration and osteoporosis after excluding extreme sleep durations (≤3 h or ≥12 h)</w:t>
      </w:r>
    </w:p>
    <w:p w14:paraId="210B07C4" w14:textId="490F7307" w:rsidR="00C86E29" w:rsidRDefault="00940F78" w:rsidP="00C86E29">
      <w:pPr>
        <w:spacing w:line="48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14:ligatures w14:val="standardContextual"/>
        </w:rPr>
        <w:drawing>
          <wp:inline distT="0" distB="0" distL="0" distR="0" wp14:anchorId="70BCC0A3" wp14:editId="25B3AE69">
            <wp:extent cx="5274310" cy="3956050"/>
            <wp:effectExtent l="0" t="0" r="2540" b="6350"/>
            <wp:docPr id="2515121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512153" name="图片 25151215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24F2F" w14:textId="3770A5DB" w:rsidR="00BB05C2" w:rsidRDefault="00BB05C2" w:rsidP="004A673A">
      <w:pPr>
        <w:spacing w:line="360" w:lineRule="auto"/>
        <w:jc w:val="left"/>
        <w:rPr>
          <w:rFonts w:ascii="Times New Roman" w:hAnsi="Times New Roman" w:cs="Times New Roman"/>
          <w:sz w:val="20"/>
          <w:szCs w:val="20"/>
        </w:rPr>
        <w:sectPr w:rsidR="00BB05C2" w:rsidSect="00BB05C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BB05C2">
        <w:rPr>
          <w:rFonts w:ascii="Times New Roman" w:hAnsi="Times New Roman" w:cs="Times New Roman" w:hint="eastAsia"/>
          <w:b/>
          <w:bCs/>
          <w:sz w:val="20"/>
          <w:szCs w:val="20"/>
        </w:rPr>
        <w:t>Note:</w:t>
      </w:r>
      <w:r w:rsidR="00FF7F23" w:rsidRPr="00FF7F23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="00FF7F23" w:rsidRPr="00FF7F23">
        <w:rPr>
          <w:rFonts w:ascii="Times New Roman" w:hAnsi="Times New Roman" w:cs="Times New Roman"/>
          <w:color w:val="000000" w:themeColor="text1"/>
          <w:sz w:val="20"/>
          <w:szCs w:val="20"/>
        </w:rPr>
        <w:t>Nonlinear association between sleep duration and osteoporosis after excluding extreme sleep durations (≤3 h or ≥12 h)</w:t>
      </w:r>
      <w:r w:rsidRPr="00FF7F23">
        <w:rPr>
          <w:rFonts w:ascii="Times New Roman" w:hAnsi="Times New Roman" w:cs="Times New Roman"/>
          <w:sz w:val="20"/>
          <w:szCs w:val="20"/>
        </w:rPr>
        <w:t>.</w:t>
      </w:r>
      <w:r w:rsidRPr="00511668">
        <w:rPr>
          <w:rFonts w:ascii="Times New Roman" w:hAnsi="Times New Roman" w:cs="Times New Roman"/>
          <w:sz w:val="20"/>
          <w:szCs w:val="20"/>
        </w:rPr>
        <w:t xml:space="preserve"> The solid line represents the smoothed fitted curve, and the shaded area indicates the 95% confidence interval. Covariates adjusted for included age, race/ethnicity, marital status, level of education, </w:t>
      </w:r>
      <w:r w:rsidR="00B1433C">
        <w:rPr>
          <w:rFonts w:ascii="Times New Roman" w:hAnsi="Times New Roman" w:cs="Times New Roman" w:hint="eastAsia"/>
          <w:sz w:val="20"/>
          <w:szCs w:val="20"/>
        </w:rPr>
        <w:t>smoking status</w:t>
      </w:r>
      <w:r w:rsidRPr="00511668">
        <w:rPr>
          <w:rFonts w:ascii="Times New Roman" w:hAnsi="Times New Roman" w:cs="Times New Roman"/>
          <w:sz w:val="20"/>
          <w:szCs w:val="20"/>
        </w:rPr>
        <w:t xml:space="preserve">, PIR, BMI, </w:t>
      </w:r>
      <w:r w:rsidR="000012C7">
        <w:rPr>
          <w:rFonts w:ascii="Times New Roman" w:hAnsi="Times New Roman" w:cs="Times New Roman" w:hint="eastAsia"/>
          <w:sz w:val="20"/>
          <w:szCs w:val="20"/>
        </w:rPr>
        <w:t>PA</w:t>
      </w:r>
      <w:r w:rsidRPr="00511668">
        <w:rPr>
          <w:rFonts w:ascii="Times New Roman" w:hAnsi="Times New Roman" w:cs="Times New Roman"/>
          <w:sz w:val="20"/>
          <w:szCs w:val="20"/>
        </w:rPr>
        <w:t xml:space="preserve">, </w:t>
      </w:r>
      <w:r w:rsidR="003A1E64">
        <w:rPr>
          <w:rFonts w:ascii="Times New Roman" w:hAnsi="Times New Roman" w:cs="Times New Roman" w:hint="eastAsia"/>
          <w:sz w:val="20"/>
          <w:szCs w:val="20"/>
        </w:rPr>
        <w:t>s</w:t>
      </w:r>
      <w:r w:rsidRPr="00511668">
        <w:rPr>
          <w:rFonts w:ascii="Times New Roman" w:hAnsi="Times New Roman" w:cs="Times New Roman"/>
          <w:sz w:val="20"/>
          <w:szCs w:val="20"/>
        </w:rPr>
        <w:t>ex hormone, energy intake, serum calcium, serum vitamin D, hypertension, diabetes, CKD, hyperlipidemia, and cancer</w:t>
      </w:r>
    </w:p>
    <w:p w14:paraId="4434BB94" w14:textId="248A95C8" w:rsidR="00BB05C2" w:rsidRDefault="00BB05C2" w:rsidP="004A673A">
      <w:pPr>
        <w:spacing w:beforeLines="200" w:before="624" w:afterLines="100" w:after="312" w:line="360" w:lineRule="auto"/>
        <w:jc w:val="left"/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</w:pPr>
      <w:r w:rsidRPr="001E271D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Supplementary</w:t>
      </w:r>
      <w:r w:rsidRPr="001E271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772E84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Figure </w:t>
      </w:r>
      <w:r w:rsidRPr="00772E84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S</w:t>
      </w:r>
      <w:r w:rsidR="00EE6EA0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>4</w:t>
      </w:r>
      <w:r w:rsidR="00FF7F23">
        <w:rPr>
          <w:rFonts w:ascii="Times New Roman" w:hAnsi="Times New Roman" w:cs="Times New Roman" w:hint="eastAsia"/>
          <w:b/>
          <w:bCs/>
          <w:color w:val="000000" w:themeColor="text1"/>
          <w:sz w:val="20"/>
          <w:szCs w:val="20"/>
        </w:rPr>
        <w:t xml:space="preserve"> </w:t>
      </w:r>
      <w:r w:rsidR="0088497D" w:rsidRPr="0088497D">
        <w:rPr>
          <w:rFonts w:ascii="Times New Roman" w:hAnsi="Times New Roman" w:cs="Times New Roman"/>
          <w:color w:val="000000" w:themeColor="text1"/>
          <w:sz w:val="20"/>
          <w:szCs w:val="20"/>
        </w:rPr>
        <w:t>Nonlinear association between sleep duration and osteoporosis</w:t>
      </w:r>
      <w:r w:rsidR="00D85ABD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="00D85ABD" w:rsidRPr="00D85ABD">
        <w:rPr>
          <w:rFonts w:ascii="Times New Roman" w:hAnsi="Times New Roman" w:cs="Times New Roman"/>
          <w:color w:val="000000" w:themeColor="text1"/>
          <w:sz w:val="20"/>
          <w:szCs w:val="20"/>
        </w:rPr>
        <w:t>after</w:t>
      </w:r>
      <w:r w:rsidR="00D85ABD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="0088497D" w:rsidRPr="0088497D">
        <w:rPr>
          <w:rFonts w:ascii="Times New Roman" w:hAnsi="Times New Roman" w:cs="Times New Roman"/>
          <w:color w:val="000000" w:themeColor="text1"/>
          <w:sz w:val="20"/>
          <w:szCs w:val="20"/>
        </w:rPr>
        <w:t>redefining osteoporosis using femoral neck BMD</w:t>
      </w:r>
      <w:r w:rsidR="00B8668C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="00B8668C" w:rsidRPr="00B8668C">
        <w:rPr>
          <w:rFonts w:ascii="Times New Roman" w:hAnsi="Times New Roman" w:cs="Times New Roman"/>
          <w:color w:val="000000" w:themeColor="text1"/>
          <w:sz w:val="20"/>
          <w:szCs w:val="20"/>
        </w:rPr>
        <w:t>alone</w:t>
      </w:r>
    </w:p>
    <w:p w14:paraId="660B0A80" w14:textId="7A60D5A7" w:rsidR="00C86E29" w:rsidRDefault="00940F78" w:rsidP="00C2588E">
      <w:pPr>
        <w:spacing w:line="480" w:lineRule="auto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14:ligatures w14:val="standardContextual"/>
        </w:rPr>
        <w:drawing>
          <wp:inline distT="0" distB="0" distL="0" distR="0" wp14:anchorId="6FF17009" wp14:editId="5789AF75">
            <wp:extent cx="5274310" cy="3956050"/>
            <wp:effectExtent l="0" t="0" r="2540" b="6350"/>
            <wp:docPr id="21304200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420017" name="图片 21304200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68BC4" w14:textId="0FBF1690" w:rsidR="000E1C35" w:rsidRPr="00BB2864" w:rsidRDefault="00FF7F23" w:rsidP="00BB2864">
      <w:pPr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BB05C2">
        <w:rPr>
          <w:rFonts w:ascii="Times New Roman" w:hAnsi="Times New Roman" w:cs="Times New Roman" w:hint="eastAsia"/>
          <w:b/>
          <w:bCs/>
          <w:sz w:val="20"/>
          <w:szCs w:val="20"/>
        </w:rPr>
        <w:t>Note:</w:t>
      </w:r>
      <w:r w:rsidRPr="00FF7F2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88497D" w:rsidRPr="0088497D">
        <w:rPr>
          <w:rFonts w:ascii="Times New Roman" w:hAnsi="Times New Roman" w:cs="Times New Roman"/>
          <w:color w:val="000000" w:themeColor="text1"/>
          <w:sz w:val="20"/>
          <w:szCs w:val="20"/>
        </w:rPr>
        <w:t>Nonlinear association between sleep duration and osteoporosis</w:t>
      </w:r>
      <w:r w:rsidR="00D85ABD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="00D85ABD" w:rsidRPr="00D85ABD">
        <w:rPr>
          <w:rFonts w:ascii="Times New Roman" w:hAnsi="Times New Roman" w:cs="Times New Roman"/>
          <w:color w:val="000000" w:themeColor="text1"/>
          <w:sz w:val="20"/>
          <w:szCs w:val="20"/>
        </w:rPr>
        <w:t>after</w:t>
      </w:r>
      <w:r w:rsidR="0088497D" w:rsidRPr="0088497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redefining osteoporosis using femoral neck BMD</w:t>
      </w:r>
      <w:r w:rsidR="00B8668C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 xml:space="preserve"> </w:t>
      </w:r>
      <w:r w:rsidR="00B8668C" w:rsidRPr="00B8668C">
        <w:rPr>
          <w:rFonts w:ascii="Times New Roman" w:hAnsi="Times New Roman" w:cs="Times New Roman"/>
          <w:color w:val="000000" w:themeColor="text1"/>
          <w:sz w:val="20"/>
          <w:szCs w:val="20"/>
        </w:rPr>
        <w:t>alone</w:t>
      </w:r>
      <w:r w:rsidR="0088497D">
        <w:rPr>
          <w:rFonts w:ascii="Times New Roman" w:hAnsi="Times New Roman" w:cs="Times New Roman" w:hint="eastAsia"/>
          <w:color w:val="000000" w:themeColor="text1"/>
          <w:sz w:val="20"/>
          <w:szCs w:val="20"/>
        </w:rPr>
        <w:t>.</w:t>
      </w:r>
      <w:r w:rsidRPr="00511668">
        <w:rPr>
          <w:rFonts w:ascii="Times New Roman" w:hAnsi="Times New Roman" w:cs="Times New Roman"/>
          <w:sz w:val="20"/>
          <w:szCs w:val="20"/>
        </w:rPr>
        <w:t xml:space="preserve"> The</w:t>
      </w:r>
      <w:r w:rsidR="00940F78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Pr="00511668">
        <w:rPr>
          <w:rFonts w:ascii="Times New Roman" w:hAnsi="Times New Roman" w:cs="Times New Roman"/>
          <w:sz w:val="20"/>
          <w:szCs w:val="20"/>
        </w:rPr>
        <w:t xml:space="preserve">solid line represents the smoothed fitted curve, and the shaded area indicates the 95% confidence interval. Covariates adjusted for included age, race/ethnicity, marital status, level of education, </w:t>
      </w:r>
      <w:r w:rsidR="00B1433C">
        <w:rPr>
          <w:rFonts w:ascii="Times New Roman" w:hAnsi="Times New Roman" w:cs="Times New Roman" w:hint="eastAsia"/>
          <w:sz w:val="20"/>
          <w:szCs w:val="20"/>
        </w:rPr>
        <w:t>smoking status</w:t>
      </w:r>
      <w:r w:rsidRPr="00511668">
        <w:rPr>
          <w:rFonts w:ascii="Times New Roman" w:hAnsi="Times New Roman" w:cs="Times New Roman"/>
          <w:sz w:val="20"/>
          <w:szCs w:val="20"/>
        </w:rPr>
        <w:t xml:space="preserve">, PIR, BMI, </w:t>
      </w:r>
      <w:r w:rsidR="000012C7">
        <w:rPr>
          <w:rFonts w:ascii="Times New Roman" w:hAnsi="Times New Roman" w:cs="Times New Roman" w:hint="eastAsia"/>
          <w:sz w:val="20"/>
          <w:szCs w:val="20"/>
        </w:rPr>
        <w:t>PA</w:t>
      </w:r>
      <w:r w:rsidRPr="00511668">
        <w:rPr>
          <w:rFonts w:ascii="Times New Roman" w:hAnsi="Times New Roman" w:cs="Times New Roman"/>
          <w:sz w:val="20"/>
          <w:szCs w:val="20"/>
        </w:rPr>
        <w:t xml:space="preserve">, </w:t>
      </w:r>
      <w:r w:rsidR="003A1E64">
        <w:rPr>
          <w:rFonts w:ascii="Times New Roman" w:hAnsi="Times New Roman" w:cs="Times New Roman" w:hint="eastAsia"/>
          <w:sz w:val="20"/>
          <w:szCs w:val="20"/>
        </w:rPr>
        <w:t>s</w:t>
      </w:r>
      <w:r w:rsidRPr="00511668">
        <w:rPr>
          <w:rFonts w:ascii="Times New Roman" w:hAnsi="Times New Roman" w:cs="Times New Roman"/>
          <w:sz w:val="20"/>
          <w:szCs w:val="20"/>
        </w:rPr>
        <w:t>ex hormone, energy intake, serum calcium, serum vitamin D, hypertension, diabetes, CKD, hyperlipidemia, and cancer</w:t>
      </w:r>
    </w:p>
    <w:sectPr w:rsidR="000E1C35" w:rsidRPr="00BB2864" w:rsidSect="00BB286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10F15" w14:textId="77777777" w:rsidR="000D1FC4" w:rsidRDefault="000D1FC4" w:rsidP="00556029">
      <w:pPr>
        <w:rPr>
          <w:rFonts w:hint="eastAsia"/>
        </w:rPr>
      </w:pPr>
      <w:r>
        <w:separator/>
      </w:r>
    </w:p>
  </w:endnote>
  <w:endnote w:type="continuationSeparator" w:id="0">
    <w:p w14:paraId="6646542E" w14:textId="77777777" w:rsidR="000D1FC4" w:rsidRDefault="000D1FC4" w:rsidP="0055602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64FA67" w14:textId="77777777" w:rsidR="000D1FC4" w:rsidRDefault="000D1FC4" w:rsidP="00556029">
      <w:pPr>
        <w:rPr>
          <w:rFonts w:hint="eastAsia"/>
        </w:rPr>
      </w:pPr>
      <w:r>
        <w:separator/>
      </w:r>
    </w:p>
  </w:footnote>
  <w:footnote w:type="continuationSeparator" w:id="0">
    <w:p w14:paraId="2471C91B" w14:textId="77777777" w:rsidR="000D1FC4" w:rsidRDefault="000D1FC4" w:rsidP="00556029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71D"/>
    <w:rsid w:val="000012C7"/>
    <w:rsid w:val="00021380"/>
    <w:rsid w:val="000271E4"/>
    <w:rsid w:val="000440B5"/>
    <w:rsid w:val="00065616"/>
    <w:rsid w:val="00093362"/>
    <w:rsid w:val="000A272A"/>
    <w:rsid w:val="000C77F4"/>
    <w:rsid w:val="000D06A4"/>
    <w:rsid w:val="000D1FC4"/>
    <w:rsid w:val="000D2CB1"/>
    <w:rsid w:val="000D4FDB"/>
    <w:rsid w:val="000E1C35"/>
    <w:rsid w:val="00117A2C"/>
    <w:rsid w:val="0019716C"/>
    <w:rsid w:val="001D7A3E"/>
    <w:rsid w:val="001E1DB6"/>
    <w:rsid w:val="001E271D"/>
    <w:rsid w:val="001F638C"/>
    <w:rsid w:val="00200F21"/>
    <w:rsid w:val="00246E6A"/>
    <w:rsid w:val="002804E9"/>
    <w:rsid w:val="00283C89"/>
    <w:rsid w:val="0028470D"/>
    <w:rsid w:val="00325B1B"/>
    <w:rsid w:val="003A0532"/>
    <w:rsid w:val="003A1E64"/>
    <w:rsid w:val="003A6CFF"/>
    <w:rsid w:val="003B7CBB"/>
    <w:rsid w:val="003E0F4C"/>
    <w:rsid w:val="00436CAD"/>
    <w:rsid w:val="004A673A"/>
    <w:rsid w:val="004B0F70"/>
    <w:rsid w:val="004B32F5"/>
    <w:rsid w:val="00556029"/>
    <w:rsid w:val="00561D2A"/>
    <w:rsid w:val="006604D4"/>
    <w:rsid w:val="00772E84"/>
    <w:rsid w:val="0078254C"/>
    <w:rsid w:val="007B0391"/>
    <w:rsid w:val="007C50DD"/>
    <w:rsid w:val="00802CC9"/>
    <w:rsid w:val="0082472F"/>
    <w:rsid w:val="00850EDC"/>
    <w:rsid w:val="0088497D"/>
    <w:rsid w:val="0089341D"/>
    <w:rsid w:val="008A3413"/>
    <w:rsid w:val="00902FF1"/>
    <w:rsid w:val="00940F78"/>
    <w:rsid w:val="00956837"/>
    <w:rsid w:val="00975B73"/>
    <w:rsid w:val="009A032B"/>
    <w:rsid w:val="009A689D"/>
    <w:rsid w:val="009B4DB0"/>
    <w:rsid w:val="00A5311E"/>
    <w:rsid w:val="00AA4B1A"/>
    <w:rsid w:val="00B11E4D"/>
    <w:rsid w:val="00B1433C"/>
    <w:rsid w:val="00B3694B"/>
    <w:rsid w:val="00B8085D"/>
    <w:rsid w:val="00B8668C"/>
    <w:rsid w:val="00BB05C2"/>
    <w:rsid w:val="00BB2864"/>
    <w:rsid w:val="00BD33D8"/>
    <w:rsid w:val="00C2588E"/>
    <w:rsid w:val="00C315AD"/>
    <w:rsid w:val="00C7059F"/>
    <w:rsid w:val="00C86E29"/>
    <w:rsid w:val="00CA3C74"/>
    <w:rsid w:val="00CB1CA7"/>
    <w:rsid w:val="00CE6AAA"/>
    <w:rsid w:val="00D85ABD"/>
    <w:rsid w:val="00DA76C4"/>
    <w:rsid w:val="00E140AE"/>
    <w:rsid w:val="00E83333"/>
    <w:rsid w:val="00EE3D9D"/>
    <w:rsid w:val="00EE6EA0"/>
    <w:rsid w:val="00F370CE"/>
    <w:rsid w:val="00F534DC"/>
    <w:rsid w:val="00F6150B"/>
    <w:rsid w:val="00F726E3"/>
    <w:rsid w:val="00FA25C5"/>
    <w:rsid w:val="00FB5FDE"/>
    <w:rsid w:val="00FF7F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2E53D8"/>
  <w15:chartTrackingRefBased/>
  <w15:docId w15:val="{ADB96E83-0259-4447-B104-8B8EDAB71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71D"/>
    <w:pPr>
      <w:widowControl w:val="0"/>
      <w:spacing w:after="0" w:line="240" w:lineRule="auto"/>
      <w:jc w:val="both"/>
    </w:pPr>
    <w:rPr>
      <w:sz w:val="21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1E271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27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271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271D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271D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271D"/>
    <w:pPr>
      <w:keepNext/>
      <w:keepLines/>
      <w:spacing w:before="4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271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271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271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E271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E27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E27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E271D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E271D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1E271D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E271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E271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E271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E271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E27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E271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E271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E27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E271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E271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E271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E27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E271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E271D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1E27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caption"/>
    <w:basedOn w:val="a"/>
    <w:next w:val="a"/>
    <w:uiPriority w:val="35"/>
    <w:semiHidden/>
    <w:unhideWhenUsed/>
    <w:qFormat/>
    <w:rsid w:val="000D2CB1"/>
    <w:rPr>
      <w:rFonts w:asciiTheme="majorHAnsi" w:eastAsia="黑体" w:hAnsiTheme="majorHAnsi" w:cstheme="majorBidi"/>
      <w:sz w:val="20"/>
      <w:szCs w:val="20"/>
    </w:rPr>
  </w:style>
  <w:style w:type="paragraph" w:styleId="af0">
    <w:name w:val="header"/>
    <w:basedOn w:val="a"/>
    <w:link w:val="af1"/>
    <w:uiPriority w:val="99"/>
    <w:unhideWhenUsed/>
    <w:rsid w:val="0055602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rsid w:val="00556029"/>
    <w:rPr>
      <w:sz w:val="18"/>
      <w:szCs w:val="18"/>
      <w14:ligatures w14:val="none"/>
    </w:rPr>
  </w:style>
  <w:style w:type="paragraph" w:styleId="af2">
    <w:name w:val="footer"/>
    <w:basedOn w:val="a"/>
    <w:link w:val="af3"/>
    <w:uiPriority w:val="99"/>
    <w:unhideWhenUsed/>
    <w:rsid w:val="005560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3">
    <w:name w:val="页脚 字符"/>
    <w:basedOn w:val="a0"/>
    <w:link w:val="af2"/>
    <w:uiPriority w:val="99"/>
    <w:rsid w:val="00556029"/>
    <w:rPr>
      <w:sz w:val="18"/>
      <w:szCs w:val="18"/>
      <w14:ligatures w14:val="none"/>
    </w:rPr>
  </w:style>
  <w:style w:type="paragraph" w:styleId="af4">
    <w:name w:val="Normal (Web)"/>
    <w:basedOn w:val="a"/>
    <w:uiPriority w:val="99"/>
    <w:semiHidden/>
    <w:unhideWhenUsed/>
    <w:rsid w:val="000C77F4"/>
    <w:rPr>
      <w:rFonts w:ascii="Times New Roman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EA9126-F41A-4C54-A6BD-1A8F344FC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11</Pages>
  <Words>1095</Words>
  <Characters>6243</Characters>
  <Application>Microsoft Office Word</Application>
  <DocSecurity>0</DocSecurity>
  <Lines>52</Lines>
  <Paragraphs>14</Paragraphs>
  <ScaleCrop>false</ScaleCrop>
  <Company/>
  <LinksUpToDate>false</LinksUpToDate>
  <CharactersWithSpaces>7324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a22723</dc:creator>
  <cp:keywords/>
  <dc:description/>
  <cp:lastModifiedBy>a22723</cp:lastModifiedBy>
  <cp:revision>27</cp:revision>
  <dcterms:created xsi:type="dcterms:W3CDTF">2026-01-27T15:19:00Z</dcterms:created>
  <dcterms:modified xsi:type="dcterms:W3CDTF">2026-05-07T15:22:00Z</dcterms:modified>
</cp:coreProperties>
</file>