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AC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Supplemental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>Table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 xml:space="preserve"> Summary of 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zh-CN" w:bidi="ar"/>
        </w:rPr>
        <w:t>I</w:t>
      </w:r>
      <w:r>
        <w:rPr>
          <w:rFonts w:hint="default" w:ascii="Times New Roman" w:hAnsi="Times New Roman" w:eastAsia="等线" w:cs="Times New Roman"/>
          <w:sz w:val="24"/>
          <w:szCs w:val="24"/>
          <w:lang w:val="en-GB" w:bidi="ar"/>
        </w:rPr>
        <w:t>mmune-related</w:t>
      </w:r>
      <w:r>
        <w:rPr>
          <w:rFonts w:hint="default" w:ascii="Times New Roman" w:hAnsi="Times New Roman" w:eastAsia="等线" w:cs="Times New Roman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GB"/>
          <w14:textFill>
            <w14:solidFill>
              <w14:schemeClr w14:val="tx1"/>
            </w14:solidFill>
          </w14:textFill>
        </w:rPr>
        <w:t>Adverse Events</w:t>
      </w:r>
    </w:p>
    <w:tbl>
      <w:tblPr>
        <w:tblStyle w:val="2"/>
        <w:tblW w:w="828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8"/>
        <w:gridCol w:w="2769"/>
        <w:gridCol w:w="2877"/>
      </w:tblGrid>
      <w:tr w14:paraId="5CED65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638" w:type="dxa"/>
            <w:vMerge w:val="restar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4737CD">
            <w:pPr>
              <w:spacing w:after="0" w:line="360" w:lineRule="auto"/>
              <w:jc w:val="left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 xml:space="preserve">mmune-related adverse event, </w:t>
            </w:r>
            <w:r>
              <w:rPr>
                <w:rFonts w:hint="eastAsia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n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 xml:space="preserve"> (%)</w:t>
            </w:r>
          </w:p>
        </w:tc>
        <w:tc>
          <w:tcPr>
            <w:tcW w:w="5646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3EACAE6D">
            <w:pPr>
              <w:spacing w:after="0"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Immunochemotherapy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 group (n = 293)</w:t>
            </w:r>
          </w:p>
        </w:tc>
      </w:tr>
      <w:tr w14:paraId="36D65D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638" w:type="dxa"/>
            <w:vMerge w:val="continue"/>
            <w:tcBorders>
              <w:bottom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4701FA">
            <w:pPr>
              <w:spacing w:after="0" w:line="360" w:lineRule="auto"/>
              <w:jc w:val="left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</w:p>
        </w:tc>
        <w:tc>
          <w:tcPr>
            <w:tcW w:w="2769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0670F3BB">
            <w:pPr>
              <w:spacing w:after="0" w:line="360" w:lineRule="auto"/>
              <w:jc w:val="center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Any grade</w:t>
            </w:r>
          </w:p>
        </w:tc>
        <w:tc>
          <w:tcPr>
            <w:tcW w:w="2877" w:type="dxa"/>
            <w:tcBorders>
              <w:bottom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14:paraId="656366B8">
            <w:pPr>
              <w:spacing w:after="0" w:line="360" w:lineRule="auto"/>
              <w:jc w:val="center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Grade 3-5</w:t>
            </w:r>
          </w:p>
        </w:tc>
      </w:tr>
      <w:tr w14:paraId="408CEB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63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78269">
            <w:pPr>
              <w:spacing w:after="0" w:line="360" w:lineRule="auto"/>
              <w:jc w:val="left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Treatment-related irAE</w:t>
            </w:r>
          </w:p>
        </w:tc>
        <w:tc>
          <w:tcPr>
            <w:tcW w:w="27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EB270">
            <w:pPr>
              <w:spacing w:after="0" w:line="360" w:lineRule="auto"/>
              <w:jc w:val="center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（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17.7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）</w:t>
            </w:r>
          </w:p>
        </w:tc>
        <w:tc>
          <w:tcPr>
            <w:tcW w:w="2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803860">
            <w:pPr>
              <w:spacing w:after="0" w:line="360" w:lineRule="auto"/>
              <w:jc w:val="center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5（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1.7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）</w:t>
            </w:r>
          </w:p>
        </w:tc>
      </w:tr>
      <w:tr w14:paraId="069290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63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5BF37">
            <w:pPr>
              <w:spacing w:after="0" w:line="360" w:lineRule="auto"/>
              <w:jc w:val="left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Rash</w:t>
            </w:r>
          </w:p>
        </w:tc>
        <w:tc>
          <w:tcPr>
            <w:tcW w:w="27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D2E02">
            <w:pPr>
              <w:spacing w:after="0" w:line="360" w:lineRule="auto"/>
              <w:jc w:val="center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（7.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）</w:t>
            </w:r>
          </w:p>
        </w:tc>
        <w:tc>
          <w:tcPr>
            <w:tcW w:w="2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4AF213">
            <w:pPr>
              <w:spacing w:after="0" w:line="360" w:lineRule="auto"/>
              <w:jc w:val="center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（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0.7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）</w:t>
            </w:r>
          </w:p>
        </w:tc>
      </w:tr>
      <w:tr w14:paraId="7DEF52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63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AF6FE1">
            <w:pPr>
              <w:spacing w:after="0" w:line="360" w:lineRule="auto"/>
              <w:jc w:val="left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Hypothyroidism</w:t>
            </w:r>
          </w:p>
        </w:tc>
        <w:tc>
          <w:tcPr>
            <w:tcW w:w="27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93D67">
            <w:pPr>
              <w:spacing w:after="0" w:line="360" w:lineRule="auto"/>
              <w:jc w:val="center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（4.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）</w:t>
            </w:r>
          </w:p>
        </w:tc>
        <w:tc>
          <w:tcPr>
            <w:tcW w:w="2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B55901">
            <w:pPr>
              <w:spacing w:after="0" w:line="360" w:lineRule="auto"/>
              <w:jc w:val="center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（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0.3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）</w:t>
            </w:r>
          </w:p>
        </w:tc>
      </w:tr>
      <w:tr w14:paraId="533D2E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63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3B8072">
            <w:pPr>
              <w:spacing w:after="0" w:line="360" w:lineRule="auto"/>
              <w:jc w:val="left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Hypopituitarism</w:t>
            </w:r>
          </w:p>
        </w:tc>
        <w:tc>
          <w:tcPr>
            <w:tcW w:w="27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683DB">
            <w:pPr>
              <w:spacing w:after="0" w:line="360" w:lineRule="auto"/>
              <w:jc w:val="center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2（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0.7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）</w:t>
            </w:r>
          </w:p>
        </w:tc>
        <w:tc>
          <w:tcPr>
            <w:tcW w:w="2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2D2D57">
            <w:pPr>
              <w:spacing w:after="0" w:line="360" w:lineRule="auto"/>
              <w:jc w:val="center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（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）</w:t>
            </w:r>
          </w:p>
        </w:tc>
      </w:tr>
      <w:tr w14:paraId="301BF5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63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A5EDA">
            <w:pPr>
              <w:spacing w:after="0" w:line="360" w:lineRule="auto"/>
              <w:jc w:val="left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Pneumonitis</w:t>
            </w:r>
          </w:p>
        </w:tc>
        <w:tc>
          <w:tcPr>
            <w:tcW w:w="27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01917">
            <w:pPr>
              <w:spacing w:after="0" w:line="360" w:lineRule="auto"/>
              <w:jc w:val="center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（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4.8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）</w:t>
            </w:r>
          </w:p>
        </w:tc>
        <w:tc>
          <w:tcPr>
            <w:tcW w:w="2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2F56DC">
            <w:pPr>
              <w:spacing w:after="0" w:line="360" w:lineRule="auto"/>
              <w:jc w:val="center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（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0.7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）</w:t>
            </w:r>
          </w:p>
        </w:tc>
      </w:tr>
      <w:tr w14:paraId="66450C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63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B8475E">
            <w:pPr>
              <w:spacing w:after="0" w:line="360" w:lineRule="auto"/>
              <w:jc w:val="left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Myocarditis</w:t>
            </w:r>
            <w:bookmarkStart w:id="0" w:name="_GoBack"/>
            <w:bookmarkEnd w:id="0"/>
          </w:p>
        </w:tc>
        <w:tc>
          <w:tcPr>
            <w:tcW w:w="276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C46246">
            <w:pPr>
              <w:spacing w:after="0" w:line="360" w:lineRule="auto"/>
              <w:jc w:val="center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2（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0.7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）</w:t>
            </w:r>
          </w:p>
        </w:tc>
        <w:tc>
          <w:tcPr>
            <w:tcW w:w="287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AF804">
            <w:pPr>
              <w:spacing w:after="0" w:line="360" w:lineRule="auto"/>
              <w:jc w:val="center"/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（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Arial Unicode MS"/>
                <w:color w:val="auto"/>
                <w:sz w:val="24"/>
                <w:szCs w:val="24"/>
                <w:lang w:val="en-GB" w:eastAsia="en-US"/>
              </w:rPr>
              <w:t>）</w:t>
            </w:r>
          </w:p>
        </w:tc>
      </w:tr>
    </w:tbl>
    <w:p w14:paraId="7FD63C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wZTJjNzUyYmI4MDVlNmU3YzBjOWNiNmZiNzQ4ZjIifQ=="/>
    <w:docVar w:name="KY_MEDREF_DOCUID" w:val="{9D3355BA-BEA7-4574-9833-E79CFFCFBFC7}"/>
    <w:docVar w:name="KY_MEDREF_VERSION" w:val="3"/>
  </w:docVars>
  <w:rsids>
    <w:rsidRoot w:val="7592436B"/>
    <w:rsid w:val="01633BE2"/>
    <w:rsid w:val="138B421D"/>
    <w:rsid w:val="13F52BD2"/>
    <w:rsid w:val="274B0F06"/>
    <w:rsid w:val="48471D51"/>
    <w:rsid w:val="4CDB2104"/>
    <w:rsid w:val="506147A9"/>
    <w:rsid w:val="61B435D0"/>
    <w:rsid w:val="755559B2"/>
    <w:rsid w:val="7592436B"/>
    <w:rsid w:val="7804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60" w:lineRule="atLeast"/>
      <w:jc w:val="both"/>
    </w:pPr>
    <w:rPr>
      <w:rFonts w:ascii="Palatino Linotype" w:hAnsi="Palatino Linotype" w:eastAsia="宋体" w:cs="Times New Roman"/>
      <w:color w:val="00000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"/>
    <w:qFormat/>
    <w:uiPriority w:val="0"/>
    <w:pPr>
      <w:spacing w:after="160" w:line="260" w:lineRule="atLeast"/>
      <w:jc w:val="both"/>
    </w:pPr>
    <w:rPr>
      <w:rFonts w:ascii="Palatino Linotype" w:hAnsi="Palatino Linotype" w:eastAsia="Palatino Linotype" w:cs="Palatino Linotype"/>
      <w:color w:val="000000"/>
      <w:u w:color="000000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308</Characters>
  <Lines>0</Lines>
  <Paragraphs>0</Paragraphs>
  <TotalTime>0</TotalTime>
  <ScaleCrop>false</ScaleCrop>
  <LinksUpToDate>false</LinksUpToDate>
  <CharactersWithSpaces>336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2025-12-17T02:15:00Z</dcterms:created>
  <dc:creator>王婧怡</dc:creator>
  <cp:lastModifiedBy>邬麟</cp:lastModifiedBy>
  <dcterms:modified xsi:type="dcterms:W3CDTF">2026-05-13T05:46:04Z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144DA9AA1177427FA33B9037B34C087D_11</vt:lpwstr>
  </property>
</Properties>
</file>