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211357" w14:textId="47F1624B" w:rsidR="00FA6ED3" w:rsidRPr="002F6F1F" w:rsidRDefault="00FA6ED3" w:rsidP="00805B20">
      <w:pPr>
        <w:spacing w:line="360" w:lineRule="auto"/>
        <w:jc w:val="both"/>
        <w:rPr>
          <w:rFonts w:ascii="Times New Roman" w:hAnsi="Times New Roman" w:cs="Times New Roman"/>
          <w:b/>
          <w:bCs/>
          <w:color w:val="000000" w:themeColor="text1"/>
          <w:sz w:val="28"/>
          <w:szCs w:val="28"/>
        </w:rPr>
      </w:pPr>
      <w:bookmarkStart w:id="0" w:name="_Toc184664583"/>
      <w:bookmarkStart w:id="1" w:name="OLE_LINK154"/>
      <w:bookmarkStart w:id="2" w:name="OLE_LINK155"/>
      <w:r w:rsidRPr="002F6F1F">
        <w:rPr>
          <w:rFonts w:ascii="Times New Roman" w:hAnsi="Times New Roman" w:cs="Times New Roman"/>
          <w:b/>
          <w:bCs/>
          <w:color w:val="000000" w:themeColor="text1"/>
          <w:sz w:val="28"/>
          <w:szCs w:val="28"/>
        </w:rPr>
        <w:t xml:space="preserve">Supplementary </w:t>
      </w:r>
      <w:r w:rsidR="00931B40" w:rsidRPr="002F6F1F">
        <w:rPr>
          <w:rFonts w:ascii="Times New Roman" w:hAnsi="Times New Roman" w:cs="Times New Roman"/>
          <w:b/>
          <w:bCs/>
          <w:color w:val="000000" w:themeColor="text1"/>
          <w:sz w:val="28"/>
          <w:szCs w:val="28"/>
        </w:rPr>
        <w:t>Methods</w:t>
      </w:r>
      <w:bookmarkEnd w:id="0"/>
    </w:p>
    <w:p w14:paraId="3215EE74" w14:textId="43226115" w:rsidR="000F131E" w:rsidRPr="002F6F1F" w:rsidRDefault="00FA6ED3" w:rsidP="00805B20">
      <w:pPr>
        <w:spacing w:line="360" w:lineRule="auto"/>
        <w:jc w:val="both"/>
        <w:rPr>
          <w:rFonts w:ascii="Times New Roman" w:hAnsi="Times New Roman" w:cs="Times New Roman"/>
          <w:b/>
          <w:bCs/>
          <w:color w:val="000000" w:themeColor="text1"/>
        </w:rPr>
      </w:pPr>
      <w:bookmarkStart w:id="3" w:name="_Toc184664584"/>
      <w:r w:rsidRPr="002F6F1F">
        <w:rPr>
          <w:rFonts w:ascii="Times New Roman" w:hAnsi="Times New Roman" w:cs="Times New Roman" w:hint="eastAsia"/>
          <w:b/>
          <w:bCs/>
          <w:color w:val="000000" w:themeColor="text1"/>
        </w:rPr>
        <w:t>I</w:t>
      </w:r>
      <w:r w:rsidRPr="002F6F1F">
        <w:rPr>
          <w:rFonts w:ascii="Times New Roman" w:hAnsi="Times New Roman" w:cs="Times New Roman" w:hint="eastAsia"/>
          <w:b/>
          <w:bCs/>
          <w:color w:val="000000" w:themeColor="text1"/>
        </w:rPr>
        <w:t>．</w:t>
      </w:r>
      <w:r w:rsidR="000F131E" w:rsidRPr="002F6F1F">
        <w:rPr>
          <w:rFonts w:ascii="Times New Roman" w:hAnsi="Times New Roman" w:cs="Times New Roman" w:hint="eastAsia"/>
          <w:b/>
          <w:bCs/>
          <w:color w:val="000000" w:themeColor="text1"/>
        </w:rPr>
        <w:t>A</w:t>
      </w:r>
      <w:r w:rsidR="000F131E" w:rsidRPr="002F6F1F">
        <w:rPr>
          <w:rFonts w:ascii="Times New Roman" w:hAnsi="Times New Roman" w:cs="Times New Roman"/>
          <w:b/>
          <w:bCs/>
          <w:color w:val="000000" w:themeColor="text1"/>
        </w:rPr>
        <w:t>pproach to identify ARDS patients</w:t>
      </w:r>
      <w:bookmarkEnd w:id="3"/>
    </w:p>
    <w:p w14:paraId="798D056C" w14:textId="7A743E9D" w:rsidR="000F131E" w:rsidRPr="00805B20" w:rsidRDefault="000F131E" w:rsidP="00805B20">
      <w:pPr>
        <w:spacing w:line="360" w:lineRule="auto"/>
        <w:ind w:firstLineChars="200" w:firstLine="480"/>
        <w:jc w:val="both"/>
        <w:rPr>
          <w:rFonts w:ascii="Times New Roman" w:hAnsi="Times New Roman" w:cs="Times New Roman"/>
          <w:color w:val="000000" w:themeColor="text1"/>
        </w:rPr>
      </w:pPr>
      <w:r w:rsidRPr="002F6F1F">
        <w:rPr>
          <w:rFonts w:ascii="Times New Roman" w:hAnsi="Times New Roman" w:cs="Times New Roman"/>
          <w:color w:val="000000" w:themeColor="text1"/>
        </w:rPr>
        <w:t>To identify ARDS patients in the CDIC cohort, we first extracted all cases of acute respiratory failure requiring mechanical ventilation. Experienced intensivists and radiologists then reviewed each patient’s medical history, radiographs (lung CT or chest X-ray), blood gases, and PEEP levels to confirm ARDS based on the Berlin definition. In cases of diagnostic disagreement, the final decision was made by a senior intensivist.</w:t>
      </w:r>
    </w:p>
    <w:p w14:paraId="62E3C5DD" w14:textId="77777777" w:rsidR="00805B20" w:rsidRDefault="00805B20" w:rsidP="00805B20">
      <w:pPr>
        <w:spacing w:line="360" w:lineRule="auto"/>
        <w:jc w:val="both"/>
        <w:rPr>
          <w:rFonts w:ascii="Times New Roman" w:hAnsi="Times New Roman" w:cs="Times New Roman"/>
          <w:b/>
          <w:bCs/>
          <w:color w:val="000000" w:themeColor="text1"/>
        </w:rPr>
      </w:pPr>
      <w:bookmarkStart w:id="4" w:name="_Toc184664585"/>
    </w:p>
    <w:p w14:paraId="05FC8714" w14:textId="07625857" w:rsidR="00931B40" w:rsidRPr="002F6F1F" w:rsidRDefault="00FA6ED3" w:rsidP="00805B20">
      <w:pPr>
        <w:spacing w:line="360" w:lineRule="auto"/>
        <w:jc w:val="both"/>
        <w:rPr>
          <w:rFonts w:ascii="Times New Roman" w:hAnsi="Times New Roman" w:cs="Times New Roman"/>
          <w:b/>
          <w:bCs/>
          <w:color w:val="000000" w:themeColor="text1"/>
        </w:rPr>
      </w:pPr>
      <w:r w:rsidRPr="002F6F1F">
        <w:rPr>
          <w:rFonts w:ascii="Times New Roman" w:hAnsi="Times New Roman" w:cs="Times New Roman" w:hint="eastAsia"/>
          <w:b/>
          <w:bCs/>
          <w:color w:val="000000" w:themeColor="text1"/>
        </w:rPr>
        <w:t>II</w:t>
      </w:r>
      <w:r w:rsidRPr="002F6F1F">
        <w:rPr>
          <w:rFonts w:ascii="Times New Roman" w:hAnsi="Times New Roman" w:cs="Times New Roman" w:hint="eastAsia"/>
          <w:b/>
          <w:bCs/>
          <w:color w:val="000000" w:themeColor="text1"/>
        </w:rPr>
        <w:t>．</w:t>
      </w:r>
      <w:r w:rsidR="00931B40" w:rsidRPr="002F6F1F">
        <w:rPr>
          <w:rFonts w:ascii="Times New Roman" w:hAnsi="Times New Roman" w:cs="Times New Roman" w:hint="eastAsia"/>
          <w:b/>
          <w:bCs/>
          <w:color w:val="000000" w:themeColor="text1"/>
        </w:rPr>
        <w:t xml:space="preserve">Data </w:t>
      </w:r>
      <w:r w:rsidR="00931B40" w:rsidRPr="002F6F1F">
        <w:rPr>
          <w:rFonts w:ascii="Times New Roman" w:hAnsi="Times New Roman" w:cs="Times New Roman"/>
          <w:b/>
          <w:bCs/>
          <w:color w:val="000000" w:themeColor="text1"/>
        </w:rPr>
        <w:t>Collection</w:t>
      </w:r>
      <w:bookmarkEnd w:id="4"/>
      <w:r w:rsidR="00931B40" w:rsidRPr="002F6F1F">
        <w:rPr>
          <w:rFonts w:ascii="Times New Roman" w:hAnsi="Times New Roman" w:cs="Times New Roman"/>
          <w:b/>
          <w:bCs/>
          <w:color w:val="000000" w:themeColor="text1"/>
        </w:rPr>
        <w:t> </w:t>
      </w:r>
    </w:p>
    <w:p w14:paraId="43D6B054" w14:textId="77777777" w:rsidR="00931B40" w:rsidRPr="00B85A2C" w:rsidRDefault="00931B40" w:rsidP="00805B20">
      <w:pPr>
        <w:spacing w:line="360" w:lineRule="auto"/>
        <w:ind w:firstLineChars="200" w:firstLine="480"/>
        <w:jc w:val="both"/>
        <w:rPr>
          <w:rFonts w:ascii="Times New Roman" w:hAnsi="Times New Roman" w:cs="Times New Roman"/>
        </w:rPr>
      </w:pPr>
      <w:r w:rsidRPr="00B85A2C">
        <w:rPr>
          <w:rFonts w:ascii="Times New Roman" w:hAnsi="Times New Roman" w:cs="Times New Roman"/>
        </w:rPr>
        <w:t>Respiratory variables included respiratory rate, tidal volume, minute ventilation, positive end–expiratory pressure (PEEP), peak pressure (</w:t>
      </w:r>
      <w:proofErr w:type="spellStart"/>
      <w:r w:rsidRPr="00B85A2C">
        <w:rPr>
          <w:rFonts w:ascii="Times New Roman" w:hAnsi="Times New Roman" w:cs="Times New Roman"/>
        </w:rPr>
        <w:t>Ppeak</w:t>
      </w:r>
      <w:proofErr w:type="spellEnd"/>
      <w:r w:rsidRPr="00B85A2C">
        <w:rPr>
          <w:rFonts w:ascii="Times New Roman" w:hAnsi="Times New Roman" w:cs="Times New Roman"/>
        </w:rPr>
        <w:t>) and Plateau pressure (</w:t>
      </w:r>
      <w:proofErr w:type="spellStart"/>
      <w:r w:rsidRPr="00B85A2C">
        <w:rPr>
          <w:rFonts w:ascii="Times New Roman" w:hAnsi="Times New Roman" w:cs="Times New Roman"/>
        </w:rPr>
        <w:t>Pplat</w:t>
      </w:r>
      <w:proofErr w:type="spellEnd"/>
      <w:r w:rsidRPr="00B85A2C">
        <w:rPr>
          <w:rFonts w:ascii="Times New Roman" w:hAnsi="Times New Roman" w:cs="Times New Roman"/>
        </w:rPr>
        <w:t xml:space="preserve">) were obtained. For patients who received ventilation in a volume–controlled assist mode, driving pressure (ΔP) was calculated as </w:t>
      </w:r>
      <w:proofErr w:type="spellStart"/>
      <w:r w:rsidRPr="00B85A2C">
        <w:rPr>
          <w:rFonts w:ascii="Times New Roman" w:hAnsi="Times New Roman" w:cs="Times New Roman"/>
        </w:rPr>
        <w:t>Pplat</w:t>
      </w:r>
      <w:proofErr w:type="spellEnd"/>
      <w:r w:rsidRPr="00B85A2C">
        <w:rPr>
          <w:rFonts w:ascii="Times New Roman" w:hAnsi="Times New Roman" w:cs="Times New Roman"/>
        </w:rPr>
        <w:t xml:space="preserve"> minus PEEP, if not specified, </w:t>
      </w:r>
      <w:proofErr w:type="spellStart"/>
      <w:r w:rsidRPr="00B85A2C">
        <w:rPr>
          <w:rFonts w:ascii="Times New Roman" w:hAnsi="Times New Roman" w:cs="Times New Roman"/>
        </w:rPr>
        <w:t>Ppeak</w:t>
      </w:r>
      <w:proofErr w:type="spellEnd"/>
      <w:r w:rsidRPr="00B85A2C">
        <w:rPr>
          <w:rFonts w:ascii="Times New Roman" w:hAnsi="Times New Roman" w:cs="Times New Roman"/>
        </w:rPr>
        <w:t xml:space="preserve"> was considered equal to </w:t>
      </w:r>
      <w:proofErr w:type="spellStart"/>
      <w:r w:rsidRPr="00B85A2C">
        <w:rPr>
          <w:rFonts w:ascii="Times New Roman" w:hAnsi="Times New Roman" w:cs="Times New Roman"/>
        </w:rPr>
        <w:t>Pplat</w:t>
      </w:r>
      <w:proofErr w:type="spellEnd"/>
      <w:r w:rsidRPr="00B85A2C">
        <w:rPr>
          <w:rFonts w:ascii="Times New Roman" w:hAnsi="Times New Roman" w:cs="Times New Roman"/>
        </w:rPr>
        <w:t xml:space="preserve"> in pressure-regulated modes other than pressure support ventilation. Mechanical power (MP) was calculated as [ 0·098*respiratory rate*tidal volume*(</w:t>
      </w:r>
      <w:proofErr w:type="spellStart"/>
      <w:r w:rsidRPr="00B85A2C">
        <w:rPr>
          <w:rFonts w:ascii="Times New Roman" w:hAnsi="Times New Roman" w:cs="Times New Roman"/>
        </w:rPr>
        <w:t>Ppeak</w:t>
      </w:r>
      <w:proofErr w:type="spellEnd"/>
      <w:r w:rsidRPr="00B85A2C">
        <w:rPr>
          <w:rFonts w:ascii="Times New Roman" w:hAnsi="Times New Roman" w:cs="Times New Roman"/>
        </w:rPr>
        <w:t xml:space="preserve">–(0·5*ΔP))]. Ventilatory ratio is defined as [minute ventilation * arterial PCO2/ [predicted body weight (PBW) * 100 * 37.5], PBW was calculated as equal to [50 + 0.91 (centimeters of height – 152.4)] in males, and [45.5 + 0.91 (centimeters of height – 152.4)] in females. </w:t>
      </w:r>
    </w:p>
    <w:p w14:paraId="1E376AD9" w14:textId="77777777" w:rsidR="00931B40" w:rsidRDefault="00931B40" w:rsidP="00805B20">
      <w:pPr>
        <w:spacing w:line="360" w:lineRule="auto"/>
        <w:ind w:firstLineChars="200" w:firstLine="480"/>
        <w:jc w:val="both"/>
        <w:rPr>
          <w:rFonts w:ascii="Times New Roman" w:hAnsi="Times New Roman" w:cs="Times New Roman"/>
        </w:rPr>
      </w:pPr>
      <w:r w:rsidRPr="00B85A2C">
        <w:rPr>
          <w:rFonts w:ascii="Times New Roman" w:hAnsi="Times New Roman" w:cs="Times New Roman"/>
        </w:rPr>
        <w:t>Hemodynamic variables (heart rate, systolic blood pressure, diastolic blood pressure, use of vasopressor and lactate level), markers of organ dysfunction and injury (platelets, creatinine, bilirubin and PaO2/FiO2 ratio)</w:t>
      </w:r>
      <w:r w:rsidRPr="00B85A2C">
        <w:rPr>
          <w:rFonts w:ascii="Times New Roman" w:hAnsi="Times New Roman" w:cs="Times New Roman"/>
          <w:color w:val="000000"/>
        </w:rPr>
        <w:t xml:space="preserve"> </w:t>
      </w:r>
      <w:r w:rsidRPr="00B85A2C">
        <w:rPr>
          <w:rFonts w:ascii="Times New Roman" w:hAnsi="Times New Roman" w:cs="Times New Roman"/>
        </w:rPr>
        <w:t xml:space="preserve">and other variables (temperature, hemoglobin, sodium, glucose, bicarbonate, and pH) were also collected. </w:t>
      </w:r>
    </w:p>
    <w:p w14:paraId="4F0AC2A0" w14:textId="77777777" w:rsidR="00931B40" w:rsidRPr="00AC018E" w:rsidRDefault="00931B40" w:rsidP="00805B20">
      <w:pPr>
        <w:spacing w:line="360" w:lineRule="auto"/>
        <w:ind w:firstLineChars="200" w:firstLine="480"/>
        <w:jc w:val="both"/>
        <w:rPr>
          <w:rFonts w:ascii="Times New Roman" w:hAnsi="Times New Roman" w:cs="Times New Roman"/>
        </w:rPr>
      </w:pPr>
      <w:r w:rsidRPr="00AC018E">
        <w:rPr>
          <w:rFonts w:ascii="Times New Roman" w:hAnsi="Times New Roman" w:cs="Times New Roman"/>
        </w:rPr>
        <w:t xml:space="preserve">Longitudinal data were collected from Day 1 until death, ICU discharge, liberation from mechanical ventilation, or Day 7 in the ICU, whichever came first. We defined ΔP &gt; 40 </w:t>
      </w:r>
      <w:proofErr w:type="spellStart"/>
      <w:r w:rsidRPr="00AC018E">
        <w:rPr>
          <w:rFonts w:ascii="Times New Roman" w:hAnsi="Times New Roman" w:cs="Times New Roman"/>
        </w:rPr>
        <w:t>cmH₂O</w:t>
      </w:r>
      <w:proofErr w:type="spellEnd"/>
      <w:r w:rsidRPr="00AC018E">
        <w:rPr>
          <w:rFonts w:ascii="Times New Roman" w:hAnsi="Times New Roman" w:cs="Times New Roman"/>
        </w:rPr>
        <w:t>, respiratory rates &gt;60 breaths/min, and tidal volumes &gt;20 mL/kg PBW as outliers, as these physiologically improbable values were assumed to be erroneous. Outliers were transformed into missing values and imputed using the Multiple Imputations by Chained Equations (MICE) method.</w:t>
      </w:r>
    </w:p>
    <w:p w14:paraId="0F6721E4" w14:textId="01FF5B7F" w:rsidR="00931B40" w:rsidRPr="00805B20" w:rsidRDefault="00931B40" w:rsidP="00C020BE">
      <w:pPr>
        <w:spacing w:line="360" w:lineRule="auto"/>
        <w:ind w:firstLineChars="200" w:firstLine="480"/>
        <w:jc w:val="both"/>
        <w:rPr>
          <w:rFonts w:ascii="Times New Roman" w:hAnsi="Times New Roman" w:cs="Times New Roman"/>
        </w:rPr>
      </w:pPr>
      <w:r w:rsidRPr="00B85A2C">
        <w:rPr>
          <w:rFonts w:ascii="Times New Roman" w:hAnsi="Times New Roman" w:cs="Times New Roman"/>
        </w:rPr>
        <w:lastRenderedPageBreak/>
        <w:t xml:space="preserve">Outcomes were 28-day mortality, ICU mortality, hospital mortality, and extrapulmonary organ dysfunction. </w:t>
      </w:r>
      <w:r w:rsidR="004F5B37" w:rsidRPr="00C020BE">
        <w:rPr>
          <w:rFonts w:ascii="Times New Roman" w:hAnsi="Times New Roman" w:cs="Times New Roman"/>
        </w:rPr>
        <w:t xml:space="preserve">Organ dysfunction was defined as a SOFA score </w:t>
      </w:r>
      <w:r w:rsidR="00C020BE" w:rsidRPr="00C020BE">
        <w:rPr>
          <w:rFonts w:ascii="Times New Roman" w:hAnsi="Times New Roman" w:cs="Times New Roman"/>
          <w:color w:val="000000"/>
        </w:rPr>
        <w:t>≥1</w:t>
      </w:r>
      <w:r w:rsidR="004F5B37" w:rsidRPr="00C020BE">
        <w:rPr>
          <w:rFonts w:ascii="Times New Roman" w:hAnsi="Times New Roman" w:cs="Times New Roman"/>
        </w:rPr>
        <w:t xml:space="preserve"> for any organ system. </w:t>
      </w:r>
      <w:r w:rsidR="001C6264" w:rsidRPr="00C020BE">
        <w:rPr>
          <w:rFonts w:ascii="Times New Roman" w:hAnsi="Times New Roman" w:cs="Times New Roman"/>
        </w:rPr>
        <w:t>Daily SOFA scores were calculated using the most abnormal values for each organ.</w:t>
      </w:r>
      <w:r w:rsidR="001C6264">
        <w:rPr>
          <w:rFonts w:ascii="Times New Roman" w:hAnsi="Times New Roman" w:cs="Times New Roman" w:hint="eastAsia"/>
        </w:rPr>
        <w:t xml:space="preserve"> </w:t>
      </w:r>
      <w:r w:rsidR="00B4654D" w:rsidRPr="00B4654D">
        <w:rPr>
          <w:rFonts w:ascii="Times New Roman" w:hAnsi="Times New Roman" w:cs="Times New Roman"/>
        </w:rPr>
        <w:t>New-onset organ dysfunction was defined as a ≥1-point increase in organ-specific SOFA score within 7 days among patients without that organ dysfunction at baseline.</w:t>
      </w:r>
      <w:r w:rsidR="00B4654D">
        <w:rPr>
          <w:rFonts w:ascii="Times New Roman" w:hAnsi="Times New Roman" w:cs="Times New Roman" w:hint="eastAsia"/>
        </w:rPr>
        <w:t xml:space="preserve"> </w:t>
      </w:r>
      <w:r w:rsidRPr="00B85A2C">
        <w:rPr>
          <w:rFonts w:ascii="Times New Roman" w:hAnsi="Times New Roman" w:cs="Times New Roman"/>
        </w:rPr>
        <w:t>For cardiovascular dysfunction, further assessment is conducted using the Vasoactive-Inotropic Score (VIS) to evaluate cardiovascular function. Considering the high proportion of ARDS patients receiving sedative analgesics, the Glasgow Coma Scale (GCS) score may not accurately reflect neurological function, so neurological dysfunction is not calculated.</w:t>
      </w:r>
    </w:p>
    <w:p w14:paraId="1895E2E0" w14:textId="77777777" w:rsidR="00805B20" w:rsidRDefault="00805B20" w:rsidP="00805B20">
      <w:pPr>
        <w:spacing w:line="360" w:lineRule="auto"/>
        <w:jc w:val="both"/>
        <w:rPr>
          <w:rFonts w:ascii="Times New Roman" w:hAnsi="Times New Roman" w:cs="Times New Roman"/>
          <w:b/>
          <w:bCs/>
          <w:color w:val="000000" w:themeColor="text1"/>
        </w:rPr>
      </w:pPr>
      <w:bookmarkStart w:id="5" w:name="_Toc184664586"/>
    </w:p>
    <w:p w14:paraId="4AB6AD84" w14:textId="572A9B55" w:rsidR="00931B40" w:rsidRPr="00805B20" w:rsidRDefault="00FA6ED3" w:rsidP="00805B20">
      <w:pPr>
        <w:spacing w:line="360" w:lineRule="auto"/>
        <w:jc w:val="both"/>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III</w:t>
      </w:r>
      <w:r w:rsidRPr="00805B20">
        <w:rPr>
          <w:rFonts w:ascii="Times New Roman" w:hAnsi="Times New Roman" w:cs="Times New Roman" w:hint="eastAsia"/>
          <w:b/>
          <w:bCs/>
          <w:color w:val="000000" w:themeColor="text1"/>
        </w:rPr>
        <w:t>．</w:t>
      </w:r>
      <w:r w:rsidR="00931B40" w:rsidRPr="00805B20">
        <w:rPr>
          <w:rFonts w:ascii="Times New Roman" w:hAnsi="Times New Roman" w:cs="Times New Roman"/>
          <w:b/>
          <w:bCs/>
          <w:color w:val="000000" w:themeColor="text1"/>
        </w:rPr>
        <w:t>Data preprocessing</w:t>
      </w:r>
      <w:bookmarkEnd w:id="5"/>
    </w:p>
    <w:p w14:paraId="44250BC8" w14:textId="1ED222FE" w:rsidR="00931B40" w:rsidRDefault="00931B40" w:rsidP="00805B20">
      <w:pPr>
        <w:spacing w:line="360" w:lineRule="auto"/>
        <w:ind w:firstLineChars="200" w:firstLine="480"/>
        <w:jc w:val="both"/>
        <w:rPr>
          <w:rFonts w:ascii="Times New Roman" w:hAnsi="Times New Roman" w:cs="Times New Roman"/>
        </w:rPr>
      </w:pPr>
      <w:r w:rsidRPr="00D2399C">
        <w:rPr>
          <w:rFonts w:ascii="Times New Roman" w:hAnsi="Times New Roman" w:cs="Times New Roman"/>
        </w:rPr>
        <w:t xml:space="preserve">Before </w:t>
      </w:r>
      <w:r w:rsidR="000F131E" w:rsidRPr="000F131E">
        <w:rPr>
          <w:rFonts w:ascii="Times New Roman" w:hAnsi="Times New Roman" w:cs="Times New Roman"/>
        </w:rPr>
        <w:t>performing</w:t>
      </w:r>
      <w:r w:rsidR="000F131E">
        <w:rPr>
          <w:rFonts w:ascii="Times New Roman" w:hAnsi="Times New Roman" w:cs="Times New Roman"/>
        </w:rPr>
        <w:t xml:space="preserve"> </w:t>
      </w:r>
      <w:r>
        <w:rPr>
          <w:rFonts w:ascii="Times New Roman" w:hAnsi="Times New Roman" w:cs="Times New Roman"/>
        </w:rPr>
        <w:t>LPA</w:t>
      </w:r>
      <w:r w:rsidRPr="00D2399C">
        <w:rPr>
          <w:rFonts w:ascii="Times New Roman" w:hAnsi="Times New Roman" w:cs="Times New Roman"/>
        </w:rPr>
        <w:t>, we first assessed the distributions and missingness of candidate variables.</w:t>
      </w:r>
      <w:r w:rsidR="000F131E" w:rsidRPr="000F131E">
        <w:rPr>
          <w:rFonts w:ascii="Times New Roman" w:hAnsi="Times New Roman" w:cs="Times New Roman"/>
        </w:rPr>
        <w:t xml:space="preserve"> </w:t>
      </w:r>
      <w:r w:rsidR="000F131E">
        <w:rPr>
          <w:rFonts w:ascii="Times New Roman" w:hAnsi="Times New Roman" w:cs="Times New Roman" w:hint="eastAsia"/>
        </w:rPr>
        <w:t>W</w:t>
      </w:r>
      <w:r w:rsidR="000F131E" w:rsidRPr="000F131E">
        <w:rPr>
          <w:rFonts w:ascii="Times New Roman" w:hAnsi="Times New Roman" w:cs="Times New Roman"/>
        </w:rPr>
        <w:t xml:space="preserve">e assumed the data were “missing at random” </w:t>
      </w:r>
      <w:r w:rsidR="000F131E">
        <w:rPr>
          <w:rFonts w:ascii="Times New Roman" w:hAnsi="Times New Roman" w:cs="Times New Roman" w:hint="eastAsia"/>
        </w:rPr>
        <w:t>and</w:t>
      </w:r>
      <w:r w:rsidR="000F131E" w:rsidRPr="000F131E">
        <w:rPr>
          <w:rFonts w:ascii="Times New Roman" w:hAnsi="Times New Roman" w:cs="Times New Roman"/>
        </w:rPr>
        <w:t xml:space="preserve"> applied multiple imputation by chained equations (MICE) to generate missing values based on observed patient data. A total of five imputed datasets (n = 5) were created using weighted predictive mean matching. The imputation was performed in R</w:t>
      </w:r>
      <w:r w:rsidR="000F131E">
        <w:rPr>
          <w:rFonts w:ascii="Times New Roman" w:hAnsi="Times New Roman" w:cs="Times New Roman" w:hint="eastAsia"/>
        </w:rPr>
        <w:t xml:space="preserve"> </w:t>
      </w:r>
      <w:r w:rsidR="000F131E" w:rsidRPr="000F131E">
        <w:rPr>
          <w:rFonts w:ascii="Times New Roman" w:hAnsi="Times New Roman" w:cs="Times New Roman"/>
        </w:rPr>
        <w:t>Studio using the ‘mice’ package (</w:t>
      </w:r>
      <w:hyperlink r:id="rId8" w:history="1">
        <w:r w:rsidR="000F131E" w:rsidRPr="00D01B73">
          <w:rPr>
            <w:rStyle w:val="af1"/>
            <w:rFonts w:ascii="Times New Roman" w:hAnsi="Times New Roman" w:cs="Times New Roman"/>
          </w:rPr>
          <w:t>https://cran.r-project.org/web/packages/mice</w:t>
        </w:r>
      </w:hyperlink>
      <w:r w:rsidR="000F131E" w:rsidRPr="000F131E">
        <w:rPr>
          <w:rFonts w:ascii="Times New Roman" w:hAnsi="Times New Roman" w:cs="Times New Roman"/>
        </w:rPr>
        <w:t>).</w:t>
      </w:r>
      <w:r w:rsidR="000F131E">
        <w:rPr>
          <w:rFonts w:ascii="Times New Roman" w:hAnsi="Times New Roman" w:cs="Times New Roman" w:hint="eastAsia"/>
        </w:rPr>
        <w:t xml:space="preserve"> A</w:t>
      </w:r>
      <w:r>
        <w:rPr>
          <w:rFonts w:ascii="Times New Roman" w:hAnsi="Times New Roman" w:cs="Times New Roman" w:hint="eastAsia"/>
        </w:rPr>
        <w:t>nd s</w:t>
      </w:r>
      <w:r w:rsidRPr="00D2399C">
        <w:rPr>
          <w:rFonts w:ascii="Times New Roman" w:hAnsi="Times New Roman" w:cs="Times New Roman"/>
        </w:rPr>
        <w:t>tand</w:t>
      </w:r>
      <w:r w:rsidR="00EC7377">
        <w:rPr>
          <w:rFonts w:ascii="Times New Roman" w:hAnsi="Times New Roman" w:cs="Times New Roman"/>
        </w:rPr>
        <w:fldChar w:fldCharType="begin"/>
      </w:r>
      <w:r w:rsidR="00EC7377">
        <w:rPr>
          <w:rFonts w:ascii="Times New Roman" w:hAnsi="Times New Roman" w:cs="Times New Roman"/>
        </w:rPr>
        <w:instrText xml:space="preserve"> ADDIN EN.CITE &lt;EndNote&gt;&lt;Cite&gt;&lt;Author&gt;Monti&lt;/Author&gt;&lt;Year&gt;2003&lt;/Year&gt;&lt;RecNum&gt;32&lt;/RecNum&gt;&lt;record&gt;&lt;rec-number&gt;32&lt;/rec-number&gt;&lt;foreign-keys&gt;&lt;key app="EN" db-id="avzarwpsx9vsfle59vs5d2wedevae9fwee5a" timestamp="1772527173"&gt;32&lt;/key&gt;&lt;/foreign-keys&gt;&lt;ref-type name="Journal Article"&gt;17&lt;/ref-type&gt;&lt;contributors&gt;&lt;authors&gt;&lt;author&gt;Monti, Stefano&lt;/author&gt;&lt;author&gt;Tamayo, Pablo&lt;/author&gt;&lt;author&gt;Mesirov, Jill&lt;/author&gt;&lt;author&gt;Golub, Todd&lt;/author&gt;&lt;/authors&gt;&lt;/contributors&gt;&lt;titles&gt;&lt;title&gt;Consensus Clustering: A Resampling-Based Method for Class Discovery and Visualization of Gene Expression Microarray Data&lt;/title&gt;&lt;secondary-title&gt;Machine Learning&lt;/secondary-title&gt;&lt;/titles&gt;&lt;periodical&gt;&lt;full-title&gt;Machine Learning&lt;/full-title&gt;&lt;/periodical&gt;&lt;pages&gt;91-118&lt;/pages&gt;&lt;volume&gt;52&lt;/volume&gt;&lt;number&gt;1&lt;/number&gt;&lt;dates&gt;&lt;year&gt;2003&lt;/year&gt;&lt;pub-dates&gt;&lt;date&gt;2003/07/01&lt;/date&gt;&lt;/pub-dates&gt;&lt;/dates&gt;&lt;isbn&gt;1573-0565&lt;/isbn&gt;&lt;urls&gt;&lt;related-urls&gt;&lt;url&gt;https://doi.org/10.1023/A:1023949509487&lt;/url&gt;&lt;/related-urls&gt;&lt;/urls&gt;&lt;electronic-resource-num&gt;10.1023/A:1023949509487&lt;/electronic-resource-num&gt;&lt;/record&gt;&lt;/Cite&gt;&lt;/EndNote&gt;</w:instrText>
      </w:r>
      <w:r w:rsidR="00EC7377">
        <w:rPr>
          <w:rFonts w:ascii="Times New Roman" w:hAnsi="Times New Roman" w:cs="Times New Roman"/>
        </w:rPr>
        <w:fldChar w:fldCharType="separate"/>
      </w:r>
      <w:r w:rsidR="00EC7377">
        <w:rPr>
          <w:rFonts w:ascii="Times New Roman" w:hAnsi="Times New Roman" w:cs="Times New Roman"/>
          <w:noProof/>
        </w:rPr>
        <w:t>[Monti, 2003 #32]</w:t>
      </w:r>
      <w:r w:rsidR="00EC7377">
        <w:rPr>
          <w:rFonts w:ascii="Times New Roman" w:hAnsi="Times New Roman" w:cs="Times New Roman"/>
        </w:rPr>
        <w:fldChar w:fldCharType="end"/>
      </w:r>
      <w:r w:rsidRPr="00D2399C">
        <w:rPr>
          <w:rFonts w:ascii="Times New Roman" w:hAnsi="Times New Roman" w:cs="Times New Roman"/>
        </w:rPr>
        <w:t>ardized transformation was used for the dataset</w:t>
      </w:r>
      <w:r>
        <w:rPr>
          <w:rFonts w:ascii="Times New Roman" w:hAnsi="Times New Roman" w:cs="Times New Roman"/>
        </w:rPr>
        <w:t>.</w:t>
      </w:r>
    </w:p>
    <w:p w14:paraId="3C90599E" w14:textId="77777777" w:rsidR="00931B40" w:rsidRPr="00931B40" w:rsidRDefault="00931B40" w:rsidP="002F6F1F">
      <w:pPr>
        <w:rPr>
          <w:rFonts w:ascii="Times New Roman" w:hAnsi="Times New Roman" w:cs="Times New Roman"/>
          <w:b/>
          <w:bCs/>
          <w:color w:val="333333"/>
          <w:sz w:val="26"/>
          <w:szCs w:val="26"/>
        </w:rPr>
      </w:pPr>
    </w:p>
    <w:p w14:paraId="73A3DA19" w14:textId="4FD3497C" w:rsidR="00931B40" w:rsidRPr="00805B20" w:rsidRDefault="00931B40" w:rsidP="005E3F3A">
      <w:pPr>
        <w:spacing w:line="360" w:lineRule="auto"/>
        <w:rPr>
          <w:rFonts w:ascii="Times New Roman" w:hAnsi="Times New Roman" w:cs="Times New Roman"/>
          <w:b/>
          <w:bCs/>
          <w:color w:val="000000" w:themeColor="text1"/>
          <w:sz w:val="28"/>
          <w:szCs w:val="28"/>
        </w:rPr>
      </w:pPr>
      <w:bookmarkStart w:id="6" w:name="_Toc184664587"/>
      <w:r w:rsidRPr="00805B20">
        <w:rPr>
          <w:rFonts w:ascii="Times New Roman" w:hAnsi="Times New Roman" w:cs="Times New Roman"/>
          <w:b/>
          <w:bCs/>
          <w:color w:val="000000" w:themeColor="text1"/>
          <w:sz w:val="28"/>
          <w:szCs w:val="28"/>
        </w:rPr>
        <w:t xml:space="preserve">Supplementary </w:t>
      </w:r>
      <w:r w:rsidR="00FA6ED3" w:rsidRPr="00805B20">
        <w:rPr>
          <w:rFonts w:ascii="Times New Roman" w:hAnsi="Times New Roman" w:cs="Times New Roman" w:hint="eastAsia"/>
          <w:b/>
          <w:bCs/>
          <w:color w:val="000000" w:themeColor="text1"/>
          <w:sz w:val="28"/>
          <w:szCs w:val="28"/>
        </w:rPr>
        <w:t>T</w:t>
      </w:r>
      <w:r w:rsidRPr="00805B20">
        <w:rPr>
          <w:rFonts w:ascii="Times New Roman" w:hAnsi="Times New Roman" w:cs="Times New Roman"/>
          <w:b/>
          <w:bCs/>
          <w:color w:val="000000" w:themeColor="text1"/>
          <w:sz w:val="28"/>
          <w:szCs w:val="28"/>
        </w:rPr>
        <w:t>ables</w:t>
      </w:r>
      <w:bookmarkEnd w:id="6"/>
    </w:p>
    <w:p w14:paraId="7FCEE3D2" w14:textId="4D191B36" w:rsidR="00455E22" w:rsidRPr="00805B20" w:rsidRDefault="006C7985" w:rsidP="005E3F3A">
      <w:pPr>
        <w:spacing w:line="360" w:lineRule="auto"/>
        <w:rPr>
          <w:rFonts w:ascii="Times New Roman" w:hAnsi="Times New Roman" w:cs="Times New Roman"/>
          <w:b/>
          <w:bCs/>
          <w:color w:val="000000" w:themeColor="text1"/>
        </w:rPr>
      </w:pPr>
      <w:bookmarkStart w:id="7" w:name="_Toc184664588"/>
      <w:r w:rsidRPr="00805B20">
        <w:rPr>
          <w:rFonts w:ascii="Times New Roman" w:hAnsi="Times New Roman" w:cs="Times New Roman"/>
          <w:b/>
          <w:bCs/>
          <w:color w:val="000000" w:themeColor="text1"/>
        </w:rPr>
        <w:t xml:space="preserve">Supplemental Table </w:t>
      </w:r>
      <w:r w:rsidR="00455E22" w:rsidRPr="00805B20">
        <w:rPr>
          <w:rFonts w:ascii="Times New Roman" w:hAnsi="Times New Roman" w:cs="Times New Roman"/>
          <w:b/>
          <w:bCs/>
          <w:color w:val="000000" w:themeColor="text1"/>
        </w:rPr>
        <w:t>1: Characteristics of Cohort and Clinical Trial</w:t>
      </w:r>
      <w:bookmarkEnd w:id="7"/>
    </w:p>
    <w:bookmarkEnd w:id="1"/>
    <w:bookmarkEnd w:id="2"/>
    <w:tbl>
      <w:tblPr>
        <w:tblStyle w:val="af0"/>
        <w:tblW w:w="5294" w:type="pct"/>
        <w:tblLook w:val="04A0" w:firstRow="1" w:lastRow="0" w:firstColumn="1" w:lastColumn="0" w:noHBand="0" w:noVBand="1"/>
      </w:tblPr>
      <w:tblGrid>
        <w:gridCol w:w="2162"/>
        <w:gridCol w:w="3870"/>
        <w:gridCol w:w="3561"/>
      </w:tblGrid>
      <w:tr w:rsidR="00805B20" w:rsidRPr="00805B20" w14:paraId="608A2DDD" w14:textId="77777777" w:rsidTr="009F1B2A">
        <w:trPr>
          <w:trHeight w:val="242"/>
        </w:trPr>
        <w:tc>
          <w:tcPr>
            <w:tcW w:w="1127" w:type="pct"/>
          </w:tcPr>
          <w:p w14:paraId="3F06E7B3" w14:textId="77777777" w:rsidR="00455E22" w:rsidRPr="00805B20" w:rsidRDefault="00455E22" w:rsidP="002F6F1F">
            <w:pPr>
              <w:rPr>
                <w:rFonts w:ascii="Times New Roman" w:hAnsi="Times New Roman" w:cs="Times New Roman"/>
                <w:b/>
                <w:bCs/>
                <w:color w:val="000000" w:themeColor="text1"/>
              </w:rPr>
            </w:pPr>
          </w:p>
        </w:tc>
        <w:tc>
          <w:tcPr>
            <w:tcW w:w="2017" w:type="pct"/>
          </w:tcPr>
          <w:p w14:paraId="06F393F9" w14:textId="77777777" w:rsidR="00455E22" w:rsidRPr="00805B20" w:rsidRDefault="00455E22"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Derivation Cohort</w:t>
            </w:r>
          </w:p>
        </w:tc>
        <w:tc>
          <w:tcPr>
            <w:tcW w:w="1856" w:type="pct"/>
          </w:tcPr>
          <w:p w14:paraId="4980780C" w14:textId="44703B65" w:rsidR="00455E22" w:rsidRPr="00805B20" w:rsidRDefault="00455E22"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Validation Cohort</w:t>
            </w:r>
          </w:p>
        </w:tc>
      </w:tr>
      <w:tr w:rsidR="00805B20" w:rsidRPr="00805B20" w14:paraId="132034E6" w14:textId="77777777" w:rsidTr="009F1B2A">
        <w:tc>
          <w:tcPr>
            <w:tcW w:w="1127" w:type="pct"/>
          </w:tcPr>
          <w:p w14:paraId="300E5865" w14:textId="77777777" w:rsidR="00455E22" w:rsidRPr="00805B20" w:rsidRDefault="00455E22" w:rsidP="002F6F1F">
            <w:pPr>
              <w:rPr>
                <w:rFonts w:ascii="Times New Roman" w:hAnsi="Times New Roman" w:cs="Times New Roman"/>
                <w:b/>
                <w:bCs/>
                <w:color w:val="000000" w:themeColor="text1"/>
              </w:rPr>
            </w:pPr>
          </w:p>
        </w:tc>
        <w:tc>
          <w:tcPr>
            <w:tcW w:w="2017" w:type="pct"/>
          </w:tcPr>
          <w:p w14:paraId="3161DDC1"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CDIC</w:t>
            </w:r>
          </w:p>
        </w:tc>
        <w:tc>
          <w:tcPr>
            <w:tcW w:w="1856" w:type="pct"/>
          </w:tcPr>
          <w:p w14:paraId="1284FE65"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kern w:val="0"/>
                <w:bdr w:val="none" w:sz="0" w:space="0" w:color="auto" w:frame="1"/>
              </w:rPr>
              <w:t>ALVEOLI</w:t>
            </w:r>
          </w:p>
        </w:tc>
      </w:tr>
      <w:tr w:rsidR="00805B20" w:rsidRPr="00805B20" w14:paraId="57163A92" w14:textId="77777777" w:rsidTr="009F1B2A">
        <w:tc>
          <w:tcPr>
            <w:tcW w:w="1127" w:type="pct"/>
          </w:tcPr>
          <w:p w14:paraId="559A049D"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No. of patients</w:t>
            </w:r>
          </w:p>
        </w:tc>
        <w:tc>
          <w:tcPr>
            <w:tcW w:w="2017" w:type="pct"/>
          </w:tcPr>
          <w:p w14:paraId="10AFE98F" w14:textId="72C2C0C5" w:rsidR="00455E22" w:rsidRPr="00805B20" w:rsidRDefault="006A7546"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769</w:t>
            </w:r>
          </w:p>
        </w:tc>
        <w:tc>
          <w:tcPr>
            <w:tcW w:w="1856" w:type="pct"/>
          </w:tcPr>
          <w:p w14:paraId="479FC35A"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549</w:t>
            </w:r>
          </w:p>
        </w:tc>
      </w:tr>
      <w:tr w:rsidR="00805B20" w:rsidRPr="00805B20" w14:paraId="74B3FCBF" w14:textId="77777777" w:rsidTr="009F1B2A">
        <w:tc>
          <w:tcPr>
            <w:tcW w:w="1127" w:type="pct"/>
          </w:tcPr>
          <w:p w14:paraId="0AD1DBF1"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Enrollment period</w:t>
            </w:r>
          </w:p>
        </w:tc>
        <w:tc>
          <w:tcPr>
            <w:tcW w:w="2017" w:type="pct"/>
          </w:tcPr>
          <w:p w14:paraId="2FEF6B6B" w14:textId="6AF81443"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2014-202</w:t>
            </w:r>
            <w:r w:rsidR="006A7546" w:rsidRPr="00805B20">
              <w:rPr>
                <w:rFonts w:ascii="Times New Roman" w:hAnsi="Times New Roman" w:cs="Times New Roman"/>
                <w:color w:val="000000" w:themeColor="text1"/>
              </w:rPr>
              <w:t>2</w:t>
            </w:r>
          </w:p>
        </w:tc>
        <w:tc>
          <w:tcPr>
            <w:tcW w:w="1856" w:type="pct"/>
          </w:tcPr>
          <w:p w14:paraId="0EF8AA90"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1999-2002</w:t>
            </w:r>
          </w:p>
        </w:tc>
      </w:tr>
      <w:tr w:rsidR="00805B20" w:rsidRPr="00805B20" w14:paraId="3F338219" w14:textId="77777777" w:rsidTr="009F1B2A">
        <w:tc>
          <w:tcPr>
            <w:tcW w:w="1127" w:type="pct"/>
          </w:tcPr>
          <w:p w14:paraId="37F4328F" w14:textId="77777777"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Inclusion criteria</w:t>
            </w:r>
          </w:p>
        </w:tc>
        <w:tc>
          <w:tcPr>
            <w:tcW w:w="2017" w:type="pct"/>
          </w:tcPr>
          <w:p w14:paraId="10F6B944" w14:textId="73B9E622"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Patients with ARDS and received invasive mechanical ventilation.</w:t>
            </w:r>
            <w:r w:rsidR="00342B06" w:rsidRPr="00805B20">
              <w:rPr>
                <w:rFonts w:ascii="Times New Roman" w:hAnsi="Times New Roman" w:cs="Times New Roman" w:hint="eastAsia"/>
                <w:color w:val="000000" w:themeColor="text1"/>
              </w:rPr>
              <w:t xml:space="preserve"> </w:t>
            </w:r>
            <w:r w:rsidRPr="00805B20">
              <w:rPr>
                <w:rFonts w:ascii="Times New Roman" w:hAnsi="Times New Roman" w:cs="Times New Roman"/>
                <w:color w:val="000000" w:themeColor="text1"/>
              </w:rPr>
              <w:t>(Berlin definition)</w:t>
            </w:r>
          </w:p>
        </w:tc>
        <w:tc>
          <w:tcPr>
            <w:tcW w:w="1856" w:type="pct"/>
          </w:tcPr>
          <w:p w14:paraId="1D60FBF3" w14:textId="77777777" w:rsidR="00FA6ED3"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Patients with ARDS and received invasive mechanical ventilation.</w:t>
            </w:r>
            <w:r w:rsidR="00342B06" w:rsidRPr="00805B20">
              <w:rPr>
                <w:rFonts w:ascii="Times New Roman" w:hAnsi="Times New Roman" w:cs="Times New Roman" w:hint="eastAsia"/>
                <w:color w:val="000000" w:themeColor="text1"/>
              </w:rPr>
              <w:t xml:space="preserve"> </w:t>
            </w:r>
          </w:p>
          <w:p w14:paraId="5B03E34A" w14:textId="394EC178" w:rsidR="00455E22"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(AECC definition)</w:t>
            </w:r>
          </w:p>
        </w:tc>
      </w:tr>
      <w:tr w:rsidR="00805B20" w:rsidRPr="00805B20" w14:paraId="063C60D0" w14:textId="77777777" w:rsidTr="009F1B2A">
        <w:tc>
          <w:tcPr>
            <w:tcW w:w="1127" w:type="pct"/>
          </w:tcPr>
          <w:p w14:paraId="2578D66B" w14:textId="614B3693" w:rsidR="00455E22" w:rsidRPr="00805B20" w:rsidRDefault="009F1B2A"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O</w:t>
            </w:r>
            <w:r w:rsidR="00455E22" w:rsidRPr="00805B20">
              <w:rPr>
                <w:rFonts w:ascii="Times New Roman" w:hAnsi="Times New Roman" w:cs="Times New Roman"/>
                <w:color w:val="000000" w:themeColor="text1"/>
              </w:rPr>
              <w:t>utcome</w:t>
            </w:r>
            <w:r w:rsidRPr="00805B20">
              <w:rPr>
                <w:rFonts w:ascii="Times New Roman" w:hAnsi="Times New Roman" w:cs="Times New Roman"/>
                <w:color w:val="000000" w:themeColor="text1"/>
              </w:rPr>
              <w:t>s</w:t>
            </w:r>
          </w:p>
        </w:tc>
        <w:tc>
          <w:tcPr>
            <w:tcW w:w="2017" w:type="pct"/>
          </w:tcPr>
          <w:p w14:paraId="45B6A15A" w14:textId="77777777" w:rsidR="00FA6ED3" w:rsidRPr="00805B20" w:rsidRDefault="00455E22"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28-day mortality</w:t>
            </w:r>
            <w:r w:rsidR="009F1B2A" w:rsidRPr="00805B20">
              <w:rPr>
                <w:rFonts w:ascii="Times New Roman" w:hAnsi="Times New Roman" w:cs="Times New Roman"/>
                <w:color w:val="000000" w:themeColor="text1"/>
              </w:rPr>
              <w:t>, ventilator-free days,</w:t>
            </w:r>
          </w:p>
          <w:p w14:paraId="0C33C665" w14:textId="77777777" w:rsidR="00FA6ED3" w:rsidRPr="00805B20" w:rsidRDefault="009F1B2A"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 xml:space="preserve"> ICU mortality, hospital mortality, </w:t>
            </w:r>
          </w:p>
          <w:p w14:paraId="27C68F8E" w14:textId="0A58D017" w:rsidR="00455E22" w:rsidRPr="00805B20" w:rsidRDefault="009F1B2A"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and extrapulmonary organ dysfunction.</w:t>
            </w:r>
          </w:p>
        </w:tc>
        <w:tc>
          <w:tcPr>
            <w:tcW w:w="1856" w:type="pct"/>
          </w:tcPr>
          <w:p w14:paraId="077DF569" w14:textId="2081C94A" w:rsidR="00455E22" w:rsidRPr="00805B20" w:rsidRDefault="009F1B2A"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28</w:t>
            </w:r>
            <w:r w:rsidR="00455E22" w:rsidRPr="00805B20">
              <w:rPr>
                <w:rFonts w:ascii="Times New Roman" w:hAnsi="Times New Roman" w:cs="Times New Roman"/>
                <w:color w:val="000000" w:themeColor="text1"/>
              </w:rPr>
              <w:t>-day mortality</w:t>
            </w:r>
            <w:r w:rsidRPr="00805B20">
              <w:rPr>
                <w:rFonts w:ascii="Times New Roman" w:hAnsi="Times New Roman" w:cs="Times New Roman"/>
                <w:color w:val="000000" w:themeColor="text1"/>
              </w:rPr>
              <w:t>, ventilator-free days and extrapulmonary organ dysfunction.</w:t>
            </w:r>
          </w:p>
        </w:tc>
      </w:tr>
    </w:tbl>
    <w:p w14:paraId="6DC1A2CF" w14:textId="77777777" w:rsidR="00EC5516" w:rsidRDefault="00EC5516" w:rsidP="002F6F1F">
      <w:pPr>
        <w:rPr>
          <w:rFonts w:ascii="Times New Roman" w:hAnsi="Times New Roman" w:cs="Times New Roman"/>
          <w:b/>
          <w:bCs/>
          <w:color w:val="000000" w:themeColor="text1"/>
          <w:sz w:val="21"/>
          <w:szCs w:val="21"/>
        </w:rPr>
      </w:pPr>
      <w:bookmarkStart w:id="8" w:name="OLE_LINK156"/>
      <w:bookmarkStart w:id="9" w:name="OLE_LINK157"/>
    </w:p>
    <w:p w14:paraId="25ED841D" w14:textId="77777777" w:rsidR="00A30D3E" w:rsidRDefault="00A30D3E" w:rsidP="002F6F1F">
      <w:pPr>
        <w:rPr>
          <w:rFonts w:ascii="Times New Roman" w:hAnsi="Times New Roman" w:cs="Times New Roman"/>
          <w:b/>
          <w:bCs/>
          <w:color w:val="000000" w:themeColor="text1"/>
          <w:sz w:val="21"/>
          <w:szCs w:val="21"/>
        </w:rPr>
      </w:pPr>
    </w:p>
    <w:p w14:paraId="1B01EAB2" w14:textId="77777777" w:rsidR="00A30D3E" w:rsidRDefault="00A30D3E" w:rsidP="002F6F1F">
      <w:pPr>
        <w:rPr>
          <w:rFonts w:ascii="Times New Roman" w:hAnsi="Times New Roman" w:cs="Times New Roman"/>
          <w:b/>
          <w:bCs/>
          <w:color w:val="000000" w:themeColor="text1"/>
          <w:sz w:val="21"/>
          <w:szCs w:val="21"/>
        </w:rPr>
      </w:pPr>
    </w:p>
    <w:p w14:paraId="136B7DE5" w14:textId="77777777" w:rsidR="00A30D3E" w:rsidRDefault="00A30D3E" w:rsidP="002F6F1F">
      <w:pPr>
        <w:rPr>
          <w:rFonts w:ascii="Times New Roman" w:hAnsi="Times New Roman" w:cs="Times New Roman"/>
          <w:b/>
          <w:bCs/>
          <w:color w:val="000000" w:themeColor="text1"/>
          <w:sz w:val="21"/>
          <w:szCs w:val="21"/>
        </w:rPr>
      </w:pPr>
    </w:p>
    <w:p w14:paraId="1C26BC3E" w14:textId="77777777" w:rsidR="00A30D3E" w:rsidRPr="00805B20" w:rsidRDefault="00A30D3E" w:rsidP="002F6F1F">
      <w:pPr>
        <w:rPr>
          <w:rFonts w:ascii="Times New Roman" w:hAnsi="Times New Roman" w:cs="Times New Roman"/>
          <w:b/>
          <w:bCs/>
          <w:color w:val="000000" w:themeColor="text1"/>
          <w:sz w:val="21"/>
          <w:szCs w:val="21"/>
        </w:rPr>
      </w:pPr>
    </w:p>
    <w:p w14:paraId="1F1C2F65" w14:textId="2AB1EE53" w:rsidR="00455E22" w:rsidRPr="00805B20" w:rsidRDefault="006C7985" w:rsidP="005E3F3A">
      <w:pPr>
        <w:spacing w:line="360" w:lineRule="auto"/>
        <w:rPr>
          <w:rFonts w:ascii="Times New Roman" w:hAnsi="Times New Roman" w:cs="Times New Roman"/>
          <w:b/>
          <w:bCs/>
          <w:color w:val="000000" w:themeColor="text1"/>
        </w:rPr>
      </w:pPr>
      <w:bookmarkStart w:id="10" w:name="_Toc184664589"/>
      <w:r w:rsidRPr="00805B20">
        <w:rPr>
          <w:rFonts w:ascii="Times New Roman" w:hAnsi="Times New Roman" w:cs="Times New Roman"/>
          <w:b/>
          <w:bCs/>
          <w:color w:val="000000" w:themeColor="text1"/>
        </w:rPr>
        <w:t xml:space="preserve">Supplemental Table </w:t>
      </w:r>
      <w:r w:rsidR="00BB11EE" w:rsidRPr="00805B20">
        <w:rPr>
          <w:rFonts w:ascii="Times New Roman" w:hAnsi="Times New Roman" w:cs="Times New Roman"/>
          <w:b/>
          <w:bCs/>
          <w:color w:val="000000" w:themeColor="text1"/>
        </w:rPr>
        <w:t>2</w:t>
      </w:r>
      <w:r w:rsidR="00455E22" w:rsidRPr="00805B20">
        <w:rPr>
          <w:rFonts w:ascii="Times New Roman" w:hAnsi="Times New Roman" w:cs="Times New Roman"/>
          <w:b/>
          <w:bCs/>
          <w:color w:val="000000" w:themeColor="text1"/>
        </w:rPr>
        <w:t>: Clinical variables for phenotyping in different datasets</w:t>
      </w:r>
      <w:bookmarkEnd w:id="10"/>
    </w:p>
    <w:bookmarkEnd w:id="8"/>
    <w:bookmarkEnd w:id="9"/>
    <w:tbl>
      <w:tblPr>
        <w:tblStyle w:val="af0"/>
        <w:tblW w:w="5000" w:type="pct"/>
        <w:jc w:val="center"/>
        <w:tblLook w:val="04A0" w:firstRow="1" w:lastRow="0" w:firstColumn="1" w:lastColumn="0" w:noHBand="0" w:noVBand="1"/>
      </w:tblPr>
      <w:tblGrid>
        <w:gridCol w:w="4963"/>
        <w:gridCol w:w="1665"/>
        <w:gridCol w:w="2432"/>
      </w:tblGrid>
      <w:tr w:rsidR="00805B20" w:rsidRPr="00805B20" w14:paraId="4FCC31AE" w14:textId="77777777" w:rsidTr="00455E22">
        <w:trPr>
          <w:jc w:val="center"/>
        </w:trPr>
        <w:tc>
          <w:tcPr>
            <w:tcW w:w="2739" w:type="pct"/>
          </w:tcPr>
          <w:p w14:paraId="1752F515" w14:textId="77777777" w:rsidR="00455E22" w:rsidRPr="00805B20" w:rsidRDefault="00455E22" w:rsidP="002F6F1F">
            <w:pPr>
              <w:rPr>
                <w:rFonts w:ascii="Times New Roman" w:hAnsi="Times New Roman" w:cs="Times New Roman"/>
                <w:color w:val="000000" w:themeColor="text1"/>
              </w:rPr>
            </w:pPr>
          </w:p>
        </w:tc>
        <w:tc>
          <w:tcPr>
            <w:tcW w:w="919" w:type="pct"/>
          </w:tcPr>
          <w:p w14:paraId="6490F3BA" w14:textId="77777777" w:rsidR="00455E22" w:rsidRPr="00805B20" w:rsidRDefault="00455E22" w:rsidP="002F6F1F">
            <w:pPr>
              <w:rPr>
                <w:rFonts w:ascii="Times New Roman" w:hAnsi="Times New Roman" w:cs="Times New Roman"/>
                <w:b/>
                <w:bCs/>
                <w:color w:val="000000" w:themeColor="text1"/>
                <w:kern w:val="0"/>
                <w:bdr w:val="none" w:sz="0" w:space="0" w:color="auto" w:frame="1"/>
              </w:rPr>
            </w:pPr>
            <w:r w:rsidRPr="00805B20">
              <w:rPr>
                <w:rFonts w:ascii="Times New Roman" w:hAnsi="Times New Roman" w:cs="Times New Roman"/>
                <w:b/>
                <w:bCs/>
                <w:color w:val="000000" w:themeColor="text1"/>
                <w:kern w:val="0"/>
                <w:bdr w:val="none" w:sz="0" w:space="0" w:color="auto" w:frame="1"/>
              </w:rPr>
              <w:t>CDIC</w:t>
            </w:r>
          </w:p>
        </w:tc>
        <w:tc>
          <w:tcPr>
            <w:tcW w:w="1342" w:type="pct"/>
          </w:tcPr>
          <w:p w14:paraId="27E32341" w14:textId="77777777" w:rsidR="00455E22" w:rsidRPr="00805B20" w:rsidRDefault="00455E22" w:rsidP="002F6F1F">
            <w:pPr>
              <w:rPr>
                <w:rFonts w:ascii="Times New Roman" w:hAnsi="Times New Roman" w:cs="Times New Roman"/>
                <w:b/>
                <w:bCs/>
                <w:color w:val="000000" w:themeColor="text1"/>
                <w:kern w:val="0"/>
                <w:bdr w:val="none" w:sz="0" w:space="0" w:color="auto" w:frame="1"/>
              </w:rPr>
            </w:pPr>
            <w:bookmarkStart w:id="11" w:name="OLE_LINK80"/>
            <w:bookmarkStart w:id="12" w:name="OLE_LINK81"/>
            <w:r w:rsidRPr="00805B20">
              <w:rPr>
                <w:rFonts w:ascii="Times New Roman" w:hAnsi="Times New Roman" w:cs="Times New Roman"/>
                <w:b/>
                <w:bCs/>
                <w:color w:val="000000" w:themeColor="text1"/>
                <w:kern w:val="0"/>
                <w:bdr w:val="none" w:sz="0" w:space="0" w:color="auto" w:frame="1"/>
              </w:rPr>
              <w:t>ALVEOLI</w:t>
            </w:r>
            <w:bookmarkEnd w:id="11"/>
            <w:bookmarkEnd w:id="12"/>
          </w:p>
        </w:tc>
      </w:tr>
      <w:tr w:rsidR="00455E22" w:rsidRPr="00805B20" w14:paraId="46B828E2" w14:textId="77777777" w:rsidTr="00455E22">
        <w:trPr>
          <w:jc w:val="center"/>
        </w:trPr>
        <w:tc>
          <w:tcPr>
            <w:tcW w:w="2739" w:type="pct"/>
          </w:tcPr>
          <w:p w14:paraId="74916A52"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rPr>
              <w:t>Minute ventilation</w:t>
            </w:r>
          </w:p>
        </w:tc>
        <w:tc>
          <w:tcPr>
            <w:tcW w:w="919" w:type="pct"/>
          </w:tcPr>
          <w:p w14:paraId="09A8B644"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28650687"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r w:rsidR="00455E22" w:rsidRPr="00805B20" w14:paraId="7AB9D4EC" w14:textId="77777777" w:rsidTr="00455E22">
        <w:trPr>
          <w:jc w:val="center"/>
        </w:trPr>
        <w:tc>
          <w:tcPr>
            <w:tcW w:w="2739" w:type="pct"/>
          </w:tcPr>
          <w:p w14:paraId="5C0F27B2" w14:textId="77777777" w:rsidR="00455E22" w:rsidRPr="00805B20" w:rsidRDefault="00455E22" w:rsidP="002F6F1F">
            <w:pPr>
              <w:rPr>
                <w:rFonts w:ascii="Times New Roman" w:hAnsi="Times New Roman" w:cs="Times New Roman"/>
                <w:kern w:val="0"/>
                <w:bdr w:val="none" w:sz="0" w:space="0" w:color="auto" w:frame="1"/>
              </w:rPr>
            </w:pPr>
            <w:r w:rsidRPr="00805B20">
              <w:rPr>
                <w:rFonts w:ascii="Times New Roman" w:hAnsi="Times New Roman" w:cs="Times New Roman"/>
              </w:rPr>
              <w:t>Driving pressure</w:t>
            </w:r>
          </w:p>
        </w:tc>
        <w:tc>
          <w:tcPr>
            <w:tcW w:w="919" w:type="pct"/>
          </w:tcPr>
          <w:p w14:paraId="4C72BAB8" w14:textId="77777777" w:rsidR="00455E22" w:rsidRPr="00805B20" w:rsidRDefault="00455E22" w:rsidP="002F6F1F">
            <w:pPr>
              <w:rPr>
                <w:rFonts w:ascii="Times New Roman" w:hAnsi="Times New Roman" w:cs="Times New Roman"/>
                <w:bCs/>
                <w:kern w:val="0"/>
                <w:bdr w:val="none" w:sz="0" w:space="0" w:color="auto" w:frame="1"/>
              </w:rPr>
            </w:pPr>
            <w:r w:rsidRPr="00805B20">
              <w:rPr>
                <w:rFonts w:ascii="Times New Roman" w:hAnsi="Times New Roman" w:cs="Times New Roman"/>
                <w:bCs/>
                <w:kern w:val="0"/>
                <w:bdr w:val="none" w:sz="0" w:space="0" w:color="auto" w:frame="1"/>
              </w:rPr>
              <w:t>√</w:t>
            </w:r>
          </w:p>
        </w:tc>
        <w:tc>
          <w:tcPr>
            <w:tcW w:w="1342" w:type="pct"/>
          </w:tcPr>
          <w:p w14:paraId="68720F17" w14:textId="77777777" w:rsidR="00455E22" w:rsidRPr="00805B20" w:rsidRDefault="00455E22" w:rsidP="002F6F1F">
            <w:pPr>
              <w:rPr>
                <w:rFonts w:ascii="Times New Roman" w:hAnsi="Times New Roman" w:cs="Times New Roman"/>
                <w:bCs/>
                <w:kern w:val="0"/>
                <w:bdr w:val="none" w:sz="0" w:space="0" w:color="auto" w:frame="1"/>
              </w:rPr>
            </w:pPr>
            <w:r w:rsidRPr="00805B20">
              <w:rPr>
                <w:rFonts w:ascii="Times New Roman" w:hAnsi="Times New Roman" w:cs="Times New Roman"/>
                <w:bCs/>
                <w:kern w:val="0"/>
                <w:bdr w:val="none" w:sz="0" w:space="0" w:color="auto" w:frame="1"/>
              </w:rPr>
              <w:t>√</w:t>
            </w:r>
          </w:p>
        </w:tc>
      </w:tr>
      <w:tr w:rsidR="00455E22" w:rsidRPr="00805B20" w14:paraId="3F5A7D87" w14:textId="77777777" w:rsidTr="00455E22">
        <w:trPr>
          <w:jc w:val="center"/>
        </w:trPr>
        <w:tc>
          <w:tcPr>
            <w:tcW w:w="2739" w:type="pct"/>
          </w:tcPr>
          <w:p w14:paraId="462A4D55"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rPr>
              <w:t>Mechanical power</w:t>
            </w:r>
          </w:p>
        </w:tc>
        <w:tc>
          <w:tcPr>
            <w:tcW w:w="919" w:type="pct"/>
          </w:tcPr>
          <w:p w14:paraId="5FE5896C"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03D5E262"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r w:rsidR="00455E22" w:rsidRPr="00805B20" w14:paraId="75CC843D" w14:textId="77777777" w:rsidTr="00455E22">
        <w:trPr>
          <w:jc w:val="center"/>
        </w:trPr>
        <w:tc>
          <w:tcPr>
            <w:tcW w:w="2739" w:type="pct"/>
          </w:tcPr>
          <w:p w14:paraId="0D8E792A" w14:textId="388B39FF"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rPr>
              <w:t>Ventilatory ratio</w:t>
            </w:r>
          </w:p>
        </w:tc>
        <w:tc>
          <w:tcPr>
            <w:tcW w:w="919" w:type="pct"/>
          </w:tcPr>
          <w:p w14:paraId="2DCB00EC"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5FEF2E35"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r w:rsidR="00455E22" w:rsidRPr="00805B20" w14:paraId="199DB0CB" w14:textId="77777777" w:rsidTr="00455E22">
        <w:trPr>
          <w:jc w:val="center"/>
        </w:trPr>
        <w:tc>
          <w:tcPr>
            <w:tcW w:w="2739" w:type="pct"/>
          </w:tcPr>
          <w:p w14:paraId="41FA01F6"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rPr>
              <w:t>PaO</w:t>
            </w:r>
            <w:r w:rsidRPr="00805B20">
              <w:rPr>
                <w:rFonts w:ascii="Times New Roman" w:hAnsi="Times New Roman" w:cs="Times New Roman"/>
                <w:vertAlign w:val="subscript"/>
              </w:rPr>
              <w:t>2</w:t>
            </w:r>
            <w:r w:rsidRPr="00805B20">
              <w:rPr>
                <w:rFonts w:ascii="Times New Roman" w:hAnsi="Times New Roman" w:cs="Times New Roman"/>
              </w:rPr>
              <w:t>/FiO</w:t>
            </w:r>
            <w:r w:rsidRPr="00805B20">
              <w:rPr>
                <w:rFonts w:ascii="Times New Roman" w:hAnsi="Times New Roman" w:cs="Times New Roman"/>
                <w:vertAlign w:val="subscript"/>
              </w:rPr>
              <w:t>2</w:t>
            </w:r>
            <w:r w:rsidRPr="00805B20">
              <w:rPr>
                <w:rFonts w:ascii="Times New Roman" w:hAnsi="Times New Roman" w:cs="Times New Roman"/>
              </w:rPr>
              <w:t xml:space="preserve"> ratio</w:t>
            </w:r>
          </w:p>
        </w:tc>
        <w:tc>
          <w:tcPr>
            <w:tcW w:w="919" w:type="pct"/>
          </w:tcPr>
          <w:p w14:paraId="2F2A0020"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7953A995"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r w:rsidR="00455E22" w:rsidRPr="00805B20" w14:paraId="5C76383A" w14:textId="77777777" w:rsidTr="00455E22">
        <w:trPr>
          <w:jc w:val="center"/>
        </w:trPr>
        <w:tc>
          <w:tcPr>
            <w:tcW w:w="2739" w:type="pct"/>
          </w:tcPr>
          <w:p w14:paraId="5194125E" w14:textId="71ACEF71"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eastAsia="Times New Roman" w:hAnsi="Times New Roman" w:cs="Times New Roman"/>
              </w:rPr>
              <w:t>PaCO</w:t>
            </w:r>
            <w:r w:rsidRPr="00805B20">
              <w:rPr>
                <w:rFonts w:ascii="Times New Roman" w:eastAsia="Times New Roman" w:hAnsi="Times New Roman" w:cs="Times New Roman"/>
                <w:vertAlign w:val="subscript"/>
              </w:rPr>
              <w:t>2</w:t>
            </w:r>
          </w:p>
        </w:tc>
        <w:tc>
          <w:tcPr>
            <w:tcW w:w="919" w:type="pct"/>
          </w:tcPr>
          <w:p w14:paraId="389189F3"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4265F509"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r w:rsidR="00455E22" w:rsidRPr="00805B20" w14:paraId="0E0A88EB" w14:textId="77777777" w:rsidTr="00455E22">
        <w:trPr>
          <w:jc w:val="center"/>
        </w:trPr>
        <w:tc>
          <w:tcPr>
            <w:tcW w:w="2739" w:type="pct"/>
          </w:tcPr>
          <w:p w14:paraId="5A0F22C8" w14:textId="77777777" w:rsidR="00455E22" w:rsidRPr="00805B20" w:rsidRDefault="00455E22" w:rsidP="002F6F1F">
            <w:pPr>
              <w:rPr>
                <w:rFonts w:ascii="Times New Roman" w:hAnsi="Times New Roman" w:cs="Times New Roman"/>
              </w:rPr>
            </w:pPr>
            <w:r w:rsidRPr="00805B20">
              <w:rPr>
                <w:rFonts w:ascii="Times New Roman" w:hAnsi="Times New Roman" w:cs="Times New Roman"/>
              </w:rPr>
              <w:t>pH</w:t>
            </w:r>
          </w:p>
        </w:tc>
        <w:tc>
          <w:tcPr>
            <w:tcW w:w="919" w:type="pct"/>
          </w:tcPr>
          <w:p w14:paraId="11B6277A" w14:textId="77777777" w:rsidR="00455E22" w:rsidRPr="00805B20" w:rsidRDefault="00455E22" w:rsidP="002F6F1F">
            <w:pPr>
              <w:rPr>
                <w:rFonts w:ascii="Times New Roman" w:hAnsi="Times New Roman" w:cs="Times New Roman"/>
                <w:bCs/>
                <w:color w:val="000000"/>
                <w:kern w:val="0"/>
                <w:bdr w:val="none" w:sz="0" w:space="0" w:color="auto" w:frame="1"/>
              </w:rPr>
            </w:pPr>
            <w:r w:rsidRPr="00805B20">
              <w:rPr>
                <w:rFonts w:ascii="Times New Roman" w:hAnsi="Times New Roman" w:cs="Times New Roman"/>
                <w:bCs/>
                <w:color w:val="000000"/>
                <w:kern w:val="0"/>
                <w:bdr w:val="none" w:sz="0" w:space="0" w:color="auto" w:frame="1"/>
              </w:rPr>
              <w:t>√</w:t>
            </w:r>
          </w:p>
        </w:tc>
        <w:tc>
          <w:tcPr>
            <w:tcW w:w="1342" w:type="pct"/>
          </w:tcPr>
          <w:p w14:paraId="14153E7A" w14:textId="77777777" w:rsidR="00455E22" w:rsidRPr="00805B20" w:rsidRDefault="00455E22" w:rsidP="002F6F1F">
            <w:pPr>
              <w:rPr>
                <w:rFonts w:ascii="Times New Roman" w:hAnsi="Times New Roman" w:cs="Times New Roman"/>
                <w:bCs/>
                <w:color w:val="000000"/>
                <w:kern w:val="0"/>
                <w:bdr w:val="none" w:sz="0" w:space="0" w:color="auto" w:frame="1"/>
              </w:rPr>
            </w:pPr>
            <w:r w:rsidRPr="00805B20">
              <w:rPr>
                <w:rFonts w:ascii="Times New Roman" w:hAnsi="Times New Roman" w:cs="Times New Roman"/>
                <w:bCs/>
                <w:color w:val="000000"/>
                <w:kern w:val="0"/>
                <w:bdr w:val="none" w:sz="0" w:space="0" w:color="auto" w:frame="1"/>
              </w:rPr>
              <w:t>√</w:t>
            </w:r>
          </w:p>
        </w:tc>
      </w:tr>
      <w:tr w:rsidR="00455E22" w:rsidRPr="00805B20" w14:paraId="0651464E" w14:textId="77777777" w:rsidTr="00455E22">
        <w:trPr>
          <w:jc w:val="center"/>
        </w:trPr>
        <w:tc>
          <w:tcPr>
            <w:tcW w:w="2739" w:type="pct"/>
          </w:tcPr>
          <w:p w14:paraId="4533547F" w14:textId="42E05FBC" w:rsidR="00455E22" w:rsidRPr="00805B20" w:rsidRDefault="00342B06" w:rsidP="002F6F1F">
            <w:pPr>
              <w:rPr>
                <w:rFonts w:ascii="Times New Roman" w:hAnsi="Times New Roman" w:cs="Times New Roman"/>
              </w:rPr>
            </w:pPr>
            <w:r w:rsidRPr="00805B20">
              <w:rPr>
                <w:rFonts w:ascii="Times New Roman" w:hAnsi="Times New Roman" w:cs="Times New Roman"/>
              </w:rPr>
              <w:t>Compliance</w:t>
            </w:r>
          </w:p>
        </w:tc>
        <w:tc>
          <w:tcPr>
            <w:tcW w:w="919" w:type="pct"/>
          </w:tcPr>
          <w:p w14:paraId="5D3D5DA8"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c>
          <w:tcPr>
            <w:tcW w:w="1342" w:type="pct"/>
          </w:tcPr>
          <w:p w14:paraId="163EE7DA" w14:textId="77777777" w:rsidR="00455E22" w:rsidRPr="00805B20" w:rsidRDefault="00455E22" w:rsidP="002F6F1F">
            <w:pPr>
              <w:rPr>
                <w:rFonts w:ascii="Times New Roman" w:hAnsi="Times New Roman" w:cs="Times New Roman"/>
                <w:color w:val="000000"/>
                <w:kern w:val="0"/>
                <w:bdr w:val="none" w:sz="0" w:space="0" w:color="auto" w:frame="1"/>
              </w:rPr>
            </w:pPr>
            <w:r w:rsidRPr="00805B20">
              <w:rPr>
                <w:rFonts w:ascii="Times New Roman" w:hAnsi="Times New Roman" w:cs="Times New Roman"/>
                <w:color w:val="000000"/>
                <w:kern w:val="0"/>
                <w:bdr w:val="none" w:sz="0" w:space="0" w:color="auto" w:frame="1"/>
              </w:rPr>
              <w:t>√</w:t>
            </w:r>
          </w:p>
        </w:tc>
      </w:tr>
    </w:tbl>
    <w:p w14:paraId="6B443ED1" w14:textId="0AF1F9EC" w:rsidR="00455E22" w:rsidRDefault="00455E22" w:rsidP="002F6F1F">
      <w:pPr>
        <w:rPr>
          <w:rFonts w:ascii="Times New Roman" w:hAnsi="Times New Roman" w:cs="Times New Roman"/>
          <w:sz w:val="18"/>
          <w:szCs w:val="18"/>
        </w:rPr>
      </w:pPr>
      <w:r w:rsidRPr="00B85A2C">
        <w:rPr>
          <w:rFonts w:ascii="Times New Roman" w:hAnsi="Times New Roman" w:cs="Times New Roman"/>
          <w:sz w:val="18"/>
          <w:szCs w:val="18"/>
        </w:rPr>
        <w:t xml:space="preserve">PEEP= positive end-expiratory pressure; PaO2=partial pressure of oxygen; FiO2=fraction of inspired </w:t>
      </w:r>
      <w:r w:rsidR="009F1B2A" w:rsidRPr="00B85A2C">
        <w:rPr>
          <w:rFonts w:ascii="Times New Roman" w:hAnsi="Times New Roman" w:cs="Times New Roman"/>
          <w:sz w:val="18"/>
          <w:szCs w:val="18"/>
        </w:rPr>
        <w:t>oxygen.</w:t>
      </w:r>
      <w:r w:rsidRPr="00B85A2C">
        <w:rPr>
          <w:rFonts w:ascii="Times New Roman" w:hAnsi="Times New Roman" w:cs="Times New Roman"/>
          <w:sz w:val="18"/>
          <w:szCs w:val="18"/>
        </w:rPr>
        <w:t xml:space="preserve"> </w:t>
      </w:r>
    </w:p>
    <w:p w14:paraId="3973D6CD" w14:textId="77777777" w:rsidR="00D33326" w:rsidRDefault="00D33326" w:rsidP="002F6F1F">
      <w:pPr>
        <w:rPr>
          <w:rFonts w:ascii="Times New Roman" w:hAnsi="Times New Roman" w:cs="Times New Roman"/>
          <w:sz w:val="18"/>
          <w:szCs w:val="18"/>
        </w:rPr>
      </w:pPr>
    </w:p>
    <w:p w14:paraId="7E3439F2" w14:textId="3CF189D7" w:rsidR="00ED761F" w:rsidRDefault="00931B40" w:rsidP="002F6F1F">
      <w:pPr>
        <w:rPr>
          <w:rFonts w:ascii="Times New Roman" w:hAnsi="Times New Roman" w:cs="Times New Roman"/>
          <w:sz w:val="18"/>
          <w:szCs w:val="18"/>
        </w:rPr>
      </w:pPr>
      <w:r>
        <w:rPr>
          <w:rFonts w:ascii="Times New Roman" w:hAnsi="Times New Roman" w:cs="Times New Roman"/>
          <w:sz w:val="18"/>
          <w:szCs w:val="18"/>
        </w:rPr>
        <w:br w:type="page"/>
      </w:r>
    </w:p>
    <w:p w14:paraId="7AD4659B" w14:textId="377E296D" w:rsidR="00FA6ED3" w:rsidRPr="005E3F3A" w:rsidRDefault="006C7985" w:rsidP="005E3F3A">
      <w:pPr>
        <w:spacing w:line="360" w:lineRule="auto"/>
        <w:rPr>
          <w:rFonts w:ascii="Times New Roman" w:hAnsi="Times New Roman" w:cs="Times New Roman"/>
          <w:b/>
          <w:bCs/>
          <w:color w:val="000000" w:themeColor="text1"/>
        </w:rPr>
      </w:pPr>
      <w:bookmarkStart w:id="13" w:name="_Toc184664590"/>
      <w:r w:rsidRPr="005E3F3A">
        <w:rPr>
          <w:rFonts w:ascii="Times New Roman" w:hAnsi="Times New Roman" w:cs="Times New Roman"/>
          <w:b/>
          <w:bCs/>
          <w:color w:val="000000" w:themeColor="text1"/>
        </w:rPr>
        <w:lastRenderedPageBreak/>
        <w:t xml:space="preserve">Supplemental Table </w:t>
      </w:r>
      <w:r w:rsidR="00FA6ED3" w:rsidRPr="005E3F3A">
        <w:rPr>
          <w:rFonts w:ascii="Times New Roman" w:hAnsi="Times New Roman" w:cs="Times New Roman"/>
          <w:b/>
          <w:bCs/>
          <w:color w:val="000000" w:themeColor="text1"/>
        </w:rPr>
        <w:t>3: Clinical characteristics of ARDS patients in CDIC at the start of mechanical ventilation</w:t>
      </w:r>
      <w:bookmarkEnd w:id="13"/>
    </w:p>
    <w:tbl>
      <w:tblPr>
        <w:tblW w:w="5705" w:type="pct"/>
        <w:tblInd w:w="-567" w:type="dxa"/>
        <w:tblLayout w:type="fixed"/>
        <w:tblLook w:val="04A0" w:firstRow="1" w:lastRow="0" w:firstColumn="1" w:lastColumn="0" w:noHBand="0" w:noVBand="1"/>
      </w:tblPr>
      <w:tblGrid>
        <w:gridCol w:w="3411"/>
        <w:gridCol w:w="1977"/>
        <w:gridCol w:w="1985"/>
        <w:gridCol w:w="1985"/>
        <w:gridCol w:w="991"/>
      </w:tblGrid>
      <w:tr w:rsidR="00ED761F" w:rsidRPr="00B85A2C" w14:paraId="14FE3919" w14:textId="77777777" w:rsidTr="00FA6ED3">
        <w:trPr>
          <w:trHeight w:val="289"/>
        </w:trPr>
        <w:tc>
          <w:tcPr>
            <w:tcW w:w="1648" w:type="pct"/>
            <w:tcBorders>
              <w:top w:val="single" w:sz="4" w:space="0" w:color="000000"/>
              <w:left w:val="nil"/>
              <w:bottom w:val="single" w:sz="4" w:space="0" w:color="000000"/>
              <w:right w:val="nil"/>
            </w:tcBorders>
            <w:noWrap/>
            <w:vAlign w:val="center"/>
          </w:tcPr>
          <w:p w14:paraId="7EA8A508" w14:textId="77777777" w:rsidR="00ED761F" w:rsidRPr="00CF48DE" w:rsidRDefault="00ED761F" w:rsidP="002F6F1F">
            <w:pPr>
              <w:rPr>
                <w:rFonts w:ascii="Times New Roman" w:hAnsi="Times New Roman" w:cs="Times New Roman"/>
                <w:b/>
                <w:bCs/>
                <w:sz w:val="21"/>
                <w:szCs w:val="21"/>
              </w:rPr>
            </w:pPr>
          </w:p>
        </w:tc>
        <w:tc>
          <w:tcPr>
            <w:tcW w:w="955" w:type="pct"/>
            <w:tcBorders>
              <w:top w:val="single" w:sz="4" w:space="0" w:color="000000"/>
              <w:left w:val="nil"/>
              <w:bottom w:val="single" w:sz="4" w:space="0" w:color="000000"/>
              <w:right w:val="nil"/>
            </w:tcBorders>
            <w:noWrap/>
            <w:vAlign w:val="center"/>
          </w:tcPr>
          <w:p w14:paraId="26D0327F"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All</w:t>
            </w:r>
          </w:p>
          <w:p w14:paraId="1C2DFF17"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(n=769)</w:t>
            </w:r>
          </w:p>
        </w:tc>
        <w:tc>
          <w:tcPr>
            <w:tcW w:w="959" w:type="pct"/>
            <w:tcBorders>
              <w:top w:val="single" w:sz="4" w:space="0" w:color="000000"/>
              <w:left w:val="nil"/>
              <w:bottom w:val="single" w:sz="4" w:space="0" w:color="000000"/>
              <w:right w:val="nil"/>
            </w:tcBorders>
            <w:vAlign w:val="center"/>
          </w:tcPr>
          <w:p w14:paraId="2B9FDDBD"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Alive</w:t>
            </w:r>
            <w:r w:rsidRPr="00805B20">
              <w:rPr>
                <w:rFonts w:ascii="MyriadPro-Light" w:hAnsi="MyriadPro-Light"/>
                <w:color w:val="000000"/>
              </w:rPr>
              <w:t xml:space="preserve"> </w:t>
            </w:r>
            <w:r w:rsidRPr="00805B20">
              <w:rPr>
                <w:rFonts w:ascii="Times New Roman" w:hAnsi="Times New Roman" w:cs="Times New Roman"/>
                <w:b/>
                <w:bCs/>
              </w:rPr>
              <w:t>at Day 28</w:t>
            </w:r>
          </w:p>
          <w:p w14:paraId="2F0A60F8"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(n=513)</w:t>
            </w:r>
          </w:p>
        </w:tc>
        <w:tc>
          <w:tcPr>
            <w:tcW w:w="959" w:type="pct"/>
            <w:tcBorders>
              <w:top w:val="single" w:sz="4" w:space="0" w:color="000000"/>
              <w:left w:val="nil"/>
              <w:bottom w:val="single" w:sz="4" w:space="0" w:color="000000"/>
              <w:right w:val="nil"/>
            </w:tcBorders>
            <w:vAlign w:val="center"/>
          </w:tcPr>
          <w:p w14:paraId="3C36E49C"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Dead at Day 28</w:t>
            </w:r>
          </w:p>
          <w:p w14:paraId="20ECF856"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rPr>
              <w:t>(n=256)</w:t>
            </w:r>
          </w:p>
        </w:tc>
        <w:tc>
          <w:tcPr>
            <w:tcW w:w="479" w:type="pct"/>
            <w:tcBorders>
              <w:top w:val="single" w:sz="4" w:space="0" w:color="000000"/>
              <w:left w:val="nil"/>
              <w:bottom w:val="single" w:sz="4" w:space="0" w:color="000000"/>
              <w:right w:val="nil"/>
            </w:tcBorders>
            <w:vAlign w:val="center"/>
          </w:tcPr>
          <w:p w14:paraId="3DFFAF8B" w14:textId="77777777" w:rsidR="00ED761F" w:rsidRPr="00805B20" w:rsidRDefault="00ED761F" w:rsidP="002F6F1F">
            <w:pPr>
              <w:rPr>
                <w:rFonts w:ascii="Times New Roman" w:hAnsi="Times New Roman" w:cs="Times New Roman"/>
                <w:b/>
                <w:bCs/>
              </w:rPr>
            </w:pPr>
            <w:r w:rsidRPr="00805B20">
              <w:rPr>
                <w:rFonts w:ascii="Times New Roman" w:hAnsi="Times New Roman" w:cs="Times New Roman"/>
                <w:b/>
                <w:bCs/>
                <w:i/>
                <w:iCs/>
              </w:rPr>
              <w:t>P-</w:t>
            </w:r>
            <w:r w:rsidRPr="00805B20">
              <w:rPr>
                <w:rFonts w:ascii="Times New Roman" w:hAnsi="Times New Roman" w:cs="Times New Roman"/>
                <w:b/>
                <w:bCs/>
              </w:rPr>
              <w:t>value</w:t>
            </w:r>
          </w:p>
        </w:tc>
      </w:tr>
      <w:tr w:rsidR="00ED761F" w:rsidRPr="00B85A2C" w14:paraId="67CD08DB" w14:textId="77777777" w:rsidTr="00FA6ED3">
        <w:trPr>
          <w:trHeight w:val="283"/>
        </w:trPr>
        <w:tc>
          <w:tcPr>
            <w:tcW w:w="1648" w:type="pct"/>
            <w:tcBorders>
              <w:top w:val="nil"/>
              <w:left w:val="nil"/>
              <w:bottom w:val="nil"/>
              <w:right w:val="nil"/>
            </w:tcBorders>
            <w:vAlign w:val="center"/>
          </w:tcPr>
          <w:p w14:paraId="77E12023" w14:textId="77777777" w:rsidR="00ED761F" w:rsidRPr="006A1084" w:rsidRDefault="00ED761F" w:rsidP="002F6F1F">
            <w:pPr>
              <w:rPr>
                <w:rFonts w:ascii="Times New Roman" w:hAnsi="Times New Roman" w:cs="Times New Roman"/>
                <w:sz w:val="21"/>
                <w:szCs w:val="21"/>
              </w:rPr>
            </w:pPr>
            <w:r w:rsidRPr="0008023E">
              <w:rPr>
                <w:rFonts w:ascii="Times New Roman" w:hAnsi="Times New Roman" w:cs="Times New Roman"/>
                <w:sz w:val="21"/>
                <w:szCs w:val="21"/>
              </w:rPr>
              <w:t>Age (years)</w:t>
            </w:r>
          </w:p>
        </w:tc>
        <w:tc>
          <w:tcPr>
            <w:tcW w:w="955" w:type="pct"/>
            <w:tcBorders>
              <w:top w:val="nil"/>
              <w:left w:val="nil"/>
              <w:bottom w:val="nil"/>
              <w:right w:val="nil"/>
            </w:tcBorders>
            <w:vAlign w:val="center"/>
          </w:tcPr>
          <w:p w14:paraId="129AD76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65.0 (52-76)</w:t>
            </w:r>
          </w:p>
        </w:tc>
        <w:tc>
          <w:tcPr>
            <w:tcW w:w="959" w:type="pct"/>
            <w:tcBorders>
              <w:top w:val="nil"/>
              <w:left w:val="nil"/>
              <w:bottom w:val="nil"/>
              <w:right w:val="nil"/>
            </w:tcBorders>
            <w:shd w:val="clear" w:color="auto" w:fill="FFFFFF"/>
            <w:noWrap/>
            <w:vAlign w:val="center"/>
          </w:tcPr>
          <w:p w14:paraId="59473C0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65.0 (50-75)</w:t>
            </w:r>
          </w:p>
        </w:tc>
        <w:tc>
          <w:tcPr>
            <w:tcW w:w="959" w:type="pct"/>
            <w:tcBorders>
              <w:top w:val="nil"/>
              <w:left w:val="nil"/>
              <w:bottom w:val="nil"/>
              <w:right w:val="nil"/>
            </w:tcBorders>
            <w:shd w:val="clear" w:color="auto" w:fill="FFFFFF"/>
            <w:noWrap/>
            <w:vAlign w:val="center"/>
          </w:tcPr>
          <w:p w14:paraId="1CD7953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69.0 (56-78)</w:t>
            </w:r>
          </w:p>
        </w:tc>
        <w:tc>
          <w:tcPr>
            <w:tcW w:w="479" w:type="pct"/>
            <w:tcBorders>
              <w:top w:val="nil"/>
              <w:left w:val="nil"/>
              <w:bottom w:val="nil"/>
              <w:right w:val="nil"/>
            </w:tcBorders>
            <w:vAlign w:val="center"/>
          </w:tcPr>
          <w:p w14:paraId="158343C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2C16D216" w14:textId="77777777" w:rsidTr="00FA6ED3">
        <w:trPr>
          <w:trHeight w:val="283"/>
        </w:trPr>
        <w:tc>
          <w:tcPr>
            <w:tcW w:w="1648" w:type="pct"/>
            <w:tcBorders>
              <w:top w:val="nil"/>
              <w:left w:val="nil"/>
              <w:bottom w:val="nil"/>
              <w:right w:val="nil"/>
            </w:tcBorders>
            <w:vAlign w:val="center"/>
          </w:tcPr>
          <w:p w14:paraId="3FD99D4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BMI</w:t>
            </w:r>
            <w:r w:rsidRPr="006A1084">
              <w:rPr>
                <w:rFonts w:ascii="Times New Roman" w:hAnsi="Times New Roman" w:cs="Times New Roman"/>
                <w:sz w:val="21"/>
                <w:szCs w:val="21"/>
              </w:rPr>
              <w:t>，</w:t>
            </w:r>
            <w:r w:rsidRPr="006A1084">
              <w:rPr>
                <w:rFonts w:ascii="Times New Roman" w:hAnsi="Times New Roman" w:cs="Times New Roman"/>
                <w:sz w:val="21"/>
                <w:szCs w:val="21"/>
              </w:rPr>
              <w:t>kg/m²</w:t>
            </w:r>
          </w:p>
        </w:tc>
        <w:tc>
          <w:tcPr>
            <w:tcW w:w="955" w:type="pct"/>
            <w:tcBorders>
              <w:top w:val="nil"/>
              <w:left w:val="nil"/>
              <w:bottom w:val="nil"/>
              <w:right w:val="nil"/>
            </w:tcBorders>
            <w:vAlign w:val="center"/>
          </w:tcPr>
          <w:p w14:paraId="1A73F0A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23.7 (21.2-26.1)</w:t>
            </w:r>
          </w:p>
        </w:tc>
        <w:tc>
          <w:tcPr>
            <w:tcW w:w="959" w:type="pct"/>
            <w:tcBorders>
              <w:top w:val="nil"/>
              <w:left w:val="nil"/>
              <w:bottom w:val="nil"/>
              <w:right w:val="nil"/>
            </w:tcBorders>
            <w:shd w:val="clear" w:color="auto" w:fill="FFFFFF"/>
            <w:noWrap/>
            <w:vAlign w:val="center"/>
          </w:tcPr>
          <w:p w14:paraId="6CE42F8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24.0 (21.6-26.1)</w:t>
            </w:r>
          </w:p>
        </w:tc>
        <w:tc>
          <w:tcPr>
            <w:tcW w:w="959" w:type="pct"/>
            <w:tcBorders>
              <w:top w:val="nil"/>
              <w:left w:val="nil"/>
              <w:bottom w:val="nil"/>
              <w:right w:val="nil"/>
            </w:tcBorders>
            <w:shd w:val="clear" w:color="auto" w:fill="FFFFFF"/>
            <w:noWrap/>
            <w:vAlign w:val="center"/>
          </w:tcPr>
          <w:p w14:paraId="0900275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23.4 (20.8-25.0)</w:t>
            </w:r>
          </w:p>
        </w:tc>
        <w:tc>
          <w:tcPr>
            <w:tcW w:w="479" w:type="pct"/>
            <w:tcBorders>
              <w:top w:val="nil"/>
              <w:left w:val="nil"/>
              <w:bottom w:val="nil"/>
              <w:right w:val="nil"/>
            </w:tcBorders>
            <w:vAlign w:val="center"/>
          </w:tcPr>
          <w:p w14:paraId="65F2BBA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0.045</w:t>
            </w:r>
          </w:p>
        </w:tc>
      </w:tr>
      <w:tr w:rsidR="00ED761F" w:rsidRPr="00B85A2C" w14:paraId="08433D69" w14:textId="77777777" w:rsidTr="00FA6ED3">
        <w:trPr>
          <w:trHeight w:val="283"/>
        </w:trPr>
        <w:tc>
          <w:tcPr>
            <w:tcW w:w="1648" w:type="pct"/>
            <w:tcBorders>
              <w:top w:val="nil"/>
              <w:left w:val="nil"/>
              <w:bottom w:val="nil"/>
              <w:right w:val="nil"/>
            </w:tcBorders>
            <w:vAlign w:val="center"/>
          </w:tcPr>
          <w:p w14:paraId="02866199" w14:textId="77777777" w:rsidR="00ED761F" w:rsidRPr="006A1084" w:rsidRDefault="00ED761F" w:rsidP="002F6F1F">
            <w:pPr>
              <w:rPr>
                <w:rFonts w:ascii="Times New Roman" w:hAnsi="Times New Roman" w:cs="Times New Roman"/>
                <w:sz w:val="21"/>
                <w:szCs w:val="21"/>
              </w:rPr>
            </w:pPr>
            <w:r w:rsidRPr="0008023E">
              <w:rPr>
                <w:rFonts w:ascii="Times New Roman" w:hAnsi="Times New Roman" w:cs="Times New Roman"/>
                <w:sz w:val="21"/>
                <w:szCs w:val="21"/>
              </w:rPr>
              <w:t xml:space="preserve">Male (gender), </w:t>
            </w:r>
            <w:r w:rsidRPr="0008023E">
              <w:rPr>
                <w:rFonts w:ascii="Times New Roman" w:hAnsi="Times New Roman" w:cs="Times New Roman"/>
                <w:i/>
                <w:iCs/>
                <w:sz w:val="21"/>
                <w:szCs w:val="21"/>
              </w:rPr>
              <w:t>n</w:t>
            </w:r>
            <w:r w:rsidRPr="0008023E">
              <w:rPr>
                <w:rFonts w:ascii="Times New Roman" w:hAnsi="Times New Roman" w:cs="Times New Roman"/>
                <w:sz w:val="21"/>
                <w:szCs w:val="21"/>
              </w:rPr>
              <w:t xml:space="preserve"> (%)</w:t>
            </w:r>
          </w:p>
        </w:tc>
        <w:tc>
          <w:tcPr>
            <w:tcW w:w="955" w:type="pct"/>
            <w:tcBorders>
              <w:top w:val="nil"/>
              <w:left w:val="nil"/>
              <w:bottom w:val="nil"/>
              <w:right w:val="nil"/>
            </w:tcBorders>
            <w:vAlign w:val="center"/>
          </w:tcPr>
          <w:p w14:paraId="785AE89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549 (71.4)</w:t>
            </w:r>
          </w:p>
        </w:tc>
        <w:tc>
          <w:tcPr>
            <w:tcW w:w="959" w:type="pct"/>
            <w:tcBorders>
              <w:top w:val="nil"/>
              <w:left w:val="nil"/>
              <w:bottom w:val="nil"/>
              <w:right w:val="nil"/>
            </w:tcBorders>
            <w:vAlign w:val="center"/>
          </w:tcPr>
          <w:p w14:paraId="529B04E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372 (72.5)</w:t>
            </w:r>
          </w:p>
        </w:tc>
        <w:tc>
          <w:tcPr>
            <w:tcW w:w="959" w:type="pct"/>
            <w:tcBorders>
              <w:top w:val="nil"/>
              <w:left w:val="nil"/>
              <w:bottom w:val="nil"/>
              <w:right w:val="nil"/>
            </w:tcBorders>
            <w:vAlign w:val="center"/>
          </w:tcPr>
          <w:p w14:paraId="2017633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177 (69.1)</w:t>
            </w:r>
          </w:p>
        </w:tc>
        <w:tc>
          <w:tcPr>
            <w:tcW w:w="479" w:type="pct"/>
            <w:tcBorders>
              <w:top w:val="nil"/>
              <w:left w:val="nil"/>
              <w:bottom w:val="nil"/>
              <w:right w:val="nil"/>
            </w:tcBorders>
            <w:vAlign w:val="center"/>
          </w:tcPr>
          <w:p w14:paraId="3C46EEC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0.352</w:t>
            </w:r>
          </w:p>
        </w:tc>
      </w:tr>
      <w:tr w:rsidR="00ED761F" w:rsidRPr="00B85A2C" w14:paraId="5B4835C9" w14:textId="77777777" w:rsidTr="00FA6ED3">
        <w:trPr>
          <w:trHeight w:val="283"/>
        </w:trPr>
        <w:tc>
          <w:tcPr>
            <w:tcW w:w="1648" w:type="pct"/>
            <w:tcBorders>
              <w:top w:val="nil"/>
              <w:left w:val="nil"/>
              <w:bottom w:val="nil"/>
              <w:right w:val="nil"/>
            </w:tcBorders>
            <w:vAlign w:val="center"/>
          </w:tcPr>
          <w:p w14:paraId="169794F4" w14:textId="77777777" w:rsidR="00ED761F" w:rsidRPr="006A1084" w:rsidRDefault="00ED761F" w:rsidP="002F6F1F">
            <w:pPr>
              <w:rPr>
                <w:rFonts w:ascii="Times New Roman" w:eastAsia="Times New Roman" w:hAnsi="Times New Roman" w:cs="Times New Roman"/>
                <w:b/>
                <w:bCs/>
                <w:sz w:val="21"/>
                <w:szCs w:val="21"/>
              </w:rPr>
            </w:pPr>
            <w:r w:rsidRPr="006A1084">
              <w:rPr>
                <w:rFonts w:ascii="Times New Roman" w:hAnsi="Times New Roman" w:cs="Times New Roman"/>
                <w:b/>
                <w:bCs/>
                <w:color w:val="000000"/>
                <w:sz w:val="21"/>
                <w:szCs w:val="21"/>
              </w:rPr>
              <w:t>ARDS Primary risk factor, n (%)</w:t>
            </w:r>
          </w:p>
        </w:tc>
        <w:tc>
          <w:tcPr>
            <w:tcW w:w="955" w:type="pct"/>
            <w:tcBorders>
              <w:top w:val="nil"/>
              <w:left w:val="nil"/>
              <w:bottom w:val="nil"/>
              <w:right w:val="nil"/>
            </w:tcBorders>
            <w:vAlign w:val="center"/>
          </w:tcPr>
          <w:p w14:paraId="503A03C5"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5CAF8012"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53D114C5" w14:textId="77777777" w:rsidR="00ED761F" w:rsidRPr="006A1084" w:rsidRDefault="00ED761F" w:rsidP="002F6F1F">
            <w:pPr>
              <w:rPr>
                <w:rFonts w:ascii="Times New Roman" w:hAnsi="Times New Roman" w:cs="Times New Roman"/>
                <w:sz w:val="21"/>
                <w:szCs w:val="21"/>
              </w:rPr>
            </w:pPr>
          </w:p>
        </w:tc>
        <w:tc>
          <w:tcPr>
            <w:tcW w:w="479" w:type="pct"/>
            <w:tcBorders>
              <w:top w:val="nil"/>
              <w:left w:val="nil"/>
              <w:bottom w:val="nil"/>
              <w:right w:val="nil"/>
            </w:tcBorders>
            <w:vAlign w:val="center"/>
          </w:tcPr>
          <w:p w14:paraId="1716A86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0.004</w:t>
            </w:r>
          </w:p>
        </w:tc>
      </w:tr>
      <w:tr w:rsidR="00ED761F" w:rsidRPr="00B85A2C" w14:paraId="3F9F3EFD" w14:textId="77777777" w:rsidTr="00FA6ED3">
        <w:trPr>
          <w:trHeight w:val="283"/>
        </w:trPr>
        <w:tc>
          <w:tcPr>
            <w:tcW w:w="1648" w:type="pct"/>
            <w:tcBorders>
              <w:top w:val="nil"/>
              <w:left w:val="nil"/>
              <w:bottom w:val="nil"/>
              <w:right w:val="nil"/>
            </w:tcBorders>
            <w:vAlign w:val="center"/>
          </w:tcPr>
          <w:p w14:paraId="7C445833"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Pneumonia</w:t>
            </w:r>
          </w:p>
        </w:tc>
        <w:tc>
          <w:tcPr>
            <w:tcW w:w="955" w:type="pct"/>
            <w:tcBorders>
              <w:top w:val="nil"/>
              <w:left w:val="nil"/>
              <w:bottom w:val="nil"/>
              <w:right w:val="nil"/>
            </w:tcBorders>
            <w:vAlign w:val="center"/>
          </w:tcPr>
          <w:p w14:paraId="64F8AA3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476 (61.8)</w:t>
            </w:r>
          </w:p>
        </w:tc>
        <w:tc>
          <w:tcPr>
            <w:tcW w:w="959" w:type="pct"/>
            <w:tcBorders>
              <w:top w:val="nil"/>
              <w:left w:val="nil"/>
              <w:bottom w:val="nil"/>
              <w:right w:val="nil"/>
            </w:tcBorders>
            <w:vAlign w:val="center"/>
          </w:tcPr>
          <w:p w14:paraId="32A6EC6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301 (58.6)</w:t>
            </w:r>
          </w:p>
        </w:tc>
        <w:tc>
          <w:tcPr>
            <w:tcW w:w="959" w:type="pct"/>
            <w:tcBorders>
              <w:top w:val="nil"/>
              <w:left w:val="nil"/>
              <w:bottom w:val="nil"/>
              <w:right w:val="nil"/>
            </w:tcBorders>
            <w:vAlign w:val="center"/>
          </w:tcPr>
          <w:p w14:paraId="48C7FEE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175(68.3)</w:t>
            </w:r>
          </w:p>
        </w:tc>
        <w:tc>
          <w:tcPr>
            <w:tcW w:w="479" w:type="pct"/>
            <w:tcBorders>
              <w:top w:val="nil"/>
              <w:left w:val="nil"/>
              <w:bottom w:val="nil"/>
              <w:right w:val="nil"/>
            </w:tcBorders>
            <w:vAlign w:val="center"/>
          </w:tcPr>
          <w:p w14:paraId="3B8A31A4" w14:textId="77777777" w:rsidR="00ED761F" w:rsidRPr="006A1084" w:rsidRDefault="00ED761F" w:rsidP="002F6F1F">
            <w:pPr>
              <w:rPr>
                <w:rFonts w:ascii="Times New Roman" w:hAnsi="Times New Roman" w:cs="Times New Roman"/>
                <w:sz w:val="21"/>
                <w:szCs w:val="21"/>
              </w:rPr>
            </w:pPr>
          </w:p>
        </w:tc>
      </w:tr>
      <w:tr w:rsidR="00ED761F" w:rsidRPr="00B85A2C" w14:paraId="335F761E" w14:textId="77777777" w:rsidTr="00FA6ED3">
        <w:trPr>
          <w:trHeight w:val="283"/>
        </w:trPr>
        <w:tc>
          <w:tcPr>
            <w:tcW w:w="1648" w:type="pct"/>
            <w:tcBorders>
              <w:top w:val="nil"/>
              <w:left w:val="nil"/>
              <w:bottom w:val="nil"/>
              <w:right w:val="nil"/>
            </w:tcBorders>
            <w:vAlign w:val="center"/>
          </w:tcPr>
          <w:p w14:paraId="5B4044A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Sepsis</w:t>
            </w:r>
          </w:p>
        </w:tc>
        <w:tc>
          <w:tcPr>
            <w:tcW w:w="955" w:type="pct"/>
            <w:tcBorders>
              <w:top w:val="nil"/>
              <w:left w:val="nil"/>
              <w:bottom w:val="nil"/>
              <w:right w:val="nil"/>
            </w:tcBorders>
            <w:vAlign w:val="center"/>
          </w:tcPr>
          <w:p w14:paraId="4B96A53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125 (16.3)</w:t>
            </w:r>
          </w:p>
        </w:tc>
        <w:tc>
          <w:tcPr>
            <w:tcW w:w="959" w:type="pct"/>
            <w:tcBorders>
              <w:top w:val="nil"/>
              <w:left w:val="nil"/>
              <w:bottom w:val="nil"/>
              <w:right w:val="nil"/>
            </w:tcBorders>
            <w:vAlign w:val="center"/>
          </w:tcPr>
          <w:p w14:paraId="6D4D140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84 (16.4)</w:t>
            </w:r>
          </w:p>
        </w:tc>
        <w:tc>
          <w:tcPr>
            <w:tcW w:w="959" w:type="pct"/>
            <w:tcBorders>
              <w:top w:val="nil"/>
              <w:left w:val="nil"/>
              <w:bottom w:val="nil"/>
              <w:right w:val="nil"/>
            </w:tcBorders>
            <w:vAlign w:val="center"/>
          </w:tcPr>
          <w:p w14:paraId="41075E9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41 (16.0)</w:t>
            </w:r>
          </w:p>
        </w:tc>
        <w:tc>
          <w:tcPr>
            <w:tcW w:w="479" w:type="pct"/>
            <w:tcBorders>
              <w:top w:val="nil"/>
              <w:left w:val="nil"/>
              <w:bottom w:val="nil"/>
              <w:right w:val="nil"/>
            </w:tcBorders>
            <w:vAlign w:val="center"/>
          </w:tcPr>
          <w:p w14:paraId="52C38F5B" w14:textId="77777777" w:rsidR="00ED761F" w:rsidRPr="006A1084" w:rsidRDefault="00ED761F" w:rsidP="002F6F1F">
            <w:pPr>
              <w:rPr>
                <w:rFonts w:ascii="Times New Roman" w:hAnsi="Times New Roman" w:cs="Times New Roman"/>
                <w:sz w:val="21"/>
                <w:szCs w:val="21"/>
              </w:rPr>
            </w:pPr>
          </w:p>
        </w:tc>
      </w:tr>
      <w:tr w:rsidR="00ED761F" w:rsidRPr="00B85A2C" w14:paraId="0D482288" w14:textId="77777777" w:rsidTr="00FA6ED3">
        <w:trPr>
          <w:trHeight w:val="283"/>
        </w:trPr>
        <w:tc>
          <w:tcPr>
            <w:tcW w:w="1648" w:type="pct"/>
            <w:tcBorders>
              <w:top w:val="nil"/>
              <w:left w:val="nil"/>
              <w:bottom w:val="nil"/>
              <w:right w:val="nil"/>
            </w:tcBorders>
            <w:vAlign w:val="center"/>
          </w:tcPr>
          <w:p w14:paraId="7043317D"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Aspiration</w:t>
            </w:r>
          </w:p>
        </w:tc>
        <w:tc>
          <w:tcPr>
            <w:tcW w:w="955" w:type="pct"/>
            <w:tcBorders>
              <w:top w:val="nil"/>
              <w:left w:val="nil"/>
              <w:bottom w:val="nil"/>
              <w:right w:val="nil"/>
            </w:tcBorders>
            <w:vAlign w:val="center"/>
          </w:tcPr>
          <w:p w14:paraId="5CCE8B6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79(10.2)</w:t>
            </w:r>
          </w:p>
        </w:tc>
        <w:tc>
          <w:tcPr>
            <w:tcW w:w="959" w:type="pct"/>
            <w:tcBorders>
              <w:top w:val="nil"/>
              <w:left w:val="nil"/>
              <w:bottom w:val="nil"/>
              <w:right w:val="nil"/>
            </w:tcBorders>
            <w:vAlign w:val="center"/>
          </w:tcPr>
          <w:p w14:paraId="7AC61BE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54(10.5)</w:t>
            </w:r>
          </w:p>
        </w:tc>
        <w:tc>
          <w:tcPr>
            <w:tcW w:w="959" w:type="pct"/>
            <w:tcBorders>
              <w:top w:val="nil"/>
              <w:left w:val="nil"/>
              <w:bottom w:val="nil"/>
              <w:right w:val="nil"/>
            </w:tcBorders>
            <w:vAlign w:val="center"/>
          </w:tcPr>
          <w:p w14:paraId="1D2A071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25(9.7)</w:t>
            </w:r>
          </w:p>
        </w:tc>
        <w:tc>
          <w:tcPr>
            <w:tcW w:w="479" w:type="pct"/>
            <w:tcBorders>
              <w:top w:val="nil"/>
              <w:left w:val="nil"/>
              <w:bottom w:val="nil"/>
              <w:right w:val="nil"/>
            </w:tcBorders>
            <w:vAlign w:val="center"/>
          </w:tcPr>
          <w:p w14:paraId="705F262B" w14:textId="77777777" w:rsidR="00ED761F" w:rsidRPr="006A1084" w:rsidRDefault="00ED761F" w:rsidP="002F6F1F">
            <w:pPr>
              <w:rPr>
                <w:rFonts w:ascii="Times New Roman" w:hAnsi="Times New Roman" w:cs="Times New Roman"/>
                <w:sz w:val="21"/>
                <w:szCs w:val="21"/>
              </w:rPr>
            </w:pPr>
          </w:p>
        </w:tc>
      </w:tr>
      <w:tr w:rsidR="00ED761F" w:rsidRPr="00B85A2C" w14:paraId="7BAA3774" w14:textId="77777777" w:rsidTr="00FA6ED3">
        <w:trPr>
          <w:trHeight w:val="283"/>
        </w:trPr>
        <w:tc>
          <w:tcPr>
            <w:tcW w:w="1648" w:type="pct"/>
            <w:tcBorders>
              <w:top w:val="nil"/>
              <w:left w:val="nil"/>
              <w:bottom w:val="nil"/>
              <w:right w:val="nil"/>
            </w:tcBorders>
            <w:vAlign w:val="center"/>
          </w:tcPr>
          <w:p w14:paraId="236165E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Trauma</w:t>
            </w:r>
          </w:p>
        </w:tc>
        <w:tc>
          <w:tcPr>
            <w:tcW w:w="955" w:type="pct"/>
            <w:tcBorders>
              <w:top w:val="nil"/>
              <w:left w:val="nil"/>
              <w:bottom w:val="nil"/>
              <w:right w:val="nil"/>
            </w:tcBorders>
            <w:vAlign w:val="center"/>
          </w:tcPr>
          <w:p w14:paraId="6A8EB54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56 (7.3)</w:t>
            </w:r>
          </w:p>
        </w:tc>
        <w:tc>
          <w:tcPr>
            <w:tcW w:w="959" w:type="pct"/>
            <w:tcBorders>
              <w:top w:val="nil"/>
              <w:left w:val="nil"/>
              <w:bottom w:val="nil"/>
              <w:right w:val="nil"/>
            </w:tcBorders>
            <w:vAlign w:val="center"/>
          </w:tcPr>
          <w:p w14:paraId="7FCDD37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46 (9.0)</w:t>
            </w:r>
          </w:p>
        </w:tc>
        <w:tc>
          <w:tcPr>
            <w:tcW w:w="959" w:type="pct"/>
            <w:tcBorders>
              <w:top w:val="nil"/>
              <w:left w:val="nil"/>
              <w:bottom w:val="nil"/>
              <w:right w:val="nil"/>
            </w:tcBorders>
            <w:vAlign w:val="center"/>
          </w:tcPr>
          <w:p w14:paraId="16355DA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 (3.9)</w:t>
            </w:r>
          </w:p>
        </w:tc>
        <w:tc>
          <w:tcPr>
            <w:tcW w:w="479" w:type="pct"/>
            <w:tcBorders>
              <w:top w:val="nil"/>
              <w:left w:val="nil"/>
              <w:bottom w:val="nil"/>
              <w:right w:val="nil"/>
            </w:tcBorders>
            <w:vAlign w:val="center"/>
          </w:tcPr>
          <w:p w14:paraId="1857CEEE" w14:textId="77777777" w:rsidR="00ED761F" w:rsidRPr="006A1084" w:rsidRDefault="00ED761F" w:rsidP="002F6F1F">
            <w:pPr>
              <w:rPr>
                <w:rFonts w:ascii="Times New Roman" w:hAnsi="Times New Roman" w:cs="Times New Roman"/>
                <w:sz w:val="21"/>
                <w:szCs w:val="21"/>
              </w:rPr>
            </w:pPr>
          </w:p>
        </w:tc>
      </w:tr>
      <w:tr w:rsidR="00ED761F" w:rsidRPr="00B85A2C" w14:paraId="64C5394F" w14:textId="77777777" w:rsidTr="00FA6ED3">
        <w:trPr>
          <w:trHeight w:val="283"/>
        </w:trPr>
        <w:tc>
          <w:tcPr>
            <w:tcW w:w="1648" w:type="pct"/>
            <w:tcBorders>
              <w:top w:val="nil"/>
              <w:left w:val="nil"/>
              <w:bottom w:val="nil"/>
              <w:right w:val="nil"/>
            </w:tcBorders>
            <w:vAlign w:val="center"/>
          </w:tcPr>
          <w:p w14:paraId="4C1E69C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Other</w:t>
            </w:r>
          </w:p>
        </w:tc>
        <w:tc>
          <w:tcPr>
            <w:tcW w:w="955" w:type="pct"/>
            <w:tcBorders>
              <w:top w:val="nil"/>
              <w:left w:val="nil"/>
              <w:bottom w:val="nil"/>
              <w:right w:val="nil"/>
            </w:tcBorders>
            <w:vAlign w:val="center"/>
          </w:tcPr>
          <w:p w14:paraId="45CCF53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33 (4.3)</w:t>
            </w:r>
          </w:p>
        </w:tc>
        <w:tc>
          <w:tcPr>
            <w:tcW w:w="959" w:type="pct"/>
            <w:tcBorders>
              <w:top w:val="nil"/>
              <w:left w:val="nil"/>
              <w:bottom w:val="nil"/>
              <w:right w:val="nil"/>
            </w:tcBorders>
            <w:vAlign w:val="center"/>
          </w:tcPr>
          <w:p w14:paraId="62E958B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28 (5.5)</w:t>
            </w:r>
          </w:p>
        </w:tc>
        <w:tc>
          <w:tcPr>
            <w:tcW w:w="959" w:type="pct"/>
            <w:tcBorders>
              <w:top w:val="nil"/>
              <w:left w:val="nil"/>
              <w:bottom w:val="nil"/>
              <w:right w:val="nil"/>
            </w:tcBorders>
            <w:vAlign w:val="center"/>
          </w:tcPr>
          <w:p w14:paraId="2CFC39D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 (2.0)</w:t>
            </w:r>
          </w:p>
        </w:tc>
        <w:tc>
          <w:tcPr>
            <w:tcW w:w="479" w:type="pct"/>
            <w:tcBorders>
              <w:top w:val="nil"/>
              <w:left w:val="nil"/>
              <w:bottom w:val="nil"/>
              <w:right w:val="nil"/>
            </w:tcBorders>
            <w:vAlign w:val="center"/>
          </w:tcPr>
          <w:p w14:paraId="6344E2FF" w14:textId="77777777" w:rsidR="00ED761F" w:rsidRPr="006A1084" w:rsidRDefault="00ED761F" w:rsidP="002F6F1F">
            <w:pPr>
              <w:rPr>
                <w:rFonts w:ascii="Times New Roman" w:hAnsi="Times New Roman" w:cs="Times New Roman"/>
                <w:sz w:val="21"/>
                <w:szCs w:val="21"/>
              </w:rPr>
            </w:pPr>
          </w:p>
        </w:tc>
      </w:tr>
      <w:tr w:rsidR="00ED761F" w:rsidRPr="00B85A2C" w14:paraId="34523CF2" w14:textId="77777777" w:rsidTr="00FA6ED3">
        <w:trPr>
          <w:trHeight w:val="283"/>
        </w:trPr>
        <w:tc>
          <w:tcPr>
            <w:tcW w:w="1648" w:type="pct"/>
            <w:tcBorders>
              <w:top w:val="nil"/>
              <w:left w:val="nil"/>
              <w:bottom w:val="nil"/>
              <w:right w:val="nil"/>
            </w:tcBorders>
            <w:vAlign w:val="center"/>
          </w:tcPr>
          <w:p w14:paraId="7D348262" w14:textId="77777777" w:rsidR="00ED761F" w:rsidRPr="006A1084" w:rsidRDefault="00ED761F" w:rsidP="002F6F1F">
            <w:pPr>
              <w:rPr>
                <w:rFonts w:ascii="Times New Roman" w:hAnsi="Times New Roman" w:cs="Times New Roman"/>
                <w:b/>
                <w:bCs/>
                <w:sz w:val="21"/>
                <w:szCs w:val="21"/>
              </w:rPr>
            </w:pPr>
            <w:r w:rsidRPr="006A1084">
              <w:rPr>
                <w:rFonts w:ascii="Times New Roman" w:hAnsi="Times New Roman" w:cs="Times New Roman" w:hint="eastAsia"/>
                <w:b/>
                <w:bCs/>
                <w:sz w:val="21"/>
                <w:szCs w:val="21"/>
              </w:rPr>
              <w:t>C</w:t>
            </w:r>
            <w:r w:rsidRPr="006A1084">
              <w:rPr>
                <w:rFonts w:ascii="Times New Roman" w:hAnsi="Times New Roman" w:cs="Times New Roman"/>
                <w:b/>
                <w:bCs/>
                <w:sz w:val="21"/>
                <w:szCs w:val="21"/>
              </w:rPr>
              <w:t>omorbidities, n (%)</w:t>
            </w:r>
          </w:p>
        </w:tc>
        <w:tc>
          <w:tcPr>
            <w:tcW w:w="955" w:type="pct"/>
            <w:tcBorders>
              <w:top w:val="nil"/>
              <w:left w:val="nil"/>
              <w:bottom w:val="nil"/>
              <w:right w:val="nil"/>
            </w:tcBorders>
            <w:vAlign w:val="center"/>
          </w:tcPr>
          <w:p w14:paraId="627ADF03"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1ECA6835"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560C853B" w14:textId="77777777" w:rsidR="00ED761F" w:rsidRPr="006A1084" w:rsidRDefault="00ED761F" w:rsidP="002F6F1F">
            <w:pPr>
              <w:rPr>
                <w:rFonts w:ascii="Times New Roman" w:hAnsi="Times New Roman" w:cs="Times New Roman"/>
                <w:sz w:val="21"/>
                <w:szCs w:val="21"/>
              </w:rPr>
            </w:pPr>
          </w:p>
        </w:tc>
        <w:tc>
          <w:tcPr>
            <w:tcW w:w="479" w:type="pct"/>
            <w:tcBorders>
              <w:top w:val="nil"/>
              <w:left w:val="nil"/>
              <w:bottom w:val="nil"/>
              <w:right w:val="nil"/>
            </w:tcBorders>
            <w:vAlign w:val="center"/>
          </w:tcPr>
          <w:p w14:paraId="39600951" w14:textId="77777777" w:rsidR="00ED761F" w:rsidRPr="006A1084" w:rsidRDefault="00ED761F" w:rsidP="002F6F1F">
            <w:pPr>
              <w:rPr>
                <w:rFonts w:ascii="Times New Roman" w:hAnsi="Times New Roman" w:cs="Times New Roman"/>
                <w:sz w:val="21"/>
                <w:szCs w:val="21"/>
              </w:rPr>
            </w:pPr>
          </w:p>
        </w:tc>
      </w:tr>
      <w:tr w:rsidR="00ED761F" w:rsidRPr="00B85A2C" w14:paraId="184575EC" w14:textId="77777777" w:rsidTr="00FA6ED3">
        <w:trPr>
          <w:trHeight w:val="283"/>
        </w:trPr>
        <w:tc>
          <w:tcPr>
            <w:tcW w:w="1648" w:type="pct"/>
            <w:tcBorders>
              <w:top w:val="nil"/>
              <w:left w:val="nil"/>
              <w:bottom w:val="nil"/>
              <w:right w:val="nil"/>
            </w:tcBorders>
            <w:vAlign w:val="center"/>
          </w:tcPr>
          <w:p w14:paraId="51F8E58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Hypertension</w:t>
            </w:r>
          </w:p>
        </w:tc>
        <w:tc>
          <w:tcPr>
            <w:tcW w:w="955" w:type="pct"/>
            <w:tcBorders>
              <w:top w:val="nil"/>
              <w:left w:val="nil"/>
              <w:bottom w:val="nil"/>
              <w:right w:val="nil"/>
            </w:tcBorders>
            <w:vAlign w:val="center"/>
          </w:tcPr>
          <w:p w14:paraId="548B6A0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334 (43.4)</w:t>
            </w:r>
          </w:p>
        </w:tc>
        <w:tc>
          <w:tcPr>
            <w:tcW w:w="959" w:type="pct"/>
            <w:tcBorders>
              <w:top w:val="nil"/>
              <w:left w:val="nil"/>
              <w:bottom w:val="nil"/>
              <w:right w:val="nil"/>
            </w:tcBorders>
            <w:vAlign w:val="center"/>
          </w:tcPr>
          <w:p w14:paraId="036F688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206 (40.2)</w:t>
            </w:r>
          </w:p>
        </w:tc>
        <w:tc>
          <w:tcPr>
            <w:tcW w:w="959" w:type="pct"/>
            <w:tcBorders>
              <w:top w:val="nil"/>
              <w:left w:val="nil"/>
              <w:bottom w:val="nil"/>
              <w:right w:val="nil"/>
            </w:tcBorders>
            <w:vAlign w:val="center"/>
          </w:tcPr>
          <w:p w14:paraId="640A090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128 (50.0)</w:t>
            </w:r>
          </w:p>
        </w:tc>
        <w:tc>
          <w:tcPr>
            <w:tcW w:w="479" w:type="pct"/>
            <w:tcBorders>
              <w:top w:val="nil"/>
              <w:left w:val="nil"/>
              <w:bottom w:val="nil"/>
              <w:right w:val="nil"/>
            </w:tcBorders>
            <w:vAlign w:val="center"/>
          </w:tcPr>
          <w:p w14:paraId="7008AF9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0.011</w:t>
            </w:r>
          </w:p>
        </w:tc>
      </w:tr>
      <w:tr w:rsidR="00ED761F" w:rsidRPr="00B85A2C" w14:paraId="60EC158D" w14:textId="77777777" w:rsidTr="00FA6ED3">
        <w:trPr>
          <w:trHeight w:val="283"/>
        </w:trPr>
        <w:tc>
          <w:tcPr>
            <w:tcW w:w="1648" w:type="pct"/>
            <w:tcBorders>
              <w:top w:val="nil"/>
              <w:left w:val="nil"/>
              <w:bottom w:val="nil"/>
              <w:right w:val="nil"/>
            </w:tcBorders>
            <w:vAlign w:val="center"/>
          </w:tcPr>
          <w:p w14:paraId="3BC9A37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w:t>
            </w:r>
            <w:r>
              <w:rPr>
                <w:rFonts w:ascii="Times New Roman" w:hAnsi="Times New Roman" w:cs="Times New Roman"/>
                <w:sz w:val="21"/>
                <w:szCs w:val="21"/>
              </w:rPr>
              <w:t>Diabetes</w:t>
            </w:r>
            <w:r w:rsidRPr="006A1084">
              <w:rPr>
                <w:rFonts w:ascii="Times New Roman" w:hAnsi="Times New Roman" w:cs="Times New Roman"/>
                <w:sz w:val="21"/>
                <w:szCs w:val="21"/>
              </w:rPr>
              <w:t>，</w:t>
            </w:r>
            <w:r w:rsidRPr="006A1084">
              <w:rPr>
                <w:rFonts w:ascii="Times New Roman" w:hAnsi="Times New Roman" w:cs="Times New Roman"/>
                <w:sz w:val="21"/>
                <w:szCs w:val="21"/>
              </w:rPr>
              <w:t>n (%)</w:t>
            </w:r>
          </w:p>
        </w:tc>
        <w:tc>
          <w:tcPr>
            <w:tcW w:w="955" w:type="pct"/>
            <w:tcBorders>
              <w:top w:val="nil"/>
              <w:left w:val="nil"/>
              <w:bottom w:val="nil"/>
              <w:right w:val="nil"/>
            </w:tcBorders>
            <w:vAlign w:val="center"/>
          </w:tcPr>
          <w:p w14:paraId="4190158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161 (20.9)</w:t>
            </w:r>
          </w:p>
        </w:tc>
        <w:tc>
          <w:tcPr>
            <w:tcW w:w="959" w:type="pct"/>
            <w:tcBorders>
              <w:top w:val="nil"/>
              <w:left w:val="nil"/>
              <w:bottom w:val="nil"/>
              <w:right w:val="nil"/>
            </w:tcBorders>
            <w:vAlign w:val="center"/>
          </w:tcPr>
          <w:p w14:paraId="4F975A2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99 (19.3)</w:t>
            </w:r>
          </w:p>
        </w:tc>
        <w:tc>
          <w:tcPr>
            <w:tcW w:w="959" w:type="pct"/>
            <w:tcBorders>
              <w:top w:val="nil"/>
              <w:left w:val="nil"/>
              <w:bottom w:val="nil"/>
              <w:right w:val="nil"/>
            </w:tcBorders>
            <w:vAlign w:val="center"/>
          </w:tcPr>
          <w:p w14:paraId="7C69554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62 (24.2)</w:t>
            </w:r>
          </w:p>
        </w:tc>
        <w:tc>
          <w:tcPr>
            <w:tcW w:w="479" w:type="pct"/>
            <w:tcBorders>
              <w:top w:val="nil"/>
              <w:left w:val="nil"/>
              <w:bottom w:val="nil"/>
              <w:right w:val="nil"/>
            </w:tcBorders>
            <w:vAlign w:val="center"/>
          </w:tcPr>
          <w:p w14:paraId="6FF9E5A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0.132</w:t>
            </w:r>
          </w:p>
        </w:tc>
      </w:tr>
      <w:tr w:rsidR="00ED761F" w:rsidRPr="00B85A2C" w14:paraId="606B2930" w14:textId="77777777" w:rsidTr="00FA6ED3">
        <w:trPr>
          <w:trHeight w:val="283"/>
        </w:trPr>
        <w:tc>
          <w:tcPr>
            <w:tcW w:w="1648" w:type="pct"/>
            <w:tcBorders>
              <w:top w:val="nil"/>
              <w:left w:val="nil"/>
              <w:bottom w:val="nil"/>
              <w:right w:val="nil"/>
            </w:tcBorders>
          </w:tcPr>
          <w:p w14:paraId="5C03B2F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hint="eastAsia"/>
                <w:sz w:val="21"/>
                <w:szCs w:val="21"/>
              </w:rPr>
              <w:t xml:space="preserve"> </w:t>
            </w:r>
            <w:r w:rsidRPr="006A1084">
              <w:rPr>
                <w:rFonts w:ascii="Times New Roman" w:hAnsi="Times New Roman" w:cs="Times New Roman"/>
                <w:sz w:val="21"/>
                <w:szCs w:val="21"/>
              </w:rPr>
              <w:t xml:space="preserve"> Chronic heart failure</w:t>
            </w:r>
          </w:p>
        </w:tc>
        <w:tc>
          <w:tcPr>
            <w:tcW w:w="955" w:type="pct"/>
            <w:tcBorders>
              <w:top w:val="nil"/>
              <w:left w:val="nil"/>
              <w:bottom w:val="nil"/>
              <w:right w:val="nil"/>
            </w:tcBorders>
            <w:vAlign w:val="center"/>
          </w:tcPr>
          <w:p w14:paraId="14F67BE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87 (11.3)</w:t>
            </w:r>
          </w:p>
        </w:tc>
        <w:tc>
          <w:tcPr>
            <w:tcW w:w="959" w:type="pct"/>
            <w:tcBorders>
              <w:top w:val="nil"/>
              <w:left w:val="nil"/>
              <w:bottom w:val="nil"/>
              <w:right w:val="nil"/>
            </w:tcBorders>
            <w:vAlign w:val="center"/>
          </w:tcPr>
          <w:p w14:paraId="4EFC77F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46 (9.0)</w:t>
            </w:r>
          </w:p>
        </w:tc>
        <w:tc>
          <w:tcPr>
            <w:tcW w:w="959" w:type="pct"/>
            <w:tcBorders>
              <w:top w:val="nil"/>
              <w:left w:val="nil"/>
              <w:bottom w:val="nil"/>
              <w:right w:val="nil"/>
            </w:tcBorders>
            <w:vAlign w:val="center"/>
          </w:tcPr>
          <w:p w14:paraId="4693A5F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41 (16.0)</w:t>
            </w:r>
          </w:p>
        </w:tc>
        <w:tc>
          <w:tcPr>
            <w:tcW w:w="479" w:type="pct"/>
            <w:tcBorders>
              <w:top w:val="nil"/>
              <w:left w:val="nil"/>
              <w:bottom w:val="nil"/>
              <w:right w:val="nil"/>
            </w:tcBorders>
            <w:vAlign w:val="center"/>
          </w:tcPr>
          <w:p w14:paraId="295296A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0.005</w:t>
            </w:r>
          </w:p>
        </w:tc>
      </w:tr>
      <w:tr w:rsidR="00ED761F" w:rsidRPr="00B85A2C" w14:paraId="3ACC44D3" w14:textId="77777777" w:rsidTr="00FA6ED3">
        <w:trPr>
          <w:trHeight w:val="283"/>
        </w:trPr>
        <w:tc>
          <w:tcPr>
            <w:tcW w:w="1648" w:type="pct"/>
            <w:tcBorders>
              <w:top w:val="nil"/>
              <w:left w:val="nil"/>
              <w:bottom w:val="nil"/>
              <w:right w:val="nil"/>
            </w:tcBorders>
            <w:vAlign w:val="center"/>
          </w:tcPr>
          <w:p w14:paraId="0A17F51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Coronary heart disease</w:t>
            </w:r>
          </w:p>
        </w:tc>
        <w:tc>
          <w:tcPr>
            <w:tcW w:w="955" w:type="pct"/>
            <w:tcBorders>
              <w:top w:val="nil"/>
              <w:left w:val="nil"/>
              <w:bottom w:val="nil"/>
              <w:right w:val="nil"/>
            </w:tcBorders>
            <w:vAlign w:val="center"/>
          </w:tcPr>
          <w:p w14:paraId="54219D3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105 (13.7)</w:t>
            </w:r>
          </w:p>
        </w:tc>
        <w:tc>
          <w:tcPr>
            <w:tcW w:w="959" w:type="pct"/>
            <w:tcBorders>
              <w:top w:val="nil"/>
              <w:left w:val="nil"/>
              <w:bottom w:val="nil"/>
              <w:right w:val="nil"/>
            </w:tcBorders>
            <w:vAlign w:val="center"/>
          </w:tcPr>
          <w:p w14:paraId="289818A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54 (10.5)</w:t>
            </w:r>
          </w:p>
        </w:tc>
        <w:tc>
          <w:tcPr>
            <w:tcW w:w="959" w:type="pct"/>
            <w:tcBorders>
              <w:top w:val="nil"/>
              <w:left w:val="nil"/>
              <w:bottom w:val="nil"/>
              <w:right w:val="nil"/>
            </w:tcBorders>
            <w:vAlign w:val="center"/>
          </w:tcPr>
          <w:p w14:paraId="6DF571F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51 (19.9)</w:t>
            </w:r>
          </w:p>
        </w:tc>
        <w:tc>
          <w:tcPr>
            <w:tcW w:w="479" w:type="pct"/>
            <w:tcBorders>
              <w:top w:val="nil"/>
              <w:left w:val="nil"/>
              <w:bottom w:val="nil"/>
              <w:right w:val="nil"/>
            </w:tcBorders>
            <w:vAlign w:val="center"/>
          </w:tcPr>
          <w:p w14:paraId="7C21E14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0.001</w:t>
            </w:r>
          </w:p>
        </w:tc>
      </w:tr>
      <w:tr w:rsidR="00ED761F" w:rsidRPr="00B85A2C" w14:paraId="12FEB9FB" w14:textId="77777777" w:rsidTr="00FA6ED3">
        <w:trPr>
          <w:trHeight w:val="283"/>
        </w:trPr>
        <w:tc>
          <w:tcPr>
            <w:tcW w:w="1648" w:type="pct"/>
            <w:tcBorders>
              <w:top w:val="nil"/>
              <w:left w:val="nil"/>
              <w:bottom w:val="nil"/>
              <w:right w:val="nil"/>
            </w:tcBorders>
            <w:vAlign w:val="center"/>
          </w:tcPr>
          <w:p w14:paraId="4979190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Chronic renal diseases</w:t>
            </w:r>
          </w:p>
        </w:tc>
        <w:tc>
          <w:tcPr>
            <w:tcW w:w="955" w:type="pct"/>
            <w:tcBorders>
              <w:top w:val="nil"/>
              <w:left w:val="nil"/>
              <w:bottom w:val="nil"/>
              <w:right w:val="nil"/>
            </w:tcBorders>
            <w:vAlign w:val="center"/>
          </w:tcPr>
          <w:p w14:paraId="45C1511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76 (9.9)</w:t>
            </w:r>
          </w:p>
        </w:tc>
        <w:tc>
          <w:tcPr>
            <w:tcW w:w="959" w:type="pct"/>
            <w:tcBorders>
              <w:top w:val="nil"/>
              <w:left w:val="nil"/>
              <w:bottom w:val="nil"/>
              <w:right w:val="nil"/>
            </w:tcBorders>
            <w:vAlign w:val="center"/>
          </w:tcPr>
          <w:p w14:paraId="244FF63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40 (7.8)</w:t>
            </w:r>
          </w:p>
        </w:tc>
        <w:tc>
          <w:tcPr>
            <w:tcW w:w="959" w:type="pct"/>
            <w:tcBorders>
              <w:top w:val="nil"/>
              <w:left w:val="nil"/>
              <w:bottom w:val="nil"/>
              <w:right w:val="nil"/>
            </w:tcBorders>
            <w:vAlign w:val="center"/>
          </w:tcPr>
          <w:p w14:paraId="2AA6155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36 (14.1)</w:t>
            </w:r>
          </w:p>
        </w:tc>
        <w:tc>
          <w:tcPr>
            <w:tcW w:w="479" w:type="pct"/>
            <w:tcBorders>
              <w:top w:val="nil"/>
              <w:left w:val="nil"/>
              <w:bottom w:val="nil"/>
              <w:right w:val="nil"/>
            </w:tcBorders>
            <w:vAlign w:val="center"/>
          </w:tcPr>
          <w:p w14:paraId="408D97A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0.007</w:t>
            </w:r>
          </w:p>
        </w:tc>
      </w:tr>
      <w:tr w:rsidR="00ED761F" w:rsidRPr="00B85A2C" w14:paraId="4A5E8EF6" w14:textId="77777777" w:rsidTr="00FA6ED3">
        <w:trPr>
          <w:trHeight w:val="283"/>
        </w:trPr>
        <w:tc>
          <w:tcPr>
            <w:tcW w:w="1648" w:type="pct"/>
            <w:tcBorders>
              <w:top w:val="nil"/>
              <w:left w:val="nil"/>
              <w:bottom w:val="nil"/>
              <w:right w:val="nil"/>
            </w:tcBorders>
            <w:vAlign w:val="center"/>
          </w:tcPr>
          <w:p w14:paraId="5131986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COPD</w:t>
            </w:r>
          </w:p>
        </w:tc>
        <w:tc>
          <w:tcPr>
            <w:tcW w:w="955" w:type="pct"/>
            <w:tcBorders>
              <w:top w:val="nil"/>
              <w:left w:val="nil"/>
              <w:bottom w:val="nil"/>
              <w:right w:val="nil"/>
            </w:tcBorders>
            <w:vAlign w:val="center"/>
          </w:tcPr>
          <w:p w14:paraId="76B015B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44 (5.7)</w:t>
            </w:r>
          </w:p>
        </w:tc>
        <w:tc>
          <w:tcPr>
            <w:tcW w:w="959" w:type="pct"/>
            <w:tcBorders>
              <w:top w:val="nil"/>
              <w:left w:val="nil"/>
              <w:bottom w:val="nil"/>
              <w:right w:val="nil"/>
            </w:tcBorders>
            <w:vAlign w:val="center"/>
          </w:tcPr>
          <w:p w14:paraId="5C3EAC3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28 (5.5)</w:t>
            </w:r>
          </w:p>
        </w:tc>
        <w:tc>
          <w:tcPr>
            <w:tcW w:w="959" w:type="pct"/>
            <w:tcBorders>
              <w:top w:val="nil"/>
              <w:left w:val="nil"/>
              <w:bottom w:val="nil"/>
              <w:right w:val="nil"/>
            </w:tcBorders>
            <w:vAlign w:val="center"/>
          </w:tcPr>
          <w:p w14:paraId="6B6232A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16 (6.2)</w:t>
            </w:r>
          </w:p>
        </w:tc>
        <w:tc>
          <w:tcPr>
            <w:tcW w:w="479" w:type="pct"/>
            <w:tcBorders>
              <w:top w:val="nil"/>
              <w:left w:val="nil"/>
              <w:bottom w:val="nil"/>
              <w:right w:val="nil"/>
            </w:tcBorders>
            <w:vAlign w:val="center"/>
          </w:tcPr>
          <w:p w14:paraId="313E9EC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0.742</w:t>
            </w:r>
          </w:p>
        </w:tc>
      </w:tr>
      <w:tr w:rsidR="00ED761F" w:rsidRPr="00B85A2C" w14:paraId="5E72EEE4" w14:textId="77777777" w:rsidTr="00FA6ED3">
        <w:trPr>
          <w:trHeight w:val="283"/>
        </w:trPr>
        <w:tc>
          <w:tcPr>
            <w:tcW w:w="1648" w:type="pct"/>
            <w:tcBorders>
              <w:top w:val="nil"/>
              <w:left w:val="nil"/>
              <w:bottom w:val="nil"/>
              <w:right w:val="nil"/>
            </w:tcBorders>
            <w:vAlign w:val="center"/>
          </w:tcPr>
          <w:p w14:paraId="289F5C91" w14:textId="77777777" w:rsidR="00ED761F" w:rsidRPr="006A1084" w:rsidRDefault="00ED761F" w:rsidP="002F6F1F">
            <w:pPr>
              <w:rPr>
                <w:rFonts w:ascii="Times New Roman" w:eastAsia="Times New Roman" w:hAnsi="Times New Roman" w:cs="Times New Roman"/>
                <w:b/>
                <w:bCs/>
                <w:sz w:val="21"/>
                <w:szCs w:val="21"/>
              </w:rPr>
            </w:pPr>
            <w:r w:rsidRPr="006A1084">
              <w:rPr>
                <w:rFonts w:ascii="Times New Roman" w:hAnsi="Times New Roman" w:cs="Times New Roman"/>
                <w:b/>
                <w:bCs/>
                <w:color w:val="000000"/>
                <w:sz w:val="21"/>
                <w:szCs w:val="21"/>
              </w:rPr>
              <w:t xml:space="preserve">Vital signs </w:t>
            </w:r>
          </w:p>
        </w:tc>
        <w:tc>
          <w:tcPr>
            <w:tcW w:w="955" w:type="pct"/>
            <w:tcBorders>
              <w:top w:val="nil"/>
              <w:left w:val="nil"/>
              <w:bottom w:val="nil"/>
              <w:right w:val="nil"/>
            </w:tcBorders>
            <w:vAlign w:val="center"/>
          </w:tcPr>
          <w:p w14:paraId="04AF016B"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48D61813"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58665F34" w14:textId="77777777" w:rsidR="00ED761F" w:rsidRPr="006A1084" w:rsidRDefault="00ED761F" w:rsidP="002F6F1F">
            <w:pPr>
              <w:rPr>
                <w:rFonts w:ascii="Times New Roman" w:hAnsi="Times New Roman" w:cs="Times New Roman"/>
                <w:sz w:val="21"/>
                <w:szCs w:val="21"/>
              </w:rPr>
            </w:pPr>
          </w:p>
        </w:tc>
        <w:tc>
          <w:tcPr>
            <w:tcW w:w="479" w:type="pct"/>
            <w:tcBorders>
              <w:top w:val="nil"/>
              <w:left w:val="nil"/>
              <w:bottom w:val="nil"/>
              <w:right w:val="nil"/>
            </w:tcBorders>
            <w:vAlign w:val="center"/>
          </w:tcPr>
          <w:p w14:paraId="6A5F209C" w14:textId="77777777" w:rsidR="00ED761F" w:rsidRPr="006A1084" w:rsidRDefault="00ED761F" w:rsidP="002F6F1F">
            <w:pPr>
              <w:rPr>
                <w:rFonts w:ascii="Times New Roman" w:hAnsi="Times New Roman" w:cs="Times New Roman"/>
                <w:sz w:val="21"/>
                <w:szCs w:val="21"/>
              </w:rPr>
            </w:pPr>
          </w:p>
        </w:tc>
      </w:tr>
      <w:tr w:rsidR="00ED761F" w:rsidRPr="00B85A2C" w14:paraId="69FC4940" w14:textId="77777777" w:rsidTr="00FA6ED3">
        <w:trPr>
          <w:trHeight w:val="283"/>
        </w:trPr>
        <w:tc>
          <w:tcPr>
            <w:tcW w:w="1648" w:type="pct"/>
            <w:tcBorders>
              <w:top w:val="nil"/>
              <w:left w:val="nil"/>
              <w:bottom w:val="nil"/>
              <w:right w:val="nil"/>
            </w:tcBorders>
            <w:vAlign w:val="center"/>
          </w:tcPr>
          <w:p w14:paraId="7A438215"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Temperature (℃)</w:t>
            </w:r>
          </w:p>
        </w:tc>
        <w:tc>
          <w:tcPr>
            <w:tcW w:w="955" w:type="pct"/>
            <w:tcBorders>
              <w:top w:val="nil"/>
              <w:left w:val="nil"/>
              <w:bottom w:val="nil"/>
              <w:right w:val="nil"/>
            </w:tcBorders>
            <w:vAlign w:val="center"/>
          </w:tcPr>
          <w:p w14:paraId="0AE256F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38.0 (37.3-38.6)</w:t>
            </w:r>
          </w:p>
        </w:tc>
        <w:tc>
          <w:tcPr>
            <w:tcW w:w="959" w:type="pct"/>
            <w:tcBorders>
              <w:top w:val="nil"/>
              <w:left w:val="nil"/>
              <w:bottom w:val="nil"/>
              <w:right w:val="nil"/>
            </w:tcBorders>
            <w:vAlign w:val="center"/>
          </w:tcPr>
          <w:p w14:paraId="28300F6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38.0 (37.3-38.6)</w:t>
            </w:r>
          </w:p>
        </w:tc>
        <w:tc>
          <w:tcPr>
            <w:tcW w:w="959" w:type="pct"/>
            <w:tcBorders>
              <w:top w:val="nil"/>
              <w:left w:val="nil"/>
              <w:bottom w:val="nil"/>
              <w:right w:val="nil"/>
            </w:tcBorders>
            <w:vAlign w:val="center"/>
          </w:tcPr>
          <w:p w14:paraId="56CB1CE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37.9 (37.3-38.6)</w:t>
            </w:r>
          </w:p>
        </w:tc>
        <w:tc>
          <w:tcPr>
            <w:tcW w:w="479" w:type="pct"/>
            <w:tcBorders>
              <w:top w:val="nil"/>
              <w:left w:val="nil"/>
              <w:bottom w:val="nil"/>
              <w:right w:val="nil"/>
            </w:tcBorders>
            <w:noWrap/>
            <w:vAlign w:val="center"/>
          </w:tcPr>
          <w:p w14:paraId="491FF4B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0.856</w:t>
            </w:r>
          </w:p>
        </w:tc>
      </w:tr>
      <w:tr w:rsidR="00ED761F" w:rsidRPr="00B85A2C" w14:paraId="701C8E06" w14:textId="77777777" w:rsidTr="00FA6ED3">
        <w:trPr>
          <w:trHeight w:val="283"/>
        </w:trPr>
        <w:tc>
          <w:tcPr>
            <w:tcW w:w="1648" w:type="pct"/>
            <w:tcBorders>
              <w:top w:val="nil"/>
              <w:left w:val="nil"/>
              <w:bottom w:val="nil"/>
              <w:right w:val="nil"/>
            </w:tcBorders>
            <w:vAlign w:val="center"/>
          </w:tcPr>
          <w:p w14:paraId="0E93199C"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Respiratory rate (breaths min−</w:t>
            </w:r>
            <w:proofErr w:type="gramStart"/>
            <w:r w:rsidRPr="006A1084">
              <w:rPr>
                <w:rFonts w:ascii="Times New Roman" w:hAnsi="Times New Roman" w:cs="Times New Roman"/>
                <w:color w:val="000000"/>
                <w:sz w:val="21"/>
                <w:szCs w:val="21"/>
              </w:rPr>
              <w:t>1 )</w:t>
            </w:r>
            <w:proofErr w:type="gramEnd"/>
          </w:p>
        </w:tc>
        <w:tc>
          <w:tcPr>
            <w:tcW w:w="955" w:type="pct"/>
            <w:tcBorders>
              <w:top w:val="nil"/>
              <w:left w:val="nil"/>
              <w:bottom w:val="nil"/>
              <w:right w:val="nil"/>
            </w:tcBorders>
            <w:vAlign w:val="center"/>
          </w:tcPr>
          <w:p w14:paraId="3C4A24B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28 (24-32)</w:t>
            </w:r>
          </w:p>
        </w:tc>
        <w:tc>
          <w:tcPr>
            <w:tcW w:w="959" w:type="pct"/>
            <w:tcBorders>
              <w:top w:val="nil"/>
              <w:left w:val="nil"/>
              <w:bottom w:val="nil"/>
              <w:right w:val="nil"/>
            </w:tcBorders>
            <w:vAlign w:val="center"/>
          </w:tcPr>
          <w:p w14:paraId="036FD01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27 (24-31)</w:t>
            </w:r>
          </w:p>
        </w:tc>
        <w:tc>
          <w:tcPr>
            <w:tcW w:w="959" w:type="pct"/>
            <w:tcBorders>
              <w:top w:val="nil"/>
              <w:left w:val="nil"/>
              <w:bottom w:val="nil"/>
              <w:right w:val="nil"/>
            </w:tcBorders>
            <w:vAlign w:val="center"/>
          </w:tcPr>
          <w:p w14:paraId="738F822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30 (26-34)</w:t>
            </w:r>
          </w:p>
        </w:tc>
        <w:tc>
          <w:tcPr>
            <w:tcW w:w="479" w:type="pct"/>
            <w:tcBorders>
              <w:top w:val="nil"/>
              <w:left w:val="nil"/>
              <w:bottom w:val="nil"/>
              <w:right w:val="nil"/>
            </w:tcBorders>
            <w:noWrap/>
            <w:vAlign w:val="center"/>
          </w:tcPr>
          <w:p w14:paraId="63813D6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06EC7A38" w14:textId="77777777" w:rsidTr="00FA6ED3">
        <w:trPr>
          <w:trHeight w:val="283"/>
        </w:trPr>
        <w:tc>
          <w:tcPr>
            <w:tcW w:w="1648" w:type="pct"/>
            <w:tcBorders>
              <w:top w:val="nil"/>
              <w:left w:val="nil"/>
              <w:bottom w:val="nil"/>
              <w:right w:val="nil"/>
            </w:tcBorders>
            <w:vAlign w:val="center"/>
          </w:tcPr>
          <w:p w14:paraId="12816994"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Heart rate (beats min−</w:t>
            </w:r>
            <w:proofErr w:type="gramStart"/>
            <w:r w:rsidRPr="006A1084">
              <w:rPr>
                <w:rFonts w:ascii="Times New Roman" w:hAnsi="Times New Roman" w:cs="Times New Roman"/>
                <w:color w:val="000000"/>
                <w:sz w:val="21"/>
                <w:szCs w:val="21"/>
              </w:rPr>
              <w:t>1 )</w:t>
            </w:r>
            <w:proofErr w:type="gramEnd"/>
          </w:p>
        </w:tc>
        <w:tc>
          <w:tcPr>
            <w:tcW w:w="955" w:type="pct"/>
            <w:tcBorders>
              <w:top w:val="nil"/>
              <w:left w:val="nil"/>
              <w:bottom w:val="nil"/>
              <w:right w:val="nil"/>
            </w:tcBorders>
            <w:vAlign w:val="center"/>
          </w:tcPr>
          <w:p w14:paraId="09BC0DB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121 (108-137)</w:t>
            </w:r>
          </w:p>
        </w:tc>
        <w:tc>
          <w:tcPr>
            <w:tcW w:w="959" w:type="pct"/>
            <w:tcBorders>
              <w:top w:val="nil"/>
              <w:left w:val="nil"/>
              <w:bottom w:val="nil"/>
              <w:right w:val="nil"/>
            </w:tcBorders>
            <w:vAlign w:val="center"/>
          </w:tcPr>
          <w:p w14:paraId="0E67BD4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118 (105-131)</w:t>
            </w:r>
          </w:p>
        </w:tc>
        <w:tc>
          <w:tcPr>
            <w:tcW w:w="959" w:type="pct"/>
            <w:tcBorders>
              <w:top w:val="nil"/>
              <w:left w:val="nil"/>
              <w:bottom w:val="nil"/>
              <w:right w:val="nil"/>
            </w:tcBorders>
            <w:vAlign w:val="center"/>
          </w:tcPr>
          <w:p w14:paraId="3CD4969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127 (114-143)</w:t>
            </w:r>
          </w:p>
        </w:tc>
        <w:tc>
          <w:tcPr>
            <w:tcW w:w="479" w:type="pct"/>
            <w:tcBorders>
              <w:top w:val="nil"/>
              <w:left w:val="nil"/>
              <w:bottom w:val="nil"/>
              <w:right w:val="nil"/>
            </w:tcBorders>
            <w:noWrap/>
            <w:vAlign w:val="center"/>
          </w:tcPr>
          <w:p w14:paraId="42A31F1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2B8D78E2" w14:textId="77777777" w:rsidTr="00FA6ED3">
        <w:trPr>
          <w:trHeight w:val="283"/>
        </w:trPr>
        <w:tc>
          <w:tcPr>
            <w:tcW w:w="1648" w:type="pct"/>
            <w:tcBorders>
              <w:top w:val="nil"/>
              <w:left w:val="nil"/>
              <w:bottom w:val="nil"/>
              <w:right w:val="nil"/>
            </w:tcBorders>
            <w:vAlign w:val="center"/>
          </w:tcPr>
          <w:p w14:paraId="3919670C"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MAP (mmHg)</w:t>
            </w:r>
          </w:p>
        </w:tc>
        <w:tc>
          <w:tcPr>
            <w:tcW w:w="955" w:type="pct"/>
            <w:tcBorders>
              <w:top w:val="nil"/>
              <w:left w:val="nil"/>
              <w:bottom w:val="nil"/>
              <w:right w:val="nil"/>
            </w:tcBorders>
            <w:vAlign w:val="center"/>
          </w:tcPr>
          <w:p w14:paraId="1E9313C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71 (64-78)</w:t>
            </w:r>
          </w:p>
        </w:tc>
        <w:tc>
          <w:tcPr>
            <w:tcW w:w="959" w:type="pct"/>
            <w:tcBorders>
              <w:top w:val="nil"/>
              <w:left w:val="nil"/>
              <w:bottom w:val="nil"/>
              <w:right w:val="nil"/>
            </w:tcBorders>
            <w:vAlign w:val="center"/>
          </w:tcPr>
          <w:p w14:paraId="0B695EC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72(65-79)</w:t>
            </w:r>
          </w:p>
        </w:tc>
        <w:tc>
          <w:tcPr>
            <w:tcW w:w="959" w:type="pct"/>
            <w:tcBorders>
              <w:top w:val="nil"/>
              <w:left w:val="nil"/>
              <w:bottom w:val="nil"/>
              <w:right w:val="nil"/>
            </w:tcBorders>
            <w:vAlign w:val="center"/>
          </w:tcPr>
          <w:p w14:paraId="6466C53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68 (62-75)</w:t>
            </w:r>
          </w:p>
        </w:tc>
        <w:tc>
          <w:tcPr>
            <w:tcW w:w="479" w:type="pct"/>
            <w:tcBorders>
              <w:top w:val="nil"/>
              <w:left w:val="nil"/>
              <w:bottom w:val="nil"/>
              <w:right w:val="nil"/>
            </w:tcBorders>
            <w:noWrap/>
            <w:vAlign w:val="center"/>
          </w:tcPr>
          <w:p w14:paraId="55A8107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63AEE42A" w14:textId="77777777" w:rsidTr="00FA6ED3">
        <w:trPr>
          <w:trHeight w:val="283"/>
        </w:trPr>
        <w:tc>
          <w:tcPr>
            <w:tcW w:w="1648" w:type="pct"/>
            <w:tcBorders>
              <w:top w:val="nil"/>
              <w:left w:val="nil"/>
              <w:bottom w:val="nil"/>
              <w:right w:val="nil"/>
            </w:tcBorders>
            <w:vAlign w:val="center"/>
          </w:tcPr>
          <w:p w14:paraId="6D633809" w14:textId="77777777" w:rsidR="00ED761F" w:rsidRPr="006A1084" w:rsidRDefault="00ED761F" w:rsidP="002F6F1F">
            <w:pPr>
              <w:rPr>
                <w:rFonts w:ascii="Times New Roman" w:eastAsia="Times New Roman" w:hAnsi="Times New Roman" w:cs="Times New Roman"/>
                <w:b/>
                <w:bCs/>
                <w:sz w:val="21"/>
                <w:szCs w:val="21"/>
              </w:rPr>
            </w:pPr>
            <w:r w:rsidRPr="006A1084">
              <w:rPr>
                <w:rFonts w:ascii="Times New Roman" w:hAnsi="Times New Roman" w:cs="Times New Roman"/>
                <w:b/>
                <w:bCs/>
                <w:color w:val="000000"/>
                <w:sz w:val="21"/>
                <w:szCs w:val="21"/>
              </w:rPr>
              <w:t xml:space="preserve">Laboratory data </w:t>
            </w:r>
          </w:p>
        </w:tc>
        <w:tc>
          <w:tcPr>
            <w:tcW w:w="955" w:type="pct"/>
            <w:tcBorders>
              <w:top w:val="nil"/>
              <w:left w:val="nil"/>
              <w:bottom w:val="nil"/>
              <w:right w:val="nil"/>
            </w:tcBorders>
            <w:vAlign w:val="center"/>
          </w:tcPr>
          <w:p w14:paraId="1269AB7B"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7AE44B0C" w14:textId="77777777" w:rsidR="00ED761F" w:rsidRPr="006A1084" w:rsidRDefault="00ED761F" w:rsidP="002F6F1F">
            <w:pPr>
              <w:rPr>
                <w:rFonts w:ascii="Times New Roman" w:hAnsi="Times New Roman" w:cs="Times New Roman"/>
                <w:sz w:val="21"/>
                <w:szCs w:val="21"/>
              </w:rPr>
            </w:pPr>
          </w:p>
        </w:tc>
        <w:tc>
          <w:tcPr>
            <w:tcW w:w="959" w:type="pct"/>
            <w:tcBorders>
              <w:top w:val="nil"/>
              <w:left w:val="nil"/>
              <w:bottom w:val="nil"/>
              <w:right w:val="nil"/>
            </w:tcBorders>
            <w:vAlign w:val="center"/>
          </w:tcPr>
          <w:p w14:paraId="2320027F" w14:textId="77777777" w:rsidR="00ED761F" w:rsidRPr="006A1084" w:rsidRDefault="00ED761F" w:rsidP="002F6F1F">
            <w:pPr>
              <w:rPr>
                <w:rFonts w:ascii="Times New Roman" w:hAnsi="Times New Roman" w:cs="Times New Roman"/>
                <w:sz w:val="21"/>
                <w:szCs w:val="21"/>
              </w:rPr>
            </w:pPr>
          </w:p>
        </w:tc>
        <w:tc>
          <w:tcPr>
            <w:tcW w:w="479" w:type="pct"/>
            <w:tcBorders>
              <w:top w:val="nil"/>
              <w:left w:val="nil"/>
              <w:bottom w:val="nil"/>
              <w:right w:val="nil"/>
            </w:tcBorders>
            <w:vAlign w:val="center"/>
          </w:tcPr>
          <w:p w14:paraId="1E0C94A3" w14:textId="77777777" w:rsidR="00ED761F" w:rsidRPr="006A1084" w:rsidRDefault="00ED761F" w:rsidP="002F6F1F">
            <w:pPr>
              <w:rPr>
                <w:rFonts w:ascii="Times New Roman" w:hAnsi="Times New Roman" w:cs="Times New Roman"/>
                <w:sz w:val="21"/>
                <w:szCs w:val="21"/>
              </w:rPr>
            </w:pPr>
          </w:p>
        </w:tc>
      </w:tr>
      <w:tr w:rsidR="00ED761F" w:rsidRPr="00B85A2C" w14:paraId="001AEC74" w14:textId="77777777" w:rsidTr="00FA6ED3">
        <w:trPr>
          <w:trHeight w:val="283"/>
        </w:trPr>
        <w:tc>
          <w:tcPr>
            <w:tcW w:w="1648" w:type="pct"/>
            <w:tcBorders>
              <w:top w:val="nil"/>
              <w:left w:val="nil"/>
              <w:bottom w:val="nil"/>
              <w:right w:val="nil"/>
            </w:tcBorders>
            <w:vAlign w:val="center"/>
          </w:tcPr>
          <w:p w14:paraId="47740CE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hint="eastAsia"/>
                <w:sz w:val="21"/>
                <w:szCs w:val="21"/>
              </w:rPr>
              <w:t>W</w:t>
            </w:r>
            <w:r w:rsidRPr="006A1084">
              <w:rPr>
                <w:rFonts w:ascii="Times New Roman" w:hAnsi="Times New Roman" w:cs="Times New Roman"/>
                <w:sz w:val="21"/>
                <w:szCs w:val="21"/>
              </w:rPr>
              <w:t>hite blood cell count (10</w:t>
            </w:r>
            <w:r w:rsidRPr="006A1084">
              <w:rPr>
                <w:rFonts w:ascii="Times New Roman" w:hAnsi="Times New Roman" w:cs="Times New Roman"/>
                <w:sz w:val="21"/>
                <w:szCs w:val="21"/>
                <w:vertAlign w:val="superscript"/>
              </w:rPr>
              <w:t>9</w:t>
            </w:r>
            <w:r w:rsidRPr="006A1084">
              <w:rPr>
                <w:rFonts w:ascii="Times New Roman" w:hAnsi="Times New Roman" w:cs="Times New Roman"/>
                <w:sz w:val="21"/>
                <w:szCs w:val="21"/>
              </w:rPr>
              <w:t>/L)</w:t>
            </w:r>
          </w:p>
        </w:tc>
        <w:tc>
          <w:tcPr>
            <w:tcW w:w="955" w:type="pct"/>
            <w:tcBorders>
              <w:top w:val="nil"/>
              <w:left w:val="nil"/>
              <w:bottom w:val="nil"/>
              <w:right w:val="nil"/>
            </w:tcBorders>
            <w:vAlign w:val="center"/>
          </w:tcPr>
          <w:p w14:paraId="4A1EE39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11.4 (7.7-15.9)</w:t>
            </w:r>
          </w:p>
        </w:tc>
        <w:tc>
          <w:tcPr>
            <w:tcW w:w="959" w:type="pct"/>
            <w:tcBorders>
              <w:top w:val="nil"/>
              <w:left w:val="nil"/>
              <w:bottom w:val="nil"/>
              <w:right w:val="nil"/>
            </w:tcBorders>
            <w:shd w:val="clear" w:color="auto" w:fill="FFFFFF"/>
            <w:noWrap/>
            <w:vAlign w:val="center"/>
          </w:tcPr>
          <w:p w14:paraId="1E0EC9A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11.5 (8.2-15.7)</w:t>
            </w:r>
          </w:p>
        </w:tc>
        <w:tc>
          <w:tcPr>
            <w:tcW w:w="959" w:type="pct"/>
            <w:tcBorders>
              <w:top w:val="nil"/>
              <w:left w:val="nil"/>
              <w:bottom w:val="nil"/>
              <w:right w:val="nil"/>
            </w:tcBorders>
            <w:shd w:val="clear" w:color="auto" w:fill="FFFFFF"/>
            <w:noWrap/>
            <w:vAlign w:val="center"/>
          </w:tcPr>
          <w:p w14:paraId="385A569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11.0 (7.2-16.4)</w:t>
            </w:r>
          </w:p>
        </w:tc>
        <w:tc>
          <w:tcPr>
            <w:tcW w:w="479" w:type="pct"/>
            <w:tcBorders>
              <w:top w:val="nil"/>
              <w:left w:val="nil"/>
              <w:bottom w:val="nil"/>
              <w:right w:val="nil"/>
            </w:tcBorders>
            <w:noWrap/>
            <w:vAlign w:val="center"/>
          </w:tcPr>
          <w:p w14:paraId="7CB9D48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0.261</w:t>
            </w:r>
          </w:p>
        </w:tc>
      </w:tr>
      <w:tr w:rsidR="00ED761F" w:rsidRPr="00B85A2C" w14:paraId="048E6B6C" w14:textId="77777777" w:rsidTr="00FA6ED3">
        <w:trPr>
          <w:trHeight w:val="283"/>
        </w:trPr>
        <w:tc>
          <w:tcPr>
            <w:tcW w:w="1648" w:type="pct"/>
            <w:tcBorders>
              <w:top w:val="nil"/>
              <w:left w:val="nil"/>
              <w:bottom w:val="nil"/>
              <w:right w:val="nil"/>
            </w:tcBorders>
            <w:vAlign w:val="center"/>
          </w:tcPr>
          <w:p w14:paraId="23EDD47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Hemoglobin (g/L)</w:t>
            </w:r>
          </w:p>
        </w:tc>
        <w:tc>
          <w:tcPr>
            <w:tcW w:w="955" w:type="pct"/>
            <w:tcBorders>
              <w:top w:val="nil"/>
              <w:left w:val="nil"/>
              <w:bottom w:val="nil"/>
              <w:right w:val="nil"/>
            </w:tcBorders>
            <w:vAlign w:val="center"/>
          </w:tcPr>
          <w:p w14:paraId="75FCA72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102.0 (85.0-117.0)</w:t>
            </w:r>
          </w:p>
        </w:tc>
        <w:tc>
          <w:tcPr>
            <w:tcW w:w="959" w:type="pct"/>
            <w:tcBorders>
              <w:top w:val="nil"/>
              <w:left w:val="nil"/>
              <w:bottom w:val="nil"/>
              <w:right w:val="nil"/>
            </w:tcBorders>
            <w:shd w:val="clear" w:color="auto" w:fill="FFFFFF"/>
            <w:noWrap/>
            <w:vAlign w:val="center"/>
          </w:tcPr>
          <w:p w14:paraId="78A58E2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103 .0(87.0-117.9)</w:t>
            </w:r>
          </w:p>
        </w:tc>
        <w:tc>
          <w:tcPr>
            <w:tcW w:w="959" w:type="pct"/>
            <w:tcBorders>
              <w:top w:val="nil"/>
              <w:left w:val="nil"/>
              <w:bottom w:val="nil"/>
              <w:right w:val="nil"/>
            </w:tcBorders>
            <w:shd w:val="clear" w:color="auto" w:fill="FFFFFF"/>
            <w:noWrap/>
            <w:vAlign w:val="center"/>
          </w:tcPr>
          <w:p w14:paraId="024B92A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97.8 (84.3-115.3)</w:t>
            </w:r>
          </w:p>
        </w:tc>
        <w:tc>
          <w:tcPr>
            <w:tcW w:w="479" w:type="pct"/>
            <w:tcBorders>
              <w:top w:val="nil"/>
              <w:left w:val="nil"/>
              <w:bottom w:val="nil"/>
              <w:right w:val="nil"/>
            </w:tcBorders>
            <w:noWrap/>
            <w:vAlign w:val="center"/>
          </w:tcPr>
          <w:p w14:paraId="284545A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0.05</w:t>
            </w:r>
          </w:p>
        </w:tc>
      </w:tr>
      <w:tr w:rsidR="00ED761F" w:rsidRPr="00B85A2C" w14:paraId="11F6B586" w14:textId="77777777" w:rsidTr="00FA6ED3">
        <w:trPr>
          <w:trHeight w:val="283"/>
        </w:trPr>
        <w:tc>
          <w:tcPr>
            <w:tcW w:w="1648" w:type="pct"/>
            <w:tcBorders>
              <w:top w:val="nil"/>
              <w:left w:val="nil"/>
              <w:bottom w:val="nil"/>
              <w:right w:val="nil"/>
            </w:tcBorders>
            <w:vAlign w:val="center"/>
          </w:tcPr>
          <w:p w14:paraId="66BBBE7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hint="eastAsia"/>
                <w:sz w:val="21"/>
                <w:szCs w:val="21"/>
              </w:rPr>
              <w:t>P</w:t>
            </w:r>
            <w:r w:rsidRPr="006A1084">
              <w:rPr>
                <w:rFonts w:ascii="Times New Roman" w:hAnsi="Times New Roman" w:cs="Times New Roman"/>
                <w:sz w:val="21"/>
                <w:szCs w:val="21"/>
              </w:rPr>
              <w:t>latelet count (10</w:t>
            </w:r>
            <w:r w:rsidRPr="006A1084">
              <w:rPr>
                <w:rFonts w:ascii="Times New Roman" w:hAnsi="Times New Roman" w:cs="Times New Roman"/>
                <w:sz w:val="21"/>
                <w:szCs w:val="21"/>
                <w:vertAlign w:val="superscript"/>
              </w:rPr>
              <w:t>9</w:t>
            </w:r>
            <w:r w:rsidRPr="006A1084">
              <w:rPr>
                <w:rFonts w:ascii="Times New Roman" w:hAnsi="Times New Roman" w:cs="Times New Roman"/>
                <w:sz w:val="21"/>
                <w:szCs w:val="21"/>
              </w:rPr>
              <w:t>/L)</w:t>
            </w:r>
          </w:p>
        </w:tc>
        <w:tc>
          <w:tcPr>
            <w:tcW w:w="955" w:type="pct"/>
            <w:tcBorders>
              <w:top w:val="nil"/>
              <w:left w:val="nil"/>
              <w:bottom w:val="nil"/>
              <w:right w:val="nil"/>
            </w:tcBorders>
            <w:vAlign w:val="center"/>
          </w:tcPr>
          <w:p w14:paraId="4B879A5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136.0 (80.0-201.5)</w:t>
            </w:r>
          </w:p>
        </w:tc>
        <w:tc>
          <w:tcPr>
            <w:tcW w:w="959" w:type="pct"/>
            <w:tcBorders>
              <w:top w:val="nil"/>
              <w:left w:val="nil"/>
              <w:bottom w:val="nil"/>
              <w:right w:val="nil"/>
            </w:tcBorders>
            <w:shd w:val="clear" w:color="auto" w:fill="FFFFFF"/>
            <w:noWrap/>
            <w:vAlign w:val="center"/>
          </w:tcPr>
          <w:p w14:paraId="2C39397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143 (90.1-204.0)</w:t>
            </w:r>
          </w:p>
        </w:tc>
        <w:tc>
          <w:tcPr>
            <w:tcW w:w="959" w:type="pct"/>
            <w:tcBorders>
              <w:top w:val="nil"/>
              <w:left w:val="nil"/>
              <w:bottom w:val="nil"/>
              <w:right w:val="nil"/>
            </w:tcBorders>
            <w:shd w:val="clear" w:color="auto" w:fill="FFFFFF"/>
            <w:noWrap/>
            <w:vAlign w:val="center"/>
          </w:tcPr>
          <w:p w14:paraId="2A5EBB7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118 (64.8-195.0)</w:t>
            </w:r>
          </w:p>
        </w:tc>
        <w:tc>
          <w:tcPr>
            <w:tcW w:w="479" w:type="pct"/>
            <w:tcBorders>
              <w:top w:val="nil"/>
              <w:left w:val="nil"/>
              <w:bottom w:val="nil"/>
              <w:right w:val="nil"/>
            </w:tcBorders>
            <w:noWrap/>
            <w:vAlign w:val="center"/>
          </w:tcPr>
          <w:p w14:paraId="0F49816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0.007</w:t>
            </w:r>
          </w:p>
        </w:tc>
      </w:tr>
      <w:tr w:rsidR="00ED761F" w:rsidRPr="00B85A2C" w14:paraId="27378C04" w14:textId="77777777" w:rsidTr="00FA6ED3">
        <w:trPr>
          <w:trHeight w:val="283"/>
        </w:trPr>
        <w:tc>
          <w:tcPr>
            <w:tcW w:w="1648" w:type="pct"/>
            <w:tcBorders>
              <w:top w:val="nil"/>
              <w:left w:val="nil"/>
              <w:bottom w:val="nil"/>
              <w:right w:val="nil"/>
            </w:tcBorders>
            <w:vAlign w:val="center"/>
          </w:tcPr>
          <w:p w14:paraId="409E8C61"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BUN (mg/dl)</w:t>
            </w:r>
          </w:p>
        </w:tc>
        <w:tc>
          <w:tcPr>
            <w:tcW w:w="955" w:type="pct"/>
            <w:tcBorders>
              <w:top w:val="nil"/>
              <w:left w:val="nil"/>
              <w:bottom w:val="nil"/>
              <w:right w:val="nil"/>
            </w:tcBorders>
            <w:vAlign w:val="center"/>
          </w:tcPr>
          <w:p w14:paraId="1D7C2FA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9.9 (7.0-16.3)</w:t>
            </w:r>
          </w:p>
        </w:tc>
        <w:tc>
          <w:tcPr>
            <w:tcW w:w="959" w:type="pct"/>
            <w:tcBorders>
              <w:top w:val="nil"/>
              <w:left w:val="nil"/>
              <w:bottom w:val="nil"/>
              <w:right w:val="nil"/>
            </w:tcBorders>
            <w:shd w:val="clear" w:color="auto" w:fill="FFFFFF"/>
            <w:noWrap/>
            <w:vAlign w:val="center"/>
          </w:tcPr>
          <w:p w14:paraId="403C8E9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9.4 (6.6-15.2)</w:t>
            </w:r>
          </w:p>
        </w:tc>
        <w:tc>
          <w:tcPr>
            <w:tcW w:w="959" w:type="pct"/>
            <w:tcBorders>
              <w:top w:val="nil"/>
              <w:left w:val="nil"/>
              <w:bottom w:val="nil"/>
              <w:right w:val="nil"/>
            </w:tcBorders>
            <w:shd w:val="clear" w:color="auto" w:fill="FFFFFF"/>
            <w:noWrap/>
            <w:vAlign w:val="center"/>
          </w:tcPr>
          <w:p w14:paraId="6E36A21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11.7 (7.7-19.1)</w:t>
            </w:r>
          </w:p>
        </w:tc>
        <w:tc>
          <w:tcPr>
            <w:tcW w:w="479" w:type="pct"/>
            <w:tcBorders>
              <w:top w:val="nil"/>
              <w:left w:val="nil"/>
              <w:bottom w:val="nil"/>
              <w:right w:val="nil"/>
            </w:tcBorders>
            <w:noWrap/>
            <w:vAlign w:val="center"/>
          </w:tcPr>
          <w:p w14:paraId="40F58D3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190A66A6" w14:textId="77777777" w:rsidTr="00FA6ED3">
        <w:trPr>
          <w:trHeight w:val="283"/>
        </w:trPr>
        <w:tc>
          <w:tcPr>
            <w:tcW w:w="1648" w:type="pct"/>
            <w:tcBorders>
              <w:top w:val="nil"/>
              <w:left w:val="nil"/>
              <w:bottom w:val="nil"/>
              <w:right w:val="nil"/>
            </w:tcBorders>
            <w:vAlign w:val="center"/>
          </w:tcPr>
          <w:p w14:paraId="190333CC" w14:textId="5173D700"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Creatinine (</w:t>
            </w:r>
            <w:proofErr w:type="spellStart"/>
            <w:r w:rsidR="00D26067">
              <w:rPr>
                <w:rFonts w:ascii="Times New Roman" w:hAnsi="Times New Roman" w:cs="Times New Roman" w:hint="eastAsia"/>
                <w:color w:val="000000"/>
                <w:sz w:val="21"/>
                <w:szCs w:val="21"/>
              </w:rPr>
              <w:t>u</w:t>
            </w:r>
            <w:r w:rsidRPr="006A1084">
              <w:rPr>
                <w:rFonts w:ascii="Times New Roman" w:hAnsi="Times New Roman" w:cs="Times New Roman"/>
                <w:color w:val="000000"/>
                <w:sz w:val="21"/>
                <w:szCs w:val="21"/>
              </w:rPr>
              <w:t>mol</w:t>
            </w:r>
            <w:proofErr w:type="spellEnd"/>
            <w:r w:rsidRPr="006A1084">
              <w:rPr>
                <w:rFonts w:ascii="Times New Roman" w:hAnsi="Times New Roman" w:cs="Times New Roman"/>
                <w:color w:val="000000"/>
                <w:sz w:val="21"/>
                <w:szCs w:val="21"/>
              </w:rPr>
              <w:t>/L)</w:t>
            </w:r>
          </w:p>
        </w:tc>
        <w:tc>
          <w:tcPr>
            <w:tcW w:w="955" w:type="pct"/>
            <w:tcBorders>
              <w:top w:val="nil"/>
              <w:left w:val="nil"/>
              <w:bottom w:val="nil"/>
              <w:right w:val="nil"/>
            </w:tcBorders>
            <w:vAlign w:val="center"/>
          </w:tcPr>
          <w:p w14:paraId="2AE6D16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107.0 (75.0-181.0)</w:t>
            </w:r>
          </w:p>
        </w:tc>
        <w:tc>
          <w:tcPr>
            <w:tcW w:w="959" w:type="pct"/>
            <w:tcBorders>
              <w:top w:val="nil"/>
              <w:left w:val="nil"/>
              <w:bottom w:val="nil"/>
              <w:right w:val="nil"/>
            </w:tcBorders>
            <w:shd w:val="clear" w:color="auto" w:fill="FFFFFF"/>
            <w:noWrap/>
            <w:vAlign w:val="center"/>
          </w:tcPr>
          <w:p w14:paraId="73FB5FE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101.0 (73.0-163.0)</w:t>
            </w:r>
          </w:p>
        </w:tc>
        <w:tc>
          <w:tcPr>
            <w:tcW w:w="959" w:type="pct"/>
            <w:tcBorders>
              <w:top w:val="nil"/>
              <w:left w:val="nil"/>
              <w:bottom w:val="nil"/>
              <w:right w:val="nil"/>
            </w:tcBorders>
            <w:shd w:val="clear" w:color="auto" w:fill="FFFFFF"/>
            <w:noWrap/>
            <w:vAlign w:val="center"/>
          </w:tcPr>
          <w:p w14:paraId="0D9A65A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119.0 (80.0-213.0)</w:t>
            </w:r>
          </w:p>
        </w:tc>
        <w:tc>
          <w:tcPr>
            <w:tcW w:w="479" w:type="pct"/>
            <w:tcBorders>
              <w:top w:val="nil"/>
              <w:left w:val="nil"/>
              <w:bottom w:val="nil"/>
              <w:right w:val="nil"/>
            </w:tcBorders>
            <w:noWrap/>
            <w:vAlign w:val="center"/>
          </w:tcPr>
          <w:p w14:paraId="773A779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0.001</w:t>
            </w:r>
          </w:p>
        </w:tc>
      </w:tr>
      <w:tr w:rsidR="00ED761F" w:rsidRPr="00B85A2C" w14:paraId="42BBED91" w14:textId="77777777" w:rsidTr="00FA6ED3">
        <w:trPr>
          <w:trHeight w:val="283"/>
        </w:trPr>
        <w:tc>
          <w:tcPr>
            <w:tcW w:w="1648" w:type="pct"/>
            <w:tcBorders>
              <w:top w:val="nil"/>
              <w:left w:val="nil"/>
              <w:bottom w:val="nil"/>
              <w:right w:val="nil"/>
            </w:tcBorders>
            <w:vAlign w:val="center"/>
          </w:tcPr>
          <w:p w14:paraId="3F10A7C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TBIL</w:t>
            </w:r>
            <w:r>
              <w:rPr>
                <w:rFonts w:ascii="Times New Roman" w:hAnsi="Times New Roman" w:cs="Times New Roman"/>
                <w:sz w:val="21"/>
                <w:szCs w:val="21"/>
              </w:rPr>
              <w:t xml:space="preserve"> (</w:t>
            </w:r>
            <w:proofErr w:type="spellStart"/>
            <w:r w:rsidRPr="006A1084">
              <w:rPr>
                <w:rFonts w:ascii="Times New Roman" w:hAnsi="Times New Roman" w:cs="Times New Roman"/>
                <w:sz w:val="21"/>
                <w:szCs w:val="21"/>
              </w:rPr>
              <w:t>umol</w:t>
            </w:r>
            <w:proofErr w:type="spellEnd"/>
            <w:r w:rsidRPr="006A1084">
              <w:rPr>
                <w:rFonts w:ascii="Times New Roman" w:hAnsi="Times New Roman" w:cs="Times New Roman"/>
                <w:sz w:val="21"/>
                <w:szCs w:val="21"/>
              </w:rPr>
              <w:t>/L</w:t>
            </w:r>
            <w:r>
              <w:rPr>
                <w:rFonts w:ascii="Times New Roman" w:hAnsi="Times New Roman" w:cs="Times New Roman"/>
                <w:sz w:val="21"/>
                <w:szCs w:val="21"/>
              </w:rPr>
              <w:t>)</w:t>
            </w:r>
          </w:p>
        </w:tc>
        <w:tc>
          <w:tcPr>
            <w:tcW w:w="955" w:type="pct"/>
            <w:tcBorders>
              <w:top w:val="nil"/>
              <w:left w:val="nil"/>
              <w:bottom w:val="nil"/>
              <w:right w:val="nil"/>
            </w:tcBorders>
            <w:vAlign w:val="center"/>
          </w:tcPr>
          <w:p w14:paraId="7D013CF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15.5 (9.9-26.5)</w:t>
            </w:r>
          </w:p>
        </w:tc>
        <w:tc>
          <w:tcPr>
            <w:tcW w:w="959" w:type="pct"/>
            <w:tcBorders>
              <w:top w:val="nil"/>
              <w:left w:val="nil"/>
              <w:bottom w:val="nil"/>
              <w:right w:val="nil"/>
            </w:tcBorders>
            <w:shd w:val="clear" w:color="auto" w:fill="FFFFFF"/>
            <w:noWrap/>
            <w:vAlign w:val="center"/>
          </w:tcPr>
          <w:p w14:paraId="338D522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15.9 (10.1-26.1)</w:t>
            </w:r>
          </w:p>
        </w:tc>
        <w:tc>
          <w:tcPr>
            <w:tcW w:w="959" w:type="pct"/>
            <w:tcBorders>
              <w:top w:val="nil"/>
              <w:left w:val="nil"/>
              <w:bottom w:val="nil"/>
              <w:right w:val="nil"/>
            </w:tcBorders>
            <w:shd w:val="clear" w:color="auto" w:fill="FFFFFF"/>
            <w:noWrap/>
            <w:vAlign w:val="center"/>
          </w:tcPr>
          <w:p w14:paraId="4F95B4C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14.8 (9.3-28.2)</w:t>
            </w:r>
          </w:p>
        </w:tc>
        <w:tc>
          <w:tcPr>
            <w:tcW w:w="479" w:type="pct"/>
            <w:tcBorders>
              <w:top w:val="nil"/>
              <w:left w:val="nil"/>
              <w:bottom w:val="nil"/>
              <w:right w:val="nil"/>
            </w:tcBorders>
            <w:noWrap/>
            <w:vAlign w:val="center"/>
          </w:tcPr>
          <w:p w14:paraId="3D46085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0.625</w:t>
            </w:r>
          </w:p>
        </w:tc>
      </w:tr>
      <w:tr w:rsidR="00ED761F" w:rsidRPr="00B85A2C" w14:paraId="1974BC4F" w14:textId="77777777" w:rsidTr="00FA6ED3">
        <w:trPr>
          <w:trHeight w:val="283"/>
        </w:trPr>
        <w:tc>
          <w:tcPr>
            <w:tcW w:w="1648" w:type="pct"/>
            <w:tcBorders>
              <w:top w:val="nil"/>
              <w:left w:val="nil"/>
              <w:bottom w:val="nil"/>
              <w:right w:val="nil"/>
            </w:tcBorders>
            <w:vAlign w:val="center"/>
          </w:tcPr>
          <w:p w14:paraId="3E95B156" w14:textId="77777777" w:rsidR="00ED761F" w:rsidRPr="006A1084" w:rsidRDefault="00ED761F" w:rsidP="0068603D">
            <w:pPr>
              <w:ind w:firstLineChars="100" w:firstLine="210"/>
              <w:rPr>
                <w:rFonts w:ascii="Times New Roman" w:hAnsi="Times New Roman" w:cs="Times New Roman"/>
                <w:sz w:val="21"/>
                <w:szCs w:val="21"/>
              </w:rPr>
            </w:pPr>
            <w:r>
              <w:rPr>
                <w:rFonts w:ascii="Times New Roman" w:hAnsi="Times New Roman" w:cs="Times New Roman"/>
                <w:sz w:val="21"/>
                <w:szCs w:val="21"/>
              </w:rPr>
              <w:t>CRP (</w:t>
            </w:r>
            <w:r w:rsidRPr="006A1084">
              <w:rPr>
                <w:rFonts w:ascii="Times New Roman" w:hAnsi="Times New Roman" w:cs="Times New Roman"/>
                <w:sz w:val="21"/>
                <w:szCs w:val="21"/>
              </w:rPr>
              <w:t>mg/L</w:t>
            </w:r>
            <w:r>
              <w:rPr>
                <w:rFonts w:ascii="Times New Roman" w:hAnsi="Times New Roman" w:cs="Times New Roman"/>
                <w:sz w:val="21"/>
                <w:szCs w:val="21"/>
              </w:rPr>
              <w:t>)</w:t>
            </w:r>
          </w:p>
        </w:tc>
        <w:tc>
          <w:tcPr>
            <w:tcW w:w="955" w:type="pct"/>
            <w:tcBorders>
              <w:top w:val="nil"/>
              <w:left w:val="nil"/>
              <w:bottom w:val="nil"/>
              <w:right w:val="nil"/>
            </w:tcBorders>
            <w:vAlign w:val="center"/>
          </w:tcPr>
          <w:p w14:paraId="0FC10C0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132.0 (70.4-207.0)</w:t>
            </w:r>
          </w:p>
        </w:tc>
        <w:tc>
          <w:tcPr>
            <w:tcW w:w="959" w:type="pct"/>
            <w:tcBorders>
              <w:top w:val="nil"/>
              <w:left w:val="nil"/>
              <w:bottom w:val="nil"/>
              <w:right w:val="nil"/>
            </w:tcBorders>
            <w:shd w:val="clear" w:color="auto" w:fill="FFFFFF"/>
            <w:noWrap/>
            <w:vAlign w:val="center"/>
          </w:tcPr>
          <w:p w14:paraId="7BF755E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126.0 (62.5-208.7)</w:t>
            </w:r>
          </w:p>
        </w:tc>
        <w:tc>
          <w:tcPr>
            <w:tcW w:w="959" w:type="pct"/>
            <w:tcBorders>
              <w:top w:val="nil"/>
              <w:left w:val="nil"/>
              <w:bottom w:val="nil"/>
              <w:right w:val="nil"/>
            </w:tcBorders>
            <w:shd w:val="clear" w:color="auto" w:fill="FFFFFF"/>
            <w:noWrap/>
            <w:vAlign w:val="center"/>
          </w:tcPr>
          <w:p w14:paraId="5AA8B98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144 (84.0-197.5)</w:t>
            </w:r>
          </w:p>
        </w:tc>
        <w:tc>
          <w:tcPr>
            <w:tcW w:w="479" w:type="pct"/>
            <w:tcBorders>
              <w:top w:val="nil"/>
              <w:left w:val="nil"/>
              <w:bottom w:val="nil"/>
              <w:right w:val="nil"/>
            </w:tcBorders>
            <w:noWrap/>
            <w:vAlign w:val="center"/>
          </w:tcPr>
          <w:p w14:paraId="15E1FB5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0.095</w:t>
            </w:r>
          </w:p>
        </w:tc>
      </w:tr>
      <w:tr w:rsidR="00ED761F" w:rsidRPr="00B85A2C" w14:paraId="55211388" w14:textId="77777777" w:rsidTr="00FA6ED3">
        <w:trPr>
          <w:trHeight w:val="283"/>
        </w:trPr>
        <w:tc>
          <w:tcPr>
            <w:tcW w:w="1648" w:type="pct"/>
            <w:tcBorders>
              <w:top w:val="nil"/>
              <w:left w:val="nil"/>
              <w:bottom w:val="nil"/>
              <w:right w:val="nil"/>
            </w:tcBorders>
            <w:vAlign w:val="center"/>
          </w:tcPr>
          <w:p w14:paraId="2E68EBE8" w14:textId="6D98C03A" w:rsidR="00ED761F" w:rsidRPr="006A1084" w:rsidRDefault="00ED761F" w:rsidP="0068603D">
            <w:pPr>
              <w:ind w:firstLineChars="100" w:firstLine="210"/>
              <w:rPr>
                <w:rFonts w:ascii="Times New Roman" w:hAnsi="Times New Roman" w:cs="Times New Roman"/>
                <w:sz w:val="21"/>
                <w:szCs w:val="21"/>
              </w:rPr>
            </w:pPr>
            <w:r w:rsidRPr="00A13C49">
              <w:rPr>
                <w:rFonts w:ascii="Times New Roman" w:hAnsi="Times New Roman" w:cs="Times New Roman"/>
                <w:sz w:val="21"/>
                <w:szCs w:val="21"/>
              </w:rPr>
              <w:t>Procalcitonin</w:t>
            </w:r>
            <w:r>
              <w:rPr>
                <w:rFonts w:ascii="Times New Roman" w:hAnsi="Times New Roman" w:cs="Times New Roman"/>
                <w:sz w:val="21"/>
                <w:szCs w:val="21"/>
              </w:rPr>
              <w:t xml:space="preserve"> (</w:t>
            </w:r>
            <w:r w:rsidRPr="006A1084">
              <w:rPr>
                <w:rFonts w:ascii="Times New Roman" w:hAnsi="Times New Roman" w:cs="Times New Roman"/>
                <w:sz w:val="21"/>
                <w:szCs w:val="21"/>
              </w:rPr>
              <w:t>ng/L</w:t>
            </w:r>
            <w:r>
              <w:rPr>
                <w:rFonts w:ascii="Times New Roman" w:hAnsi="Times New Roman" w:cs="Times New Roman"/>
                <w:sz w:val="21"/>
                <w:szCs w:val="21"/>
              </w:rPr>
              <w:t>)</w:t>
            </w:r>
          </w:p>
        </w:tc>
        <w:tc>
          <w:tcPr>
            <w:tcW w:w="955" w:type="pct"/>
            <w:tcBorders>
              <w:top w:val="nil"/>
              <w:left w:val="nil"/>
              <w:bottom w:val="nil"/>
              <w:right w:val="nil"/>
            </w:tcBorders>
            <w:vAlign w:val="center"/>
          </w:tcPr>
          <w:p w14:paraId="0A2EE88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3.63 (0.98.-10.41)</w:t>
            </w:r>
          </w:p>
        </w:tc>
        <w:tc>
          <w:tcPr>
            <w:tcW w:w="959" w:type="pct"/>
            <w:tcBorders>
              <w:top w:val="nil"/>
              <w:left w:val="nil"/>
              <w:bottom w:val="nil"/>
              <w:right w:val="nil"/>
            </w:tcBorders>
            <w:shd w:val="clear" w:color="auto" w:fill="FFFFFF"/>
            <w:noWrap/>
            <w:vAlign w:val="center"/>
          </w:tcPr>
          <w:p w14:paraId="449AE38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3.08 (0.939.93)</w:t>
            </w:r>
          </w:p>
        </w:tc>
        <w:tc>
          <w:tcPr>
            <w:tcW w:w="959" w:type="pct"/>
            <w:tcBorders>
              <w:top w:val="nil"/>
              <w:left w:val="nil"/>
              <w:bottom w:val="nil"/>
              <w:right w:val="nil"/>
            </w:tcBorders>
            <w:shd w:val="clear" w:color="auto" w:fill="FFFFFF"/>
            <w:noWrap/>
            <w:vAlign w:val="center"/>
          </w:tcPr>
          <w:p w14:paraId="05166D4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4.66 (1.18-10.78)</w:t>
            </w:r>
          </w:p>
        </w:tc>
        <w:tc>
          <w:tcPr>
            <w:tcW w:w="479" w:type="pct"/>
            <w:tcBorders>
              <w:top w:val="nil"/>
              <w:left w:val="nil"/>
              <w:bottom w:val="nil"/>
              <w:right w:val="nil"/>
            </w:tcBorders>
            <w:noWrap/>
            <w:vAlign w:val="center"/>
          </w:tcPr>
          <w:p w14:paraId="486B3D7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0.082</w:t>
            </w:r>
          </w:p>
        </w:tc>
      </w:tr>
      <w:tr w:rsidR="00ED761F" w:rsidRPr="00B85A2C" w14:paraId="7B6CECDC" w14:textId="77777777" w:rsidTr="00FA6ED3">
        <w:trPr>
          <w:trHeight w:val="283"/>
        </w:trPr>
        <w:tc>
          <w:tcPr>
            <w:tcW w:w="1648" w:type="pct"/>
            <w:tcBorders>
              <w:top w:val="nil"/>
              <w:left w:val="nil"/>
              <w:bottom w:val="nil"/>
              <w:right w:val="nil"/>
            </w:tcBorders>
            <w:vAlign w:val="center"/>
          </w:tcPr>
          <w:p w14:paraId="70F72F6E" w14:textId="77777777" w:rsidR="00ED761F" w:rsidRPr="006A1084" w:rsidRDefault="00ED761F" w:rsidP="0068603D">
            <w:pPr>
              <w:ind w:firstLineChars="100" w:firstLine="210"/>
              <w:rPr>
                <w:rFonts w:ascii="Times New Roman" w:hAnsi="Times New Roman" w:cs="Times New Roman"/>
                <w:sz w:val="21"/>
                <w:szCs w:val="21"/>
              </w:rPr>
            </w:pPr>
            <w:r w:rsidRPr="006A1084">
              <w:rPr>
                <w:rFonts w:ascii="Times New Roman" w:hAnsi="Times New Roman" w:cs="Times New Roman"/>
                <w:sz w:val="21"/>
                <w:szCs w:val="21"/>
              </w:rPr>
              <w:t>pH</w:t>
            </w:r>
          </w:p>
        </w:tc>
        <w:tc>
          <w:tcPr>
            <w:tcW w:w="955" w:type="pct"/>
            <w:tcBorders>
              <w:top w:val="nil"/>
              <w:left w:val="nil"/>
              <w:bottom w:val="nil"/>
              <w:right w:val="nil"/>
            </w:tcBorders>
            <w:vAlign w:val="center"/>
          </w:tcPr>
          <w:p w14:paraId="55E385C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7.38 (7.33-7.42)</w:t>
            </w:r>
          </w:p>
        </w:tc>
        <w:tc>
          <w:tcPr>
            <w:tcW w:w="959" w:type="pct"/>
            <w:tcBorders>
              <w:top w:val="nil"/>
              <w:left w:val="nil"/>
              <w:bottom w:val="nil"/>
              <w:right w:val="nil"/>
            </w:tcBorders>
            <w:shd w:val="clear" w:color="auto" w:fill="FFFFFF"/>
            <w:noWrap/>
            <w:vAlign w:val="center"/>
          </w:tcPr>
          <w:p w14:paraId="1490C01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7.39 (7.35-7.42)</w:t>
            </w:r>
          </w:p>
        </w:tc>
        <w:tc>
          <w:tcPr>
            <w:tcW w:w="959" w:type="pct"/>
            <w:tcBorders>
              <w:top w:val="nil"/>
              <w:left w:val="nil"/>
              <w:bottom w:val="nil"/>
              <w:right w:val="nil"/>
            </w:tcBorders>
            <w:shd w:val="clear" w:color="auto" w:fill="FFFFFF"/>
            <w:noWrap/>
            <w:vAlign w:val="center"/>
          </w:tcPr>
          <w:p w14:paraId="1026428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7.36 (7.30-7.40)</w:t>
            </w:r>
          </w:p>
        </w:tc>
        <w:tc>
          <w:tcPr>
            <w:tcW w:w="479" w:type="pct"/>
            <w:tcBorders>
              <w:top w:val="nil"/>
              <w:left w:val="nil"/>
              <w:bottom w:val="nil"/>
              <w:right w:val="nil"/>
            </w:tcBorders>
            <w:noWrap/>
            <w:vAlign w:val="center"/>
          </w:tcPr>
          <w:p w14:paraId="26D2AE1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015C42AB" w14:textId="77777777" w:rsidTr="00FA6ED3">
        <w:trPr>
          <w:trHeight w:val="90"/>
        </w:trPr>
        <w:tc>
          <w:tcPr>
            <w:tcW w:w="1648" w:type="pct"/>
            <w:tcBorders>
              <w:top w:val="nil"/>
              <w:left w:val="nil"/>
              <w:right w:val="nil"/>
            </w:tcBorders>
            <w:vAlign w:val="center"/>
          </w:tcPr>
          <w:p w14:paraId="1CC7AB96" w14:textId="3CC4731E" w:rsidR="00ED761F" w:rsidRPr="006A1084" w:rsidRDefault="00ED761F" w:rsidP="0068603D">
            <w:pPr>
              <w:ind w:firstLineChars="100" w:firstLine="210"/>
              <w:rPr>
                <w:rFonts w:ascii="Times New Roman" w:hAnsi="Times New Roman" w:cs="Times New Roman"/>
                <w:sz w:val="21"/>
                <w:szCs w:val="21"/>
              </w:rPr>
            </w:pPr>
            <w:r w:rsidRPr="006A1084">
              <w:rPr>
                <w:rFonts w:ascii="Times New Roman" w:hAnsi="Times New Roman" w:cs="Times New Roman"/>
                <w:sz w:val="21"/>
                <w:szCs w:val="21"/>
              </w:rPr>
              <w:t>PaO</w:t>
            </w:r>
            <w:r w:rsidRPr="006A1084">
              <w:rPr>
                <w:rFonts w:ascii="Times New Roman" w:hAnsi="Times New Roman" w:cs="Times New Roman"/>
                <w:sz w:val="21"/>
                <w:szCs w:val="21"/>
                <w:vertAlign w:val="subscript"/>
              </w:rPr>
              <w:t>2</w:t>
            </w:r>
            <w:r>
              <w:rPr>
                <w:rFonts w:ascii="Times New Roman" w:hAnsi="Times New Roman" w:cs="Times New Roman"/>
                <w:sz w:val="21"/>
                <w:szCs w:val="21"/>
                <w:vertAlign w:val="subscript"/>
              </w:rPr>
              <w:t xml:space="preserve"> </w:t>
            </w:r>
            <w:r w:rsidRPr="006A1084">
              <w:rPr>
                <w:rFonts w:ascii="Times New Roman" w:hAnsi="Times New Roman" w:cs="Times New Roman"/>
                <w:color w:val="000000"/>
                <w:sz w:val="21"/>
                <w:szCs w:val="21"/>
              </w:rPr>
              <w:t>(mm</w:t>
            </w:r>
            <w:r w:rsidR="009F61E0">
              <w:rPr>
                <w:rFonts w:ascii="Times New Roman" w:hAnsi="Times New Roman" w:cs="Times New Roman"/>
                <w:color w:val="000000"/>
                <w:sz w:val="21"/>
                <w:szCs w:val="21"/>
              </w:rPr>
              <w:t xml:space="preserve"> </w:t>
            </w:r>
            <w:r w:rsidRPr="006A1084">
              <w:rPr>
                <w:rFonts w:ascii="Times New Roman" w:hAnsi="Times New Roman" w:cs="Times New Roman"/>
                <w:color w:val="000000"/>
                <w:sz w:val="21"/>
                <w:szCs w:val="21"/>
              </w:rPr>
              <w:t>Hg)</w:t>
            </w:r>
          </w:p>
        </w:tc>
        <w:tc>
          <w:tcPr>
            <w:tcW w:w="955" w:type="pct"/>
            <w:tcBorders>
              <w:top w:val="nil"/>
              <w:left w:val="nil"/>
              <w:right w:val="nil"/>
            </w:tcBorders>
            <w:vAlign w:val="center"/>
          </w:tcPr>
          <w:p w14:paraId="330E501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89.6 (78.9-103.8)</w:t>
            </w:r>
          </w:p>
        </w:tc>
        <w:tc>
          <w:tcPr>
            <w:tcW w:w="959" w:type="pct"/>
            <w:tcBorders>
              <w:top w:val="nil"/>
              <w:left w:val="nil"/>
              <w:right w:val="nil"/>
            </w:tcBorders>
            <w:shd w:val="clear" w:color="auto" w:fill="FFFFFF"/>
            <w:noWrap/>
            <w:vAlign w:val="center"/>
          </w:tcPr>
          <w:p w14:paraId="4724525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90.9 (80.9-104.7)</w:t>
            </w:r>
          </w:p>
        </w:tc>
        <w:tc>
          <w:tcPr>
            <w:tcW w:w="959" w:type="pct"/>
            <w:tcBorders>
              <w:top w:val="nil"/>
              <w:left w:val="nil"/>
              <w:right w:val="nil"/>
            </w:tcBorders>
            <w:shd w:val="clear" w:color="auto" w:fill="FFFFFF"/>
            <w:noWrap/>
            <w:vAlign w:val="center"/>
          </w:tcPr>
          <w:p w14:paraId="57777300"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86.2 (76.0-101.8)</w:t>
            </w:r>
          </w:p>
        </w:tc>
        <w:tc>
          <w:tcPr>
            <w:tcW w:w="479" w:type="pct"/>
            <w:tcBorders>
              <w:top w:val="nil"/>
              <w:left w:val="nil"/>
              <w:right w:val="nil"/>
            </w:tcBorders>
            <w:noWrap/>
            <w:vAlign w:val="center"/>
          </w:tcPr>
          <w:p w14:paraId="1C83A4F6"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0.015</w:t>
            </w:r>
          </w:p>
        </w:tc>
      </w:tr>
      <w:tr w:rsidR="00ED761F" w:rsidRPr="00B85A2C" w14:paraId="42D8CDD6" w14:textId="77777777" w:rsidTr="00FA6ED3">
        <w:trPr>
          <w:trHeight w:val="283"/>
        </w:trPr>
        <w:tc>
          <w:tcPr>
            <w:tcW w:w="1648" w:type="pct"/>
            <w:tcBorders>
              <w:top w:val="nil"/>
              <w:left w:val="nil"/>
              <w:right w:val="nil"/>
            </w:tcBorders>
            <w:vAlign w:val="center"/>
          </w:tcPr>
          <w:p w14:paraId="4B7650AB" w14:textId="57812AFA"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PaCO</w:t>
            </w:r>
            <w:r w:rsidRPr="009F61E0">
              <w:rPr>
                <w:rFonts w:ascii="Times New Roman" w:hAnsi="Times New Roman" w:cs="Times New Roman"/>
                <w:color w:val="000000"/>
                <w:sz w:val="21"/>
                <w:szCs w:val="21"/>
                <w:vertAlign w:val="subscript"/>
              </w:rPr>
              <w:t>2</w:t>
            </w:r>
            <w:r w:rsidRPr="006A1084">
              <w:rPr>
                <w:rFonts w:ascii="Times New Roman" w:hAnsi="Times New Roman" w:cs="Times New Roman"/>
                <w:color w:val="000000"/>
                <w:sz w:val="21"/>
                <w:szCs w:val="21"/>
              </w:rPr>
              <w:t xml:space="preserve"> (mm</w:t>
            </w:r>
            <w:r w:rsidR="009F61E0">
              <w:rPr>
                <w:rFonts w:ascii="Times New Roman" w:hAnsi="Times New Roman" w:cs="Times New Roman"/>
                <w:color w:val="000000"/>
                <w:sz w:val="21"/>
                <w:szCs w:val="21"/>
              </w:rPr>
              <w:t xml:space="preserve"> </w:t>
            </w:r>
            <w:r w:rsidRPr="006A1084">
              <w:rPr>
                <w:rFonts w:ascii="Times New Roman" w:hAnsi="Times New Roman" w:cs="Times New Roman"/>
                <w:color w:val="000000"/>
                <w:sz w:val="21"/>
                <w:szCs w:val="21"/>
              </w:rPr>
              <w:t>Hg)</w:t>
            </w:r>
          </w:p>
        </w:tc>
        <w:tc>
          <w:tcPr>
            <w:tcW w:w="955" w:type="pct"/>
            <w:tcBorders>
              <w:top w:val="nil"/>
              <w:left w:val="nil"/>
              <w:right w:val="nil"/>
            </w:tcBorders>
            <w:vAlign w:val="center"/>
          </w:tcPr>
          <w:p w14:paraId="150192F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36.4 (32. 5-40.7)</w:t>
            </w:r>
          </w:p>
        </w:tc>
        <w:tc>
          <w:tcPr>
            <w:tcW w:w="959" w:type="pct"/>
            <w:tcBorders>
              <w:top w:val="nil"/>
              <w:left w:val="nil"/>
              <w:right w:val="nil"/>
            </w:tcBorders>
            <w:shd w:val="clear" w:color="auto" w:fill="FFFFFF"/>
            <w:noWrap/>
            <w:vAlign w:val="center"/>
          </w:tcPr>
          <w:p w14:paraId="786F6FF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36.6 (31.9-43.6)</w:t>
            </w:r>
          </w:p>
        </w:tc>
        <w:tc>
          <w:tcPr>
            <w:tcW w:w="959" w:type="pct"/>
            <w:tcBorders>
              <w:top w:val="nil"/>
              <w:left w:val="nil"/>
              <w:right w:val="nil"/>
            </w:tcBorders>
            <w:shd w:val="clear" w:color="auto" w:fill="FFFFFF"/>
            <w:noWrap/>
            <w:vAlign w:val="center"/>
          </w:tcPr>
          <w:p w14:paraId="6627EC1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36.5 (32.4-41.4)</w:t>
            </w:r>
          </w:p>
        </w:tc>
        <w:tc>
          <w:tcPr>
            <w:tcW w:w="479" w:type="pct"/>
            <w:tcBorders>
              <w:top w:val="nil"/>
              <w:left w:val="nil"/>
              <w:right w:val="nil"/>
            </w:tcBorders>
            <w:noWrap/>
            <w:vAlign w:val="center"/>
          </w:tcPr>
          <w:p w14:paraId="2499FF0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0.313</w:t>
            </w:r>
          </w:p>
        </w:tc>
      </w:tr>
      <w:tr w:rsidR="00ED761F" w:rsidRPr="00B85A2C" w14:paraId="02B8504A" w14:textId="77777777" w:rsidTr="00FA6ED3">
        <w:trPr>
          <w:trHeight w:val="283"/>
        </w:trPr>
        <w:tc>
          <w:tcPr>
            <w:tcW w:w="1648" w:type="pct"/>
            <w:tcBorders>
              <w:top w:val="nil"/>
              <w:left w:val="nil"/>
              <w:right w:val="nil"/>
            </w:tcBorders>
            <w:vAlign w:val="center"/>
          </w:tcPr>
          <w:p w14:paraId="125D69F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Bicarbonate (mmol/L)</w:t>
            </w:r>
          </w:p>
        </w:tc>
        <w:tc>
          <w:tcPr>
            <w:tcW w:w="955" w:type="pct"/>
            <w:tcBorders>
              <w:top w:val="nil"/>
              <w:left w:val="nil"/>
              <w:right w:val="nil"/>
            </w:tcBorders>
            <w:vAlign w:val="center"/>
          </w:tcPr>
          <w:p w14:paraId="24B7707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22.1 (19.7-24.3)</w:t>
            </w:r>
          </w:p>
        </w:tc>
        <w:tc>
          <w:tcPr>
            <w:tcW w:w="959" w:type="pct"/>
            <w:tcBorders>
              <w:top w:val="nil"/>
              <w:left w:val="nil"/>
              <w:right w:val="nil"/>
            </w:tcBorders>
            <w:shd w:val="clear" w:color="auto" w:fill="FFFFFF"/>
            <w:noWrap/>
            <w:vAlign w:val="center"/>
          </w:tcPr>
          <w:p w14:paraId="2C634EF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20.6 (18.3-23.3)</w:t>
            </w:r>
          </w:p>
        </w:tc>
        <w:tc>
          <w:tcPr>
            <w:tcW w:w="959" w:type="pct"/>
            <w:tcBorders>
              <w:top w:val="nil"/>
              <w:left w:val="nil"/>
              <w:right w:val="nil"/>
            </w:tcBorders>
            <w:shd w:val="clear" w:color="auto" w:fill="FFFFFF"/>
            <w:noWrap/>
            <w:vAlign w:val="center"/>
          </w:tcPr>
          <w:p w14:paraId="78DA291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21.8 (19.2-24.1)</w:t>
            </w:r>
          </w:p>
        </w:tc>
        <w:tc>
          <w:tcPr>
            <w:tcW w:w="479" w:type="pct"/>
            <w:tcBorders>
              <w:top w:val="nil"/>
              <w:left w:val="nil"/>
              <w:right w:val="nil"/>
            </w:tcBorders>
            <w:noWrap/>
            <w:vAlign w:val="center"/>
          </w:tcPr>
          <w:p w14:paraId="6467F1E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1AABE923" w14:textId="77777777" w:rsidTr="00FA6ED3">
        <w:trPr>
          <w:trHeight w:val="283"/>
        </w:trPr>
        <w:tc>
          <w:tcPr>
            <w:tcW w:w="1648" w:type="pct"/>
            <w:tcBorders>
              <w:top w:val="nil"/>
              <w:left w:val="nil"/>
              <w:right w:val="nil"/>
            </w:tcBorders>
            <w:vAlign w:val="center"/>
          </w:tcPr>
          <w:p w14:paraId="73ECD5C9" w14:textId="115A93F0"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PaO</w:t>
            </w:r>
            <w:r w:rsidRPr="009F61E0">
              <w:rPr>
                <w:rFonts w:ascii="Times New Roman" w:hAnsi="Times New Roman" w:cs="Times New Roman"/>
                <w:color w:val="000000"/>
                <w:sz w:val="21"/>
                <w:szCs w:val="21"/>
                <w:vertAlign w:val="subscript"/>
              </w:rPr>
              <w:t>2</w:t>
            </w:r>
            <w:r w:rsidRPr="006A1084">
              <w:rPr>
                <w:rFonts w:ascii="Times New Roman" w:hAnsi="Times New Roman" w:cs="Times New Roman"/>
                <w:color w:val="000000"/>
                <w:sz w:val="21"/>
                <w:szCs w:val="21"/>
              </w:rPr>
              <w:t>/FiO</w:t>
            </w:r>
            <w:r w:rsidRPr="009F61E0">
              <w:rPr>
                <w:rFonts w:ascii="Times New Roman" w:hAnsi="Times New Roman" w:cs="Times New Roman"/>
                <w:color w:val="000000"/>
                <w:sz w:val="21"/>
                <w:szCs w:val="21"/>
                <w:vertAlign w:val="subscript"/>
              </w:rPr>
              <w:t xml:space="preserve">2 </w:t>
            </w:r>
            <w:r w:rsidRPr="006A1084">
              <w:rPr>
                <w:rFonts w:ascii="Times New Roman" w:hAnsi="Times New Roman" w:cs="Times New Roman"/>
                <w:color w:val="000000"/>
                <w:sz w:val="21"/>
                <w:szCs w:val="21"/>
              </w:rPr>
              <w:t>ratio (mm</w:t>
            </w:r>
            <w:r w:rsidR="009F61E0">
              <w:rPr>
                <w:rFonts w:ascii="Times New Roman" w:hAnsi="Times New Roman" w:cs="Times New Roman"/>
                <w:color w:val="000000"/>
                <w:sz w:val="21"/>
                <w:szCs w:val="21"/>
              </w:rPr>
              <w:t xml:space="preserve"> </w:t>
            </w:r>
            <w:r w:rsidRPr="006A1084">
              <w:rPr>
                <w:rFonts w:ascii="Times New Roman" w:hAnsi="Times New Roman" w:cs="Times New Roman"/>
                <w:color w:val="000000"/>
                <w:sz w:val="21"/>
                <w:szCs w:val="21"/>
              </w:rPr>
              <w:t>Hg)</w:t>
            </w:r>
          </w:p>
        </w:tc>
        <w:tc>
          <w:tcPr>
            <w:tcW w:w="955" w:type="pct"/>
            <w:tcBorders>
              <w:top w:val="nil"/>
              <w:left w:val="nil"/>
              <w:right w:val="nil"/>
            </w:tcBorders>
            <w:vAlign w:val="center"/>
          </w:tcPr>
          <w:p w14:paraId="5FD274F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154.0 (111.7-201.8)</w:t>
            </w:r>
          </w:p>
        </w:tc>
        <w:tc>
          <w:tcPr>
            <w:tcW w:w="959" w:type="pct"/>
            <w:tcBorders>
              <w:top w:val="nil"/>
              <w:left w:val="nil"/>
              <w:right w:val="nil"/>
            </w:tcBorders>
            <w:shd w:val="clear" w:color="auto" w:fill="FFFFFF"/>
            <w:noWrap/>
            <w:vAlign w:val="center"/>
          </w:tcPr>
          <w:p w14:paraId="27DEC6C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162.0(120.3</w:t>
            </w:r>
            <w:r>
              <w:rPr>
                <w:rFonts w:ascii="Times New Roman" w:hAnsi="Times New Roman" w:cs="Times New Roman"/>
                <w:sz w:val="21"/>
                <w:szCs w:val="21"/>
              </w:rPr>
              <w:t>-</w:t>
            </w:r>
            <w:r w:rsidRPr="006A1084">
              <w:rPr>
                <w:rFonts w:ascii="Times New Roman" w:hAnsi="Times New Roman" w:cs="Times New Roman"/>
                <w:sz w:val="21"/>
                <w:szCs w:val="21"/>
              </w:rPr>
              <w:t>207.4)</w:t>
            </w:r>
          </w:p>
        </w:tc>
        <w:tc>
          <w:tcPr>
            <w:tcW w:w="959" w:type="pct"/>
            <w:tcBorders>
              <w:top w:val="nil"/>
              <w:left w:val="nil"/>
              <w:right w:val="nil"/>
            </w:tcBorders>
            <w:shd w:val="clear" w:color="auto" w:fill="FFFFFF"/>
            <w:noWrap/>
            <w:vAlign w:val="center"/>
          </w:tcPr>
          <w:p w14:paraId="287CBB5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137.0 (92.8-181.4)</w:t>
            </w:r>
          </w:p>
        </w:tc>
        <w:tc>
          <w:tcPr>
            <w:tcW w:w="479" w:type="pct"/>
            <w:tcBorders>
              <w:top w:val="nil"/>
              <w:left w:val="nil"/>
              <w:right w:val="nil"/>
            </w:tcBorders>
            <w:noWrap/>
            <w:vAlign w:val="center"/>
          </w:tcPr>
          <w:p w14:paraId="542B42B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63080C3E" w14:textId="77777777" w:rsidTr="00FA6ED3">
        <w:trPr>
          <w:trHeight w:val="283"/>
        </w:trPr>
        <w:tc>
          <w:tcPr>
            <w:tcW w:w="1648" w:type="pct"/>
            <w:tcBorders>
              <w:left w:val="nil"/>
              <w:right w:val="nil"/>
            </w:tcBorders>
            <w:vAlign w:val="center"/>
          </w:tcPr>
          <w:p w14:paraId="501B9817" w14:textId="77777777" w:rsidR="00ED761F" w:rsidRPr="006A1084" w:rsidRDefault="00ED761F" w:rsidP="0068603D">
            <w:pPr>
              <w:ind w:firstLineChars="100" w:firstLine="210"/>
              <w:rPr>
                <w:rFonts w:ascii="Times New Roman" w:hAnsi="Times New Roman" w:cs="Times New Roman"/>
                <w:sz w:val="21"/>
                <w:szCs w:val="21"/>
              </w:rPr>
            </w:pPr>
            <w:r>
              <w:rPr>
                <w:rFonts w:ascii="Times New Roman" w:hAnsi="Times New Roman" w:cs="Times New Roman"/>
                <w:sz w:val="21"/>
                <w:szCs w:val="21"/>
              </w:rPr>
              <w:t>Lactate</w:t>
            </w:r>
            <w:r w:rsidRPr="006A1084">
              <w:rPr>
                <w:rFonts w:ascii="Times New Roman" w:hAnsi="Times New Roman" w:cs="Times New Roman"/>
                <w:sz w:val="21"/>
                <w:szCs w:val="21"/>
              </w:rPr>
              <w:t>，</w:t>
            </w:r>
            <w:r w:rsidRPr="006A1084">
              <w:rPr>
                <w:rFonts w:ascii="Times New Roman" w:hAnsi="Times New Roman" w:cs="Times New Roman"/>
                <w:sz w:val="21"/>
                <w:szCs w:val="21"/>
              </w:rPr>
              <w:t>mmol/L</w:t>
            </w:r>
          </w:p>
        </w:tc>
        <w:tc>
          <w:tcPr>
            <w:tcW w:w="955" w:type="pct"/>
            <w:tcBorders>
              <w:left w:val="nil"/>
              <w:right w:val="nil"/>
            </w:tcBorders>
            <w:vAlign w:val="center"/>
          </w:tcPr>
          <w:p w14:paraId="4DA682E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1.78 (1.304-2.63)</w:t>
            </w:r>
          </w:p>
        </w:tc>
        <w:tc>
          <w:tcPr>
            <w:tcW w:w="959" w:type="pct"/>
            <w:tcBorders>
              <w:left w:val="nil"/>
              <w:right w:val="nil"/>
            </w:tcBorders>
            <w:shd w:val="clear" w:color="auto" w:fill="FFFFFF"/>
            <w:noWrap/>
            <w:vAlign w:val="center"/>
          </w:tcPr>
          <w:p w14:paraId="07F9660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1.66 (1.27-2.29)</w:t>
            </w:r>
          </w:p>
        </w:tc>
        <w:tc>
          <w:tcPr>
            <w:tcW w:w="959" w:type="pct"/>
            <w:tcBorders>
              <w:left w:val="nil"/>
              <w:right w:val="nil"/>
            </w:tcBorders>
            <w:shd w:val="clear" w:color="auto" w:fill="FFFFFF"/>
            <w:noWrap/>
            <w:vAlign w:val="center"/>
          </w:tcPr>
          <w:p w14:paraId="05CC39F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2.13 (1.46-3.54)</w:t>
            </w:r>
          </w:p>
        </w:tc>
        <w:tc>
          <w:tcPr>
            <w:tcW w:w="479" w:type="pct"/>
            <w:tcBorders>
              <w:left w:val="nil"/>
              <w:right w:val="nil"/>
            </w:tcBorders>
            <w:noWrap/>
            <w:vAlign w:val="center"/>
          </w:tcPr>
          <w:p w14:paraId="06D98D22"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3A59F7D1" w14:textId="77777777" w:rsidTr="00FA6ED3">
        <w:trPr>
          <w:trHeight w:val="283"/>
        </w:trPr>
        <w:tc>
          <w:tcPr>
            <w:tcW w:w="4521" w:type="pct"/>
            <w:gridSpan w:val="4"/>
            <w:tcBorders>
              <w:left w:val="nil"/>
              <w:right w:val="nil"/>
            </w:tcBorders>
            <w:vAlign w:val="center"/>
          </w:tcPr>
          <w:p w14:paraId="46CA9DE2" w14:textId="77777777" w:rsidR="00ED761F" w:rsidRPr="006A1084" w:rsidRDefault="00ED761F" w:rsidP="002F6F1F">
            <w:pPr>
              <w:rPr>
                <w:rFonts w:ascii="Times New Roman" w:hAnsi="Times New Roman" w:cs="Times New Roman"/>
                <w:sz w:val="21"/>
                <w:szCs w:val="21"/>
              </w:rPr>
            </w:pPr>
            <w:r w:rsidRPr="0008023E">
              <w:rPr>
                <w:rFonts w:ascii="Times New Roman" w:hAnsi="Times New Roman" w:cs="Times New Roman"/>
                <w:b/>
                <w:bCs/>
                <w:sz w:val="21"/>
                <w:szCs w:val="21"/>
              </w:rPr>
              <w:t>Parameters of mechanical ventilation</w:t>
            </w:r>
          </w:p>
        </w:tc>
        <w:tc>
          <w:tcPr>
            <w:tcW w:w="479" w:type="pct"/>
            <w:tcBorders>
              <w:left w:val="nil"/>
              <w:right w:val="nil"/>
            </w:tcBorders>
            <w:vAlign w:val="center"/>
          </w:tcPr>
          <w:p w14:paraId="6617CE80" w14:textId="77777777" w:rsidR="00ED761F" w:rsidRPr="006A1084" w:rsidRDefault="00ED761F" w:rsidP="002F6F1F">
            <w:pPr>
              <w:rPr>
                <w:rFonts w:ascii="Times New Roman" w:hAnsi="Times New Roman" w:cs="Times New Roman"/>
                <w:sz w:val="21"/>
                <w:szCs w:val="21"/>
              </w:rPr>
            </w:pPr>
          </w:p>
        </w:tc>
      </w:tr>
      <w:tr w:rsidR="00ED761F" w:rsidRPr="00B85A2C" w14:paraId="3202A342" w14:textId="77777777" w:rsidTr="00FA6ED3">
        <w:trPr>
          <w:trHeight w:val="283"/>
        </w:trPr>
        <w:tc>
          <w:tcPr>
            <w:tcW w:w="1648" w:type="pct"/>
            <w:tcBorders>
              <w:left w:val="nil"/>
              <w:right w:val="nil"/>
            </w:tcBorders>
            <w:vAlign w:val="center"/>
          </w:tcPr>
          <w:p w14:paraId="2884D54F"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Tidal volume (ml/kg PBW)</w:t>
            </w:r>
          </w:p>
        </w:tc>
        <w:tc>
          <w:tcPr>
            <w:tcW w:w="955" w:type="pct"/>
            <w:tcBorders>
              <w:left w:val="nil"/>
              <w:right w:val="nil"/>
            </w:tcBorders>
            <w:vAlign w:val="center"/>
          </w:tcPr>
          <w:p w14:paraId="0AF7FD0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6.7 (6.0-7.4)</w:t>
            </w:r>
          </w:p>
        </w:tc>
        <w:tc>
          <w:tcPr>
            <w:tcW w:w="959" w:type="pct"/>
            <w:tcBorders>
              <w:left w:val="nil"/>
              <w:right w:val="nil"/>
            </w:tcBorders>
            <w:vAlign w:val="center"/>
          </w:tcPr>
          <w:p w14:paraId="66B2103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6.7 (6.1-7.4)</w:t>
            </w:r>
          </w:p>
        </w:tc>
        <w:tc>
          <w:tcPr>
            <w:tcW w:w="959" w:type="pct"/>
            <w:tcBorders>
              <w:left w:val="nil"/>
              <w:right w:val="nil"/>
            </w:tcBorders>
            <w:vAlign w:val="center"/>
          </w:tcPr>
          <w:p w14:paraId="5825DE2F"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6.5 (5.8-7.3)</w:t>
            </w:r>
          </w:p>
        </w:tc>
        <w:tc>
          <w:tcPr>
            <w:tcW w:w="479" w:type="pct"/>
            <w:tcBorders>
              <w:left w:val="nil"/>
              <w:right w:val="nil"/>
            </w:tcBorders>
            <w:vAlign w:val="center"/>
          </w:tcPr>
          <w:p w14:paraId="3FC98BB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0.063</w:t>
            </w:r>
          </w:p>
        </w:tc>
      </w:tr>
      <w:tr w:rsidR="00ED761F" w:rsidRPr="00B85A2C" w14:paraId="700336C1" w14:textId="77777777" w:rsidTr="00FA6ED3">
        <w:trPr>
          <w:trHeight w:val="283"/>
        </w:trPr>
        <w:tc>
          <w:tcPr>
            <w:tcW w:w="1648" w:type="pct"/>
            <w:tcBorders>
              <w:left w:val="nil"/>
              <w:right w:val="nil"/>
            </w:tcBorders>
            <w:vAlign w:val="center"/>
          </w:tcPr>
          <w:p w14:paraId="2A3DED66" w14:textId="77777777"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Minute ventilation (L/min)</w:t>
            </w:r>
          </w:p>
        </w:tc>
        <w:tc>
          <w:tcPr>
            <w:tcW w:w="955" w:type="pct"/>
            <w:tcBorders>
              <w:left w:val="nil"/>
              <w:right w:val="nil"/>
            </w:tcBorders>
            <w:vAlign w:val="center"/>
          </w:tcPr>
          <w:p w14:paraId="24C93467"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7.8 (6.8-8.9)</w:t>
            </w:r>
          </w:p>
        </w:tc>
        <w:tc>
          <w:tcPr>
            <w:tcW w:w="959" w:type="pct"/>
            <w:tcBorders>
              <w:left w:val="nil"/>
              <w:right w:val="nil"/>
            </w:tcBorders>
            <w:vAlign w:val="center"/>
          </w:tcPr>
          <w:p w14:paraId="55EC1EC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7.7 (6.8-8.8)</w:t>
            </w:r>
          </w:p>
        </w:tc>
        <w:tc>
          <w:tcPr>
            <w:tcW w:w="959" w:type="pct"/>
            <w:tcBorders>
              <w:left w:val="nil"/>
              <w:right w:val="nil"/>
            </w:tcBorders>
            <w:vAlign w:val="center"/>
          </w:tcPr>
          <w:p w14:paraId="5E66479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8.2 (6.8-9.3)</w:t>
            </w:r>
          </w:p>
        </w:tc>
        <w:tc>
          <w:tcPr>
            <w:tcW w:w="479" w:type="pct"/>
            <w:tcBorders>
              <w:left w:val="nil"/>
              <w:right w:val="nil"/>
            </w:tcBorders>
            <w:vAlign w:val="center"/>
          </w:tcPr>
          <w:p w14:paraId="14D5FAC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0.007</w:t>
            </w:r>
          </w:p>
        </w:tc>
      </w:tr>
      <w:tr w:rsidR="00ED761F" w:rsidRPr="00B85A2C" w14:paraId="69F07625" w14:textId="77777777" w:rsidTr="00FA6ED3">
        <w:trPr>
          <w:trHeight w:val="283"/>
        </w:trPr>
        <w:tc>
          <w:tcPr>
            <w:tcW w:w="1648" w:type="pct"/>
            <w:tcBorders>
              <w:left w:val="nil"/>
              <w:right w:val="nil"/>
            </w:tcBorders>
            <w:vAlign w:val="center"/>
          </w:tcPr>
          <w:p w14:paraId="4658715D" w14:textId="79953C52"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lastRenderedPageBreak/>
              <w:t xml:space="preserve">  </w:t>
            </w:r>
            <w:r w:rsidRPr="006A1084">
              <w:rPr>
                <w:rFonts w:ascii="Times New Roman" w:hAnsi="Times New Roman" w:cs="Times New Roman"/>
                <w:color w:val="000000"/>
                <w:sz w:val="21"/>
                <w:szCs w:val="21"/>
              </w:rPr>
              <w:t>Driving pressure (cmH</w:t>
            </w:r>
            <w:r w:rsidRPr="009F61E0">
              <w:rPr>
                <w:rFonts w:ascii="Times New Roman" w:hAnsi="Times New Roman" w:cs="Times New Roman"/>
                <w:color w:val="000000"/>
                <w:sz w:val="21"/>
                <w:szCs w:val="21"/>
                <w:vertAlign w:val="subscript"/>
              </w:rPr>
              <w:t>2</w:t>
            </w:r>
            <w:r w:rsidR="009F61E0" w:rsidRPr="009F61E0">
              <w:rPr>
                <w:rFonts w:ascii="Times New Roman" w:hAnsi="Times New Roman" w:cs="Times New Roman"/>
                <w:color w:val="000000"/>
                <w:sz w:val="21"/>
                <w:szCs w:val="21"/>
              </w:rPr>
              <w:t>O</w:t>
            </w:r>
            <w:r w:rsidRPr="006A1084">
              <w:rPr>
                <w:rFonts w:ascii="Times New Roman" w:hAnsi="Times New Roman" w:cs="Times New Roman"/>
                <w:color w:val="000000"/>
                <w:sz w:val="21"/>
                <w:szCs w:val="21"/>
              </w:rPr>
              <w:t>)</w:t>
            </w:r>
          </w:p>
        </w:tc>
        <w:tc>
          <w:tcPr>
            <w:tcW w:w="955" w:type="pct"/>
            <w:tcBorders>
              <w:left w:val="nil"/>
              <w:right w:val="nil"/>
            </w:tcBorders>
            <w:vAlign w:val="center"/>
          </w:tcPr>
          <w:p w14:paraId="4A01E22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11.5 (9.9-13.6)</w:t>
            </w:r>
          </w:p>
        </w:tc>
        <w:tc>
          <w:tcPr>
            <w:tcW w:w="959" w:type="pct"/>
            <w:tcBorders>
              <w:left w:val="nil"/>
              <w:right w:val="nil"/>
            </w:tcBorders>
            <w:vAlign w:val="center"/>
          </w:tcPr>
          <w:p w14:paraId="454E35E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11.3 (9.8-13.2)</w:t>
            </w:r>
          </w:p>
        </w:tc>
        <w:tc>
          <w:tcPr>
            <w:tcW w:w="959" w:type="pct"/>
            <w:tcBorders>
              <w:left w:val="nil"/>
              <w:right w:val="nil"/>
            </w:tcBorders>
            <w:vAlign w:val="center"/>
          </w:tcPr>
          <w:p w14:paraId="6475E3A9"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11.8 (9.9-14.7)</w:t>
            </w:r>
          </w:p>
        </w:tc>
        <w:tc>
          <w:tcPr>
            <w:tcW w:w="479" w:type="pct"/>
            <w:tcBorders>
              <w:left w:val="nil"/>
              <w:right w:val="nil"/>
            </w:tcBorders>
            <w:vAlign w:val="center"/>
          </w:tcPr>
          <w:p w14:paraId="19ABABF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0.014</w:t>
            </w:r>
          </w:p>
        </w:tc>
      </w:tr>
      <w:tr w:rsidR="00ED761F" w:rsidRPr="00B85A2C" w14:paraId="5A01BD68" w14:textId="77777777" w:rsidTr="00FA6ED3">
        <w:trPr>
          <w:trHeight w:val="283"/>
        </w:trPr>
        <w:tc>
          <w:tcPr>
            <w:tcW w:w="1648" w:type="pct"/>
            <w:tcBorders>
              <w:left w:val="nil"/>
              <w:right w:val="nil"/>
            </w:tcBorders>
            <w:vAlign w:val="center"/>
          </w:tcPr>
          <w:p w14:paraId="48F166B9" w14:textId="4B035BDB" w:rsidR="00ED761F" w:rsidRPr="006A1084" w:rsidRDefault="00ED761F" w:rsidP="002F6F1F">
            <w:pPr>
              <w:rPr>
                <w:rFonts w:ascii="Times New Roman" w:eastAsia="Times New Roman" w:hAnsi="Times New Roman" w:cs="Times New Roman"/>
                <w:sz w:val="21"/>
                <w:szCs w:val="21"/>
              </w:rPr>
            </w:pPr>
            <w:r w:rsidRPr="006A1084">
              <w:rPr>
                <w:rFonts w:ascii="Times New Roman" w:hAnsi="Times New Roman" w:cs="Times New Roman"/>
                <w:sz w:val="21"/>
                <w:szCs w:val="21"/>
              </w:rPr>
              <w:t xml:space="preserve">  </w:t>
            </w:r>
            <w:r w:rsidRPr="006A1084">
              <w:rPr>
                <w:rFonts w:ascii="Times New Roman" w:hAnsi="Times New Roman" w:cs="Times New Roman"/>
                <w:color w:val="000000"/>
                <w:sz w:val="21"/>
                <w:szCs w:val="21"/>
              </w:rPr>
              <w:t>Compliance (ml/cm</w:t>
            </w:r>
            <w:r w:rsidR="009F61E0" w:rsidRPr="006A1084">
              <w:rPr>
                <w:rFonts w:ascii="Times New Roman" w:hAnsi="Times New Roman" w:cs="Times New Roman"/>
                <w:color w:val="000000"/>
                <w:sz w:val="21"/>
                <w:szCs w:val="21"/>
              </w:rPr>
              <w:t>H</w:t>
            </w:r>
            <w:r w:rsidR="009F61E0" w:rsidRPr="009F61E0">
              <w:rPr>
                <w:rFonts w:ascii="Times New Roman" w:hAnsi="Times New Roman" w:cs="Times New Roman"/>
                <w:color w:val="000000"/>
                <w:sz w:val="21"/>
                <w:szCs w:val="21"/>
                <w:vertAlign w:val="subscript"/>
              </w:rPr>
              <w:t>2</w:t>
            </w:r>
            <w:r w:rsidR="009F61E0" w:rsidRPr="009F61E0">
              <w:rPr>
                <w:rFonts w:ascii="Times New Roman" w:hAnsi="Times New Roman" w:cs="Times New Roman"/>
                <w:color w:val="000000"/>
                <w:sz w:val="21"/>
                <w:szCs w:val="21"/>
              </w:rPr>
              <w:t>O</w:t>
            </w:r>
            <w:r w:rsidRPr="006A1084">
              <w:rPr>
                <w:rFonts w:ascii="Times New Roman" w:hAnsi="Times New Roman" w:cs="Times New Roman"/>
                <w:color w:val="000000"/>
                <w:sz w:val="21"/>
                <w:szCs w:val="21"/>
              </w:rPr>
              <w:t>)</w:t>
            </w:r>
          </w:p>
        </w:tc>
        <w:tc>
          <w:tcPr>
            <w:tcW w:w="955" w:type="pct"/>
            <w:tcBorders>
              <w:left w:val="nil"/>
              <w:right w:val="nil"/>
            </w:tcBorders>
            <w:vAlign w:val="center"/>
          </w:tcPr>
          <w:p w14:paraId="6FFE95A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37.9 (29.4-46.8)</w:t>
            </w:r>
          </w:p>
        </w:tc>
        <w:tc>
          <w:tcPr>
            <w:tcW w:w="959" w:type="pct"/>
            <w:tcBorders>
              <w:left w:val="nil"/>
              <w:right w:val="nil"/>
            </w:tcBorders>
            <w:vAlign w:val="center"/>
          </w:tcPr>
          <w:p w14:paraId="14C02EB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38.6 (30.4-46.6)</w:t>
            </w:r>
          </w:p>
        </w:tc>
        <w:tc>
          <w:tcPr>
            <w:tcW w:w="959" w:type="pct"/>
            <w:tcBorders>
              <w:left w:val="nil"/>
              <w:right w:val="nil"/>
            </w:tcBorders>
            <w:vAlign w:val="center"/>
          </w:tcPr>
          <w:p w14:paraId="2BCBFBE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35.0 (28.1-46.8)</w:t>
            </w:r>
          </w:p>
        </w:tc>
        <w:tc>
          <w:tcPr>
            <w:tcW w:w="479" w:type="pct"/>
            <w:tcBorders>
              <w:left w:val="nil"/>
              <w:right w:val="nil"/>
            </w:tcBorders>
            <w:vAlign w:val="center"/>
          </w:tcPr>
          <w:p w14:paraId="4B8C220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0.027</w:t>
            </w:r>
          </w:p>
        </w:tc>
      </w:tr>
      <w:tr w:rsidR="00ED761F" w:rsidRPr="00B85A2C" w14:paraId="6B97C3B1" w14:textId="77777777" w:rsidTr="00FA6ED3">
        <w:trPr>
          <w:trHeight w:val="283"/>
        </w:trPr>
        <w:tc>
          <w:tcPr>
            <w:tcW w:w="1648" w:type="pct"/>
            <w:tcBorders>
              <w:left w:val="nil"/>
              <w:right w:val="nil"/>
            </w:tcBorders>
            <w:vAlign w:val="center"/>
          </w:tcPr>
          <w:p w14:paraId="0FCC2357" w14:textId="72E5EADB" w:rsidR="00ED761F" w:rsidRPr="006A1084" w:rsidRDefault="00ED761F" w:rsidP="0068603D">
            <w:pPr>
              <w:ind w:firstLineChars="100" w:firstLine="210"/>
              <w:rPr>
                <w:rFonts w:ascii="Times New Roman" w:hAnsi="Times New Roman" w:cs="Times New Roman"/>
                <w:sz w:val="21"/>
                <w:szCs w:val="21"/>
              </w:rPr>
            </w:pPr>
            <w:r w:rsidRPr="0008023E">
              <w:rPr>
                <w:rFonts w:ascii="Times New Roman" w:hAnsi="Times New Roman" w:cs="Times New Roman"/>
                <w:sz w:val="21"/>
                <w:szCs w:val="21"/>
              </w:rPr>
              <w:t>Mechanical power (J/min)</w:t>
            </w:r>
          </w:p>
        </w:tc>
        <w:tc>
          <w:tcPr>
            <w:tcW w:w="955" w:type="pct"/>
            <w:tcBorders>
              <w:left w:val="nil"/>
              <w:right w:val="nil"/>
            </w:tcBorders>
            <w:vAlign w:val="center"/>
          </w:tcPr>
          <w:p w14:paraId="25746AF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11.5 (9.3-14.2)</w:t>
            </w:r>
          </w:p>
        </w:tc>
        <w:tc>
          <w:tcPr>
            <w:tcW w:w="959" w:type="pct"/>
            <w:tcBorders>
              <w:left w:val="nil"/>
              <w:right w:val="nil"/>
            </w:tcBorders>
            <w:vAlign w:val="center"/>
          </w:tcPr>
          <w:p w14:paraId="7E376B1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11.0 (9.1-13.0)</w:t>
            </w:r>
          </w:p>
        </w:tc>
        <w:tc>
          <w:tcPr>
            <w:tcW w:w="959" w:type="pct"/>
            <w:tcBorders>
              <w:left w:val="nil"/>
              <w:right w:val="nil"/>
            </w:tcBorders>
            <w:vAlign w:val="center"/>
          </w:tcPr>
          <w:p w14:paraId="2F13BBB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12.8 (10.2-15.9)</w:t>
            </w:r>
          </w:p>
        </w:tc>
        <w:tc>
          <w:tcPr>
            <w:tcW w:w="479" w:type="pct"/>
            <w:tcBorders>
              <w:left w:val="nil"/>
              <w:right w:val="nil"/>
            </w:tcBorders>
            <w:vAlign w:val="center"/>
          </w:tcPr>
          <w:p w14:paraId="2314AF5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5646EFFE" w14:textId="77777777" w:rsidTr="00FA6ED3">
        <w:trPr>
          <w:trHeight w:val="283"/>
        </w:trPr>
        <w:tc>
          <w:tcPr>
            <w:tcW w:w="1648" w:type="pct"/>
            <w:tcBorders>
              <w:left w:val="nil"/>
              <w:right w:val="nil"/>
            </w:tcBorders>
            <w:vAlign w:val="center"/>
          </w:tcPr>
          <w:p w14:paraId="383B5FC0" w14:textId="77777777" w:rsidR="00ED761F" w:rsidRPr="006A1084" w:rsidRDefault="00ED761F" w:rsidP="0068603D">
            <w:pPr>
              <w:ind w:firstLineChars="100" w:firstLine="210"/>
              <w:rPr>
                <w:rFonts w:ascii="Times New Roman" w:hAnsi="Times New Roman" w:cs="Times New Roman"/>
                <w:sz w:val="21"/>
                <w:szCs w:val="21"/>
              </w:rPr>
            </w:pPr>
            <w:r w:rsidRPr="0008023E">
              <w:rPr>
                <w:rFonts w:ascii="Times New Roman" w:hAnsi="Times New Roman" w:cs="Times New Roman"/>
                <w:sz w:val="21"/>
                <w:szCs w:val="21"/>
              </w:rPr>
              <w:t>Ventilatory ratio</w:t>
            </w:r>
          </w:p>
        </w:tc>
        <w:tc>
          <w:tcPr>
            <w:tcW w:w="955" w:type="pct"/>
            <w:tcBorders>
              <w:left w:val="nil"/>
              <w:right w:val="nil"/>
            </w:tcBorders>
            <w:vAlign w:val="center"/>
          </w:tcPr>
          <w:p w14:paraId="58D52BB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1.42 (1.18-1.78)</w:t>
            </w:r>
          </w:p>
        </w:tc>
        <w:tc>
          <w:tcPr>
            <w:tcW w:w="959" w:type="pct"/>
            <w:tcBorders>
              <w:left w:val="nil"/>
              <w:right w:val="nil"/>
            </w:tcBorders>
            <w:vAlign w:val="center"/>
          </w:tcPr>
          <w:p w14:paraId="04FB7CC1"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1.38 (1.16-1.69)</w:t>
            </w:r>
          </w:p>
        </w:tc>
        <w:tc>
          <w:tcPr>
            <w:tcW w:w="959" w:type="pct"/>
            <w:tcBorders>
              <w:left w:val="nil"/>
              <w:right w:val="nil"/>
            </w:tcBorders>
            <w:vAlign w:val="center"/>
          </w:tcPr>
          <w:p w14:paraId="3EEDA718"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1.53 (1.25-1.98)</w:t>
            </w:r>
          </w:p>
        </w:tc>
        <w:tc>
          <w:tcPr>
            <w:tcW w:w="479" w:type="pct"/>
            <w:tcBorders>
              <w:left w:val="nil"/>
              <w:right w:val="nil"/>
            </w:tcBorders>
            <w:vAlign w:val="center"/>
          </w:tcPr>
          <w:p w14:paraId="3E30194A"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&lt;0.001</w:t>
            </w:r>
          </w:p>
        </w:tc>
      </w:tr>
      <w:tr w:rsidR="00ED761F" w:rsidRPr="00B85A2C" w14:paraId="3696F49D" w14:textId="77777777" w:rsidTr="00C97700">
        <w:trPr>
          <w:trHeight w:val="90"/>
        </w:trPr>
        <w:tc>
          <w:tcPr>
            <w:tcW w:w="1648" w:type="pct"/>
            <w:tcBorders>
              <w:left w:val="nil"/>
              <w:right w:val="nil"/>
            </w:tcBorders>
            <w:vAlign w:val="center"/>
          </w:tcPr>
          <w:p w14:paraId="7A71C161" w14:textId="77777777" w:rsidR="00ED761F" w:rsidRPr="006A1084" w:rsidRDefault="00ED761F" w:rsidP="0068603D">
            <w:pPr>
              <w:rPr>
                <w:rFonts w:ascii="Times New Roman" w:hAnsi="Times New Roman" w:cs="Times New Roman"/>
                <w:sz w:val="21"/>
                <w:szCs w:val="21"/>
              </w:rPr>
            </w:pPr>
            <w:r w:rsidRPr="006A1084">
              <w:rPr>
                <w:rFonts w:ascii="Times New Roman" w:hAnsi="Times New Roman" w:cs="Times New Roman"/>
                <w:sz w:val="21"/>
                <w:szCs w:val="21"/>
              </w:rPr>
              <w:t>APACHE</w:t>
            </w:r>
            <w:r w:rsidRPr="006A1084">
              <w:rPr>
                <w:rFonts w:ascii="Times New Roman" w:hAnsi="Times New Roman" w:cs="Times New Roman"/>
                <w:color w:val="000000"/>
                <w:sz w:val="21"/>
                <w:szCs w:val="21"/>
                <w:lang w:bidi="ar"/>
              </w:rPr>
              <w:t xml:space="preserve"> II </w:t>
            </w:r>
            <w:r w:rsidRPr="006A1084">
              <w:rPr>
                <w:rFonts w:ascii="Times New Roman" w:hAnsi="Times New Roman" w:cs="Times New Roman"/>
                <w:color w:val="000000"/>
                <w:sz w:val="21"/>
                <w:szCs w:val="21"/>
              </w:rPr>
              <w:t>score</w:t>
            </w:r>
          </w:p>
        </w:tc>
        <w:tc>
          <w:tcPr>
            <w:tcW w:w="955" w:type="pct"/>
            <w:tcBorders>
              <w:left w:val="nil"/>
              <w:right w:val="nil"/>
            </w:tcBorders>
            <w:vAlign w:val="center"/>
          </w:tcPr>
          <w:p w14:paraId="7914ABD5"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23.0±8.4</w:t>
            </w:r>
          </w:p>
        </w:tc>
        <w:tc>
          <w:tcPr>
            <w:tcW w:w="959" w:type="pct"/>
            <w:tcBorders>
              <w:left w:val="nil"/>
              <w:right w:val="nil"/>
            </w:tcBorders>
            <w:vAlign w:val="center"/>
          </w:tcPr>
          <w:p w14:paraId="2911057D"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22.0±8.5</w:t>
            </w:r>
          </w:p>
        </w:tc>
        <w:tc>
          <w:tcPr>
            <w:tcW w:w="959" w:type="pct"/>
            <w:tcBorders>
              <w:left w:val="nil"/>
              <w:right w:val="nil"/>
            </w:tcBorders>
            <w:vAlign w:val="center"/>
          </w:tcPr>
          <w:p w14:paraId="0D0C50AC"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24.6±8.2</w:t>
            </w:r>
          </w:p>
        </w:tc>
        <w:tc>
          <w:tcPr>
            <w:tcW w:w="479" w:type="pct"/>
            <w:tcBorders>
              <w:left w:val="nil"/>
              <w:right w:val="nil"/>
            </w:tcBorders>
            <w:vAlign w:val="center"/>
          </w:tcPr>
          <w:p w14:paraId="2C7F9C2B"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0.057</w:t>
            </w:r>
          </w:p>
        </w:tc>
      </w:tr>
      <w:tr w:rsidR="00ED761F" w:rsidRPr="00B85A2C" w14:paraId="7CDA8CE5" w14:textId="77777777" w:rsidTr="00FA6ED3">
        <w:trPr>
          <w:trHeight w:val="283"/>
        </w:trPr>
        <w:tc>
          <w:tcPr>
            <w:tcW w:w="1648" w:type="pct"/>
            <w:tcBorders>
              <w:top w:val="nil"/>
              <w:left w:val="nil"/>
              <w:right w:val="nil"/>
            </w:tcBorders>
            <w:vAlign w:val="center"/>
          </w:tcPr>
          <w:p w14:paraId="58330074"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color w:val="000000"/>
                <w:sz w:val="21"/>
                <w:szCs w:val="21"/>
                <w:lang w:bidi="ar"/>
              </w:rPr>
              <w:t xml:space="preserve">SOFA </w:t>
            </w:r>
            <w:r w:rsidRPr="006A1084">
              <w:rPr>
                <w:rFonts w:ascii="Times New Roman" w:hAnsi="Times New Roman" w:cs="Times New Roman"/>
                <w:color w:val="000000"/>
                <w:sz w:val="21"/>
                <w:szCs w:val="21"/>
              </w:rPr>
              <w:t>score</w:t>
            </w:r>
          </w:p>
        </w:tc>
        <w:tc>
          <w:tcPr>
            <w:tcW w:w="955" w:type="pct"/>
            <w:tcBorders>
              <w:top w:val="nil"/>
              <w:left w:val="nil"/>
              <w:right w:val="nil"/>
            </w:tcBorders>
            <w:vAlign w:val="center"/>
          </w:tcPr>
          <w:p w14:paraId="37A53EA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8.0(6.0-11.0)</w:t>
            </w:r>
          </w:p>
        </w:tc>
        <w:tc>
          <w:tcPr>
            <w:tcW w:w="959" w:type="pct"/>
            <w:tcBorders>
              <w:top w:val="nil"/>
              <w:left w:val="nil"/>
              <w:right w:val="nil"/>
            </w:tcBorders>
            <w:shd w:val="clear" w:color="auto" w:fill="FFFFFF"/>
            <w:noWrap/>
            <w:vAlign w:val="center"/>
          </w:tcPr>
          <w:p w14:paraId="5962593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8.0 (6.0-10.0)</w:t>
            </w:r>
          </w:p>
        </w:tc>
        <w:tc>
          <w:tcPr>
            <w:tcW w:w="959" w:type="pct"/>
            <w:tcBorders>
              <w:top w:val="nil"/>
              <w:left w:val="nil"/>
              <w:right w:val="nil"/>
            </w:tcBorders>
            <w:shd w:val="clear" w:color="auto" w:fill="FFFFFF"/>
            <w:noWrap/>
            <w:vAlign w:val="center"/>
          </w:tcPr>
          <w:p w14:paraId="2D04D803"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10.0 (7.0-12.0)</w:t>
            </w:r>
          </w:p>
        </w:tc>
        <w:tc>
          <w:tcPr>
            <w:tcW w:w="479" w:type="pct"/>
            <w:tcBorders>
              <w:top w:val="nil"/>
              <w:left w:val="nil"/>
              <w:right w:val="nil"/>
            </w:tcBorders>
            <w:noWrap/>
            <w:vAlign w:val="center"/>
          </w:tcPr>
          <w:p w14:paraId="2DDFC6CE" w14:textId="77777777" w:rsidR="00ED761F" w:rsidRPr="006A1084" w:rsidRDefault="00ED761F" w:rsidP="002F6F1F">
            <w:pPr>
              <w:rPr>
                <w:rFonts w:ascii="Times New Roman" w:hAnsi="Times New Roman" w:cs="Times New Roman"/>
                <w:sz w:val="21"/>
                <w:szCs w:val="21"/>
              </w:rPr>
            </w:pPr>
            <w:r w:rsidRPr="006A1084">
              <w:rPr>
                <w:rFonts w:ascii="Times New Roman" w:hAnsi="Times New Roman" w:cs="Times New Roman"/>
                <w:sz w:val="21"/>
                <w:szCs w:val="21"/>
              </w:rPr>
              <w:t>0.235</w:t>
            </w:r>
          </w:p>
        </w:tc>
      </w:tr>
      <w:tr w:rsidR="00ED761F" w:rsidRPr="00B85A2C" w14:paraId="5803D951" w14:textId="77777777" w:rsidTr="00CF48DE">
        <w:trPr>
          <w:trHeight w:val="283"/>
        </w:trPr>
        <w:tc>
          <w:tcPr>
            <w:tcW w:w="5000" w:type="pct"/>
            <w:gridSpan w:val="5"/>
            <w:tcBorders>
              <w:top w:val="single" w:sz="4" w:space="0" w:color="auto"/>
              <w:left w:val="nil"/>
              <w:bottom w:val="nil"/>
              <w:right w:val="nil"/>
            </w:tcBorders>
            <w:noWrap/>
            <w:vAlign w:val="center"/>
          </w:tcPr>
          <w:p w14:paraId="675C3901" w14:textId="77777777" w:rsidR="00ED761F" w:rsidRPr="00A43EE8" w:rsidRDefault="00ED761F" w:rsidP="002F6F1F">
            <w:pPr>
              <w:rPr>
                <w:rFonts w:ascii="Times New Roman" w:hAnsi="Times New Roman" w:cs="Times New Roman"/>
                <w:b/>
                <w:bCs/>
                <w:sz w:val="22"/>
                <w:szCs w:val="28"/>
              </w:rPr>
            </w:pPr>
            <w:r w:rsidRPr="00B82034">
              <w:rPr>
                <w:rFonts w:ascii="Times New Roman" w:hAnsi="Times New Roman" w:cs="Times New Roman"/>
                <w:sz w:val="21"/>
                <w:szCs w:val="21"/>
              </w:rPr>
              <w:t>ARDS= acute respiratory distress syndrome; BMI= Body mass index; PaO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=partial pressure of oxygen; PaCO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=partial pressure of Carbon Dioxide; FiO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=fraction of inspired oxygen;</w:t>
            </w:r>
            <w:r>
              <w:rPr>
                <w:rFonts w:ascii="Times New Roman" w:hAnsi="Times New Roman" w:cs="Times New Roman"/>
                <w:sz w:val="21"/>
                <w:szCs w:val="21"/>
              </w:rPr>
              <w:t xml:space="preserve"> </w:t>
            </w:r>
            <w:r w:rsidRPr="00B82034">
              <w:rPr>
                <w:rFonts w:ascii="Times New Roman" w:hAnsi="Times New Roman" w:cs="Times New Roman"/>
                <w:sz w:val="21"/>
                <w:szCs w:val="21"/>
              </w:rPr>
              <w:t>MAP=mean arterial blood pressure; BUN= Blood urea nitrogen</w:t>
            </w:r>
            <w:r>
              <w:rPr>
                <w:rFonts w:ascii="Times New Roman" w:hAnsi="Times New Roman" w:cs="Times New Roman"/>
                <w:sz w:val="21"/>
                <w:szCs w:val="21"/>
              </w:rPr>
              <w:t xml:space="preserve">; </w:t>
            </w:r>
            <w:r w:rsidRPr="00A13C49">
              <w:rPr>
                <w:rFonts w:ascii="Times New Roman" w:hAnsi="Times New Roman" w:cs="Times New Roman"/>
                <w:sz w:val="21"/>
                <w:szCs w:val="21"/>
              </w:rPr>
              <w:t>TBIL</w:t>
            </w:r>
            <w:r>
              <w:rPr>
                <w:rFonts w:ascii="Times New Roman" w:hAnsi="Times New Roman" w:cs="Times New Roman"/>
                <w:sz w:val="21"/>
                <w:szCs w:val="21"/>
              </w:rPr>
              <w:t xml:space="preserve">: Total </w:t>
            </w:r>
            <w:r w:rsidRPr="00A13C49">
              <w:rPr>
                <w:rFonts w:ascii="Times New Roman" w:hAnsi="Times New Roman" w:cs="Times New Roman"/>
                <w:sz w:val="21"/>
                <w:szCs w:val="21"/>
              </w:rPr>
              <w:t>Bilirubin</w:t>
            </w:r>
            <w:r>
              <w:rPr>
                <w:rFonts w:ascii="Times New Roman" w:hAnsi="Times New Roman" w:cs="Times New Roman"/>
                <w:sz w:val="21"/>
                <w:szCs w:val="21"/>
              </w:rPr>
              <w:t>;</w:t>
            </w:r>
            <w:r w:rsidRPr="00A13C49">
              <w:rPr>
                <w:rFonts w:ascii="Times New Roman" w:hAnsi="Times New Roman" w:cs="Times New Roman"/>
                <w:color w:val="000000"/>
                <w:sz w:val="21"/>
                <w:szCs w:val="21"/>
              </w:rPr>
              <w:t xml:space="preserve"> CRP: </w:t>
            </w:r>
            <w:r w:rsidRPr="00A13C49">
              <w:rPr>
                <w:rFonts w:ascii="Times New Roman" w:hAnsi="Times New Roman" w:cs="Times New Roman"/>
                <w:sz w:val="21"/>
                <w:szCs w:val="21"/>
              </w:rPr>
              <w:t xml:space="preserve">C-Reactive Protein; </w:t>
            </w:r>
            <w:r w:rsidRPr="00B82034">
              <w:rPr>
                <w:rFonts w:ascii="Times New Roman" w:hAnsi="Times New Roman" w:cs="Times New Roman"/>
                <w:sz w:val="21"/>
                <w:szCs w:val="21"/>
              </w:rPr>
              <w:t>PBW=Predicted body weight</w:t>
            </w:r>
            <w:r>
              <w:rPr>
                <w:rFonts w:ascii="Times New Roman" w:hAnsi="Times New Roman" w:cs="Times New Roman"/>
                <w:sz w:val="21"/>
                <w:szCs w:val="21"/>
              </w:rPr>
              <w:t xml:space="preserve">; </w:t>
            </w:r>
            <w:r w:rsidRPr="00B82034">
              <w:rPr>
                <w:rFonts w:ascii="Times New Roman" w:hAnsi="Times New Roman" w:cs="Times New Roman"/>
                <w:sz w:val="21"/>
                <w:szCs w:val="21"/>
              </w:rPr>
              <w:t>SOFA= Sequential organ failure assessment; APACHE= Acute Physiology and Chronic Health Evaluation II</w:t>
            </w:r>
            <w:r>
              <w:rPr>
                <w:rFonts w:ascii="Times New Roman" w:hAnsi="Times New Roman" w:cs="Times New Roman"/>
                <w:sz w:val="21"/>
                <w:szCs w:val="21"/>
              </w:rPr>
              <w:t>.</w:t>
            </w:r>
          </w:p>
        </w:tc>
      </w:tr>
    </w:tbl>
    <w:p w14:paraId="19494D39" w14:textId="77777777" w:rsidR="00ED761F" w:rsidRPr="00342B06" w:rsidRDefault="00ED761F" w:rsidP="002F6F1F">
      <w:pPr>
        <w:rPr>
          <w:rFonts w:ascii="Times New Roman" w:hAnsi="Times New Roman" w:cs="Times New Roman"/>
          <w:b/>
          <w:bCs/>
        </w:rPr>
      </w:pPr>
    </w:p>
    <w:p w14:paraId="191C93CF" w14:textId="3CEBA45B" w:rsidR="00ED761F" w:rsidRDefault="006C7985" w:rsidP="00952877">
      <w:pPr>
        <w:spacing w:line="360" w:lineRule="auto"/>
        <w:rPr>
          <w:rFonts w:ascii="Times New Roman" w:hAnsi="Times New Roman" w:cs="Times New Roman"/>
          <w:sz w:val="21"/>
          <w:szCs w:val="21"/>
        </w:rPr>
      </w:pPr>
      <w:bookmarkStart w:id="14" w:name="OLE_LINK160"/>
      <w:bookmarkStart w:id="15" w:name="OLE_LINK161"/>
      <w:bookmarkStart w:id="16" w:name="_Toc184664591"/>
      <w:r w:rsidRPr="005E3F3A">
        <w:rPr>
          <w:rFonts w:ascii="Times New Roman" w:hAnsi="Times New Roman" w:cs="Times New Roman"/>
          <w:b/>
          <w:bCs/>
          <w:color w:val="000000" w:themeColor="text1"/>
        </w:rPr>
        <w:t xml:space="preserve"> </w:t>
      </w:r>
      <w:bookmarkEnd w:id="14"/>
      <w:bookmarkEnd w:id="15"/>
      <w:bookmarkEnd w:id="16"/>
    </w:p>
    <w:p w14:paraId="735B6759" w14:textId="77777777" w:rsidR="00ED761F" w:rsidRDefault="00ED761F" w:rsidP="002F6F1F">
      <w:pPr>
        <w:rPr>
          <w:rFonts w:ascii="Times New Roman" w:hAnsi="Times New Roman" w:cs="Times New Roman"/>
          <w:b/>
          <w:bCs/>
        </w:rPr>
      </w:pPr>
      <w:r>
        <w:rPr>
          <w:rFonts w:ascii="Times New Roman" w:hAnsi="Times New Roman" w:cs="Times New Roman"/>
          <w:b/>
          <w:bCs/>
        </w:rPr>
        <w:br w:type="page"/>
      </w:r>
    </w:p>
    <w:p w14:paraId="011A933D" w14:textId="2157B4BB" w:rsidR="00D33326" w:rsidRPr="005E3F3A" w:rsidRDefault="006C7985" w:rsidP="005E3F3A">
      <w:pPr>
        <w:spacing w:line="360" w:lineRule="auto"/>
        <w:rPr>
          <w:rFonts w:ascii="Times New Roman" w:hAnsi="Times New Roman" w:cs="Times New Roman"/>
          <w:b/>
          <w:bCs/>
          <w:color w:val="000000" w:themeColor="text1"/>
        </w:rPr>
      </w:pPr>
      <w:bookmarkStart w:id="17" w:name="_Toc184664592"/>
      <w:r w:rsidRPr="005E3F3A">
        <w:rPr>
          <w:rFonts w:ascii="Times New Roman" w:hAnsi="Times New Roman" w:cs="Times New Roman"/>
          <w:b/>
          <w:bCs/>
          <w:color w:val="000000" w:themeColor="text1"/>
        </w:rPr>
        <w:lastRenderedPageBreak/>
        <w:t>Supplemental Table</w:t>
      </w:r>
      <w:r w:rsidRPr="005E3F3A">
        <w:rPr>
          <w:rFonts w:ascii="Times New Roman" w:hAnsi="Times New Roman" w:cs="Times New Roman" w:hint="eastAsia"/>
          <w:b/>
          <w:bCs/>
          <w:color w:val="000000" w:themeColor="text1"/>
        </w:rPr>
        <w:t xml:space="preserve"> </w:t>
      </w:r>
      <w:r w:rsidR="00ED4CA1">
        <w:rPr>
          <w:rFonts w:ascii="Times New Roman" w:hAnsi="Times New Roman" w:cs="Times New Roman" w:hint="eastAsia"/>
          <w:b/>
          <w:bCs/>
          <w:color w:val="000000" w:themeColor="text1"/>
        </w:rPr>
        <w:t>4</w:t>
      </w:r>
      <w:r w:rsidR="00D33326" w:rsidRPr="005E3F3A">
        <w:rPr>
          <w:rFonts w:ascii="Times New Roman" w:hAnsi="Times New Roman" w:cs="Times New Roman" w:hint="eastAsia"/>
          <w:b/>
          <w:bCs/>
          <w:color w:val="000000" w:themeColor="text1"/>
        </w:rPr>
        <w:t xml:space="preserve">: </w:t>
      </w:r>
      <w:r w:rsidR="00D33326" w:rsidRPr="005E3F3A">
        <w:rPr>
          <w:rFonts w:ascii="Times New Roman" w:hAnsi="Times New Roman" w:cs="Times New Roman"/>
          <w:b/>
          <w:bCs/>
          <w:color w:val="000000" w:themeColor="text1"/>
        </w:rPr>
        <w:t>Clinical characteristics and outcomes of respiratory phenotypes in ALVEOLI</w:t>
      </w:r>
      <w:bookmarkEnd w:id="17"/>
    </w:p>
    <w:tbl>
      <w:tblPr>
        <w:tblW w:w="10065" w:type="dxa"/>
        <w:tblInd w:w="-993" w:type="dxa"/>
        <w:tblLook w:val="04A0" w:firstRow="1" w:lastRow="0" w:firstColumn="1" w:lastColumn="0" w:noHBand="0" w:noVBand="1"/>
      </w:tblPr>
      <w:tblGrid>
        <w:gridCol w:w="3261"/>
        <w:gridCol w:w="2127"/>
        <w:gridCol w:w="1984"/>
        <w:gridCol w:w="1701"/>
        <w:gridCol w:w="992"/>
      </w:tblGrid>
      <w:tr w:rsidR="00D33326" w:rsidRPr="00D33326" w14:paraId="4D613BFA" w14:textId="77777777" w:rsidTr="00D33326">
        <w:trPr>
          <w:trHeight w:val="283"/>
        </w:trPr>
        <w:tc>
          <w:tcPr>
            <w:tcW w:w="3261" w:type="dxa"/>
            <w:tcBorders>
              <w:top w:val="single" w:sz="4" w:space="0" w:color="000000"/>
              <w:left w:val="nil"/>
              <w:bottom w:val="single" w:sz="4" w:space="0" w:color="000000"/>
              <w:right w:val="nil"/>
            </w:tcBorders>
            <w:noWrap/>
            <w:vAlign w:val="center"/>
          </w:tcPr>
          <w:p w14:paraId="738F4AC5" w14:textId="77777777" w:rsidR="00D33326" w:rsidRPr="00D33326" w:rsidRDefault="00D33326" w:rsidP="002F6F1F">
            <w:pPr>
              <w:rPr>
                <w:rFonts w:ascii="Times New Roman" w:hAnsi="Times New Roman" w:cs="Times New Roman"/>
                <w:b/>
                <w:bCs/>
                <w:sz w:val="21"/>
                <w:szCs w:val="21"/>
              </w:rPr>
            </w:pPr>
          </w:p>
        </w:tc>
        <w:tc>
          <w:tcPr>
            <w:tcW w:w="2127" w:type="dxa"/>
            <w:tcBorders>
              <w:top w:val="single" w:sz="4" w:space="0" w:color="000000"/>
              <w:left w:val="nil"/>
              <w:bottom w:val="single" w:sz="4" w:space="0" w:color="000000"/>
              <w:right w:val="nil"/>
            </w:tcBorders>
            <w:noWrap/>
            <w:vAlign w:val="center"/>
          </w:tcPr>
          <w:p w14:paraId="5B346FF0"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Class1</w:t>
            </w:r>
            <w:r w:rsidRPr="00D33326">
              <w:rPr>
                <w:rFonts w:ascii="Times New Roman" w:hAnsi="Times New Roman" w:cs="Times New Roman"/>
                <w:b/>
                <w:bCs/>
                <w:sz w:val="21"/>
                <w:szCs w:val="21"/>
              </w:rPr>
              <w:br/>
              <w:t>(n=276)</w:t>
            </w:r>
          </w:p>
        </w:tc>
        <w:tc>
          <w:tcPr>
            <w:tcW w:w="1984" w:type="dxa"/>
            <w:tcBorders>
              <w:top w:val="single" w:sz="4" w:space="0" w:color="000000"/>
              <w:left w:val="nil"/>
              <w:bottom w:val="single" w:sz="4" w:space="0" w:color="000000"/>
              <w:right w:val="nil"/>
            </w:tcBorders>
            <w:vAlign w:val="center"/>
          </w:tcPr>
          <w:p w14:paraId="05B71FAF"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Class 2</w:t>
            </w:r>
            <w:r w:rsidRPr="00D33326">
              <w:rPr>
                <w:rFonts w:ascii="Times New Roman" w:hAnsi="Times New Roman" w:cs="Times New Roman"/>
                <w:b/>
                <w:bCs/>
                <w:sz w:val="21"/>
                <w:szCs w:val="21"/>
              </w:rPr>
              <w:br/>
              <w:t>(n=61)</w:t>
            </w:r>
          </w:p>
        </w:tc>
        <w:tc>
          <w:tcPr>
            <w:tcW w:w="1701" w:type="dxa"/>
            <w:tcBorders>
              <w:top w:val="single" w:sz="4" w:space="0" w:color="000000"/>
              <w:left w:val="nil"/>
              <w:bottom w:val="single" w:sz="4" w:space="0" w:color="000000"/>
              <w:right w:val="nil"/>
            </w:tcBorders>
            <w:vAlign w:val="center"/>
          </w:tcPr>
          <w:p w14:paraId="5D4739B7"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Class 3</w:t>
            </w:r>
            <w:r w:rsidRPr="00D33326">
              <w:rPr>
                <w:rFonts w:ascii="Times New Roman" w:hAnsi="Times New Roman" w:cs="Times New Roman"/>
                <w:b/>
                <w:bCs/>
                <w:sz w:val="21"/>
                <w:szCs w:val="21"/>
              </w:rPr>
              <w:br/>
              <w:t>(n=212)</w:t>
            </w:r>
          </w:p>
        </w:tc>
        <w:tc>
          <w:tcPr>
            <w:tcW w:w="992" w:type="dxa"/>
            <w:tcBorders>
              <w:top w:val="single" w:sz="4" w:space="0" w:color="000000"/>
              <w:left w:val="nil"/>
              <w:bottom w:val="single" w:sz="4" w:space="0" w:color="000000"/>
              <w:right w:val="nil"/>
            </w:tcBorders>
            <w:vAlign w:val="center"/>
          </w:tcPr>
          <w:p w14:paraId="107E03B7"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i/>
                <w:iCs/>
                <w:sz w:val="21"/>
                <w:szCs w:val="21"/>
              </w:rPr>
              <w:t>P-</w:t>
            </w:r>
            <w:r w:rsidRPr="00D33326">
              <w:rPr>
                <w:rFonts w:ascii="Times New Roman" w:hAnsi="Times New Roman" w:cs="Times New Roman"/>
                <w:b/>
                <w:bCs/>
                <w:sz w:val="21"/>
                <w:szCs w:val="21"/>
              </w:rPr>
              <w:t>value</w:t>
            </w:r>
          </w:p>
        </w:tc>
      </w:tr>
      <w:tr w:rsidR="00D33326" w:rsidRPr="00D33326" w14:paraId="3A1F5906" w14:textId="77777777" w:rsidTr="00D33326">
        <w:trPr>
          <w:trHeight w:val="283"/>
        </w:trPr>
        <w:tc>
          <w:tcPr>
            <w:tcW w:w="3261" w:type="dxa"/>
            <w:tcBorders>
              <w:top w:val="nil"/>
              <w:left w:val="nil"/>
              <w:bottom w:val="nil"/>
              <w:right w:val="nil"/>
            </w:tcBorders>
            <w:vAlign w:val="center"/>
          </w:tcPr>
          <w:p w14:paraId="2646BE0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Age (years)</w:t>
            </w:r>
          </w:p>
        </w:tc>
        <w:tc>
          <w:tcPr>
            <w:tcW w:w="2127" w:type="dxa"/>
            <w:tcBorders>
              <w:top w:val="nil"/>
              <w:left w:val="nil"/>
              <w:bottom w:val="nil"/>
              <w:right w:val="nil"/>
            </w:tcBorders>
            <w:vAlign w:val="center"/>
          </w:tcPr>
          <w:p w14:paraId="02F44AE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52.5 (39-67)</w:t>
            </w:r>
          </w:p>
        </w:tc>
        <w:tc>
          <w:tcPr>
            <w:tcW w:w="1984" w:type="dxa"/>
            <w:tcBorders>
              <w:top w:val="nil"/>
              <w:left w:val="nil"/>
              <w:bottom w:val="nil"/>
              <w:right w:val="nil"/>
            </w:tcBorders>
            <w:shd w:val="clear" w:color="auto" w:fill="FFFFFF"/>
            <w:noWrap/>
            <w:vAlign w:val="center"/>
          </w:tcPr>
          <w:p w14:paraId="70EAB3F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47.0 (39-60)</w:t>
            </w:r>
          </w:p>
        </w:tc>
        <w:tc>
          <w:tcPr>
            <w:tcW w:w="1701" w:type="dxa"/>
            <w:tcBorders>
              <w:top w:val="nil"/>
              <w:left w:val="nil"/>
              <w:bottom w:val="nil"/>
              <w:right w:val="nil"/>
            </w:tcBorders>
            <w:shd w:val="clear" w:color="auto" w:fill="FFFFFF"/>
            <w:noWrap/>
            <w:vAlign w:val="center"/>
          </w:tcPr>
          <w:p w14:paraId="77071D7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49.0 (37-63)</w:t>
            </w:r>
          </w:p>
        </w:tc>
        <w:tc>
          <w:tcPr>
            <w:tcW w:w="992" w:type="dxa"/>
            <w:tcBorders>
              <w:top w:val="nil"/>
              <w:left w:val="nil"/>
              <w:bottom w:val="nil"/>
              <w:right w:val="nil"/>
            </w:tcBorders>
            <w:vAlign w:val="center"/>
          </w:tcPr>
          <w:p w14:paraId="67015B7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0.437</w:t>
            </w:r>
          </w:p>
        </w:tc>
      </w:tr>
      <w:tr w:rsidR="00D33326" w:rsidRPr="00D33326" w14:paraId="2E3C776C" w14:textId="77777777" w:rsidTr="00D33326">
        <w:trPr>
          <w:trHeight w:val="283"/>
        </w:trPr>
        <w:tc>
          <w:tcPr>
            <w:tcW w:w="3261" w:type="dxa"/>
            <w:tcBorders>
              <w:top w:val="nil"/>
              <w:left w:val="nil"/>
              <w:bottom w:val="nil"/>
              <w:right w:val="nil"/>
            </w:tcBorders>
            <w:vAlign w:val="center"/>
          </w:tcPr>
          <w:p w14:paraId="5FA6FEC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BMI</w:t>
            </w:r>
            <w:r w:rsidRPr="00D33326">
              <w:rPr>
                <w:rFonts w:ascii="Times New Roman" w:hAnsi="Times New Roman" w:cs="Times New Roman"/>
                <w:sz w:val="21"/>
                <w:szCs w:val="21"/>
              </w:rPr>
              <w:t>，</w:t>
            </w:r>
            <w:r w:rsidRPr="00D33326">
              <w:rPr>
                <w:rFonts w:ascii="Times New Roman" w:hAnsi="Times New Roman" w:cs="Times New Roman"/>
                <w:sz w:val="21"/>
                <w:szCs w:val="21"/>
              </w:rPr>
              <w:t>kg/m²</w:t>
            </w:r>
          </w:p>
        </w:tc>
        <w:tc>
          <w:tcPr>
            <w:tcW w:w="2127" w:type="dxa"/>
            <w:tcBorders>
              <w:top w:val="nil"/>
              <w:left w:val="nil"/>
              <w:bottom w:val="nil"/>
              <w:right w:val="nil"/>
            </w:tcBorders>
            <w:vAlign w:val="center"/>
          </w:tcPr>
          <w:p w14:paraId="248878E6"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26.1 (22.2-30.0)</w:t>
            </w:r>
          </w:p>
        </w:tc>
        <w:tc>
          <w:tcPr>
            <w:tcW w:w="1984" w:type="dxa"/>
            <w:tcBorders>
              <w:top w:val="nil"/>
              <w:left w:val="nil"/>
              <w:bottom w:val="nil"/>
              <w:right w:val="nil"/>
            </w:tcBorders>
            <w:shd w:val="clear" w:color="auto" w:fill="FFFFFF"/>
            <w:noWrap/>
            <w:vAlign w:val="center"/>
          </w:tcPr>
          <w:p w14:paraId="2292E546"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25.3 (22.8-30.3)</w:t>
            </w:r>
          </w:p>
        </w:tc>
        <w:tc>
          <w:tcPr>
            <w:tcW w:w="1701" w:type="dxa"/>
            <w:tcBorders>
              <w:top w:val="nil"/>
              <w:left w:val="nil"/>
              <w:bottom w:val="nil"/>
              <w:right w:val="nil"/>
            </w:tcBorders>
            <w:shd w:val="clear" w:color="auto" w:fill="FFFFFF"/>
            <w:noWrap/>
            <w:vAlign w:val="center"/>
          </w:tcPr>
          <w:p w14:paraId="7872807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25.9 (22.0-30.7)</w:t>
            </w:r>
          </w:p>
        </w:tc>
        <w:tc>
          <w:tcPr>
            <w:tcW w:w="992" w:type="dxa"/>
            <w:tcBorders>
              <w:top w:val="nil"/>
              <w:left w:val="nil"/>
              <w:bottom w:val="nil"/>
              <w:right w:val="nil"/>
            </w:tcBorders>
            <w:vAlign w:val="center"/>
          </w:tcPr>
          <w:p w14:paraId="5BB79E3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0.806</w:t>
            </w:r>
          </w:p>
        </w:tc>
      </w:tr>
      <w:tr w:rsidR="00D33326" w:rsidRPr="00D33326" w14:paraId="264C54D9" w14:textId="77777777" w:rsidTr="00D33326">
        <w:trPr>
          <w:trHeight w:val="283"/>
        </w:trPr>
        <w:tc>
          <w:tcPr>
            <w:tcW w:w="3261" w:type="dxa"/>
            <w:tcBorders>
              <w:top w:val="nil"/>
              <w:left w:val="nil"/>
              <w:bottom w:val="nil"/>
              <w:right w:val="nil"/>
            </w:tcBorders>
            <w:vAlign w:val="center"/>
          </w:tcPr>
          <w:p w14:paraId="60BE37D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Male (gender), </w:t>
            </w:r>
            <w:r w:rsidRPr="00D33326">
              <w:rPr>
                <w:rFonts w:ascii="Times New Roman" w:hAnsi="Times New Roman" w:cs="Times New Roman"/>
                <w:i/>
                <w:iCs/>
                <w:sz w:val="21"/>
                <w:szCs w:val="21"/>
              </w:rPr>
              <w:t>n</w:t>
            </w:r>
            <w:r w:rsidRPr="00D33326">
              <w:rPr>
                <w:rFonts w:ascii="Times New Roman" w:hAnsi="Times New Roman" w:cs="Times New Roman"/>
                <w:sz w:val="21"/>
                <w:szCs w:val="21"/>
              </w:rPr>
              <w:t xml:space="preserve"> (%)</w:t>
            </w:r>
          </w:p>
        </w:tc>
        <w:tc>
          <w:tcPr>
            <w:tcW w:w="2127" w:type="dxa"/>
            <w:tcBorders>
              <w:top w:val="nil"/>
              <w:left w:val="nil"/>
              <w:bottom w:val="nil"/>
              <w:right w:val="nil"/>
            </w:tcBorders>
            <w:vAlign w:val="center"/>
          </w:tcPr>
          <w:p w14:paraId="7C71D3A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146 (52.9%)</w:t>
            </w:r>
          </w:p>
        </w:tc>
        <w:tc>
          <w:tcPr>
            <w:tcW w:w="1984" w:type="dxa"/>
            <w:tcBorders>
              <w:top w:val="nil"/>
              <w:left w:val="nil"/>
              <w:bottom w:val="nil"/>
              <w:right w:val="nil"/>
            </w:tcBorders>
            <w:vAlign w:val="center"/>
          </w:tcPr>
          <w:p w14:paraId="35D19A9D"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32 (52.5%)</w:t>
            </w:r>
          </w:p>
        </w:tc>
        <w:tc>
          <w:tcPr>
            <w:tcW w:w="1701" w:type="dxa"/>
            <w:tcBorders>
              <w:top w:val="nil"/>
              <w:left w:val="nil"/>
              <w:bottom w:val="nil"/>
              <w:right w:val="nil"/>
            </w:tcBorders>
            <w:vAlign w:val="center"/>
          </w:tcPr>
          <w:p w14:paraId="452556E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124 (58.5%)</w:t>
            </w:r>
          </w:p>
        </w:tc>
        <w:tc>
          <w:tcPr>
            <w:tcW w:w="992" w:type="dxa"/>
            <w:tcBorders>
              <w:top w:val="nil"/>
              <w:left w:val="nil"/>
              <w:bottom w:val="nil"/>
              <w:right w:val="nil"/>
            </w:tcBorders>
            <w:vAlign w:val="center"/>
          </w:tcPr>
          <w:p w14:paraId="4484661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0.428</w:t>
            </w:r>
          </w:p>
        </w:tc>
      </w:tr>
      <w:tr w:rsidR="00D33326" w:rsidRPr="00D33326" w14:paraId="7BE95C61" w14:textId="77777777" w:rsidTr="00D33326">
        <w:trPr>
          <w:trHeight w:val="283"/>
        </w:trPr>
        <w:tc>
          <w:tcPr>
            <w:tcW w:w="3261" w:type="dxa"/>
            <w:tcBorders>
              <w:top w:val="nil"/>
              <w:left w:val="nil"/>
              <w:bottom w:val="nil"/>
              <w:right w:val="nil"/>
            </w:tcBorders>
            <w:vAlign w:val="center"/>
          </w:tcPr>
          <w:p w14:paraId="595FC4EC"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ARDS Primary risk factor, n (%)</w:t>
            </w:r>
          </w:p>
        </w:tc>
        <w:tc>
          <w:tcPr>
            <w:tcW w:w="2127" w:type="dxa"/>
            <w:tcBorders>
              <w:top w:val="nil"/>
              <w:left w:val="nil"/>
              <w:bottom w:val="nil"/>
              <w:right w:val="nil"/>
            </w:tcBorders>
            <w:vAlign w:val="center"/>
          </w:tcPr>
          <w:p w14:paraId="4A128580" w14:textId="77777777" w:rsidR="00D33326" w:rsidRPr="00D33326" w:rsidRDefault="00D33326" w:rsidP="002F6F1F">
            <w:pPr>
              <w:rPr>
                <w:rFonts w:ascii="Times New Roman" w:hAnsi="Times New Roman" w:cs="Times New Roman"/>
                <w:sz w:val="21"/>
                <w:szCs w:val="21"/>
              </w:rPr>
            </w:pPr>
          </w:p>
        </w:tc>
        <w:tc>
          <w:tcPr>
            <w:tcW w:w="1984" w:type="dxa"/>
            <w:tcBorders>
              <w:top w:val="nil"/>
              <w:left w:val="nil"/>
              <w:bottom w:val="nil"/>
              <w:right w:val="nil"/>
            </w:tcBorders>
            <w:vAlign w:val="center"/>
          </w:tcPr>
          <w:p w14:paraId="43984B54" w14:textId="77777777" w:rsidR="00D33326" w:rsidRPr="00D33326" w:rsidRDefault="00D33326" w:rsidP="002F6F1F">
            <w:pPr>
              <w:rPr>
                <w:rFonts w:ascii="Times New Roman" w:hAnsi="Times New Roman" w:cs="Times New Roman"/>
                <w:sz w:val="21"/>
                <w:szCs w:val="21"/>
              </w:rPr>
            </w:pPr>
          </w:p>
        </w:tc>
        <w:tc>
          <w:tcPr>
            <w:tcW w:w="1701" w:type="dxa"/>
            <w:tcBorders>
              <w:top w:val="nil"/>
              <w:left w:val="nil"/>
              <w:bottom w:val="nil"/>
              <w:right w:val="nil"/>
            </w:tcBorders>
            <w:vAlign w:val="center"/>
          </w:tcPr>
          <w:p w14:paraId="448EA876" w14:textId="77777777" w:rsidR="00D33326" w:rsidRPr="00D33326" w:rsidRDefault="00D33326" w:rsidP="002F6F1F">
            <w:pPr>
              <w:rPr>
                <w:rFonts w:ascii="Times New Roman" w:hAnsi="Times New Roman" w:cs="Times New Roman"/>
                <w:sz w:val="21"/>
                <w:szCs w:val="21"/>
              </w:rPr>
            </w:pPr>
          </w:p>
        </w:tc>
        <w:tc>
          <w:tcPr>
            <w:tcW w:w="992" w:type="dxa"/>
            <w:tcBorders>
              <w:top w:val="nil"/>
              <w:left w:val="nil"/>
              <w:bottom w:val="nil"/>
              <w:right w:val="nil"/>
            </w:tcBorders>
            <w:vAlign w:val="center"/>
          </w:tcPr>
          <w:p w14:paraId="2FE193A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0.128</w:t>
            </w:r>
          </w:p>
        </w:tc>
      </w:tr>
      <w:tr w:rsidR="00D33326" w:rsidRPr="00D33326" w14:paraId="29FC3F42" w14:textId="77777777" w:rsidTr="00D33326">
        <w:trPr>
          <w:trHeight w:val="283"/>
        </w:trPr>
        <w:tc>
          <w:tcPr>
            <w:tcW w:w="3261" w:type="dxa"/>
            <w:tcBorders>
              <w:top w:val="nil"/>
              <w:left w:val="nil"/>
              <w:bottom w:val="nil"/>
              <w:right w:val="nil"/>
            </w:tcBorders>
            <w:vAlign w:val="center"/>
          </w:tcPr>
          <w:p w14:paraId="4289EDB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Pneumonia</w:t>
            </w:r>
          </w:p>
        </w:tc>
        <w:tc>
          <w:tcPr>
            <w:tcW w:w="2127" w:type="dxa"/>
            <w:tcBorders>
              <w:top w:val="nil"/>
              <w:left w:val="nil"/>
              <w:bottom w:val="nil"/>
              <w:right w:val="nil"/>
            </w:tcBorders>
            <w:vAlign w:val="center"/>
          </w:tcPr>
          <w:p w14:paraId="4071AF0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101 (36.6%)</w:t>
            </w:r>
          </w:p>
        </w:tc>
        <w:tc>
          <w:tcPr>
            <w:tcW w:w="1984" w:type="dxa"/>
            <w:tcBorders>
              <w:top w:val="nil"/>
              <w:left w:val="nil"/>
              <w:bottom w:val="nil"/>
              <w:right w:val="nil"/>
            </w:tcBorders>
            <w:vAlign w:val="center"/>
          </w:tcPr>
          <w:p w14:paraId="645514D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29 (47.5%)</w:t>
            </w:r>
          </w:p>
        </w:tc>
        <w:tc>
          <w:tcPr>
            <w:tcW w:w="1701" w:type="dxa"/>
            <w:tcBorders>
              <w:top w:val="nil"/>
              <w:left w:val="nil"/>
              <w:bottom w:val="nil"/>
              <w:right w:val="nil"/>
            </w:tcBorders>
            <w:vAlign w:val="center"/>
          </w:tcPr>
          <w:p w14:paraId="2F0E09E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91 (42.9%)</w:t>
            </w:r>
          </w:p>
        </w:tc>
        <w:tc>
          <w:tcPr>
            <w:tcW w:w="992" w:type="dxa"/>
            <w:tcBorders>
              <w:top w:val="nil"/>
              <w:left w:val="nil"/>
              <w:bottom w:val="nil"/>
              <w:right w:val="nil"/>
            </w:tcBorders>
            <w:vAlign w:val="center"/>
          </w:tcPr>
          <w:p w14:paraId="489F7FF2" w14:textId="77777777" w:rsidR="00D33326" w:rsidRPr="00D33326" w:rsidRDefault="00D33326" w:rsidP="002F6F1F">
            <w:pPr>
              <w:rPr>
                <w:rFonts w:ascii="Times New Roman" w:hAnsi="Times New Roman" w:cs="Times New Roman"/>
                <w:sz w:val="21"/>
                <w:szCs w:val="21"/>
              </w:rPr>
            </w:pPr>
          </w:p>
        </w:tc>
      </w:tr>
      <w:tr w:rsidR="00D33326" w:rsidRPr="00D33326" w14:paraId="0EE00F2D" w14:textId="77777777" w:rsidTr="00D33326">
        <w:trPr>
          <w:trHeight w:val="283"/>
        </w:trPr>
        <w:tc>
          <w:tcPr>
            <w:tcW w:w="3261" w:type="dxa"/>
            <w:tcBorders>
              <w:top w:val="nil"/>
              <w:left w:val="nil"/>
              <w:bottom w:val="nil"/>
              <w:right w:val="nil"/>
            </w:tcBorders>
            <w:vAlign w:val="center"/>
          </w:tcPr>
          <w:p w14:paraId="4D13805F" w14:textId="0A4ECB6E"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Sepsis</w:t>
            </w:r>
            <w:r w:rsidR="0072494A" w:rsidRPr="0072494A">
              <w:rPr>
                <w:rFonts w:ascii="Times New Roman" w:hAnsi="Times New Roman" w:cs="Times New Roman"/>
                <w:sz w:val="21"/>
                <w:szCs w:val="21"/>
              </w:rPr>
              <w:t xml:space="preserve"> (non-pulmonary)</w:t>
            </w:r>
          </w:p>
        </w:tc>
        <w:tc>
          <w:tcPr>
            <w:tcW w:w="2127" w:type="dxa"/>
            <w:tcBorders>
              <w:top w:val="nil"/>
              <w:left w:val="nil"/>
              <w:bottom w:val="nil"/>
              <w:right w:val="nil"/>
            </w:tcBorders>
            <w:vAlign w:val="center"/>
          </w:tcPr>
          <w:p w14:paraId="00309B9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52 (18.8%)</w:t>
            </w:r>
          </w:p>
        </w:tc>
        <w:tc>
          <w:tcPr>
            <w:tcW w:w="1984" w:type="dxa"/>
            <w:tcBorders>
              <w:top w:val="nil"/>
              <w:left w:val="nil"/>
              <w:bottom w:val="nil"/>
              <w:right w:val="nil"/>
            </w:tcBorders>
            <w:vAlign w:val="center"/>
          </w:tcPr>
          <w:p w14:paraId="63CE035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17 (27.9%)</w:t>
            </w:r>
          </w:p>
        </w:tc>
        <w:tc>
          <w:tcPr>
            <w:tcW w:w="1701" w:type="dxa"/>
            <w:tcBorders>
              <w:top w:val="nil"/>
              <w:left w:val="nil"/>
              <w:bottom w:val="nil"/>
              <w:right w:val="nil"/>
            </w:tcBorders>
            <w:vAlign w:val="center"/>
          </w:tcPr>
          <w:p w14:paraId="7161FFE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51 (24.1%)</w:t>
            </w:r>
          </w:p>
        </w:tc>
        <w:tc>
          <w:tcPr>
            <w:tcW w:w="992" w:type="dxa"/>
            <w:tcBorders>
              <w:top w:val="nil"/>
              <w:left w:val="nil"/>
              <w:bottom w:val="nil"/>
              <w:right w:val="nil"/>
            </w:tcBorders>
            <w:vAlign w:val="center"/>
          </w:tcPr>
          <w:p w14:paraId="57A277F0" w14:textId="77777777" w:rsidR="00D33326" w:rsidRPr="00D33326" w:rsidRDefault="00D33326" w:rsidP="002F6F1F">
            <w:pPr>
              <w:rPr>
                <w:rFonts w:ascii="Times New Roman" w:hAnsi="Times New Roman" w:cs="Times New Roman"/>
                <w:sz w:val="21"/>
                <w:szCs w:val="21"/>
              </w:rPr>
            </w:pPr>
          </w:p>
        </w:tc>
      </w:tr>
      <w:tr w:rsidR="00D33326" w:rsidRPr="00D33326" w14:paraId="2E874B4A" w14:textId="77777777" w:rsidTr="00D33326">
        <w:trPr>
          <w:trHeight w:val="283"/>
        </w:trPr>
        <w:tc>
          <w:tcPr>
            <w:tcW w:w="3261" w:type="dxa"/>
            <w:tcBorders>
              <w:top w:val="nil"/>
              <w:left w:val="nil"/>
              <w:bottom w:val="nil"/>
              <w:right w:val="nil"/>
            </w:tcBorders>
            <w:vAlign w:val="center"/>
          </w:tcPr>
          <w:p w14:paraId="44B2F4C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Aspiration</w:t>
            </w:r>
          </w:p>
        </w:tc>
        <w:tc>
          <w:tcPr>
            <w:tcW w:w="2127" w:type="dxa"/>
            <w:tcBorders>
              <w:top w:val="nil"/>
              <w:left w:val="nil"/>
              <w:bottom w:val="nil"/>
              <w:right w:val="nil"/>
            </w:tcBorders>
            <w:vAlign w:val="center"/>
          </w:tcPr>
          <w:p w14:paraId="206588C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48 (17.4%)</w:t>
            </w:r>
          </w:p>
        </w:tc>
        <w:tc>
          <w:tcPr>
            <w:tcW w:w="1984" w:type="dxa"/>
            <w:tcBorders>
              <w:top w:val="nil"/>
              <w:left w:val="nil"/>
              <w:bottom w:val="nil"/>
              <w:right w:val="nil"/>
            </w:tcBorders>
            <w:vAlign w:val="center"/>
          </w:tcPr>
          <w:p w14:paraId="723D184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 (11.5%)</w:t>
            </w:r>
          </w:p>
        </w:tc>
        <w:tc>
          <w:tcPr>
            <w:tcW w:w="1701" w:type="dxa"/>
            <w:tcBorders>
              <w:top w:val="nil"/>
              <w:left w:val="nil"/>
              <w:bottom w:val="nil"/>
              <w:right w:val="nil"/>
            </w:tcBorders>
            <w:vAlign w:val="center"/>
          </w:tcPr>
          <w:p w14:paraId="2CD846E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29 (13.7%)</w:t>
            </w:r>
          </w:p>
        </w:tc>
        <w:tc>
          <w:tcPr>
            <w:tcW w:w="992" w:type="dxa"/>
            <w:tcBorders>
              <w:top w:val="nil"/>
              <w:left w:val="nil"/>
              <w:bottom w:val="nil"/>
              <w:right w:val="nil"/>
            </w:tcBorders>
            <w:vAlign w:val="center"/>
          </w:tcPr>
          <w:p w14:paraId="002535A2" w14:textId="77777777" w:rsidR="00D33326" w:rsidRPr="00D33326" w:rsidRDefault="00D33326" w:rsidP="002F6F1F">
            <w:pPr>
              <w:rPr>
                <w:rFonts w:ascii="Times New Roman" w:hAnsi="Times New Roman" w:cs="Times New Roman"/>
                <w:sz w:val="21"/>
                <w:szCs w:val="21"/>
              </w:rPr>
            </w:pPr>
          </w:p>
        </w:tc>
      </w:tr>
      <w:tr w:rsidR="00D33326" w:rsidRPr="00D33326" w14:paraId="3AC57B32" w14:textId="77777777" w:rsidTr="00D33326">
        <w:trPr>
          <w:trHeight w:val="283"/>
        </w:trPr>
        <w:tc>
          <w:tcPr>
            <w:tcW w:w="3261" w:type="dxa"/>
            <w:tcBorders>
              <w:top w:val="nil"/>
              <w:left w:val="nil"/>
              <w:bottom w:val="nil"/>
              <w:right w:val="nil"/>
            </w:tcBorders>
            <w:vAlign w:val="center"/>
          </w:tcPr>
          <w:p w14:paraId="17601BA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Trauma</w:t>
            </w:r>
          </w:p>
        </w:tc>
        <w:tc>
          <w:tcPr>
            <w:tcW w:w="2127" w:type="dxa"/>
            <w:tcBorders>
              <w:top w:val="nil"/>
              <w:left w:val="nil"/>
              <w:bottom w:val="nil"/>
              <w:right w:val="nil"/>
            </w:tcBorders>
            <w:vAlign w:val="center"/>
          </w:tcPr>
          <w:p w14:paraId="5D114EE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28 (10.1%)</w:t>
            </w:r>
          </w:p>
        </w:tc>
        <w:tc>
          <w:tcPr>
            <w:tcW w:w="1984" w:type="dxa"/>
            <w:tcBorders>
              <w:top w:val="nil"/>
              <w:left w:val="nil"/>
              <w:bottom w:val="nil"/>
              <w:right w:val="nil"/>
            </w:tcBorders>
            <w:vAlign w:val="center"/>
          </w:tcPr>
          <w:p w14:paraId="7C0DA69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 (4.9%)</w:t>
            </w:r>
          </w:p>
        </w:tc>
        <w:tc>
          <w:tcPr>
            <w:tcW w:w="1701" w:type="dxa"/>
            <w:tcBorders>
              <w:top w:val="nil"/>
              <w:left w:val="nil"/>
              <w:bottom w:val="nil"/>
              <w:right w:val="nil"/>
            </w:tcBorders>
            <w:vAlign w:val="center"/>
          </w:tcPr>
          <w:p w14:paraId="32BD26E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 (6.6%)</w:t>
            </w:r>
          </w:p>
        </w:tc>
        <w:tc>
          <w:tcPr>
            <w:tcW w:w="992" w:type="dxa"/>
            <w:tcBorders>
              <w:top w:val="nil"/>
              <w:left w:val="nil"/>
              <w:bottom w:val="nil"/>
              <w:right w:val="nil"/>
            </w:tcBorders>
            <w:vAlign w:val="center"/>
          </w:tcPr>
          <w:p w14:paraId="1D8963C7" w14:textId="77777777" w:rsidR="00D33326" w:rsidRPr="00D33326" w:rsidRDefault="00D33326" w:rsidP="002F6F1F">
            <w:pPr>
              <w:rPr>
                <w:rFonts w:ascii="Times New Roman" w:hAnsi="Times New Roman" w:cs="Times New Roman"/>
                <w:sz w:val="21"/>
                <w:szCs w:val="21"/>
              </w:rPr>
            </w:pPr>
          </w:p>
        </w:tc>
      </w:tr>
      <w:tr w:rsidR="00D33326" w:rsidRPr="00D33326" w14:paraId="14218451" w14:textId="77777777" w:rsidTr="00D33326">
        <w:trPr>
          <w:trHeight w:val="283"/>
        </w:trPr>
        <w:tc>
          <w:tcPr>
            <w:tcW w:w="3261" w:type="dxa"/>
            <w:tcBorders>
              <w:top w:val="nil"/>
              <w:left w:val="nil"/>
              <w:bottom w:val="nil"/>
              <w:right w:val="nil"/>
            </w:tcBorders>
            <w:vAlign w:val="center"/>
          </w:tcPr>
          <w:p w14:paraId="451405F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Other</w:t>
            </w:r>
          </w:p>
        </w:tc>
        <w:tc>
          <w:tcPr>
            <w:tcW w:w="2127" w:type="dxa"/>
            <w:tcBorders>
              <w:top w:val="nil"/>
              <w:left w:val="nil"/>
              <w:bottom w:val="nil"/>
              <w:right w:val="nil"/>
            </w:tcBorders>
            <w:vAlign w:val="center"/>
          </w:tcPr>
          <w:p w14:paraId="2C3544D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47 (17.0%)</w:t>
            </w:r>
          </w:p>
        </w:tc>
        <w:tc>
          <w:tcPr>
            <w:tcW w:w="1984" w:type="dxa"/>
            <w:tcBorders>
              <w:top w:val="nil"/>
              <w:left w:val="nil"/>
              <w:bottom w:val="nil"/>
              <w:right w:val="nil"/>
            </w:tcBorders>
            <w:vAlign w:val="center"/>
          </w:tcPr>
          <w:p w14:paraId="129EFF3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 (8.2%)</w:t>
            </w:r>
          </w:p>
        </w:tc>
        <w:tc>
          <w:tcPr>
            <w:tcW w:w="1701" w:type="dxa"/>
            <w:tcBorders>
              <w:top w:val="nil"/>
              <w:left w:val="nil"/>
              <w:bottom w:val="nil"/>
              <w:right w:val="nil"/>
            </w:tcBorders>
            <w:vAlign w:val="center"/>
          </w:tcPr>
          <w:p w14:paraId="78B0C3C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27 (12.7%)</w:t>
            </w:r>
          </w:p>
        </w:tc>
        <w:tc>
          <w:tcPr>
            <w:tcW w:w="992" w:type="dxa"/>
            <w:tcBorders>
              <w:top w:val="nil"/>
              <w:left w:val="nil"/>
              <w:bottom w:val="nil"/>
              <w:right w:val="nil"/>
            </w:tcBorders>
            <w:vAlign w:val="center"/>
          </w:tcPr>
          <w:p w14:paraId="3053A659" w14:textId="77777777" w:rsidR="00D33326" w:rsidRPr="00D33326" w:rsidRDefault="00D33326" w:rsidP="002F6F1F">
            <w:pPr>
              <w:rPr>
                <w:rFonts w:ascii="Times New Roman" w:hAnsi="Times New Roman" w:cs="Times New Roman"/>
                <w:sz w:val="21"/>
                <w:szCs w:val="21"/>
              </w:rPr>
            </w:pPr>
          </w:p>
        </w:tc>
      </w:tr>
      <w:tr w:rsidR="00D33326" w:rsidRPr="00D33326" w14:paraId="631DBE36" w14:textId="77777777" w:rsidTr="00D33326">
        <w:trPr>
          <w:trHeight w:val="283"/>
        </w:trPr>
        <w:tc>
          <w:tcPr>
            <w:tcW w:w="3261" w:type="dxa"/>
            <w:tcBorders>
              <w:top w:val="nil"/>
              <w:left w:val="nil"/>
              <w:bottom w:val="nil"/>
              <w:right w:val="nil"/>
            </w:tcBorders>
            <w:vAlign w:val="center"/>
          </w:tcPr>
          <w:p w14:paraId="64DDE50D"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 xml:space="preserve">Vital signs </w:t>
            </w:r>
          </w:p>
        </w:tc>
        <w:tc>
          <w:tcPr>
            <w:tcW w:w="2127" w:type="dxa"/>
            <w:tcBorders>
              <w:top w:val="nil"/>
              <w:left w:val="nil"/>
              <w:bottom w:val="nil"/>
              <w:right w:val="nil"/>
            </w:tcBorders>
            <w:vAlign w:val="center"/>
          </w:tcPr>
          <w:p w14:paraId="2FA90475" w14:textId="77777777" w:rsidR="00D33326" w:rsidRPr="00D33326" w:rsidRDefault="00D33326" w:rsidP="002F6F1F">
            <w:pPr>
              <w:rPr>
                <w:rFonts w:ascii="Times New Roman" w:hAnsi="Times New Roman" w:cs="Times New Roman"/>
                <w:sz w:val="21"/>
                <w:szCs w:val="21"/>
              </w:rPr>
            </w:pPr>
          </w:p>
        </w:tc>
        <w:tc>
          <w:tcPr>
            <w:tcW w:w="1984" w:type="dxa"/>
            <w:tcBorders>
              <w:top w:val="nil"/>
              <w:left w:val="nil"/>
              <w:bottom w:val="nil"/>
              <w:right w:val="nil"/>
            </w:tcBorders>
            <w:vAlign w:val="center"/>
          </w:tcPr>
          <w:p w14:paraId="021CC317" w14:textId="77777777" w:rsidR="00D33326" w:rsidRPr="00D33326" w:rsidRDefault="00D33326" w:rsidP="002F6F1F">
            <w:pPr>
              <w:rPr>
                <w:rFonts w:ascii="Times New Roman" w:hAnsi="Times New Roman" w:cs="Times New Roman"/>
                <w:sz w:val="21"/>
                <w:szCs w:val="21"/>
              </w:rPr>
            </w:pPr>
          </w:p>
        </w:tc>
        <w:tc>
          <w:tcPr>
            <w:tcW w:w="1701" w:type="dxa"/>
            <w:tcBorders>
              <w:top w:val="nil"/>
              <w:left w:val="nil"/>
              <w:bottom w:val="nil"/>
              <w:right w:val="nil"/>
            </w:tcBorders>
            <w:vAlign w:val="center"/>
          </w:tcPr>
          <w:p w14:paraId="247500E1" w14:textId="77777777" w:rsidR="00D33326" w:rsidRPr="00D33326" w:rsidRDefault="00D33326" w:rsidP="002F6F1F">
            <w:pPr>
              <w:rPr>
                <w:rFonts w:ascii="Times New Roman" w:hAnsi="Times New Roman" w:cs="Times New Roman"/>
                <w:sz w:val="21"/>
                <w:szCs w:val="21"/>
              </w:rPr>
            </w:pPr>
          </w:p>
        </w:tc>
        <w:tc>
          <w:tcPr>
            <w:tcW w:w="992" w:type="dxa"/>
            <w:tcBorders>
              <w:top w:val="nil"/>
              <w:left w:val="nil"/>
              <w:bottom w:val="nil"/>
              <w:right w:val="nil"/>
            </w:tcBorders>
            <w:vAlign w:val="center"/>
          </w:tcPr>
          <w:p w14:paraId="37AF8212" w14:textId="77777777" w:rsidR="00D33326" w:rsidRPr="00D33326" w:rsidRDefault="00D33326" w:rsidP="002F6F1F">
            <w:pPr>
              <w:rPr>
                <w:rFonts w:ascii="Times New Roman" w:hAnsi="Times New Roman" w:cs="Times New Roman"/>
                <w:sz w:val="21"/>
                <w:szCs w:val="21"/>
              </w:rPr>
            </w:pPr>
          </w:p>
        </w:tc>
      </w:tr>
      <w:tr w:rsidR="00D33326" w:rsidRPr="00D33326" w14:paraId="7F7966E1" w14:textId="77777777" w:rsidTr="00D33326">
        <w:trPr>
          <w:trHeight w:val="283"/>
        </w:trPr>
        <w:tc>
          <w:tcPr>
            <w:tcW w:w="3261" w:type="dxa"/>
            <w:tcBorders>
              <w:top w:val="nil"/>
              <w:left w:val="nil"/>
              <w:bottom w:val="nil"/>
              <w:right w:val="nil"/>
            </w:tcBorders>
            <w:vAlign w:val="center"/>
          </w:tcPr>
          <w:p w14:paraId="0716F70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Temperature (℃)</w:t>
            </w:r>
          </w:p>
        </w:tc>
        <w:tc>
          <w:tcPr>
            <w:tcW w:w="2127" w:type="dxa"/>
            <w:tcBorders>
              <w:top w:val="nil"/>
              <w:left w:val="nil"/>
              <w:bottom w:val="nil"/>
              <w:right w:val="nil"/>
            </w:tcBorders>
            <w:vAlign w:val="center"/>
          </w:tcPr>
          <w:p w14:paraId="170ED5F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38.4 (± 0.9)</w:t>
            </w:r>
          </w:p>
        </w:tc>
        <w:tc>
          <w:tcPr>
            <w:tcW w:w="1984" w:type="dxa"/>
            <w:tcBorders>
              <w:top w:val="nil"/>
              <w:left w:val="nil"/>
              <w:bottom w:val="nil"/>
              <w:right w:val="nil"/>
            </w:tcBorders>
            <w:vAlign w:val="center"/>
          </w:tcPr>
          <w:p w14:paraId="2F32BD6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38.5 (± 1.1)</w:t>
            </w:r>
          </w:p>
        </w:tc>
        <w:tc>
          <w:tcPr>
            <w:tcW w:w="1701" w:type="dxa"/>
            <w:tcBorders>
              <w:top w:val="nil"/>
              <w:left w:val="nil"/>
              <w:bottom w:val="nil"/>
              <w:right w:val="nil"/>
            </w:tcBorders>
            <w:vAlign w:val="center"/>
          </w:tcPr>
          <w:p w14:paraId="489897A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38.5 (±0.9)</w:t>
            </w:r>
          </w:p>
        </w:tc>
        <w:tc>
          <w:tcPr>
            <w:tcW w:w="992" w:type="dxa"/>
            <w:tcBorders>
              <w:top w:val="nil"/>
              <w:left w:val="nil"/>
              <w:bottom w:val="nil"/>
              <w:right w:val="nil"/>
            </w:tcBorders>
            <w:noWrap/>
            <w:vAlign w:val="center"/>
          </w:tcPr>
          <w:p w14:paraId="20FF5C0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0.58</w:t>
            </w:r>
          </w:p>
        </w:tc>
      </w:tr>
      <w:tr w:rsidR="00D33326" w:rsidRPr="00D33326" w14:paraId="54C8B5EE" w14:textId="77777777" w:rsidTr="00D33326">
        <w:trPr>
          <w:trHeight w:val="283"/>
        </w:trPr>
        <w:tc>
          <w:tcPr>
            <w:tcW w:w="3261" w:type="dxa"/>
            <w:tcBorders>
              <w:top w:val="nil"/>
              <w:left w:val="nil"/>
              <w:bottom w:val="nil"/>
              <w:right w:val="nil"/>
            </w:tcBorders>
            <w:vAlign w:val="center"/>
          </w:tcPr>
          <w:p w14:paraId="6F6CC1BE"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Respiratory rate (breaths min</w:t>
            </w:r>
            <w:r w:rsidRPr="00D33326">
              <w:rPr>
                <w:rFonts w:ascii="Times New Roman" w:hAnsi="Times New Roman" w:cs="Times New Roman"/>
                <w:sz w:val="21"/>
                <w:szCs w:val="21"/>
                <w:vertAlign w:val="superscript"/>
              </w:rPr>
              <w:t>−1</w:t>
            </w:r>
            <w:r w:rsidRPr="00D33326">
              <w:rPr>
                <w:rFonts w:ascii="Times New Roman" w:hAnsi="Times New Roman" w:cs="Times New Roman"/>
                <w:sz w:val="21"/>
                <w:szCs w:val="21"/>
              </w:rPr>
              <w:t>)</w:t>
            </w:r>
          </w:p>
        </w:tc>
        <w:tc>
          <w:tcPr>
            <w:tcW w:w="2127" w:type="dxa"/>
            <w:tcBorders>
              <w:top w:val="nil"/>
              <w:left w:val="nil"/>
              <w:bottom w:val="nil"/>
              <w:right w:val="nil"/>
            </w:tcBorders>
            <w:vAlign w:val="center"/>
          </w:tcPr>
          <w:p w14:paraId="3A51878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28.0 (22-35)</w:t>
            </w:r>
          </w:p>
        </w:tc>
        <w:tc>
          <w:tcPr>
            <w:tcW w:w="1984" w:type="dxa"/>
            <w:tcBorders>
              <w:top w:val="nil"/>
              <w:left w:val="nil"/>
              <w:bottom w:val="nil"/>
              <w:right w:val="nil"/>
            </w:tcBorders>
            <w:vAlign w:val="center"/>
          </w:tcPr>
          <w:p w14:paraId="64C99A2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38.0 (34-42)</w:t>
            </w:r>
          </w:p>
        </w:tc>
        <w:tc>
          <w:tcPr>
            <w:tcW w:w="1701" w:type="dxa"/>
            <w:tcBorders>
              <w:top w:val="nil"/>
              <w:left w:val="nil"/>
              <w:bottom w:val="nil"/>
              <w:right w:val="nil"/>
            </w:tcBorders>
            <w:vAlign w:val="center"/>
          </w:tcPr>
          <w:p w14:paraId="252C1FB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35.0 (28-40)</w:t>
            </w:r>
          </w:p>
        </w:tc>
        <w:tc>
          <w:tcPr>
            <w:tcW w:w="992" w:type="dxa"/>
            <w:tcBorders>
              <w:top w:val="nil"/>
              <w:left w:val="nil"/>
              <w:bottom w:val="nil"/>
              <w:right w:val="nil"/>
            </w:tcBorders>
            <w:noWrap/>
            <w:vAlign w:val="center"/>
          </w:tcPr>
          <w:p w14:paraId="28C97CE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70F507C9" w14:textId="77777777" w:rsidTr="00D33326">
        <w:trPr>
          <w:trHeight w:val="283"/>
        </w:trPr>
        <w:tc>
          <w:tcPr>
            <w:tcW w:w="3261" w:type="dxa"/>
            <w:tcBorders>
              <w:top w:val="nil"/>
              <w:left w:val="nil"/>
              <w:bottom w:val="nil"/>
              <w:right w:val="nil"/>
            </w:tcBorders>
            <w:vAlign w:val="center"/>
          </w:tcPr>
          <w:p w14:paraId="32F83E6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Heart rate (beats min</w:t>
            </w:r>
            <w:r w:rsidRPr="00D33326">
              <w:rPr>
                <w:rFonts w:ascii="Times New Roman" w:hAnsi="Times New Roman" w:cs="Times New Roman"/>
                <w:sz w:val="21"/>
                <w:szCs w:val="21"/>
                <w:vertAlign w:val="superscript"/>
              </w:rPr>
              <w:t>−</w:t>
            </w:r>
            <w:proofErr w:type="gramStart"/>
            <w:r w:rsidRPr="00D33326">
              <w:rPr>
                <w:rFonts w:ascii="Times New Roman" w:hAnsi="Times New Roman" w:cs="Times New Roman"/>
                <w:sz w:val="21"/>
                <w:szCs w:val="21"/>
                <w:vertAlign w:val="superscript"/>
              </w:rPr>
              <w:t>1</w:t>
            </w:r>
            <w:r w:rsidRPr="00D33326">
              <w:rPr>
                <w:rFonts w:ascii="Times New Roman" w:hAnsi="Times New Roman" w:cs="Times New Roman"/>
                <w:sz w:val="21"/>
                <w:szCs w:val="21"/>
              </w:rPr>
              <w:t xml:space="preserve"> )</w:t>
            </w:r>
            <w:proofErr w:type="gramEnd"/>
          </w:p>
        </w:tc>
        <w:tc>
          <w:tcPr>
            <w:tcW w:w="2127" w:type="dxa"/>
            <w:tcBorders>
              <w:top w:val="nil"/>
              <w:left w:val="nil"/>
              <w:bottom w:val="nil"/>
              <w:right w:val="nil"/>
            </w:tcBorders>
            <w:vAlign w:val="center"/>
          </w:tcPr>
          <w:p w14:paraId="787EF88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121 (103-135)</w:t>
            </w:r>
          </w:p>
        </w:tc>
        <w:tc>
          <w:tcPr>
            <w:tcW w:w="1984" w:type="dxa"/>
            <w:tcBorders>
              <w:top w:val="nil"/>
              <w:left w:val="nil"/>
              <w:bottom w:val="nil"/>
              <w:right w:val="nil"/>
            </w:tcBorders>
            <w:vAlign w:val="center"/>
          </w:tcPr>
          <w:p w14:paraId="3A11C16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141 (120-156)</w:t>
            </w:r>
            <w:r w:rsidRPr="00D33326">
              <w:rPr>
                <w:rFonts w:ascii="Times New Roman" w:hAnsi="Times New Roman" w:cs="Times New Roman"/>
                <w:sz w:val="21"/>
                <w:szCs w:val="21"/>
              </w:rPr>
              <w:tab/>
            </w:r>
          </w:p>
        </w:tc>
        <w:tc>
          <w:tcPr>
            <w:tcW w:w="1701" w:type="dxa"/>
            <w:tcBorders>
              <w:top w:val="nil"/>
              <w:left w:val="nil"/>
              <w:bottom w:val="nil"/>
              <w:right w:val="nil"/>
            </w:tcBorders>
            <w:vAlign w:val="center"/>
          </w:tcPr>
          <w:p w14:paraId="5634EB86"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126 (109-140.5)</w:t>
            </w:r>
          </w:p>
        </w:tc>
        <w:tc>
          <w:tcPr>
            <w:tcW w:w="992" w:type="dxa"/>
            <w:tcBorders>
              <w:top w:val="nil"/>
              <w:left w:val="nil"/>
              <w:bottom w:val="nil"/>
              <w:right w:val="nil"/>
            </w:tcBorders>
            <w:noWrap/>
            <w:vAlign w:val="center"/>
          </w:tcPr>
          <w:p w14:paraId="473C577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1AE46786" w14:textId="77777777" w:rsidTr="00D33326">
        <w:trPr>
          <w:trHeight w:val="283"/>
        </w:trPr>
        <w:tc>
          <w:tcPr>
            <w:tcW w:w="3261" w:type="dxa"/>
            <w:tcBorders>
              <w:top w:val="nil"/>
              <w:left w:val="nil"/>
              <w:bottom w:val="nil"/>
              <w:right w:val="nil"/>
            </w:tcBorders>
            <w:vAlign w:val="center"/>
          </w:tcPr>
          <w:p w14:paraId="03389EC3" w14:textId="3FB21620"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MAP (mm</w:t>
            </w:r>
            <w:r w:rsidR="009F61E0">
              <w:rPr>
                <w:rFonts w:ascii="Times New Roman" w:hAnsi="Times New Roman" w:cs="Times New Roman"/>
                <w:sz w:val="21"/>
                <w:szCs w:val="21"/>
              </w:rPr>
              <w:t xml:space="preserve"> </w:t>
            </w:r>
            <w:r w:rsidRPr="00D33326">
              <w:rPr>
                <w:rFonts w:ascii="Times New Roman" w:hAnsi="Times New Roman" w:cs="Times New Roman"/>
                <w:sz w:val="21"/>
                <w:szCs w:val="21"/>
              </w:rPr>
              <w:t>Hg)</w:t>
            </w:r>
          </w:p>
        </w:tc>
        <w:tc>
          <w:tcPr>
            <w:tcW w:w="2127" w:type="dxa"/>
            <w:tcBorders>
              <w:top w:val="nil"/>
              <w:left w:val="nil"/>
              <w:bottom w:val="nil"/>
              <w:right w:val="nil"/>
            </w:tcBorders>
            <w:vAlign w:val="center"/>
          </w:tcPr>
          <w:p w14:paraId="2E2F522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62.0 (55-70)</w:t>
            </w:r>
          </w:p>
        </w:tc>
        <w:tc>
          <w:tcPr>
            <w:tcW w:w="1984" w:type="dxa"/>
            <w:tcBorders>
              <w:top w:val="nil"/>
              <w:left w:val="nil"/>
              <w:bottom w:val="nil"/>
              <w:right w:val="nil"/>
            </w:tcBorders>
            <w:vAlign w:val="center"/>
          </w:tcPr>
          <w:p w14:paraId="686FFF5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58.0 (51-63)</w:t>
            </w:r>
          </w:p>
        </w:tc>
        <w:tc>
          <w:tcPr>
            <w:tcW w:w="1701" w:type="dxa"/>
            <w:tcBorders>
              <w:top w:val="nil"/>
              <w:left w:val="nil"/>
              <w:bottom w:val="nil"/>
              <w:right w:val="nil"/>
            </w:tcBorders>
            <w:vAlign w:val="center"/>
          </w:tcPr>
          <w:p w14:paraId="2BA43EB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60.0 (54-66)</w:t>
            </w:r>
          </w:p>
        </w:tc>
        <w:tc>
          <w:tcPr>
            <w:tcW w:w="992" w:type="dxa"/>
            <w:tcBorders>
              <w:top w:val="nil"/>
              <w:left w:val="nil"/>
              <w:bottom w:val="nil"/>
              <w:right w:val="nil"/>
            </w:tcBorders>
            <w:noWrap/>
            <w:vAlign w:val="center"/>
          </w:tcPr>
          <w:p w14:paraId="5705F71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0.006</w:t>
            </w:r>
          </w:p>
        </w:tc>
      </w:tr>
      <w:tr w:rsidR="00D33326" w:rsidRPr="00D33326" w14:paraId="578E3CDF" w14:textId="77777777" w:rsidTr="00D33326">
        <w:trPr>
          <w:trHeight w:val="283"/>
        </w:trPr>
        <w:tc>
          <w:tcPr>
            <w:tcW w:w="3261" w:type="dxa"/>
            <w:tcBorders>
              <w:top w:val="nil"/>
              <w:left w:val="nil"/>
              <w:bottom w:val="nil"/>
              <w:right w:val="nil"/>
            </w:tcBorders>
            <w:vAlign w:val="center"/>
          </w:tcPr>
          <w:p w14:paraId="47644E6E" w14:textId="77777777" w:rsidR="00D33326" w:rsidRPr="00D33326" w:rsidRDefault="00D33326" w:rsidP="002F6F1F">
            <w:pPr>
              <w:rPr>
                <w:rFonts w:ascii="Times New Roman" w:hAnsi="Times New Roman" w:cs="Times New Roman"/>
                <w:b/>
                <w:bCs/>
                <w:sz w:val="21"/>
                <w:szCs w:val="21"/>
              </w:rPr>
            </w:pPr>
            <w:r w:rsidRPr="00D33326">
              <w:rPr>
                <w:rFonts w:ascii="Times New Roman" w:hAnsi="Times New Roman" w:cs="Times New Roman"/>
                <w:b/>
                <w:bCs/>
                <w:sz w:val="21"/>
                <w:szCs w:val="21"/>
              </w:rPr>
              <w:t xml:space="preserve">Laboratory data </w:t>
            </w:r>
          </w:p>
        </w:tc>
        <w:tc>
          <w:tcPr>
            <w:tcW w:w="2127" w:type="dxa"/>
            <w:tcBorders>
              <w:top w:val="nil"/>
              <w:left w:val="nil"/>
              <w:bottom w:val="nil"/>
              <w:right w:val="nil"/>
            </w:tcBorders>
            <w:vAlign w:val="center"/>
          </w:tcPr>
          <w:p w14:paraId="6E21A820" w14:textId="77777777" w:rsidR="00D33326" w:rsidRPr="00D33326" w:rsidRDefault="00D33326" w:rsidP="002F6F1F">
            <w:pPr>
              <w:rPr>
                <w:rFonts w:ascii="Times New Roman" w:hAnsi="Times New Roman" w:cs="Times New Roman"/>
                <w:sz w:val="21"/>
                <w:szCs w:val="21"/>
              </w:rPr>
            </w:pPr>
          </w:p>
        </w:tc>
        <w:tc>
          <w:tcPr>
            <w:tcW w:w="1984" w:type="dxa"/>
            <w:tcBorders>
              <w:top w:val="nil"/>
              <w:left w:val="nil"/>
              <w:bottom w:val="nil"/>
              <w:right w:val="nil"/>
            </w:tcBorders>
            <w:vAlign w:val="center"/>
          </w:tcPr>
          <w:p w14:paraId="1C3BCF7C" w14:textId="77777777" w:rsidR="00D33326" w:rsidRPr="00D33326" w:rsidRDefault="00D33326" w:rsidP="002F6F1F">
            <w:pPr>
              <w:rPr>
                <w:rFonts w:ascii="Times New Roman" w:hAnsi="Times New Roman" w:cs="Times New Roman"/>
                <w:sz w:val="21"/>
                <w:szCs w:val="21"/>
              </w:rPr>
            </w:pPr>
          </w:p>
        </w:tc>
        <w:tc>
          <w:tcPr>
            <w:tcW w:w="1701" w:type="dxa"/>
            <w:tcBorders>
              <w:top w:val="nil"/>
              <w:left w:val="nil"/>
              <w:bottom w:val="nil"/>
              <w:right w:val="nil"/>
            </w:tcBorders>
            <w:vAlign w:val="center"/>
          </w:tcPr>
          <w:p w14:paraId="3D938544" w14:textId="77777777" w:rsidR="00D33326" w:rsidRPr="00D33326" w:rsidRDefault="00D33326" w:rsidP="002F6F1F">
            <w:pPr>
              <w:rPr>
                <w:rFonts w:ascii="Times New Roman" w:hAnsi="Times New Roman" w:cs="Times New Roman"/>
                <w:sz w:val="21"/>
                <w:szCs w:val="21"/>
              </w:rPr>
            </w:pPr>
          </w:p>
        </w:tc>
        <w:tc>
          <w:tcPr>
            <w:tcW w:w="992" w:type="dxa"/>
            <w:tcBorders>
              <w:top w:val="nil"/>
              <w:left w:val="nil"/>
              <w:bottom w:val="nil"/>
              <w:right w:val="nil"/>
            </w:tcBorders>
            <w:vAlign w:val="center"/>
          </w:tcPr>
          <w:p w14:paraId="5F6C448A" w14:textId="77777777" w:rsidR="00D33326" w:rsidRPr="00D33326" w:rsidRDefault="00D33326" w:rsidP="002F6F1F">
            <w:pPr>
              <w:rPr>
                <w:rFonts w:ascii="Times New Roman" w:hAnsi="Times New Roman" w:cs="Times New Roman"/>
                <w:sz w:val="21"/>
                <w:szCs w:val="21"/>
              </w:rPr>
            </w:pPr>
          </w:p>
        </w:tc>
      </w:tr>
      <w:tr w:rsidR="00D33326" w:rsidRPr="00D33326" w14:paraId="22CA155D" w14:textId="77777777" w:rsidTr="00D33326">
        <w:trPr>
          <w:trHeight w:val="283"/>
        </w:trPr>
        <w:tc>
          <w:tcPr>
            <w:tcW w:w="3261" w:type="dxa"/>
            <w:tcBorders>
              <w:top w:val="nil"/>
              <w:left w:val="nil"/>
              <w:bottom w:val="nil"/>
              <w:right w:val="nil"/>
            </w:tcBorders>
            <w:vAlign w:val="center"/>
          </w:tcPr>
          <w:p w14:paraId="06C20F9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White blood cell count (10</w:t>
            </w:r>
            <w:r w:rsidRPr="00D33326">
              <w:rPr>
                <w:rFonts w:ascii="Times New Roman" w:hAnsi="Times New Roman" w:cs="Times New Roman"/>
                <w:sz w:val="21"/>
                <w:szCs w:val="21"/>
                <w:vertAlign w:val="superscript"/>
              </w:rPr>
              <w:t>9</w:t>
            </w:r>
            <w:r w:rsidRPr="00D33326">
              <w:rPr>
                <w:rFonts w:ascii="Times New Roman" w:hAnsi="Times New Roman" w:cs="Times New Roman"/>
                <w:sz w:val="21"/>
                <w:szCs w:val="21"/>
              </w:rPr>
              <w:t>/L)</w:t>
            </w:r>
          </w:p>
        </w:tc>
        <w:tc>
          <w:tcPr>
            <w:tcW w:w="2127" w:type="dxa"/>
            <w:tcBorders>
              <w:top w:val="nil"/>
              <w:left w:val="nil"/>
              <w:bottom w:val="nil"/>
              <w:right w:val="nil"/>
            </w:tcBorders>
            <w:vAlign w:val="center"/>
          </w:tcPr>
          <w:p w14:paraId="5DDC6F1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12.9 (9.0-18.3)</w:t>
            </w:r>
          </w:p>
        </w:tc>
        <w:tc>
          <w:tcPr>
            <w:tcW w:w="1984" w:type="dxa"/>
            <w:tcBorders>
              <w:top w:val="nil"/>
              <w:left w:val="nil"/>
              <w:bottom w:val="nil"/>
              <w:right w:val="nil"/>
            </w:tcBorders>
            <w:shd w:val="clear" w:color="auto" w:fill="FFFFFF"/>
            <w:noWrap/>
            <w:vAlign w:val="center"/>
          </w:tcPr>
          <w:p w14:paraId="6C9DB1E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13.4 (6.7-18.9)</w:t>
            </w:r>
          </w:p>
        </w:tc>
        <w:tc>
          <w:tcPr>
            <w:tcW w:w="1701" w:type="dxa"/>
            <w:tcBorders>
              <w:top w:val="nil"/>
              <w:left w:val="nil"/>
              <w:bottom w:val="nil"/>
              <w:right w:val="nil"/>
            </w:tcBorders>
            <w:shd w:val="clear" w:color="auto" w:fill="FFFFFF"/>
            <w:noWrap/>
            <w:vAlign w:val="center"/>
          </w:tcPr>
          <w:p w14:paraId="78BE8C6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12.8 (8.7-17.8)</w:t>
            </w:r>
          </w:p>
        </w:tc>
        <w:tc>
          <w:tcPr>
            <w:tcW w:w="992" w:type="dxa"/>
            <w:tcBorders>
              <w:top w:val="nil"/>
              <w:left w:val="nil"/>
              <w:bottom w:val="nil"/>
              <w:right w:val="nil"/>
            </w:tcBorders>
            <w:noWrap/>
            <w:vAlign w:val="center"/>
          </w:tcPr>
          <w:p w14:paraId="411D797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0.935</w:t>
            </w:r>
          </w:p>
        </w:tc>
      </w:tr>
      <w:tr w:rsidR="00D33326" w:rsidRPr="00D33326" w14:paraId="6EBB978A" w14:textId="77777777" w:rsidTr="00D33326">
        <w:trPr>
          <w:trHeight w:val="283"/>
        </w:trPr>
        <w:tc>
          <w:tcPr>
            <w:tcW w:w="3261" w:type="dxa"/>
            <w:tcBorders>
              <w:top w:val="nil"/>
              <w:left w:val="nil"/>
              <w:bottom w:val="nil"/>
              <w:right w:val="nil"/>
            </w:tcBorders>
            <w:vAlign w:val="center"/>
          </w:tcPr>
          <w:p w14:paraId="3DA254A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Platelet count (10</w:t>
            </w:r>
            <w:r w:rsidRPr="00D33326">
              <w:rPr>
                <w:rFonts w:ascii="Times New Roman" w:hAnsi="Times New Roman" w:cs="Times New Roman"/>
                <w:sz w:val="21"/>
                <w:szCs w:val="21"/>
                <w:vertAlign w:val="superscript"/>
              </w:rPr>
              <w:t>9</w:t>
            </w:r>
            <w:r w:rsidRPr="00D33326">
              <w:rPr>
                <w:rFonts w:ascii="Times New Roman" w:hAnsi="Times New Roman" w:cs="Times New Roman"/>
                <w:sz w:val="21"/>
                <w:szCs w:val="21"/>
              </w:rPr>
              <w:t>/L)</w:t>
            </w:r>
          </w:p>
        </w:tc>
        <w:tc>
          <w:tcPr>
            <w:tcW w:w="2127" w:type="dxa"/>
            <w:tcBorders>
              <w:top w:val="nil"/>
              <w:left w:val="nil"/>
              <w:bottom w:val="nil"/>
              <w:right w:val="nil"/>
            </w:tcBorders>
            <w:vAlign w:val="center"/>
          </w:tcPr>
          <w:p w14:paraId="179713B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152 (88-236)</w:t>
            </w:r>
          </w:p>
        </w:tc>
        <w:tc>
          <w:tcPr>
            <w:tcW w:w="1984" w:type="dxa"/>
            <w:tcBorders>
              <w:top w:val="nil"/>
              <w:left w:val="nil"/>
              <w:bottom w:val="nil"/>
              <w:right w:val="nil"/>
            </w:tcBorders>
            <w:shd w:val="clear" w:color="auto" w:fill="FFFFFF"/>
            <w:noWrap/>
            <w:vAlign w:val="center"/>
          </w:tcPr>
          <w:p w14:paraId="19DB328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152 (72.8-219.3)</w:t>
            </w:r>
          </w:p>
        </w:tc>
        <w:tc>
          <w:tcPr>
            <w:tcW w:w="1701" w:type="dxa"/>
            <w:tcBorders>
              <w:top w:val="nil"/>
              <w:left w:val="nil"/>
              <w:bottom w:val="nil"/>
              <w:right w:val="nil"/>
            </w:tcBorders>
            <w:shd w:val="clear" w:color="auto" w:fill="FFFFFF"/>
            <w:noWrap/>
            <w:vAlign w:val="center"/>
          </w:tcPr>
          <w:p w14:paraId="092E855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154 (78.5-243.5)</w:t>
            </w:r>
          </w:p>
        </w:tc>
        <w:tc>
          <w:tcPr>
            <w:tcW w:w="992" w:type="dxa"/>
            <w:tcBorders>
              <w:top w:val="nil"/>
              <w:left w:val="nil"/>
              <w:bottom w:val="nil"/>
              <w:right w:val="nil"/>
            </w:tcBorders>
            <w:noWrap/>
            <w:vAlign w:val="center"/>
          </w:tcPr>
          <w:p w14:paraId="58BD3C3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0.903</w:t>
            </w:r>
          </w:p>
        </w:tc>
      </w:tr>
      <w:tr w:rsidR="00D33326" w:rsidRPr="00D33326" w14:paraId="68DCCA84" w14:textId="77777777" w:rsidTr="00D33326">
        <w:trPr>
          <w:trHeight w:val="283"/>
        </w:trPr>
        <w:tc>
          <w:tcPr>
            <w:tcW w:w="3261" w:type="dxa"/>
            <w:tcBorders>
              <w:top w:val="nil"/>
              <w:left w:val="nil"/>
              <w:bottom w:val="nil"/>
              <w:right w:val="nil"/>
            </w:tcBorders>
            <w:vAlign w:val="center"/>
          </w:tcPr>
          <w:p w14:paraId="2DB1849E"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BUN (mg/dl)</w:t>
            </w:r>
          </w:p>
        </w:tc>
        <w:tc>
          <w:tcPr>
            <w:tcW w:w="2127" w:type="dxa"/>
            <w:tcBorders>
              <w:top w:val="nil"/>
              <w:left w:val="nil"/>
              <w:bottom w:val="nil"/>
              <w:right w:val="nil"/>
            </w:tcBorders>
            <w:vAlign w:val="center"/>
          </w:tcPr>
          <w:p w14:paraId="0E39621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20.0 (12-35)</w:t>
            </w:r>
          </w:p>
        </w:tc>
        <w:tc>
          <w:tcPr>
            <w:tcW w:w="1984" w:type="dxa"/>
            <w:tcBorders>
              <w:top w:val="nil"/>
              <w:left w:val="nil"/>
              <w:bottom w:val="nil"/>
              <w:right w:val="nil"/>
            </w:tcBorders>
            <w:shd w:val="clear" w:color="auto" w:fill="FFFFFF"/>
            <w:noWrap/>
            <w:vAlign w:val="center"/>
          </w:tcPr>
          <w:p w14:paraId="4A73D04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25.0 (16-38)</w:t>
            </w:r>
          </w:p>
        </w:tc>
        <w:tc>
          <w:tcPr>
            <w:tcW w:w="1701" w:type="dxa"/>
            <w:tcBorders>
              <w:top w:val="nil"/>
              <w:left w:val="nil"/>
              <w:bottom w:val="nil"/>
              <w:right w:val="nil"/>
            </w:tcBorders>
            <w:shd w:val="clear" w:color="auto" w:fill="FFFFFF"/>
            <w:noWrap/>
            <w:vAlign w:val="center"/>
          </w:tcPr>
          <w:p w14:paraId="580A5D8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22.0 (14-41)</w:t>
            </w:r>
          </w:p>
        </w:tc>
        <w:tc>
          <w:tcPr>
            <w:tcW w:w="992" w:type="dxa"/>
            <w:tcBorders>
              <w:top w:val="nil"/>
              <w:left w:val="nil"/>
              <w:bottom w:val="nil"/>
              <w:right w:val="nil"/>
            </w:tcBorders>
            <w:noWrap/>
            <w:vAlign w:val="center"/>
          </w:tcPr>
          <w:p w14:paraId="20B207A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0.13</w:t>
            </w:r>
          </w:p>
        </w:tc>
      </w:tr>
      <w:tr w:rsidR="00D33326" w:rsidRPr="00D33326" w14:paraId="19513BFF" w14:textId="77777777" w:rsidTr="00D33326">
        <w:trPr>
          <w:trHeight w:val="283"/>
        </w:trPr>
        <w:tc>
          <w:tcPr>
            <w:tcW w:w="3261" w:type="dxa"/>
            <w:tcBorders>
              <w:top w:val="nil"/>
              <w:left w:val="nil"/>
              <w:bottom w:val="nil"/>
              <w:right w:val="nil"/>
            </w:tcBorders>
            <w:vAlign w:val="center"/>
          </w:tcPr>
          <w:p w14:paraId="795207E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Creatinine (mg/dL)</w:t>
            </w:r>
          </w:p>
        </w:tc>
        <w:tc>
          <w:tcPr>
            <w:tcW w:w="2127" w:type="dxa"/>
            <w:tcBorders>
              <w:top w:val="nil"/>
              <w:left w:val="nil"/>
              <w:bottom w:val="nil"/>
              <w:right w:val="nil"/>
            </w:tcBorders>
            <w:vAlign w:val="center"/>
          </w:tcPr>
          <w:p w14:paraId="5B066D4E"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1.0 (0.8-1.7)</w:t>
            </w:r>
          </w:p>
        </w:tc>
        <w:tc>
          <w:tcPr>
            <w:tcW w:w="1984" w:type="dxa"/>
            <w:tcBorders>
              <w:top w:val="nil"/>
              <w:left w:val="nil"/>
              <w:bottom w:val="nil"/>
              <w:right w:val="nil"/>
            </w:tcBorders>
            <w:shd w:val="clear" w:color="auto" w:fill="FFFFFF"/>
            <w:noWrap/>
            <w:vAlign w:val="center"/>
          </w:tcPr>
          <w:p w14:paraId="209C265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1.3 (0.9-2.3)</w:t>
            </w:r>
          </w:p>
        </w:tc>
        <w:tc>
          <w:tcPr>
            <w:tcW w:w="1701" w:type="dxa"/>
            <w:tcBorders>
              <w:top w:val="nil"/>
              <w:left w:val="nil"/>
              <w:bottom w:val="nil"/>
              <w:right w:val="nil"/>
            </w:tcBorders>
            <w:shd w:val="clear" w:color="auto" w:fill="FFFFFF"/>
            <w:noWrap/>
            <w:vAlign w:val="center"/>
          </w:tcPr>
          <w:p w14:paraId="2177019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1.1 (0.8-2.0)</w:t>
            </w:r>
          </w:p>
        </w:tc>
        <w:tc>
          <w:tcPr>
            <w:tcW w:w="992" w:type="dxa"/>
            <w:tcBorders>
              <w:top w:val="nil"/>
              <w:left w:val="nil"/>
              <w:bottom w:val="nil"/>
              <w:right w:val="nil"/>
            </w:tcBorders>
            <w:noWrap/>
            <w:vAlign w:val="center"/>
          </w:tcPr>
          <w:p w14:paraId="6D84C39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0.257</w:t>
            </w:r>
          </w:p>
        </w:tc>
      </w:tr>
      <w:tr w:rsidR="00D33326" w:rsidRPr="00D33326" w14:paraId="09432F83" w14:textId="77777777" w:rsidTr="00D33326">
        <w:trPr>
          <w:trHeight w:val="283"/>
        </w:trPr>
        <w:tc>
          <w:tcPr>
            <w:tcW w:w="3261" w:type="dxa"/>
            <w:tcBorders>
              <w:top w:val="nil"/>
              <w:left w:val="nil"/>
              <w:bottom w:val="nil"/>
              <w:right w:val="nil"/>
            </w:tcBorders>
            <w:vAlign w:val="center"/>
          </w:tcPr>
          <w:p w14:paraId="5C7776EF"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TBIL (mg/dL)</w:t>
            </w:r>
          </w:p>
        </w:tc>
        <w:tc>
          <w:tcPr>
            <w:tcW w:w="2127" w:type="dxa"/>
            <w:tcBorders>
              <w:top w:val="nil"/>
              <w:left w:val="nil"/>
              <w:bottom w:val="nil"/>
              <w:right w:val="nil"/>
            </w:tcBorders>
            <w:vAlign w:val="center"/>
          </w:tcPr>
          <w:p w14:paraId="6E1A8BB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0.8 (0.5-1.3)</w:t>
            </w:r>
          </w:p>
        </w:tc>
        <w:tc>
          <w:tcPr>
            <w:tcW w:w="1984" w:type="dxa"/>
            <w:tcBorders>
              <w:top w:val="nil"/>
              <w:left w:val="nil"/>
              <w:bottom w:val="nil"/>
              <w:right w:val="nil"/>
            </w:tcBorders>
            <w:shd w:val="clear" w:color="auto" w:fill="FFFFFF"/>
            <w:noWrap/>
            <w:vAlign w:val="center"/>
          </w:tcPr>
          <w:p w14:paraId="0B6F8E2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0.8 (0.4-1.5)</w:t>
            </w:r>
          </w:p>
        </w:tc>
        <w:tc>
          <w:tcPr>
            <w:tcW w:w="1701" w:type="dxa"/>
            <w:tcBorders>
              <w:top w:val="nil"/>
              <w:left w:val="nil"/>
              <w:bottom w:val="nil"/>
              <w:right w:val="nil"/>
            </w:tcBorders>
            <w:shd w:val="clear" w:color="auto" w:fill="FFFFFF"/>
            <w:noWrap/>
            <w:vAlign w:val="center"/>
          </w:tcPr>
          <w:p w14:paraId="51AC51F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0.9 (0.5-1.8)</w:t>
            </w:r>
          </w:p>
        </w:tc>
        <w:tc>
          <w:tcPr>
            <w:tcW w:w="992" w:type="dxa"/>
            <w:tcBorders>
              <w:top w:val="nil"/>
              <w:left w:val="nil"/>
              <w:bottom w:val="nil"/>
              <w:right w:val="nil"/>
            </w:tcBorders>
            <w:noWrap/>
            <w:vAlign w:val="center"/>
          </w:tcPr>
          <w:p w14:paraId="5AD06F1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0.825</w:t>
            </w:r>
          </w:p>
        </w:tc>
      </w:tr>
      <w:tr w:rsidR="00D33326" w:rsidRPr="00D33326" w14:paraId="43112DD1" w14:textId="77777777" w:rsidTr="00D33326">
        <w:trPr>
          <w:trHeight w:val="283"/>
        </w:trPr>
        <w:tc>
          <w:tcPr>
            <w:tcW w:w="3261" w:type="dxa"/>
            <w:tcBorders>
              <w:top w:val="nil"/>
              <w:left w:val="nil"/>
              <w:bottom w:val="nil"/>
              <w:right w:val="nil"/>
            </w:tcBorders>
            <w:vAlign w:val="center"/>
          </w:tcPr>
          <w:p w14:paraId="718259C0"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pH</w:t>
            </w:r>
          </w:p>
        </w:tc>
        <w:tc>
          <w:tcPr>
            <w:tcW w:w="2127" w:type="dxa"/>
            <w:tcBorders>
              <w:top w:val="nil"/>
              <w:left w:val="nil"/>
              <w:bottom w:val="nil"/>
              <w:right w:val="nil"/>
            </w:tcBorders>
            <w:vAlign w:val="center"/>
          </w:tcPr>
          <w:p w14:paraId="30BA1E8D"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7.42 (7.37-7.455)</w:t>
            </w:r>
          </w:p>
        </w:tc>
        <w:tc>
          <w:tcPr>
            <w:tcW w:w="1984" w:type="dxa"/>
            <w:tcBorders>
              <w:top w:val="nil"/>
              <w:left w:val="nil"/>
              <w:bottom w:val="nil"/>
              <w:right w:val="nil"/>
            </w:tcBorders>
            <w:shd w:val="clear" w:color="auto" w:fill="FFFFFF"/>
            <w:noWrap/>
            <w:vAlign w:val="center"/>
          </w:tcPr>
          <w:p w14:paraId="6F32CE2D"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7.25 (7.18-7.34)</w:t>
            </w:r>
          </w:p>
        </w:tc>
        <w:tc>
          <w:tcPr>
            <w:tcW w:w="1701" w:type="dxa"/>
            <w:tcBorders>
              <w:top w:val="nil"/>
              <w:left w:val="nil"/>
              <w:bottom w:val="nil"/>
              <w:right w:val="nil"/>
            </w:tcBorders>
            <w:shd w:val="clear" w:color="auto" w:fill="FFFFFF"/>
            <w:noWrap/>
            <w:vAlign w:val="center"/>
          </w:tcPr>
          <w:p w14:paraId="0B1C951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7.37 (7.3-7.42)</w:t>
            </w:r>
          </w:p>
        </w:tc>
        <w:tc>
          <w:tcPr>
            <w:tcW w:w="992" w:type="dxa"/>
            <w:tcBorders>
              <w:top w:val="nil"/>
              <w:left w:val="nil"/>
              <w:bottom w:val="nil"/>
              <w:right w:val="nil"/>
            </w:tcBorders>
            <w:noWrap/>
            <w:vAlign w:val="center"/>
          </w:tcPr>
          <w:p w14:paraId="628FD5FD"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5930DB93" w14:textId="77777777" w:rsidTr="00D33326">
        <w:trPr>
          <w:trHeight w:val="283"/>
        </w:trPr>
        <w:tc>
          <w:tcPr>
            <w:tcW w:w="3261" w:type="dxa"/>
            <w:tcBorders>
              <w:top w:val="nil"/>
              <w:left w:val="nil"/>
              <w:right w:val="nil"/>
            </w:tcBorders>
            <w:vAlign w:val="center"/>
          </w:tcPr>
          <w:p w14:paraId="05177BC7" w14:textId="6256FF6D"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PaO</w:t>
            </w:r>
            <w:r w:rsidRPr="00D33326">
              <w:rPr>
                <w:rFonts w:ascii="Times New Roman" w:hAnsi="Times New Roman" w:cs="Times New Roman"/>
                <w:sz w:val="21"/>
                <w:szCs w:val="21"/>
                <w:vertAlign w:val="subscript"/>
              </w:rPr>
              <w:t>2</w:t>
            </w:r>
            <w:r w:rsidRPr="00D33326">
              <w:rPr>
                <w:rFonts w:ascii="Times New Roman" w:hAnsi="Times New Roman" w:cs="Times New Roman"/>
                <w:sz w:val="21"/>
                <w:szCs w:val="21"/>
              </w:rPr>
              <w:t>(mm</w:t>
            </w:r>
            <w:r w:rsidR="009F61E0">
              <w:rPr>
                <w:rFonts w:ascii="Times New Roman" w:hAnsi="Times New Roman" w:cs="Times New Roman"/>
                <w:sz w:val="21"/>
                <w:szCs w:val="21"/>
              </w:rPr>
              <w:t xml:space="preserve"> </w:t>
            </w:r>
            <w:r w:rsidRPr="00D33326">
              <w:rPr>
                <w:rFonts w:ascii="Times New Roman" w:hAnsi="Times New Roman" w:cs="Times New Roman"/>
                <w:sz w:val="21"/>
                <w:szCs w:val="21"/>
              </w:rPr>
              <w:t>Hg)</w:t>
            </w:r>
          </w:p>
        </w:tc>
        <w:tc>
          <w:tcPr>
            <w:tcW w:w="2127" w:type="dxa"/>
            <w:tcBorders>
              <w:top w:val="nil"/>
              <w:left w:val="nil"/>
              <w:right w:val="nil"/>
            </w:tcBorders>
            <w:vAlign w:val="center"/>
          </w:tcPr>
          <w:p w14:paraId="70F4346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79.0 (67-100)</w:t>
            </w:r>
          </w:p>
        </w:tc>
        <w:tc>
          <w:tcPr>
            <w:tcW w:w="1984" w:type="dxa"/>
            <w:tcBorders>
              <w:top w:val="nil"/>
              <w:left w:val="nil"/>
              <w:right w:val="nil"/>
            </w:tcBorders>
            <w:shd w:val="clear" w:color="auto" w:fill="FFFFFF"/>
            <w:noWrap/>
            <w:vAlign w:val="center"/>
          </w:tcPr>
          <w:p w14:paraId="638ADBE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80.0 (65-96.75)</w:t>
            </w:r>
          </w:p>
        </w:tc>
        <w:tc>
          <w:tcPr>
            <w:tcW w:w="1701" w:type="dxa"/>
            <w:tcBorders>
              <w:top w:val="nil"/>
              <w:left w:val="nil"/>
              <w:right w:val="nil"/>
            </w:tcBorders>
            <w:shd w:val="clear" w:color="auto" w:fill="FFFFFF"/>
            <w:noWrap/>
            <w:vAlign w:val="center"/>
          </w:tcPr>
          <w:p w14:paraId="61225B2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74.0 (64-89.5)</w:t>
            </w:r>
          </w:p>
        </w:tc>
        <w:tc>
          <w:tcPr>
            <w:tcW w:w="992" w:type="dxa"/>
            <w:tcBorders>
              <w:top w:val="nil"/>
              <w:left w:val="nil"/>
              <w:right w:val="nil"/>
            </w:tcBorders>
            <w:noWrap/>
            <w:vAlign w:val="center"/>
          </w:tcPr>
          <w:p w14:paraId="7E107A4D"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0.263</w:t>
            </w:r>
          </w:p>
        </w:tc>
      </w:tr>
      <w:tr w:rsidR="00D33326" w:rsidRPr="00D33326" w14:paraId="439E5A50" w14:textId="77777777" w:rsidTr="00D33326">
        <w:trPr>
          <w:trHeight w:val="283"/>
        </w:trPr>
        <w:tc>
          <w:tcPr>
            <w:tcW w:w="3261" w:type="dxa"/>
            <w:tcBorders>
              <w:top w:val="nil"/>
              <w:left w:val="nil"/>
              <w:right w:val="nil"/>
            </w:tcBorders>
            <w:vAlign w:val="center"/>
          </w:tcPr>
          <w:p w14:paraId="42647D21" w14:textId="3E91F26E"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PaCO</w:t>
            </w:r>
            <w:r w:rsidRPr="009F61E0">
              <w:rPr>
                <w:rFonts w:ascii="Times New Roman" w:hAnsi="Times New Roman" w:cs="Times New Roman"/>
                <w:sz w:val="21"/>
                <w:szCs w:val="21"/>
                <w:vertAlign w:val="subscript"/>
              </w:rPr>
              <w:t>2</w:t>
            </w:r>
            <w:r w:rsidRPr="00D33326">
              <w:rPr>
                <w:rFonts w:ascii="Times New Roman" w:hAnsi="Times New Roman" w:cs="Times New Roman"/>
                <w:sz w:val="21"/>
                <w:szCs w:val="21"/>
              </w:rPr>
              <w:t xml:space="preserve"> (mm</w:t>
            </w:r>
            <w:r w:rsidR="009F61E0">
              <w:rPr>
                <w:rFonts w:ascii="Times New Roman" w:hAnsi="Times New Roman" w:cs="Times New Roman"/>
                <w:sz w:val="21"/>
                <w:szCs w:val="21"/>
              </w:rPr>
              <w:t xml:space="preserve"> </w:t>
            </w:r>
            <w:r w:rsidRPr="00D33326">
              <w:rPr>
                <w:rFonts w:ascii="Times New Roman" w:hAnsi="Times New Roman" w:cs="Times New Roman"/>
                <w:sz w:val="21"/>
                <w:szCs w:val="21"/>
              </w:rPr>
              <w:t>Hg)</w:t>
            </w:r>
          </w:p>
        </w:tc>
        <w:tc>
          <w:tcPr>
            <w:tcW w:w="2127" w:type="dxa"/>
            <w:tcBorders>
              <w:top w:val="nil"/>
              <w:left w:val="nil"/>
              <w:right w:val="nil"/>
            </w:tcBorders>
            <w:vAlign w:val="center"/>
          </w:tcPr>
          <w:p w14:paraId="242135F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38.0 (33-42)</w:t>
            </w:r>
          </w:p>
        </w:tc>
        <w:tc>
          <w:tcPr>
            <w:tcW w:w="1984" w:type="dxa"/>
            <w:tcBorders>
              <w:top w:val="nil"/>
              <w:left w:val="nil"/>
              <w:right w:val="nil"/>
            </w:tcBorders>
            <w:shd w:val="clear" w:color="auto" w:fill="FFFFFF"/>
            <w:noWrap/>
            <w:vAlign w:val="center"/>
          </w:tcPr>
          <w:p w14:paraId="291F98C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44.5 (38-55)</w:t>
            </w:r>
          </w:p>
        </w:tc>
        <w:tc>
          <w:tcPr>
            <w:tcW w:w="1701" w:type="dxa"/>
            <w:tcBorders>
              <w:top w:val="nil"/>
              <w:left w:val="nil"/>
              <w:right w:val="nil"/>
            </w:tcBorders>
            <w:shd w:val="clear" w:color="auto" w:fill="FFFFFF"/>
            <w:noWrap/>
            <w:vAlign w:val="center"/>
          </w:tcPr>
          <w:p w14:paraId="3C33BFB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39.0 (34.5-44)</w:t>
            </w:r>
          </w:p>
        </w:tc>
        <w:tc>
          <w:tcPr>
            <w:tcW w:w="992" w:type="dxa"/>
            <w:tcBorders>
              <w:top w:val="nil"/>
              <w:left w:val="nil"/>
              <w:right w:val="nil"/>
            </w:tcBorders>
            <w:noWrap/>
            <w:vAlign w:val="center"/>
          </w:tcPr>
          <w:p w14:paraId="284D96C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694968E1" w14:textId="77777777" w:rsidTr="00D33326">
        <w:trPr>
          <w:trHeight w:val="283"/>
        </w:trPr>
        <w:tc>
          <w:tcPr>
            <w:tcW w:w="3261" w:type="dxa"/>
            <w:tcBorders>
              <w:top w:val="nil"/>
              <w:left w:val="nil"/>
              <w:right w:val="nil"/>
            </w:tcBorders>
            <w:vAlign w:val="center"/>
          </w:tcPr>
          <w:p w14:paraId="2CFB78DE" w14:textId="000E4D24"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PaO</w:t>
            </w:r>
            <w:r w:rsidRPr="009F61E0">
              <w:rPr>
                <w:rFonts w:ascii="Times New Roman" w:hAnsi="Times New Roman" w:cs="Times New Roman"/>
                <w:sz w:val="21"/>
                <w:szCs w:val="21"/>
                <w:vertAlign w:val="subscript"/>
              </w:rPr>
              <w:t>2</w:t>
            </w:r>
            <w:r w:rsidRPr="00D33326">
              <w:rPr>
                <w:rFonts w:ascii="Times New Roman" w:hAnsi="Times New Roman" w:cs="Times New Roman"/>
                <w:sz w:val="21"/>
                <w:szCs w:val="21"/>
              </w:rPr>
              <w:t>/FiO</w:t>
            </w:r>
            <w:r w:rsidRPr="009F61E0">
              <w:rPr>
                <w:rFonts w:ascii="Times New Roman" w:hAnsi="Times New Roman" w:cs="Times New Roman"/>
                <w:sz w:val="21"/>
                <w:szCs w:val="21"/>
                <w:vertAlign w:val="subscript"/>
              </w:rPr>
              <w:t>2</w:t>
            </w:r>
            <w:r w:rsidRPr="00D33326">
              <w:rPr>
                <w:rFonts w:ascii="Times New Roman" w:hAnsi="Times New Roman" w:cs="Times New Roman"/>
                <w:sz w:val="21"/>
                <w:szCs w:val="21"/>
              </w:rPr>
              <w:t xml:space="preserve"> ratio (mm</w:t>
            </w:r>
            <w:r w:rsidR="009F61E0">
              <w:rPr>
                <w:rFonts w:ascii="Times New Roman" w:hAnsi="Times New Roman" w:cs="Times New Roman"/>
                <w:sz w:val="21"/>
                <w:szCs w:val="21"/>
              </w:rPr>
              <w:t xml:space="preserve"> </w:t>
            </w:r>
            <w:r w:rsidRPr="00D33326">
              <w:rPr>
                <w:rFonts w:ascii="Times New Roman" w:hAnsi="Times New Roman" w:cs="Times New Roman"/>
                <w:sz w:val="21"/>
                <w:szCs w:val="21"/>
              </w:rPr>
              <w:t>Hg)</w:t>
            </w:r>
          </w:p>
        </w:tc>
        <w:tc>
          <w:tcPr>
            <w:tcW w:w="2127" w:type="dxa"/>
            <w:tcBorders>
              <w:top w:val="nil"/>
              <w:left w:val="nil"/>
              <w:right w:val="nil"/>
            </w:tcBorders>
            <w:vAlign w:val="center"/>
          </w:tcPr>
          <w:p w14:paraId="4658B34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138 (104.1-190)</w:t>
            </w:r>
          </w:p>
        </w:tc>
        <w:tc>
          <w:tcPr>
            <w:tcW w:w="1984" w:type="dxa"/>
            <w:tcBorders>
              <w:top w:val="nil"/>
              <w:left w:val="nil"/>
              <w:right w:val="nil"/>
            </w:tcBorders>
            <w:shd w:val="clear" w:color="auto" w:fill="FFFFFF"/>
            <w:noWrap/>
            <w:vAlign w:val="center"/>
          </w:tcPr>
          <w:p w14:paraId="53E210A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119 (91.6-170.6)</w:t>
            </w:r>
          </w:p>
        </w:tc>
        <w:tc>
          <w:tcPr>
            <w:tcW w:w="1701" w:type="dxa"/>
            <w:tcBorders>
              <w:top w:val="nil"/>
              <w:left w:val="nil"/>
              <w:right w:val="nil"/>
            </w:tcBorders>
            <w:shd w:val="clear" w:color="auto" w:fill="FFFFFF"/>
            <w:noWrap/>
            <w:vAlign w:val="center"/>
          </w:tcPr>
          <w:p w14:paraId="22A554B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137 (99.3-175.9)</w:t>
            </w:r>
          </w:p>
        </w:tc>
        <w:tc>
          <w:tcPr>
            <w:tcW w:w="992" w:type="dxa"/>
            <w:tcBorders>
              <w:top w:val="nil"/>
              <w:left w:val="nil"/>
              <w:right w:val="nil"/>
            </w:tcBorders>
            <w:noWrap/>
            <w:vAlign w:val="center"/>
          </w:tcPr>
          <w:p w14:paraId="3BAFFB5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0.301</w:t>
            </w:r>
          </w:p>
        </w:tc>
      </w:tr>
      <w:tr w:rsidR="00D33326" w:rsidRPr="00D33326" w14:paraId="2765ACF8" w14:textId="77777777" w:rsidTr="00D33326">
        <w:trPr>
          <w:trHeight w:val="283"/>
        </w:trPr>
        <w:tc>
          <w:tcPr>
            <w:tcW w:w="9073" w:type="dxa"/>
            <w:gridSpan w:val="4"/>
            <w:tcBorders>
              <w:left w:val="nil"/>
              <w:right w:val="nil"/>
            </w:tcBorders>
            <w:vAlign w:val="center"/>
          </w:tcPr>
          <w:p w14:paraId="404975C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b/>
                <w:bCs/>
                <w:sz w:val="21"/>
                <w:szCs w:val="21"/>
              </w:rPr>
              <w:t>Parameters of mechanical ventilation in the first 24 h</w:t>
            </w:r>
          </w:p>
        </w:tc>
        <w:tc>
          <w:tcPr>
            <w:tcW w:w="992" w:type="dxa"/>
            <w:tcBorders>
              <w:left w:val="nil"/>
              <w:right w:val="nil"/>
            </w:tcBorders>
            <w:vAlign w:val="center"/>
          </w:tcPr>
          <w:p w14:paraId="5D3723CF" w14:textId="77777777" w:rsidR="00D33326" w:rsidRPr="00D33326" w:rsidRDefault="00D33326" w:rsidP="002F6F1F">
            <w:pPr>
              <w:rPr>
                <w:rFonts w:ascii="Times New Roman" w:hAnsi="Times New Roman" w:cs="Times New Roman"/>
                <w:sz w:val="21"/>
                <w:szCs w:val="21"/>
              </w:rPr>
            </w:pPr>
          </w:p>
        </w:tc>
      </w:tr>
      <w:tr w:rsidR="00D33326" w:rsidRPr="00D33326" w14:paraId="57177AEB" w14:textId="77777777" w:rsidTr="00D33326">
        <w:trPr>
          <w:trHeight w:val="283"/>
        </w:trPr>
        <w:tc>
          <w:tcPr>
            <w:tcW w:w="3261" w:type="dxa"/>
            <w:tcBorders>
              <w:left w:val="nil"/>
              <w:right w:val="nil"/>
            </w:tcBorders>
            <w:vAlign w:val="center"/>
          </w:tcPr>
          <w:p w14:paraId="02A967B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Tidal volume (ml/kg PBW)</w:t>
            </w:r>
          </w:p>
        </w:tc>
        <w:tc>
          <w:tcPr>
            <w:tcW w:w="2127" w:type="dxa"/>
            <w:tcBorders>
              <w:left w:val="nil"/>
              <w:right w:val="nil"/>
            </w:tcBorders>
            <w:vAlign w:val="center"/>
          </w:tcPr>
          <w:p w14:paraId="37FD4F4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7.0 (6.0-8.0)</w:t>
            </w:r>
          </w:p>
        </w:tc>
        <w:tc>
          <w:tcPr>
            <w:tcW w:w="1984" w:type="dxa"/>
            <w:tcBorders>
              <w:left w:val="nil"/>
              <w:right w:val="nil"/>
            </w:tcBorders>
            <w:vAlign w:val="center"/>
          </w:tcPr>
          <w:p w14:paraId="0BD6D7D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6.8 (5.9-7.9)</w:t>
            </w:r>
          </w:p>
        </w:tc>
        <w:tc>
          <w:tcPr>
            <w:tcW w:w="1701" w:type="dxa"/>
            <w:tcBorders>
              <w:left w:val="nil"/>
              <w:right w:val="nil"/>
            </w:tcBorders>
            <w:vAlign w:val="center"/>
          </w:tcPr>
          <w:p w14:paraId="4C2358C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6.7 (6.0-7.9)</w:t>
            </w:r>
          </w:p>
        </w:tc>
        <w:tc>
          <w:tcPr>
            <w:tcW w:w="992" w:type="dxa"/>
            <w:tcBorders>
              <w:left w:val="nil"/>
              <w:right w:val="nil"/>
            </w:tcBorders>
            <w:vAlign w:val="center"/>
          </w:tcPr>
          <w:p w14:paraId="0311A5EF"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hint="eastAsia"/>
                <w:sz w:val="21"/>
                <w:szCs w:val="21"/>
              </w:rPr>
              <w:t>0.</w:t>
            </w:r>
            <w:r w:rsidRPr="00D33326">
              <w:rPr>
                <w:rFonts w:ascii="Times New Roman" w:hAnsi="Times New Roman" w:cs="Times New Roman"/>
                <w:sz w:val="21"/>
                <w:szCs w:val="21"/>
              </w:rPr>
              <w:t>067</w:t>
            </w:r>
          </w:p>
        </w:tc>
      </w:tr>
      <w:tr w:rsidR="00D33326" w:rsidRPr="00D33326" w14:paraId="0B639EA2" w14:textId="77777777" w:rsidTr="00D33326">
        <w:trPr>
          <w:trHeight w:val="283"/>
        </w:trPr>
        <w:tc>
          <w:tcPr>
            <w:tcW w:w="3261" w:type="dxa"/>
            <w:tcBorders>
              <w:left w:val="nil"/>
              <w:right w:val="nil"/>
            </w:tcBorders>
            <w:vAlign w:val="center"/>
          </w:tcPr>
          <w:p w14:paraId="3AD372F3"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Minute ventilation (L/min)</w:t>
            </w:r>
          </w:p>
        </w:tc>
        <w:tc>
          <w:tcPr>
            <w:tcW w:w="2127" w:type="dxa"/>
            <w:tcBorders>
              <w:left w:val="nil"/>
              <w:right w:val="nil"/>
            </w:tcBorders>
            <w:vAlign w:val="center"/>
          </w:tcPr>
          <w:p w14:paraId="5CED9C2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9.6 (8.0-11)</w:t>
            </w:r>
          </w:p>
        </w:tc>
        <w:tc>
          <w:tcPr>
            <w:tcW w:w="1984" w:type="dxa"/>
            <w:tcBorders>
              <w:left w:val="nil"/>
              <w:right w:val="nil"/>
            </w:tcBorders>
            <w:vAlign w:val="center"/>
          </w:tcPr>
          <w:p w14:paraId="228BA59C"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16.7 (15.2-19.6)</w:t>
            </w:r>
          </w:p>
        </w:tc>
        <w:tc>
          <w:tcPr>
            <w:tcW w:w="1701" w:type="dxa"/>
            <w:tcBorders>
              <w:left w:val="nil"/>
              <w:right w:val="nil"/>
            </w:tcBorders>
            <w:vAlign w:val="center"/>
          </w:tcPr>
          <w:p w14:paraId="625D22A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13.9 (12-15.2)</w:t>
            </w:r>
          </w:p>
        </w:tc>
        <w:tc>
          <w:tcPr>
            <w:tcW w:w="992" w:type="dxa"/>
            <w:tcBorders>
              <w:left w:val="nil"/>
              <w:right w:val="nil"/>
            </w:tcBorders>
            <w:vAlign w:val="center"/>
          </w:tcPr>
          <w:p w14:paraId="2A07E186"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2A12BDAB" w14:textId="77777777" w:rsidTr="00D33326">
        <w:trPr>
          <w:trHeight w:val="283"/>
        </w:trPr>
        <w:tc>
          <w:tcPr>
            <w:tcW w:w="3261" w:type="dxa"/>
            <w:tcBorders>
              <w:left w:val="nil"/>
              <w:right w:val="nil"/>
            </w:tcBorders>
            <w:vAlign w:val="center"/>
          </w:tcPr>
          <w:p w14:paraId="07C9753C" w14:textId="070EEAEB"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Driving pressure (cm</w:t>
            </w:r>
            <w:r w:rsidR="009F61E0" w:rsidRPr="006A1084">
              <w:rPr>
                <w:rFonts w:ascii="Times New Roman" w:hAnsi="Times New Roman" w:cs="Times New Roman"/>
                <w:color w:val="000000"/>
                <w:sz w:val="21"/>
                <w:szCs w:val="21"/>
              </w:rPr>
              <w:t>H</w:t>
            </w:r>
            <w:r w:rsidR="009F61E0" w:rsidRPr="009F61E0">
              <w:rPr>
                <w:rFonts w:ascii="Times New Roman" w:hAnsi="Times New Roman" w:cs="Times New Roman"/>
                <w:color w:val="000000"/>
                <w:sz w:val="21"/>
                <w:szCs w:val="21"/>
                <w:vertAlign w:val="subscript"/>
              </w:rPr>
              <w:t>2</w:t>
            </w:r>
            <w:r w:rsidR="009F61E0" w:rsidRPr="009F61E0">
              <w:rPr>
                <w:rFonts w:ascii="Times New Roman" w:hAnsi="Times New Roman" w:cs="Times New Roman"/>
                <w:color w:val="000000"/>
                <w:sz w:val="21"/>
                <w:szCs w:val="21"/>
              </w:rPr>
              <w:t>O</w:t>
            </w:r>
            <w:r w:rsidRPr="00D33326">
              <w:rPr>
                <w:rFonts w:ascii="Times New Roman" w:hAnsi="Times New Roman" w:cs="Times New Roman"/>
                <w:sz w:val="21"/>
                <w:szCs w:val="21"/>
              </w:rPr>
              <w:t>)</w:t>
            </w:r>
          </w:p>
        </w:tc>
        <w:tc>
          <w:tcPr>
            <w:tcW w:w="2127" w:type="dxa"/>
            <w:tcBorders>
              <w:left w:val="nil"/>
              <w:right w:val="nil"/>
            </w:tcBorders>
            <w:vAlign w:val="center"/>
          </w:tcPr>
          <w:p w14:paraId="56A3441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14.0 (11-17)</w:t>
            </w:r>
          </w:p>
        </w:tc>
        <w:tc>
          <w:tcPr>
            <w:tcW w:w="1984" w:type="dxa"/>
            <w:tcBorders>
              <w:left w:val="nil"/>
              <w:right w:val="nil"/>
            </w:tcBorders>
            <w:vAlign w:val="center"/>
          </w:tcPr>
          <w:p w14:paraId="50789A5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18.0 (16-26)</w:t>
            </w:r>
          </w:p>
        </w:tc>
        <w:tc>
          <w:tcPr>
            <w:tcW w:w="1701" w:type="dxa"/>
            <w:tcBorders>
              <w:left w:val="nil"/>
              <w:right w:val="nil"/>
            </w:tcBorders>
            <w:vAlign w:val="center"/>
          </w:tcPr>
          <w:p w14:paraId="3DC525D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14.0 (12-19)</w:t>
            </w:r>
          </w:p>
        </w:tc>
        <w:tc>
          <w:tcPr>
            <w:tcW w:w="992" w:type="dxa"/>
            <w:tcBorders>
              <w:left w:val="nil"/>
              <w:right w:val="nil"/>
            </w:tcBorders>
            <w:vAlign w:val="center"/>
          </w:tcPr>
          <w:p w14:paraId="4F48773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239AFAE2" w14:textId="77777777" w:rsidTr="00D33326">
        <w:trPr>
          <w:trHeight w:val="283"/>
        </w:trPr>
        <w:tc>
          <w:tcPr>
            <w:tcW w:w="3261" w:type="dxa"/>
            <w:tcBorders>
              <w:left w:val="nil"/>
              <w:right w:val="nil"/>
            </w:tcBorders>
            <w:vAlign w:val="center"/>
          </w:tcPr>
          <w:p w14:paraId="2C031B8B"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 xml:space="preserve">  Compliance (ml/cmH20)</w:t>
            </w:r>
          </w:p>
        </w:tc>
        <w:tc>
          <w:tcPr>
            <w:tcW w:w="2127" w:type="dxa"/>
            <w:tcBorders>
              <w:left w:val="nil"/>
              <w:right w:val="nil"/>
            </w:tcBorders>
            <w:vAlign w:val="center"/>
          </w:tcPr>
          <w:p w14:paraId="0E4475D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31.4 (25.6-41.7)</w:t>
            </w:r>
          </w:p>
        </w:tc>
        <w:tc>
          <w:tcPr>
            <w:tcW w:w="1984" w:type="dxa"/>
            <w:tcBorders>
              <w:left w:val="nil"/>
              <w:right w:val="nil"/>
            </w:tcBorders>
            <w:vAlign w:val="center"/>
          </w:tcPr>
          <w:p w14:paraId="7369AAD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22.2 (16.5-29.3)</w:t>
            </w:r>
          </w:p>
        </w:tc>
        <w:tc>
          <w:tcPr>
            <w:tcW w:w="1701" w:type="dxa"/>
            <w:tcBorders>
              <w:left w:val="nil"/>
              <w:right w:val="nil"/>
            </w:tcBorders>
            <w:vAlign w:val="center"/>
          </w:tcPr>
          <w:p w14:paraId="37CC165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29.4 (22.9-36.9)</w:t>
            </w:r>
          </w:p>
        </w:tc>
        <w:tc>
          <w:tcPr>
            <w:tcW w:w="992" w:type="dxa"/>
            <w:tcBorders>
              <w:left w:val="nil"/>
              <w:right w:val="nil"/>
            </w:tcBorders>
            <w:vAlign w:val="center"/>
          </w:tcPr>
          <w:p w14:paraId="2B818A1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19C43D7F" w14:textId="77777777" w:rsidTr="00D33326">
        <w:trPr>
          <w:trHeight w:val="283"/>
        </w:trPr>
        <w:tc>
          <w:tcPr>
            <w:tcW w:w="3261" w:type="dxa"/>
            <w:tcBorders>
              <w:left w:val="nil"/>
              <w:right w:val="nil"/>
            </w:tcBorders>
            <w:vAlign w:val="center"/>
          </w:tcPr>
          <w:p w14:paraId="0B976CDF"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Mechanical power (J/min)</w:t>
            </w:r>
          </w:p>
        </w:tc>
        <w:tc>
          <w:tcPr>
            <w:tcW w:w="2127" w:type="dxa"/>
            <w:tcBorders>
              <w:left w:val="nil"/>
              <w:right w:val="nil"/>
            </w:tcBorders>
            <w:vAlign w:val="center"/>
          </w:tcPr>
          <w:p w14:paraId="4B38666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21.2 (16.4-25.5)</w:t>
            </w:r>
          </w:p>
        </w:tc>
        <w:tc>
          <w:tcPr>
            <w:tcW w:w="1984" w:type="dxa"/>
            <w:tcBorders>
              <w:left w:val="nil"/>
              <w:right w:val="nil"/>
            </w:tcBorders>
            <w:vAlign w:val="center"/>
          </w:tcPr>
          <w:p w14:paraId="4DBD4A85"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50.0 (39.5-50.0)</w:t>
            </w:r>
          </w:p>
        </w:tc>
        <w:tc>
          <w:tcPr>
            <w:tcW w:w="1701" w:type="dxa"/>
            <w:tcBorders>
              <w:left w:val="nil"/>
              <w:right w:val="nil"/>
            </w:tcBorders>
            <w:vAlign w:val="center"/>
          </w:tcPr>
          <w:p w14:paraId="71E0A6A2"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35.6 (29.4-44.7)</w:t>
            </w:r>
          </w:p>
        </w:tc>
        <w:tc>
          <w:tcPr>
            <w:tcW w:w="992" w:type="dxa"/>
            <w:tcBorders>
              <w:left w:val="nil"/>
              <w:right w:val="nil"/>
            </w:tcBorders>
            <w:vAlign w:val="center"/>
          </w:tcPr>
          <w:p w14:paraId="5265784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1DD6173D" w14:textId="77777777" w:rsidTr="00D33326">
        <w:trPr>
          <w:trHeight w:val="283"/>
        </w:trPr>
        <w:tc>
          <w:tcPr>
            <w:tcW w:w="3261" w:type="dxa"/>
            <w:tcBorders>
              <w:left w:val="nil"/>
              <w:right w:val="nil"/>
            </w:tcBorders>
            <w:vAlign w:val="center"/>
          </w:tcPr>
          <w:p w14:paraId="1877F4BA" w14:textId="4AC57B1A"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Ventilatory ratio</w:t>
            </w:r>
          </w:p>
        </w:tc>
        <w:tc>
          <w:tcPr>
            <w:tcW w:w="2127" w:type="dxa"/>
            <w:tcBorders>
              <w:left w:val="nil"/>
              <w:right w:val="nil"/>
            </w:tcBorders>
            <w:vAlign w:val="center"/>
          </w:tcPr>
          <w:p w14:paraId="4CF430E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1.44 (1.25-1.67)</w:t>
            </w:r>
          </w:p>
        </w:tc>
        <w:tc>
          <w:tcPr>
            <w:tcW w:w="1984" w:type="dxa"/>
            <w:tcBorders>
              <w:left w:val="nil"/>
              <w:right w:val="nil"/>
            </w:tcBorders>
            <w:vAlign w:val="center"/>
          </w:tcPr>
          <w:p w14:paraId="4F04E3A3"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3.06 (2.73-3.44)</w:t>
            </w:r>
          </w:p>
        </w:tc>
        <w:tc>
          <w:tcPr>
            <w:tcW w:w="1701" w:type="dxa"/>
            <w:tcBorders>
              <w:left w:val="nil"/>
              <w:right w:val="nil"/>
            </w:tcBorders>
            <w:vAlign w:val="center"/>
          </w:tcPr>
          <w:p w14:paraId="099DB644"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2.15 (1.91-2.44)</w:t>
            </w:r>
          </w:p>
        </w:tc>
        <w:tc>
          <w:tcPr>
            <w:tcW w:w="992" w:type="dxa"/>
            <w:tcBorders>
              <w:left w:val="nil"/>
              <w:right w:val="nil"/>
            </w:tcBorders>
            <w:vAlign w:val="center"/>
          </w:tcPr>
          <w:p w14:paraId="0265FE36"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&lt;0.001</w:t>
            </w:r>
          </w:p>
        </w:tc>
      </w:tr>
      <w:tr w:rsidR="00D33326" w:rsidRPr="00D33326" w14:paraId="649E0689" w14:textId="77777777" w:rsidTr="00D33326">
        <w:trPr>
          <w:trHeight w:val="283"/>
        </w:trPr>
        <w:tc>
          <w:tcPr>
            <w:tcW w:w="3261" w:type="dxa"/>
            <w:tcBorders>
              <w:top w:val="nil"/>
              <w:left w:val="nil"/>
              <w:right w:val="nil"/>
            </w:tcBorders>
            <w:vAlign w:val="center"/>
          </w:tcPr>
          <w:p w14:paraId="39464CC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b/>
                <w:bCs/>
                <w:sz w:val="21"/>
                <w:szCs w:val="21"/>
              </w:rPr>
              <w:t>Outcomes</w:t>
            </w:r>
          </w:p>
        </w:tc>
        <w:tc>
          <w:tcPr>
            <w:tcW w:w="2127" w:type="dxa"/>
            <w:tcBorders>
              <w:top w:val="nil"/>
              <w:left w:val="nil"/>
              <w:right w:val="nil"/>
            </w:tcBorders>
            <w:vAlign w:val="center"/>
          </w:tcPr>
          <w:p w14:paraId="58FCB2C1" w14:textId="77777777" w:rsidR="00D33326" w:rsidRPr="00D33326" w:rsidRDefault="00D33326" w:rsidP="002F6F1F">
            <w:pPr>
              <w:rPr>
                <w:rFonts w:ascii="Times New Roman" w:hAnsi="Times New Roman" w:cs="Times New Roman"/>
                <w:sz w:val="21"/>
                <w:szCs w:val="21"/>
              </w:rPr>
            </w:pPr>
          </w:p>
        </w:tc>
        <w:tc>
          <w:tcPr>
            <w:tcW w:w="1984" w:type="dxa"/>
            <w:tcBorders>
              <w:top w:val="nil"/>
              <w:left w:val="nil"/>
              <w:right w:val="nil"/>
            </w:tcBorders>
            <w:shd w:val="clear" w:color="auto" w:fill="FFFFFF"/>
            <w:noWrap/>
            <w:vAlign w:val="center"/>
          </w:tcPr>
          <w:p w14:paraId="716279FD" w14:textId="77777777" w:rsidR="00D33326" w:rsidRPr="00D33326" w:rsidRDefault="00D33326" w:rsidP="002F6F1F">
            <w:pPr>
              <w:rPr>
                <w:rFonts w:ascii="Times New Roman" w:hAnsi="Times New Roman" w:cs="Times New Roman"/>
                <w:sz w:val="21"/>
                <w:szCs w:val="21"/>
              </w:rPr>
            </w:pPr>
          </w:p>
        </w:tc>
        <w:tc>
          <w:tcPr>
            <w:tcW w:w="1701" w:type="dxa"/>
            <w:tcBorders>
              <w:top w:val="nil"/>
              <w:left w:val="nil"/>
              <w:right w:val="nil"/>
            </w:tcBorders>
            <w:shd w:val="clear" w:color="auto" w:fill="FFFFFF"/>
            <w:noWrap/>
            <w:vAlign w:val="center"/>
          </w:tcPr>
          <w:p w14:paraId="69EEE3FB" w14:textId="77777777" w:rsidR="00D33326" w:rsidRPr="00D33326" w:rsidRDefault="00D33326" w:rsidP="002F6F1F">
            <w:pPr>
              <w:rPr>
                <w:rFonts w:ascii="Times New Roman" w:hAnsi="Times New Roman" w:cs="Times New Roman"/>
                <w:sz w:val="21"/>
                <w:szCs w:val="21"/>
              </w:rPr>
            </w:pPr>
          </w:p>
        </w:tc>
        <w:tc>
          <w:tcPr>
            <w:tcW w:w="992" w:type="dxa"/>
            <w:tcBorders>
              <w:top w:val="nil"/>
              <w:left w:val="nil"/>
              <w:right w:val="nil"/>
            </w:tcBorders>
            <w:noWrap/>
            <w:vAlign w:val="center"/>
          </w:tcPr>
          <w:p w14:paraId="0CAD04CE" w14:textId="77777777" w:rsidR="00D33326" w:rsidRPr="00D33326" w:rsidRDefault="00D33326" w:rsidP="002F6F1F">
            <w:pPr>
              <w:rPr>
                <w:rFonts w:ascii="Times New Roman" w:hAnsi="Times New Roman" w:cs="Times New Roman"/>
                <w:sz w:val="21"/>
                <w:szCs w:val="21"/>
              </w:rPr>
            </w:pPr>
          </w:p>
        </w:tc>
      </w:tr>
      <w:tr w:rsidR="00D33326" w:rsidRPr="00D33326" w14:paraId="5D30E685" w14:textId="77777777" w:rsidTr="00D33326">
        <w:trPr>
          <w:trHeight w:val="283"/>
        </w:trPr>
        <w:tc>
          <w:tcPr>
            <w:tcW w:w="3261" w:type="dxa"/>
            <w:tcBorders>
              <w:top w:val="nil"/>
              <w:left w:val="nil"/>
              <w:right w:val="nil"/>
            </w:tcBorders>
            <w:vAlign w:val="center"/>
          </w:tcPr>
          <w:p w14:paraId="1D6D9C59"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Mortality at day 28, n (%)</w:t>
            </w:r>
          </w:p>
        </w:tc>
        <w:tc>
          <w:tcPr>
            <w:tcW w:w="2127" w:type="dxa"/>
            <w:tcBorders>
              <w:top w:val="nil"/>
              <w:left w:val="nil"/>
              <w:right w:val="nil"/>
            </w:tcBorders>
            <w:vAlign w:val="center"/>
          </w:tcPr>
          <w:p w14:paraId="1113CF5D"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38 (13.8%)</w:t>
            </w:r>
          </w:p>
        </w:tc>
        <w:tc>
          <w:tcPr>
            <w:tcW w:w="1984" w:type="dxa"/>
            <w:tcBorders>
              <w:top w:val="nil"/>
              <w:left w:val="nil"/>
              <w:right w:val="nil"/>
            </w:tcBorders>
            <w:shd w:val="clear" w:color="auto" w:fill="FFFFFF"/>
            <w:noWrap/>
            <w:vAlign w:val="center"/>
          </w:tcPr>
          <w:p w14:paraId="4006CBC5"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27 (44.3%)</w:t>
            </w:r>
          </w:p>
        </w:tc>
        <w:tc>
          <w:tcPr>
            <w:tcW w:w="1701" w:type="dxa"/>
            <w:tcBorders>
              <w:top w:val="nil"/>
              <w:left w:val="nil"/>
              <w:right w:val="nil"/>
            </w:tcBorders>
            <w:shd w:val="clear" w:color="auto" w:fill="FFFFFF"/>
            <w:noWrap/>
            <w:vAlign w:val="center"/>
          </w:tcPr>
          <w:p w14:paraId="5FC42C1E"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60 (28.3%)</w:t>
            </w:r>
          </w:p>
        </w:tc>
        <w:tc>
          <w:tcPr>
            <w:tcW w:w="992" w:type="dxa"/>
            <w:tcBorders>
              <w:top w:val="nil"/>
              <w:left w:val="nil"/>
              <w:right w:val="nil"/>
            </w:tcBorders>
            <w:noWrap/>
            <w:vAlign w:val="center"/>
          </w:tcPr>
          <w:p w14:paraId="03DD55CA"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&lt;0.001</w:t>
            </w:r>
          </w:p>
        </w:tc>
      </w:tr>
      <w:tr w:rsidR="00D33326" w:rsidRPr="00D33326" w14:paraId="3699E8D6" w14:textId="77777777" w:rsidTr="00D33326">
        <w:trPr>
          <w:trHeight w:val="283"/>
        </w:trPr>
        <w:tc>
          <w:tcPr>
            <w:tcW w:w="3261" w:type="dxa"/>
            <w:tcBorders>
              <w:top w:val="nil"/>
              <w:left w:val="nil"/>
              <w:bottom w:val="nil"/>
              <w:right w:val="nil"/>
            </w:tcBorders>
            <w:vAlign w:val="center"/>
          </w:tcPr>
          <w:p w14:paraId="380868BD"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Ventilator-free days</w:t>
            </w:r>
          </w:p>
        </w:tc>
        <w:tc>
          <w:tcPr>
            <w:tcW w:w="2127" w:type="dxa"/>
            <w:tcBorders>
              <w:top w:val="nil"/>
              <w:left w:val="nil"/>
              <w:bottom w:val="nil"/>
              <w:right w:val="nil"/>
            </w:tcBorders>
            <w:vAlign w:val="center"/>
          </w:tcPr>
          <w:p w14:paraId="35A6EE22"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22.0 (14-24)</w:t>
            </w:r>
            <w:r w:rsidRPr="009F61E0">
              <w:rPr>
                <w:rFonts w:ascii="Times New Roman" w:hAnsi="Times New Roman" w:cs="Times New Roman"/>
                <w:color w:val="000000" w:themeColor="text1"/>
                <w:sz w:val="21"/>
                <w:szCs w:val="21"/>
              </w:rPr>
              <w:tab/>
            </w:r>
          </w:p>
        </w:tc>
        <w:tc>
          <w:tcPr>
            <w:tcW w:w="1984" w:type="dxa"/>
            <w:tcBorders>
              <w:top w:val="nil"/>
              <w:left w:val="nil"/>
              <w:bottom w:val="nil"/>
              <w:right w:val="nil"/>
            </w:tcBorders>
            <w:shd w:val="clear" w:color="auto" w:fill="FFFFFF"/>
            <w:noWrap/>
            <w:vAlign w:val="center"/>
          </w:tcPr>
          <w:p w14:paraId="600A4F2A"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0 (0-17)</w:t>
            </w:r>
            <w:r w:rsidRPr="009F61E0">
              <w:rPr>
                <w:rFonts w:ascii="Times New Roman" w:hAnsi="Times New Roman" w:cs="Times New Roman"/>
                <w:color w:val="000000" w:themeColor="text1"/>
                <w:sz w:val="21"/>
                <w:szCs w:val="21"/>
              </w:rPr>
              <w:tab/>
            </w:r>
          </w:p>
        </w:tc>
        <w:tc>
          <w:tcPr>
            <w:tcW w:w="1701" w:type="dxa"/>
            <w:tcBorders>
              <w:top w:val="nil"/>
              <w:left w:val="nil"/>
              <w:bottom w:val="nil"/>
              <w:right w:val="nil"/>
            </w:tcBorders>
            <w:shd w:val="clear" w:color="auto" w:fill="FFFFFF"/>
            <w:noWrap/>
            <w:vAlign w:val="center"/>
          </w:tcPr>
          <w:p w14:paraId="068BDCAC"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15.5 (0-21.25)</w:t>
            </w:r>
            <w:r w:rsidRPr="00D33326">
              <w:rPr>
                <w:rFonts w:ascii="Times New Roman" w:hAnsi="Times New Roman" w:cs="Times New Roman"/>
                <w:color w:val="000000" w:themeColor="text1"/>
                <w:sz w:val="21"/>
                <w:szCs w:val="21"/>
              </w:rPr>
              <w:tab/>
            </w:r>
          </w:p>
        </w:tc>
        <w:tc>
          <w:tcPr>
            <w:tcW w:w="992" w:type="dxa"/>
            <w:tcBorders>
              <w:top w:val="nil"/>
              <w:left w:val="nil"/>
              <w:bottom w:val="nil"/>
              <w:right w:val="nil"/>
            </w:tcBorders>
            <w:noWrap/>
            <w:vAlign w:val="center"/>
          </w:tcPr>
          <w:p w14:paraId="3E9D60DE"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&lt;0.001</w:t>
            </w:r>
          </w:p>
        </w:tc>
      </w:tr>
      <w:tr w:rsidR="00D33326" w:rsidRPr="00D33326" w14:paraId="002685E5" w14:textId="77777777" w:rsidTr="00D33326">
        <w:trPr>
          <w:trHeight w:val="283"/>
        </w:trPr>
        <w:tc>
          <w:tcPr>
            <w:tcW w:w="3261" w:type="dxa"/>
            <w:tcBorders>
              <w:top w:val="nil"/>
              <w:left w:val="nil"/>
              <w:bottom w:val="nil"/>
              <w:right w:val="nil"/>
            </w:tcBorders>
            <w:vAlign w:val="center"/>
          </w:tcPr>
          <w:p w14:paraId="49861875"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hint="eastAsia"/>
                <w:sz w:val="21"/>
                <w:szCs w:val="21"/>
              </w:rPr>
              <w:t xml:space="preserve">Cardiovascular </w:t>
            </w:r>
            <w:r w:rsidRPr="00D33326">
              <w:rPr>
                <w:rFonts w:ascii="Times New Roman" w:hAnsi="Times New Roman" w:cs="Times New Roman"/>
                <w:sz w:val="21"/>
                <w:szCs w:val="21"/>
              </w:rPr>
              <w:t>dysfunction</w:t>
            </w:r>
          </w:p>
        </w:tc>
        <w:tc>
          <w:tcPr>
            <w:tcW w:w="2127" w:type="dxa"/>
            <w:tcBorders>
              <w:top w:val="nil"/>
              <w:left w:val="nil"/>
              <w:bottom w:val="nil"/>
              <w:right w:val="nil"/>
            </w:tcBorders>
            <w:vAlign w:val="center"/>
          </w:tcPr>
          <w:p w14:paraId="38651B9E"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166 (60.1%)</w:t>
            </w:r>
          </w:p>
        </w:tc>
        <w:tc>
          <w:tcPr>
            <w:tcW w:w="1984" w:type="dxa"/>
            <w:tcBorders>
              <w:top w:val="nil"/>
              <w:left w:val="nil"/>
              <w:bottom w:val="nil"/>
              <w:right w:val="nil"/>
            </w:tcBorders>
            <w:shd w:val="clear" w:color="auto" w:fill="FFFFFF"/>
            <w:noWrap/>
            <w:vAlign w:val="center"/>
          </w:tcPr>
          <w:p w14:paraId="19E15172"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46 (75.4%)</w:t>
            </w:r>
          </w:p>
        </w:tc>
        <w:tc>
          <w:tcPr>
            <w:tcW w:w="1701" w:type="dxa"/>
            <w:tcBorders>
              <w:top w:val="nil"/>
              <w:left w:val="nil"/>
              <w:bottom w:val="nil"/>
              <w:right w:val="nil"/>
            </w:tcBorders>
            <w:shd w:val="clear" w:color="auto" w:fill="FFFFFF"/>
            <w:noWrap/>
            <w:vAlign w:val="center"/>
          </w:tcPr>
          <w:p w14:paraId="73FE3C1B"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146 (68.9%)</w:t>
            </w:r>
          </w:p>
        </w:tc>
        <w:tc>
          <w:tcPr>
            <w:tcW w:w="992" w:type="dxa"/>
            <w:tcBorders>
              <w:top w:val="nil"/>
              <w:left w:val="nil"/>
              <w:bottom w:val="nil"/>
              <w:right w:val="nil"/>
            </w:tcBorders>
            <w:noWrap/>
            <w:vAlign w:val="center"/>
          </w:tcPr>
          <w:p w14:paraId="7B54D2C3"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hint="eastAsia"/>
                <w:color w:val="000000" w:themeColor="text1"/>
                <w:sz w:val="21"/>
                <w:szCs w:val="21"/>
              </w:rPr>
              <w:t>0.029</w:t>
            </w:r>
          </w:p>
        </w:tc>
      </w:tr>
      <w:tr w:rsidR="00D33326" w:rsidRPr="00D33326" w14:paraId="597CB407" w14:textId="77777777" w:rsidTr="00D33326">
        <w:trPr>
          <w:trHeight w:val="283"/>
        </w:trPr>
        <w:tc>
          <w:tcPr>
            <w:tcW w:w="3261" w:type="dxa"/>
            <w:tcBorders>
              <w:top w:val="nil"/>
              <w:left w:val="nil"/>
              <w:bottom w:val="nil"/>
              <w:right w:val="nil"/>
            </w:tcBorders>
            <w:vAlign w:val="center"/>
          </w:tcPr>
          <w:p w14:paraId="60EB49D4"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Use of Vasopressors, n (%)</w:t>
            </w:r>
          </w:p>
        </w:tc>
        <w:tc>
          <w:tcPr>
            <w:tcW w:w="2127" w:type="dxa"/>
            <w:tcBorders>
              <w:top w:val="nil"/>
              <w:left w:val="nil"/>
              <w:bottom w:val="nil"/>
              <w:right w:val="nil"/>
            </w:tcBorders>
            <w:vAlign w:val="center"/>
          </w:tcPr>
          <w:p w14:paraId="3D7C273A"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68 (24.6%)</w:t>
            </w:r>
          </w:p>
        </w:tc>
        <w:tc>
          <w:tcPr>
            <w:tcW w:w="1984" w:type="dxa"/>
            <w:tcBorders>
              <w:top w:val="nil"/>
              <w:left w:val="nil"/>
              <w:bottom w:val="nil"/>
              <w:right w:val="nil"/>
            </w:tcBorders>
            <w:shd w:val="clear" w:color="auto" w:fill="FFFFFF"/>
            <w:noWrap/>
            <w:vAlign w:val="center"/>
          </w:tcPr>
          <w:p w14:paraId="5EF9C2CC" w14:textId="77777777" w:rsidR="00D33326" w:rsidRPr="009F61E0" w:rsidRDefault="00D33326" w:rsidP="002F6F1F">
            <w:pPr>
              <w:rPr>
                <w:rFonts w:ascii="Times New Roman" w:hAnsi="Times New Roman" w:cs="Times New Roman"/>
                <w:color w:val="000000" w:themeColor="text1"/>
                <w:sz w:val="21"/>
                <w:szCs w:val="21"/>
              </w:rPr>
            </w:pPr>
            <w:r w:rsidRPr="009F61E0">
              <w:rPr>
                <w:rFonts w:ascii="Times New Roman" w:hAnsi="Times New Roman" w:cs="Times New Roman"/>
                <w:color w:val="000000" w:themeColor="text1"/>
                <w:sz w:val="21"/>
                <w:szCs w:val="21"/>
              </w:rPr>
              <w:t>32 (52.5%)</w:t>
            </w:r>
          </w:p>
        </w:tc>
        <w:tc>
          <w:tcPr>
            <w:tcW w:w="1701" w:type="dxa"/>
            <w:tcBorders>
              <w:top w:val="nil"/>
              <w:left w:val="nil"/>
              <w:bottom w:val="nil"/>
              <w:right w:val="nil"/>
            </w:tcBorders>
            <w:shd w:val="clear" w:color="auto" w:fill="FFFFFF"/>
            <w:noWrap/>
            <w:vAlign w:val="center"/>
          </w:tcPr>
          <w:p w14:paraId="2EB2E713"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88 (41.5%)</w:t>
            </w:r>
          </w:p>
        </w:tc>
        <w:tc>
          <w:tcPr>
            <w:tcW w:w="992" w:type="dxa"/>
            <w:tcBorders>
              <w:top w:val="nil"/>
              <w:left w:val="nil"/>
              <w:bottom w:val="nil"/>
              <w:right w:val="nil"/>
            </w:tcBorders>
            <w:noWrap/>
            <w:vAlign w:val="center"/>
          </w:tcPr>
          <w:p w14:paraId="20578B03" w14:textId="77777777" w:rsidR="00D33326" w:rsidRPr="00D33326" w:rsidRDefault="00D33326" w:rsidP="002F6F1F">
            <w:pPr>
              <w:rPr>
                <w:rFonts w:ascii="Times New Roman" w:hAnsi="Times New Roman" w:cs="Times New Roman"/>
                <w:color w:val="000000" w:themeColor="text1"/>
                <w:sz w:val="21"/>
                <w:szCs w:val="21"/>
              </w:rPr>
            </w:pPr>
            <w:r w:rsidRPr="00D33326">
              <w:rPr>
                <w:rFonts w:ascii="Times New Roman" w:hAnsi="Times New Roman" w:cs="Times New Roman"/>
                <w:color w:val="000000" w:themeColor="text1"/>
                <w:sz w:val="21"/>
                <w:szCs w:val="21"/>
              </w:rPr>
              <w:t>&lt;0.001</w:t>
            </w:r>
          </w:p>
        </w:tc>
      </w:tr>
      <w:tr w:rsidR="00D33326" w:rsidRPr="00D33326" w14:paraId="0A7EE138" w14:textId="77777777" w:rsidTr="00D33326">
        <w:trPr>
          <w:trHeight w:val="283"/>
        </w:trPr>
        <w:tc>
          <w:tcPr>
            <w:tcW w:w="3261" w:type="dxa"/>
            <w:tcBorders>
              <w:top w:val="nil"/>
              <w:left w:val="nil"/>
              <w:bottom w:val="nil"/>
              <w:right w:val="nil"/>
            </w:tcBorders>
            <w:vAlign w:val="center"/>
          </w:tcPr>
          <w:p w14:paraId="20134464"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Kidney dysfunction</w:t>
            </w:r>
          </w:p>
        </w:tc>
        <w:tc>
          <w:tcPr>
            <w:tcW w:w="2127" w:type="dxa"/>
            <w:tcBorders>
              <w:top w:val="nil"/>
              <w:left w:val="nil"/>
              <w:bottom w:val="nil"/>
              <w:right w:val="nil"/>
            </w:tcBorders>
            <w:vAlign w:val="center"/>
          </w:tcPr>
          <w:p w14:paraId="1E336D9F"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73 (26.4%)</w:t>
            </w:r>
          </w:p>
        </w:tc>
        <w:tc>
          <w:tcPr>
            <w:tcW w:w="1984" w:type="dxa"/>
            <w:tcBorders>
              <w:top w:val="nil"/>
              <w:left w:val="nil"/>
              <w:bottom w:val="nil"/>
              <w:right w:val="nil"/>
            </w:tcBorders>
            <w:shd w:val="clear" w:color="auto" w:fill="FFFFFF"/>
            <w:noWrap/>
            <w:vAlign w:val="center"/>
          </w:tcPr>
          <w:p w14:paraId="36013691"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23 (37.7%)</w:t>
            </w:r>
          </w:p>
        </w:tc>
        <w:tc>
          <w:tcPr>
            <w:tcW w:w="1701" w:type="dxa"/>
            <w:tcBorders>
              <w:top w:val="nil"/>
              <w:left w:val="nil"/>
              <w:bottom w:val="nil"/>
              <w:right w:val="nil"/>
            </w:tcBorders>
            <w:shd w:val="clear" w:color="auto" w:fill="FFFFFF"/>
            <w:noWrap/>
            <w:vAlign w:val="center"/>
          </w:tcPr>
          <w:p w14:paraId="67972F4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72 (34.0%)</w:t>
            </w:r>
          </w:p>
        </w:tc>
        <w:tc>
          <w:tcPr>
            <w:tcW w:w="992" w:type="dxa"/>
            <w:tcBorders>
              <w:top w:val="nil"/>
              <w:left w:val="nil"/>
              <w:bottom w:val="nil"/>
              <w:right w:val="nil"/>
            </w:tcBorders>
            <w:noWrap/>
            <w:vAlign w:val="center"/>
          </w:tcPr>
          <w:p w14:paraId="2DFE2930"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0.086</w:t>
            </w:r>
          </w:p>
        </w:tc>
      </w:tr>
      <w:tr w:rsidR="00D33326" w:rsidRPr="00D33326" w14:paraId="1B0A5023" w14:textId="77777777" w:rsidTr="00D33326">
        <w:trPr>
          <w:trHeight w:val="283"/>
        </w:trPr>
        <w:tc>
          <w:tcPr>
            <w:tcW w:w="3261" w:type="dxa"/>
            <w:tcBorders>
              <w:top w:val="nil"/>
              <w:left w:val="nil"/>
              <w:bottom w:val="nil"/>
              <w:right w:val="nil"/>
            </w:tcBorders>
            <w:vAlign w:val="center"/>
          </w:tcPr>
          <w:p w14:paraId="4092DF76"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sz w:val="21"/>
                <w:szCs w:val="21"/>
              </w:rPr>
              <w:t>Liver dysfunction</w:t>
            </w:r>
          </w:p>
        </w:tc>
        <w:tc>
          <w:tcPr>
            <w:tcW w:w="2127" w:type="dxa"/>
            <w:tcBorders>
              <w:top w:val="nil"/>
              <w:left w:val="nil"/>
              <w:bottom w:val="nil"/>
              <w:right w:val="nil"/>
            </w:tcBorders>
            <w:vAlign w:val="center"/>
          </w:tcPr>
          <w:p w14:paraId="5D937B98"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38 (13.8%)</w:t>
            </w:r>
          </w:p>
        </w:tc>
        <w:tc>
          <w:tcPr>
            <w:tcW w:w="1984" w:type="dxa"/>
            <w:tcBorders>
              <w:top w:val="nil"/>
              <w:left w:val="nil"/>
              <w:bottom w:val="nil"/>
              <w:right w:val="nil"/>
            </w:tcBorders>
            <w:shd w:val="clear" w:color="auto" w:fill="FFFFFF"/>
            <w:noWrap/>
            <w:vAlign w:val="center"/>
          </w:tcPr>
          <w:p w14:paraId="7DF96C3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8 (13.1%)</w:t>
            </w:r>
          </w:p>
        </w:tc>
        <w:tc>
          <w:tcPr>
            <w:tcW w:w="1701" w:type="dxa"/>
            <w:tcBorders>
              <w:top w:val="nil"/>
              <w:left w:val="nil"/>
              <w:bottom w:val="nil"/>
              <w:right w:val="nil"/>
            </w:tcBorders>
            <w:shd w:val="clear" w:color="auto" w:fill="FFFFFF"/>
            <w:noWrap/>
            <w:vAlign w:val="center"/>
          </w:tcPr>
          <w:p w14:paraId="64B9F07E"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43 (20.3%)</w:t>
            </w:r>
          </w:p>
        </w:tc>
        <w:tc>
          <w:tcPr>
            <w:tcW w:w="992" w:type="dxa"/>
            <w:tcBorders>
              <w:top w:val="nil"/>
              <w:left w:val="nil"/>
              <w:bottom w:val="nil"/>
              <w:right w:val="nil"/>
            </w:tcBorders>
            <w:noWrap/>
            <w:vAlign w:val="center"/>
          </w:tcPr>
          <w:p w14:paraId="4C4C028A"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0.134</w:t>
            </w:r>
          </w:p>
        </w:tc>
      </w:tr>
      <w:tr w:rsidR="00D33326" w:rsidRPr="00D33326" w14:paraId="361CA6C1" w14:textId="77777777" w:rsidTr="00D33326">
        <w:trPr>
          <w:trHeight w:val="283"/>
        </w:trPr>
        <w:tc>
          <w:tcPr>
            <w:tcW w:w="3261" w:type="dxa"/>
            <w:tcBorders>
              <w:top w:val="nil"/>
              <w:left w:val="nil"/>
              <w:bottom w:val="single" w:sz="4" w:space="0" w:color="auto"/>
              <w:right w:val="nil"/>
            </w:tcBorders>
            <w:vAlign w:val="center"/>
          </w:tcPr>
          <w:p w14:paraId="75B106AF" w14:textId="77777777" w:rsidR="00D33326" w:rsidRPr="00D33326" w:rsidRDefault="00D33326" w:rsidP="0068603D">
            <w:pPr>
              <w:ind w:firstLineChars="100" w:firstLine="210"/>
              <w:rPr>
                <w:rFonts w:ascii="Times New Roman" w:hAnsi="Times New Roman" w:cs="Times New Roman"/>
                <w:sz w:val="21"/>
                <w:szCs w:val="21"/>
              </w:rPr>
            </w:pPr>
            <w:r w:rsidRPr="00D33326">
              <w:rPr>
                <w:rFonts w:ascii="Times New Roman" w:hAnsi="Times New Roman" w:cs="Times New Roman" w:hint="eastAsia"/>
                <w:sz w:val="21"/>
                <w:szCs w:val="21"/>
              </w:rPr>
              <w:t>H</w:t>
            </w:r>
            <w:r w:rsidRPr="00D33326">
              <w:rPr>
                <w:rFonts w:ascii="Times New Roman" w:hAnsi="Times New Roman" w:cs="Times New Roman"/>
                <w:sz w:val="21"/>
                <w:szCs w:val="21"/>
              </w:rPr>
              <w:t>ematologic dysfunction</w:t>
            </w:r>
          </w:p>
        </w:tc>
        <w:tc>
          <w:tcPr>
            <w:tcW w:w="2127" w:type="dxa"/>
            <w:tcBorders>
              <w:top w:val="nil"/>
              <w:left w:val="nil"/>
              <w:bottom w:val="single" w:sz="4" w:space="0" w:color="auto"/>
              <w:right w:val="nil"/>
            </w:tcBorders>
            <w:vAlign w:val="center"/>
          </w:tcPr>
          <w:p w14:paraId="235A5BB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116 (42.0%)</w:t>
            </w:r>
          </w:p>
        </w:tc>
        <w:tc>
          <w:tcPr>
            <w:tcW w:w="1984" w:type="dxa"/>
            <w:tcBorders>
              <w:top w:val="nil"/>
              <w:left w:val="nil"/>
              <w:bottom w:val="single" w:sz="4" w:space="0" w:color="auto"/>
              <w:right w:val="nil"/>
            </w:tcBorders>
            <w:shd w:val="clear" w:color="auto" w:fill="FFFFFF"/>
            <w:noWrap/>
            <w:vAlign w:val="center"/>
          </w:tcPr>
          <w:p w14:paraId="5C7D43C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29 (47.5%)</w:t>
            </w:r>
          </w:p>
        </w:tc>
        <w:tc>
          <w:tcPr>
            <w:tcW w:w="1701" w:type="dxa"/>
            <w:tcBorders>
              <w:top w:val="nil"/>
              <w:left w:val="nil"/>
              <w:bottom w:val="single" w:sz="4" w:space="0" w:color="auto"/>
              <w:right w:val="nil"/>
            </w:tcBorders>
            <w:shd w:val="clear" w:color="auto" w:fill="FFFFFF"/>
            <w:noWrap/>
            <w:vAlign w:val="center"/>
          </w:tcPr>
          <w:p w14:paraId="4C9E5AB9"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109 (51.4%)</w:t>
            </w:r>
          </w:p>
        </w:tc>
        <w:tc>
          <w:tcPr>
            <w:tcW w:w="992" w:type="dxa"/>
            <w:tcBorders>
              <w:top w:val="nil"/>
              <w:left w:val="nil"/>
              <w:bottom w:val="single" w:sz="4" w:space="0" w:color="auto"/>
              <w:right w:val="nil"/>
            </w:tcBorders>
            <w:noWrap/>
            <w:vAlign w:val="center"/>
          </w:tcPr>
          <w:p w14:paraId="720B49D7" w14:textId="77777777" w:rsidR="00D33326" w:rsidRPr="00D33326" w:rsidRDefault="00D33326" w:rsidP="002F6F1F">
            <w:pPr>
              <w:rPr>
                <w:rFonts w:ascii="Times New Roman" w:hAnsi="Times New Roman" w:cs="Times New Roman"/>
                <w:sz w:val="21"/>
                <w:szCs w:val="21"/>
              </w:rPr>
            </w:pPr>
            <w:r w:rsidRPr="00D33326">
              <w:rPr>
                <w:rFonts w:ascii="Times New Roman" w:hAnsi="Times New Roman" w:cs="Times New Roman"/>
                <w:sz w:val="21"/>
                <w:szCs w:val="21"/>
              </w:rPr>
              <w:t>0.119</w:t>
            </w:r>
          </w:p>
        </w:tc>
      </w:tr>
    </w:tbl>
    <w:p w14:paraId="3E776DD9" w14:textId="1DA2C835" w:rsidR="00BB7B6F" w:rsidRDefault="009F61E0" w:rsidP="002F6F1F">
      <w:pPr>
        <w:rPr>
          <w:rFonts w:ascii="Times New Roman" w:hAnsi="Times New Roman" w:cs="Times New Roman"/>
          <w:b/>
          <w:bCs/>
          <w:color w:val="215E99" w:themeColor="text2" w:themeTint="BF"/>
          <w:sz w:val="21"/>
          <w:szCs w:val="21"/>
        </w:rPr>
      </w:pPr>
      <w:r w:rsidRPr="00B82034">
        <w:rPr>
          <w:rFonts w:ascii="Times New Roman" w:hAnsi="Times New Roman" w:cs="Times New Roman"/>
          <w:sz w:val="21"/>
          <w:szCs w:val="21"/>
        </w:rPr>
        <w:lastRenderedPageBreak/>
        <w:t>ARDS= acute respiratory distress syndrome; BMI= Body mass index; PaO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=partial pressure of oxygen; PaCO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=partial pressure of Carbon Dioxide; FiO</w:t>
      </w:r>
      <w:r w:rsidRPr="009F61E0">
        <w:rPr>
          <w:rFonts w:ascii="Times New Roman" w:hAnsi="Times New Roman" w:cs="Times New Roman"/>
          <w:sz w:val="21"/>
          <w:szCs w:val="21"/>
          <w:vertAlign w:val="subscript"/>
        </w:rPr>
        <w:t>2</w:t>
      </w:r>
      <w:r w:rsidRPr="00B82034">
        <w:rPr>
          <w:rFonts w:ascii="Times New Roman" w:hAnsi="Times New Roman" w:cs="Times New Roman"/>
          <w:sz w:val="21"/>
          <w:szCs w:val="21"/>
        </w:rPr>
        <w:t>=fraction of inspired oxygen;</w:t>
      </w:r>
      <w:r>
        <w:rPr>
          <w:rFonts w:ascii="Times New Roman" w:hAnsi="Times New Roman" w:cs="Times New Roman"/>
          <w:sz w:val="21"/>
          <w:szCs w:val="21"/>
        </w:rPr>
        <w:t xml:space="preserve"> </w:t>
      </w:r>
      <w:r w:rsidRPr="00B82034">
        <w:rPr>
          <w:rFonts w:ascii="Times New Roman" w:hAnsi="Times New Roman" w:cs="Times New Roman"/>
          <w:sz w:val="21"/>
          <w:szCs w:val="21"/>
        </w:rPr>
        <w:t>MAP=mean arterial blood pressure; BUN= Blood urea nitrogen</w:t>
      </w:r>
      <w:r>
        <w:rPr>
          <w:rFonts w:ascii="Times New Roman" w:hAnsi="Times New Roman" w:cs="Times New Roman"/>
          <w:sz w:val="21"/>
          <w:szCs w:val="21"/>
        </w:rPr>
        <w:t xml:space="preserve">; </w:t>
      </w:r>
      <w:r w:rsidRPr="00A13C49">
        <w:rPr>
          <w:rFonts w:ascii="Times New Roman" w:hAnsi="Times New Roman" w:cs="Times New Roman"/>
          <w:sz w:val="21"/>
          <w:szCs w:val="21"/>
        </w:rPr>
        <w:t>TBIL</w:t>
      </w:r>
      <w:r>
        <w:rPr>
          <w:rFonts w:ascii="Times New Roman" w:hAnsi="Times New Roman" w:cs="Times New Roman"/>
          <w:sz w:val="21"/>
          <w:szCs w:val="21"/>
        </w:rPr>
        <w:t xml:space="preserve">: Total </w:t>
      </w:r>
      <w:r w:rsidRPr="00A13C49">
        <w:rPr>
          <w:rFonts w:ascii="Times New Roman" w:hAnsi="Times New Roman" w:cs="Times New Roman"/>
          <w:sz w:val="21"/>
          <w:szCs w:val="21"/>
        </w:rPr>
        <w:t>Bilirubin</w:t>
      </w:r>
      <w:r>
        <w:rPr>
          <w:rFonts w:ascii="Times New Roman" w:hAnsi="Times New Roman" w:cs="Times New Roman"/>
          <w:sz w:val="21"/>
          <w:szCs w:val="21"/>
        </w:rPr>
        <w:t>;</w:t>
      </w:r>
      <w:r w:rsidRPr="00A13C49">
        <w:rPr>
          <w:rFonts w:ascii="Times New Roman" w:hAnsi="Times New Roman" w:cs="Times New Roman"/>
          <w:color w:val="000000"/>
          <w:sz w:val="21"/>
          <w:szCs w:val="21"/>
        </w:rPr>
        <w:t xml:space="preserve"> CRP: </w:t>
      </w:r>
      <w:r w:rsidRPr="00A13C49">
        <w:rPr>
          <w:rFonts w:ascii="Times New Roman" w:hAnsi="Times New Roman" w:cs="Times New Roman"/>
          <w:sz w:val="21"/>
          <w:szCs w:val="21"/>
        </w:rPr>
        <w:t xml:space="preserve">C-Reactive Protein; </w:t>
      </w:r>
      <w:r w:rsidRPr="00B82034">
        <w:rPr>
          <w:rFonts w:ascii="Times New Roman" w:hAnsi="Times New Roman" w:cs="Times New Roman"/>
          <w:sz w:val="21"/>
          <w:szCs w:val="21"/>
        </w:rPr>
        <w:t>PBW=Predicted body weight</w:t>
      </w:r>
      <w:r>
        <w:rPr>
          <w:rFonts w:ascii="Times New Roman" w:hAnsi="Times New Roman" w:cs="Times New Roman"/>
          <w:sz w:val="21"/>
          <w:szCs w:val="21"/>
        </w:rPr>
        <w:t xml:space="preserve">; </w:t>
      </w:r>
      <w:r w:rsidRPr="00B82034">
        <w:rPr>
          <w:rFonts w:ascii="Times New Roman" w:hAnsi="Times New Roman" w:cs="Times New Roman"/>
          <w:sz w:val="21"/>
          <w:szCs w:val="21"/>
        </w:rPr>
        <w:t>SOFA= Sequential organ failure assessment; APACHE= Acute Physiology and Chronic Health Evaluation II</w:t>
      </w:r>
      <w:r>
        <w:rPr>
          <w:rFonts w:ascii="Times New Roman" w:hAnsi="Times New Roman" w:cs="Times New Roman"/>
          <w:sz w:val="21"/>
          <w:szCs w:val="21"/>
        </w:rPr>
        <w:t>.</w:t>
      </w:r>
    </w:p>
    <w:p w14:paraId="0A360144" w14:textId="77777777" w:rsidR="00FA6ED3" w:rsidRDefault="00FA6ED3" w:rsidP="002F6F1F">
      <w:pPr>
        <w:rPr>
          <w:rFonts w:ascii="Times New Roman" w:hAnsi="Times New Roman" w:cs="Times New Roman"/>
          <w:b/>
          <w:bCs/>
          <w:color w:val="215E99" w:themeColor="text2" w:themeTint="BF"/>
          <w:sz w:val="21"/>
          <w:szCs w:val="21"/>
        </w:rPr>
      </w:pPr>
    </w:p>
    <w:p w14:paraId="43D33DD8" w14:textId="123B2978" w:rsidR="00FA6ED3" w:rsidRPr="005E3F3A" w:rsidRDefault="006C7985" w:rsidP="005E3F3A">
      <w:pPr>
        <w:spacing w:line="360" w:lineRule="auto"/>
        <w:rPr>
          <w:rFonts w:ascii="Times New Roman" w:hAnsi="Times New Roman" w:cs="Times New Roman"/>
          <w:b/>
          <w:bCs/>
          <w:color w:val="000000" w:themeColor="text1"/>
        </w:rPr>
      </w:pPr>
      <w:bookmarkStart w:id="18" w:name="_Toc184664593"/>
      <w:r w:rsidRPr="005E3F3A">
        <w:rPr>
          <w:rFonts w:ascii="Times New Roman" w:hAnsi="Times New Roman" w:cs="Times New Roman"/>
          <w:b/>
          <w:bCs/>
          <w:color w:val="000000" w:themeColor="text1"/>
        </w:rPr>
        <w:t>Supplemental Table</w:t>
      </w:r>
      <w:r w:rsidRPr="005E3F3A">
        <w:rPr>
          <w:rFonts w:ascii="Times New Roman" w:hAnsi="Times New Roman" w:cs="Times New Roman" w:hint="eastAsia"/>
          <w:b/>
          <w:bCs/>
          <w:color w:val="000000" w:themeColor="text1"/>
        </w:rPr>
        <w:t xml:space="preserve"> </w:t>
      </w:r>
      <w:r w:rsidR="00ED4CA1">
        <w:rPr>
          <w:rFonts w:ascii="Times New Roman" w:hAnsi="Times New Roman" w:cs="Times New Roman" w:hint="eastAsia"/>
          <w:b/>
          <w:bCs/>
          <w:color w:val="000000" w:themeColor="text1"/>
        </w:rPr>
        <w:t>5</w:t>
      </w:r>
      <w:r w:rsidR="00FA6ED3" w:rsidRPr="005E3F3A">
        <w:rPr>
          <w:rFonts w:ascii="Times New Roman" w:hAnsi="Times New Roman" w:cs="Times New Roman"/>
          <w:b/>
          <w:bCs/>
          <w:color w:val="000000" w:themeColor="text1"/>
        </w:rPr>
        <w:t>: Adjusted Cox regression of 28-day mortality by phenotypes on Day 1</w:t>
      </w:r>
      <w:bookmarkEnd w:id="18"/>
    </w:p>
    <w:tbl>
      <w:tblPr>
        <w:tblStyle w:val="af0"/>
        <w:tblW w:w="5000" w:type="pct"/>
        <w:tblLook w:val="04A0" w:firstRow="1" w:lastRow="0" w:firstColumn="1" w:lastColumn="0" w:noHBand="0" w:noVBand="1"/>
      </w:tblPr>
      <w:tblGrid>
        <w:gridCol w:w="3045"/>
        <w:gridCol w:w="2029"/>
        <w:gridCol w:w="1870"/>
        <w:gridCol w:w="2116"/>
      </w:tblGrid>
      <w:tr w:rsidR="00FA6ED3" w:rsidRPr="00805B20" w14:paraId="2F994028" w14:textId="77777777" w:rsidTr="00894C9D">
        <w:tc>
          <w:tcPr>
            <w:tcW w:w="1680" w:type="pct"/>
            <w:tcBorders>
              <w:top w:val="single" w:sz="4" w:space="0" w:color="auto"/>
              <w:left w:val="single" w:sz="4" w:space="0" w:color="auto"/>
              <w:bottom w:val="single" w:sz="4" w:space="0" w:color="auto"/>
              <w:right w:val="single" w:sz="4" w:space="0" w:color="auto"/>
            </w:tcBorders>
          </w:tcPr>
          <w:p w14:paraId="19F86355" w14:textId="77777777" w:rsidR="00FA6ED3" w:rsidRPr="00805B20" w:rsidRDefault="00FA6ED3" w:rsidP="002F6F1F">
            <w:pPr>
              <w:rPr>
                <w:rFonts w:ascii="Times New Roman" w:hAnsi="Times New Roman"/>
                <w:b/>
                <w:bCs/>
                <w:color w:val="333333"/>
              </w:rPr>
            </w:pPr>
          </w:p>
        </w:tc>
        <w:tc>
          <w:tcPr>
            <w:tcW w:w="1120" w:type="pct"/>
            <w:tcBorders>
              <w:top w:val="single" w:sz="4" w:space="0" w:color="auto"/>
              <w:left w:val="single" w:sz="4" w:space="0" w:color="auto"/>
              <w:bottom w:val="single" w:sz="4" w:space="0" w:color="auto"/>
              <w:right w:val="single" w:sz="4" w:space="0" w:color="auto"/>
            </w:tcBorders>
          </w:tcPr>
          <w:p w14:paraId="690781E1" w14:textId="77777777" w:rsidR="00FA6ED3" w:rsidRPr="00805B20" w:rsidRDefault="00FA6ED3" w:rsidP="002F6F1F">
            <w:pPr>
              <w:rPr>
                <w:rFonts w:ascii="Times New Roman" w:hAnsi="Times New Roman"/>
                <w:b/>
                <w:bCs/>
                <w:color w:val="333333"/>
              </w:rPr>
            </w:pPr>
          </w:p>
        </w:tc>
        <w:tc>
          <w:tcPr>
            <w:tcW w:w="1032" w:type="pct"/>
            <w:tcBorders>
              <w:top w:val="single" w:sz="4" w:space="0" w:color="auto"/>
              <w:left w:val="single" w:sz="4" w:space="0" w:color="auto"/>
              <w:bottom w:val="single" w:sz="4" w:space="0" w:color="auto"/>
              <w:right w:val="single" w:sz="4" w:space="0" w:color="auto"/>
            </w:tcBorders>
            <w:hideMark/>
          </w:tcPr>
          <w:p w14:paraId="600E71F3" w14:textId="77777777" w:rsidR="00FA6ED3" w:rsidRPr="00805B20" w:rsidRDefault="00FA6ED3" w:rsidP="002F6F1F">
            <w:pPr>
              <w:rPr>
                <w:rFonts w:ascii="Times New Roman" w:hAnsi="Times New Roman"/>
                <w:b/>
                <w:bCs/>
                <w:color w:val="333333"/>
              </w:rPr>
            </w:pPr>
            <w:r w:rsidRPr="00805B20">
              <w:rPr>
                <w:rFonts w:ascii="Times New Roman" w:hAnsi="Times New Roman"/>
                <w:b/>
                <w:bCs/>
                <w:color w:val="333333"/>
              </w:rPr>
              <w:t>Hazard ratio</w:t>
            </w:r>
          </w:p>
        </w:tc>
        <w:tc>
          <w:tcPr>
            <w:tcW w:w="1168" w:type="pct"/>
            <w:tcBorders>
              <w:top w:val="single" w:sz="4" w:space="0" w:color="auto"/>
              <w:left w:val="single" w:sz="4" w:space="0" w:color="auto"/>
              <w:bottom w:val="single" w:sz="4" w:space="0" w:color="auto"/>
              <w:right w:val="single" w:sz="4" w:space="0" w:color="auto"/>
            </w:tcBorders>
            <w:hideMark/>
          </w:tcPr>
          <w:p w14:paraId="25364F9F" w14:textId="77777777" w:rsidR="00FA6ED3" w:rsidRPr="00805B20" w:rsidRDefault="00FA6ED3" w:rsidP="002F6F1F">
            <w:pPr>
              <w:rPr>
                <w:rFonts w:ascii="Times New Roman" w:hAnsi="Times New Roman"/>
                <w:b/>
                <w:bCs/>
                <w:color w:val="333333"/>
              </w:rPr>
            </w:pPr>
            <w:r w:rsidRPr="00805B20">
              <w:rPr>
                <w:rFonts w:ascii="Times New Roman" w:hAnsi="Times New Roman"/>
                <w:b/>
                <w:bCs/>
                <w:color w:val="333333"/>
              </w:rPr>
              <w:t>95% CI</w:t>
            </w:r>
          </w:p>
        </w:tc>
      </w:tr>
      <w:tr w:rsidR="00FA6ED3" w:rsidRPr="00805B20" w14:paraId="5F005C8C" w14:textId="77777777" w:rsidTr="00894C9D">
        <w:tc>
          <w:tcPr>
            <w:tcW w:w="1680" w:type="pct"/>
            <w:vMerge w:val="restart"/>
            <w:tcBorders>
              <w:top w:val="single" w:sz="4" w:space="0" w:color="auto"/>
              <w:left w:val="single" w:sz="4" w:space="0" w:color="auto"/>
              <w:right w:val="single" w:sz="4" w:space="0" w:color="auto"/>
            </w:tcBorders>
            <w:vAlign w:val="center"/>
            <w:hideMark/>
          </w:tcPr>
          <w:p w14:paraId="253F1D9E" w14:textId="77777777" w:rsidR="00FA6ED3" w:rsidRPr="00805B20" w:rsidRDefault="00FA6ED3" w:rsidP="002F6F1F">
            <w:pPr>
              <w:rPr>
                <w:rFonts w:ascii="Times New Roman" w:hAnsi="Times New Roman"/>
                <w:color w:val="333333"/>
              </w:rPr>
            </w:pPr>
            <w:r w:rsidRPr="00805B20">
              <w:rPr>
                <w:rFonts w:ascii="Times New Roman" w:hAnsi="Times New Roman"/>
                <w:color w:val="333333"/>
              </w:rPr>
              <w:t>The</w:t>
            </w:r>
            <w:r w:rsidRPr="00805B20">
              <w:rPr>
                <w:rFonts w:ascii="Times New Roman" w:hAnsi="Times New Roman" w:cs="Times New Roman"/>
                <w:kern w:val="0"/>
              </w:rPr>
              <w:t xml:space="preserve"> </w:t>
            </w:r>
            <w:r w:rsidRPr="00805B20">
              <w:rPr>
                <w:rFonts w:ascii="Times New Roman" w:hAnsi="Times New Roman"/>
                <w:color w:val="333333"/>
              </w:rPr>
              <w:t>derivation cohort</w:t>
            </w:r>
          </w:p>
        </w:tc>
        <w:tc>
          <w:tcPr>
            <w:tcW w:w="1120" w:type="pct"/>
            <w:tcBorders>
              <w:top w:val="single" w:sz="4" w:space="0" w:color="auto"/>
              <w:left w:val="single" w:sz="4" w:space="0" w:color="auto"/>
              <w:bottom w:val="single" w:sz="4" w:space="0" w:color="auto"/>
              <w:right w:val="single" w:sz="4" w:space="0" w:color="auto"/>
            </w:tcBorders>
            <w:hideMark/>
          </w:tcPr>
          <w:p w14:paraId="015FFD23" w14:textId="77777777" w:rsidR="00FA6ED3" w:rsidRPr="00805B20" w:rsidRDefault="00FA6ED3" w:rsidP="002F6F1F">
            <w:pPr>
              <w:rPr>
                <w:rFonts w:ascii="Times New Roman" w:hAnsi="Times New Roman"/>
                <w:color w:val="333333"/>
              </w:rPr>
            </w:pPr>
            <w:r w:rsidRPr="00805B20">
              <w:rPr>
                <w:rFonts w:ascii="Times New Roman" w:hAnsi="Times New Roman" w:hint="eastAsia"/>
                <w:color w:val="333333"/>
              </w:rPr>
              <w:t>Class</w:t>
            </w:r>
            <w:r w:rsidRPr="00805B20">
              <w:rPr>
                <w:rFonts w:ascii="Times New Roman" w:hAnsi="Times New Roman"/>
                <w:color w:val="333333"/>
              </w:rPr>
              <w:t xml:space="preserve"> 2 (vs 1)</w:t>
            </w:r>
          </w:p>
        </w:tc>
        <w:tc>
          <w:tcPr>
            <w:tcW w:w="1032" w:type="pct"/>
            <w:tcBorders>
              <w:top w:val="single" w:sz="4" w:space="0" w:color="auto"/>
              <w:left w:val="single" w:sz="4" w:space="0" w:color="auto"/>
              <w:bottom w:val="single" w:sz="4" w:space="0" w:color="auto"/>
              <w:right w:val="single" w:sz="4" w:space="0" w:color="auto"/>
            </w:tcBorders>
            <w:hideMark/>
          </w:tcPr>
          <w:p w14:paraId="5A7EC6CF" w14:textId="3322C2E7" w:rsidR="00FA6ED3" w:rsidRPr="00805B20" w:rsidRDefault="00FA6ED3" w:rsidP="002F6F1F">
            <w:pPr>
              <w:rPr>
                <w:rFonts w:ascii="Times New Roman" w:hAnsi="Times New Roman"/>
                <w:color w:val="333333"/>
              </w:rPr>
            </w:pPr>
            <w:r w:rsidRPr="00805B20">
              <w:rPr>
                <w:rFonts w:ascii="Times New Roman" w:hAnsi="Times New Roman"/>
                <w:color w:val="333333"/>
              </w:rPr>
              <w:t>3.</w:t>
            </w:r>
            <w:r w:rsidR="00096FA4">
              <w:rPr>
                <w:rFonts w:ascii="Times New Roman" w:hAnsi="Times New Roman" w:hint="eastAsia"/>
                <w:color w:val="333333"/>
              </w:rPr>
              <w:t>11</w:t>
            </w:r>
          </w:p>
        </w:tc>
        <w:tc>
          <w:tcPr>
            <w:tcW w:w="1168" w:type="pct"/>
            <w:tcBorders>
              <w:top w:val="single" w:sz="4" w:space="0" w:color="auto"/>
              <w:left w:val="single" w:sz="4" w:space="0" w:color="auto"/>
              <w:bottom w:val="single" w:sz="4" w:space="0" w:color="auto"/>
              <w:right w:val="single" w:sz="4" w:space="0" w:color="auto"/>
            </w:tcBorders>
            <w:hideMark/>
          </w:tcPr>
          <w:p w14:paraId="4C9DDBA6" w14:textId="43761FE4" w:rsidR="00FA6ED3" w:rsidRPr="00805B20" w:rsidRDefault="00096FA4" w:rsidP="002F6F1F">
            <w:pPr>
              <w:rPr>
                <w:rFonts w:ascii="Times New Roman" w:hAnsi="Times New Roman"/>
                <w:color w:val="333333"/>
              </w:rPr>
            </w:pPr>
            <w:r w:rsidRPr="00096FA4">
              <w:rPr>
                <w:rFonts w:ascii="Times New Roman" w:hAnsi="Times New Roman"/>
                <w:color w:val="333333"/>
              </w:rPr>
              <w:t>1.75-5.55</w:t>
            </w:r>
          </w:p>
        </w:tc>
      </w:tr>
      <w:tr w:rsidR="00FA6ED3" w:rsidRPr="00805B20" w14:paraId="61F568E5" w14:textId="77777777" w:rsidTr="00894C9D">
        <w:tc>
          <w:tcPr>
            <w:tcW w:w="1680" w:type="pct"/>
            <w:vMerge/>
            <w:tcBorders>
              <w:left w:val="single" w:sz="4" w:space="0" w:color="auto"/>
              <w:bottom w:val="single" w:sz="4" w:space="0" w:color="auto"/>
              <w:right w:val="single" w:sz="4" w:space="0" w:color="auto"/>
            </w:tcBorders>
          </w:tcPr>
          <w:p w14:paraId="2BEB609F" w14:textId="77777777" w:rsidR="00FA6ED3" w:rsidRPr="00805B20" w:rsidRDefault="00FA6ED3" w:rsidP="002F6F1F">
            <w:pPr>
              <w:rPr>
                <w:rFonts w:ascii="Times New Roman" w:hAnsi="Times New Roman"/>
                <w:color w:val="333333"/>
              </w:rPr>
            </w:pPr>
          </w:p>
        </w:tc>
        <w:tc>
          <w:tcPr>
            <w:tcW w:w="1120" w:type="pct"/>
            <w:tcBorders>
              <w:top w:val="single" w:sz="4" w:space="0" w:color="auto"/>
              <w:left w:val="single" w:sz="4" w:space="0" w:color="auto"/>
              <w:bottom w:val="single" w:sz="4" w:space="0" w:color="auto"/>
              <w:right w:val="single" w:sz="4" w:space="0" w:color="auto"/>
            </w:tcBorders>
          </w:tcPr>
          <w:p w14:paraId="7FE66D9A" w14:textId="77777777" w:rsidR="00FA6ED3" w:rsidRPr="00805B20" w:rsidRDefault="00FA6ED3" w:rsidP="002F6F1F">
            <w:pPr>
              <w:rPr>
                <w:rFonts w:ascii="Times New Roman" w:hAnsi="Times New Roman"/>
                <w:color w:val="333333"/>
              </w:rPr>
            </w:pPr>
            <w:r w:rsidRPr="00805B20">
              <w:rPr>
                <w:rFonts w:ascii="Times New Roman" w:hAnsi="Times New Roman" w:hint="eastAsia"/>
                <w:color w:val="333333"/>
              </w:rPr>
              <w:t xml:space="preserve">Class3 </w:t>
            </w:r>
            <w:r w:rsidRPr="00805B20">
              <w:rPr>
                <w:rFonts w:ascii="Times New Roman" w:hAnsi="Times New Roman"/>
                <w:color w:val="333333"/>
              </w:rPr>
              <w:t>(vs 1)</w:t>
            </w:r>
          </w:p>
        </w:tc>
        <w:tc>
          <w:tcPr>
            <w:tcW w:w="1032" w:type="pct"/>
            <w:tcBorders>
              <w:top w:val="single" w:sz="4" w:space="0" w:color="auto"/>
              <w:left w:val="single" w:sz="4" w:space="0" w:color="auto"/>
              <w:bottom w:val="single" w:sz="4" w:space="0" w:color="auto"/>
              <w:right w:val="single" w:sz="4" w:space="0" w:color="auto"/>
            </w:tcBorders>
          </w:tcPr>
          <w:p w14:paraId="4607B5D7" w14:textId="29074A3D" w:rsidR="00FA6ED3" w:rsidRPr="00805B20" w:rsidRDefault="00FA6ED3" w:rsidP="002F6F1F">
            <w:pPr>
              <w:rPr>
                <w:rFonts w:ascii="Times New Roman" w:hAnsi="Times New Roman"/>
                <w:color w:val="333333"/>
              </w:rPr>
            </w:pPr>
            <w:r w:rsidRPr="00805B20">
              <w:rPr>
                <w:rFonts w:ascii="Times New Roman" w:hAnsi="Times New Roman" w:hint="eastAsia"/>
                <w:color w:val="333333"/>
              </w:rPr>
              <w:t>1.</w:t>
            </w:r>
            <w:r w:rsidR="00096FA4">
              <w:rPr>
                <w:rFonts w:ascii="Times New Roman" w:hAnsi="Times New Roman" w:hint="eastAsia"/>
                <w:color w:val="333333"/>
              </w:rPr>
              <w:t>39</w:t>
            </w:r>
          </w:p>
        </w:tc>
        <w:tc>
          <w:tcPr>
            <w:tcW w:w="1168" w:type="pct"/>
            <w:tcBorders>
              <w:top w:val="single" w:sz="4" w:space="0" w:color="auto"/>
              <w:left w:val="single" w:sz="4" w:space="0" w:color="auto"/>
              <w:bottom w:val="single" w:sz="4" w:space="0" w:color="auto"/>
              <w:right w:val="single" w:sz="4" w:space="0" w:color="auto"/>
            </w:tcBorders>
          </w:tcPr>
          <w:p w14:paraId="30D7CD8D" w14:textId="4029B1DD" w:rsidR="00FA6ED3" w:rsidRPr="00805B20" w:rsidRDefault="00096FA4" w:rsidP="002F6F1F">
            <w:pPr>
              <w:rPr>
                <w:rFonts w:ascii="Times New Roman" w:hAnsi="Times New Roman"/>
                <w:color w:val="333333"/>
              </w:rPr>
            </w:pPr>
            <w:r w:rsidRPr="00096FA4">
              <w:rPr>
                <w:rFonts w:ascii="Times New Roman" w:hAnsi="Times New Roman"/>
                <w:color w:val="333333"/>
              </w:rPr>
              <w:t>0.86–2.25</w:t>
            </w:r>
          </w:p>
        </w:tc>
      </w:tr>
      <w:tr w:rsidR="00FA6ED3" w:rsidRPr="00805B20" w14:paraId="1E2F36C3" w14:textId="77777777" w:rsidTr="00894C9D">
        <w:tc>
          <w:tcPr>
            <w:tcW w:w="1680" w:type="pct"/>
            <w:vMerge w:val="restart"/>
            <w:tcBorders>
              <w:top w:val="single" w:sz="4" w:space="0" w:color="auto"/>
              <w:left w:val="single" w:sz="4" w:space="0" w:color="auto"/>
              <w:right w:val="single" w:sz="4" w:space="0" w:color="auto"/>
            </w:tcBorders>
            <w:vAlign w:val="center"/>
            <w:hideMark/>
          </w:tcPr>
          <w:p w14:paraId="1EC60EC2" w14:textId="77777777" w:rsidR="00FA6ED3" w:rsidRPr="00805B20" w:rsidRDefault="00FA6ED3" w:rsidP="002F6F1F">
            <w:pPr>
              <w:rPr>
                <w:rFonts w:ascii="Times New Roman" w:hAnsi="Times New Roman"/>
                <w:color w:val="333333"/>
              </w:rPr>
            </w:pPr>
            <w:r w:rsidRPr="00805B20">
              <w:rPr>
                <w:rFonts w:ascii="Times New Roman" w:hAnsi="Times New Roman"/>
                <w:color w:val="333333"/>
              </w:rPr>
              <w:t>The validation cohort</w:t>
            </w:r>
          </w:p>
        </w:tc>
        <w:tc>
          <w:tcPr>
            <w:tcW w:w="1120" w:type="pct"/>
            <w:tcBorders>
              <w:top w:val="single" w:sz="4" w:space="0" w:color="auto"/>
              <w:left w:val="single" w:sz="4" w:space="0" w:color="auto"/>
              <w:bottom w:val="single" w:sz="4" w:space="0" w:color="auto"/>
              <w:right w:val="single" w:sz="4" w:space="0" w:color="auto"/>
            </w:tcBorders>
            <w:hideMark/>
          </w:tcPr>
          <w:p w14:paraId="2F30DBBB" w14:textId="77777777" w:rsidR="00FA6ED3" w:rsidRPr="00805B20" w:rsidRDefault="00FA6ED3" w:rsidP="002F6F1F">
            <w:pPr>
              <w:rPr>
                <w:rFonts w:ascii="Times New Roman" w:hAnsi="Times New Roman"/>
                <w:color w:val="333333"/>
              </w:rPr>
            </w:pPr>
            <w:r w:rsidRPr="00805B20">
              <w:rPr>
                <w:rFonts w:ascii="Times New Roman" w:hAnsi="Times New Roman" w:hint="eastAsia"/>
                <w:color w:val="333333"/>
              </w:rPr>
              <w:t>Class</w:t>
            </w:r>
            <w:r w:rsidRPr="00805B20">
              <w:rPr>
                <w:rFonts w:ascii="Times New Roman" w:hAnsi="Times New Roman"/>
                <w:color w:val="333333"/>
              </w:rPr>
              <w:t xml:space="preserve"> 2 (vs 1)</w:t>
            </w:r>
          </w:p>
        </w:tc>
        <w:tc>
          <w:tcPr>
            <w:tcW w:w="1032" w:type="pct"/>
            <w:tcBorders>
              <w:top w:val="single" w:sz="4" w:space="0" w:color="auto"/>
              <w:left w:val="single" w:sz="4" w:space="0" w:color="auto"/>
              <w:bottom w:val="single" w:sz="4" w:space="0" w:color="auto"/>
              <w:right w:val="single" w:sz="4" w:space="0" w:color="auto"/>
            </w:tcBorders>
            <w:hideMark/>
          </w:tcPr>
          <w:p w14:paraId="006A51B4" w14:textId="77777777" w:rsidR="00FA6ED3" w:rsidRPr="00805B20" w:rsidRDefault="00FA6ED3" w:rsidP="002F6F1F">
            <w:pPr>
              <w:rPr>
                <w:rFonts w:ascii="Times New Roman" w:hAnsi="Times New Roman"/>
                <w:color w:val="333333"/>
              </w:rPr>
            </w:pPr>
            <w:r w:rsidRPr="00805B20">
              <w:rPr>
                <w:rFonts w:ascii="Times New Roman" w:hAnsi="Times New Roman"/>
                <w:color w:val="333333"/>
              </w:rPr>
              <w:t xml:space="preserve">2.59 </w:t>
            </w:r>
          </w:p>
        </w:tc>
        <w:tc>
          <w:tcPr>
            <w:tcW w:w="1168" w:type="pct"/>
            <w:tcBorders>
              <w:top w:val="single" w:sz="4" w:space="0" w:color="auto"/>
              <w:left w:val="single" w:sz="4" w:space="0" w:color="auto"/>
              <w:bottom w:val="single" w:sz="4" w:space="0" w:color="auto"/>
              <w:right w:val="single" w:sz="4" w:space="0" w:color="auto"/>
            </w:tcBorders>
            <w:hideMark/>
          </w:tcPr>
          <w:p w14:paraId="09CD25C9" w14:textId="742164EC" w:rsidR="00FA6ED3" w:rsidRPr="00805B20" w:rsidRDefault="00FA6ED3" w:rsidP="002F6F1F">
            <w:pPr>
              <w:rPr>
                <w:rFonts w:ascii="Times New Roman" w:hAnsi="Times New Roman"/>
                <w:color w:val="333333"/>
              </w:rPr>
            </w:pPr>
            <w:r w:rsidRPr="00805B20">
              <w:rPr>
                <w:rFonts w:ascii="Times New Roman" w:hAnsi="Times New Roman"/>
                <w:color w:val="333333"/>
              </w:rPr>
              <w:t>1.56-4.29</w:t>
            </w:r>
          </w:p>
        </w:tc>
      </w:tr>
      <w:tr w:rsidR="00FA6ED3" w:rsidRPr="00805B20" w14:paraId="09896AAA" w14:textId="77777777" w:rsidTr="00894C9D">
        <w:tc>
          <w:tcPr>
            <w:tcW w:w="1680" w:type="pct"/>
            <w:vMerge/>
            <w:tcBorders>
              <w:left w:val="single" w:sz="4" w:space="0" w:color="auto"/>
              <w:bottom w:val="single" w:sz="4" w:space="0" w:color="auto"/>
              <w:right w:val="single" w:sz="4" w:space="0" w:color="auto"/>
            </w:tcBorders>
          </w:tcPr>
          <w:p w14:paraId="1454924C" w14:textId="77777777" w:rsidR="00FA6ED3" w:rsidRPr="00805B20" w:rsidRDefault="00FA6ED3" w:rsidP="002F6F1F">
            <w:pPr>
              <w:rPr>
                <w:rFonts w:ascii="Times New Roman" w:hAnsi="Times New Roman"/>
                <w:color w:val="333333"/>
              </w:rPr>
            </w:pPr>
          </w:p>
        </w:tc>
        <w:tc>
          <w:tcPr>
            <w:tcW w:w="1120" w:type="pct"/>
            <w:tcBorders>
              <w:top w:val="single" w:sz="4" w:space="0" w:color="auto"/>
              <w:left w:val="single" w:sz="4" w:space="0" w:color="auto"/>
              <w:bottom w:val="single" w:sz="4" w:space="0" w:color="auto"/>
              <w:right w:val="single" w:sz="4" w:space="0" w:color="auto"/>
            </w:tcBorders>
          </w:tcPr>
          <w:p w14:paraId="0B7D3954" w14:textId="77777777" w:rsidR="00FA6ED3" w:rsidRPr="00805B20" w:rsidRDefault="00FA6ED3" w:rsidP="002F6F1F">
            <w:pPr>
              <w:rPr>
                <w:rFonts w:ascii="Times New Roman" w:hAnsi="Times New Roman"/>
                <w:color w:val="333333"/>
              </w:rPr>
            </w:pPr>
            <w:r w:rsidRPr="00805B20">
              <w:rPr>
                <w:rFonts w:ascii="Times New Roman" w:hAnsi="Times New Roman" w:hint="eastAsia"/>
                <w:color w:val="333333"/>
              </w:rPr>
              <w:t>Class</w:t>
            </w:r>
            <w:r w:rsidRPr="00805B20">
              <w:rPr>
                <w:rFonts w:ascii="Times New Roman" w:hAnsi="Times New Roman"/>
                <w:color w:val="333333"/>
              </w:rPr>
              <w:t xml:space="preserve"> </w:t>
            </w:r>
            <w:r w:rsidRPr="00805B20">
              <w:rPr>
                <w:rFonts w:ascii="Times New Roman" w:hAnsi="Times New Roman" w:hint="eastAsia"/>
                <w:color w:val="333333"/>
              </w:rPr>
              <w:t>3</w:t>
            </w:r>
            <w:r w:rsidRPr="00805B20">
              <w:rPr>
                <w:rFonts w:ascii="Times New Roman" w:hAnsi="Times New Roman"/>
                <w:color w:val="333333"/>
              </w:rPr>
              <w:t xml:space="preserve"> (vs 1)</w:t>
            </w:r>
          </w:p>
        </w:tc>
        <w:tc>
          <w:tcPr>
            <w:tcW w:w="1032" w:type="pct"/>
            <w:tcBorders>
              <w:top w:val="single" w:sz="4" w:space="0" w:color="auto"/>
              <w:left w:val="single" w:sz="4" w:space="0" w:color="auto"/>
              <w:bottom w:val="single" w:sz="4" w:space="0" w:color="auto"/>
              <w:right w:val="single" w:sz="4" w:space="0" w:color="auto"/>
            </w:tcBorders>
          </w:tcPr>
          <w:p w14:paraId="5E0D00D3" w14:textId="77777777" w:rsidR="00FA6ED3" w:rsidRPr="00805B20" w:rsidRDefault="00FA6ED3" w:rsidP="002F6F1F">
            <w:pPr>
              <w:rPr>
                <w:rFonts w:ascii="Times New Roman" w:hAnsi="Times New Roman"/>
                <w:color w:val="333333"/>
              </w:rPr>
            </w:pPr>
            <w:r w:rsidRPr="00805B20">
              <w:rPr>
                <w:rFonts w:ascii="Times New Roman" w:hAnsi="Times New Roman"/>
                <w:color w:val="333333"/>
              </w:rPr>
              <w:t xml:space="preserve">1.42 </w:t>
            </w:r>
          </w:p>
        </w:tc>
        <w:tc>
          <w:tcPr>
            <w:tcW w:w="1168" w:type="pct"/>
            <w:tcBorders>
              <w:top w:val="single" w:sz="4" w:space="0" w:color="auto"/>
              <w:left w:val="single" w:sz="4" w:space="0" w:color="auto"/>
              <w:bottom w:val="single" w:sz="4" w:space="0" w:color="auto"/>
              <w:right w:val="single" w:sz="4" w:space="0" w:color="auto"/>
            </w:tcBorders>
          </w:tcPr>
          <w:p w14:paraId="33E594C7" w14:textId="61B33345" w:rsidR="00FA6ED3" w:rsidRPr="00805B20" w:rsidRDefault="00FA6ED3" w:rsidP="002F6F1F">
            <w:pPr>
              <w:rPr>
                <w:rFonts w:ascii="Times New Roman" w:hAnsi="Times New Roman"/>
                <w:color w:val="333333"/>
              </w:rPr>
            </w:pPr>
            <w:r w:rsidRPr="00805B20">
              <w:rPr>
                <w:rFonts w:ascii="Times New Roman" w:hAnsi="Times New Roman"/>
                <w:color w:val="333333"/>
              </w:rPr>
              <w:t>0.94-2.15</w:t>
            </w:r>
          </w:p>
        </w:tc>
      </w:tr>
    </w:tbl>
    <w:p w14:paraId="77CDC376" w14:textId="5F31B9AF" w:rsidR="00FA6ED3" w:rsidRPr="00096FA4" w:rsidRDefault="00096FA4" w:rsidP="002F6F1F">
      <w:pPr>
        <w:rPr>
          <w:rFonts w:ascii="Times New Roman" w:hAnsi="Times New Roman" w:cs="Times New Roman"/>
          <w:sz w:val="21"/>
          <w:szCs w:val="21"/>
        </w:rPr>
      </w:pPr>
      <w:r w:rsidRPr="00096FA4">
        <w:rPr>
          <w:rFonts w:ascii="Times New Roman" w:hAnsi="Times New Roman" w:cs="Times New Roman"/>
          <w:sz w:val="21"/>
          <w:szCs w:val="21"/>
        </w:rPr>
        <w:t xml:space="preserve">Cox </w:t>
      </w:r>
      <w:proofErr w:type="gramStart"/>
      <w:r w:rsidRPr="00096FA4">
        <w:rPr>
          <w:rFonts w:ascii="Times New Roman" w:hAnsi="Times New Roman" w:cs="Times New Roman"/>
          <w:sz w:val="21"/>
          <w:szCs w:val="21"/>
        </w:rPr>
        <w:t>regression</w:t>
      </w:r>
      <w:proofErr w:type="gramEnd"/>
      <w:r w:rsidRPr="00096FA4">
        <w:rPr>
          <w:rFonts w:ascii="Times New Roman" w:hAnsi="Times New Roman" w:cs="Times New Roman"/>
          <w:sz w:val="21"/>
          <w:szCs w:val="21"/>
        </w:rPr>
        <w:t xml:space="preserve"> were used to evaluate 28-day mortality across phenotypes, adjusting for baseline SOFA score, age, sex, and body mass index (BMI);</w:t>
      </w:r>
      <w:r w:rsidRPr="00096FA4">
        <w:rPr>
          <w:rFonts w:ascii="Times New Roman" w:hAnsi="Times New Roman" w:cs="Times New Roman" w:hint="eastAsia"/>
          <w:sz w:val="21"/>
          <w:szCs w:val="21"/>
        </w:rPr>
        <w:t xml:space="preserve"> CI</w:t>
      </w:r>
      <w:r w:rsidRPr="00096FA4">
        <w:rPr>
          <w:rFonts w:ascii="Times New Roman" w:hAnsi="Times New Roman" w:cs="Times New Roman"/>
          <w:sz w:val="21"/>
          <w:szCs w:val="21"/>
        </w:rPr>
        <w:t>: Confidence interval.</w:t>
      </w:r>
    </w:p>
    <w:p w14:paraId="3C284E98" w14:textId="77777777" w:rsidR="00096FA4" w:rsidRPr="00805B20" w:rsidRDefault="00096FA4" w:rsidP="002F6F1F">
      <w:pPr>
        <w:rPr>
          <w:rFonts w:ascii="Times New Roman" w:hAnsi="Times New Roman" w:cs="Times New Roman"/>
          <w:b/>
          <w:bCs/>
        </w:rPr>
      </w:pPr>
    </w:p>
    <w:p w14:paraId="50B82B56" w14:textId="203488A6" w:rsidR="009F61E0" w:rsidRPr="005E3F3A" w:rsidRDefault="009F61E0" w:rsidP="005E3F3A">
      <w:pPr>
        <w:spacing w:line="360" w:lineRule="auto"/>
        <w:rPr>
          <w:rFonts w:ascii="Times New Roman" w:hAnsi="Times New Roman" w:cs="Times New Roman"/>
          <w:b/>
          <w:bCs/>
          <w:color w:val="000000" w:themeColor="text1"/>
        </w:rPr>
      </w:pPr>
      <w:bookmarkStart w:id="19" w:name="_Toc184664594"/>
      <w:r w:rsidRPr="005E3F3A">
        <w:rPr>
          <w:rFonts w:ascii="Times New Roman" w:hAnsi="Times New Roman" w:cs="Times New Roman"/>
          <w:b/>
          <w:bCs/>
          <w:color w:val="000000" w:themeColor="text1"/>
        </w:rPr>
        <w:t>Supplemental Table</w:t>
      </w:r>
      <w:r w:rsidR="00ED4CA1">
        <w:rPr>
          <w:rFonts w:ascii="Times New Roman" w:hAnsi="Times New Roman" w:cs="Times New Roman" w:hint="eastAsia"/>
          <w:b/>
          <w:bCs/>
          <w:color w:val="000000" w:themeColor="text1"/>
        </w:rPr>
        <w:t xml:space="preserve"> 6</w:t>
      </w:r>
      <w:r w:rsidRPr="005E3F3A">
        <w:rPr>
          <w:rFonts w:ascii="Times New Roman" w:hAnsi="Times New Roman" w:cs="Times New Roman"/>
          <w:b/>
          <w:bCs/>
          <w:color w:val="000000" w:themeColor="text1"/>
        </w:rPr>
        <w:t xml:space="preserve">: Heterogeneity of treatment effect to </w:t>
      </w:r>
      <w:r w:rsidRPr="005E3F3A">
        <w:rPr>
          <w:rFonts w:ascii="Times New Roman" w:hAnsi="Times New Roman" w:cs="Times New Roman" w:hint="eastAsia"/>
          <w:b/>
          <w:bCs/>
          <w:color w:val="000000" w:themeColor="text1"/>
        </w:rPr>
        <w:t>PEEP strategy</w:t>
      </w:r>
      <w:r w:rsidRPr="005E3F3A">
        <w:rPr>
          <w:rFonts w:ascii="Times New Roman" w:hAnsi="Times New Roman" w:cs="Times New Roman"/>
          <w:b/>
          <w:bCs/>
          <w:color w:val="000000" w:themeColor="text1"/>
        </w:rPr>
        <w:t xml:space="preserve"> within phenotypes in the </w:t>
      </w:r>
      <w:r w:rsidRPr="005E3F3A">
        <w:rPr>
          <w:rFonts w:ascii="Times New Roman" w:hAnsi="Times New Roman" w:cs="Times New Roman" w:hint="eastAsia"/>
          <w:b/>
          <w:bCs/>
          <w:color w:val="000000" w:themeColor="text1"/>
        </w:rPr>
        <w:t>v</w:t>
      </w:r>
      <w:r w:rsidRPr="005E3F3A">
        <w:rPr>
          <w:rFonts w:ascii="Times New Roman" w:hAnsi="Times New Roman" w:cs="Times New Roman"/>
          <w:b/>
          <w:bCs/>
          <w:color w:val="000000" w:themeColor="text1"/>
        </w:rPr>
        <w:t xml:space="preserve">alidation cohort </w:t>
      </w:r>
      <w:r w:rsidRPr="005E3F3A">
        <w:rPr>
          <w:rFonts w:ascii="Times New Roman" w:hAnsi="Times New Roman" w:cs="Times New Roman" w:hint="eastAsia"/>
          <w:b/>
          <w:bCs/>
          <w:color w:val="000000" w:themeColor="text1"/>
        </w:rPr>
        <w:t>ALVEOLI</w:t>
      </w:r>
      <w:bookmarkEnd w:id="19"/>
    </w:p>
    <w:tbl>
      <w:tblPr>
        <w:tblW w:w="5157" w:type="pct"/>
        <w:tblInd w:w="-284" w:type="dxa"/>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415"/>
        <w:gridCol w:w="1276"/>
        <w:gridCol w:w="1139"/>
        <w:gridCol w:w="1272"/>
        <w:gridCol w:w="1229"/>
        <w:gridCol w:w="1081"/>
        <w:gridCol w:w="943"/>
      </w:tblGrid>
      <w:tr w:rsidR="009F61E0" w:rsidRPr="00805B20" w14:paraId="29011CE6" w14:textId="77777777" w:rsidTr="005E3F3A">
        <w:trPr>
          <w:trHeight w:val="282"/>
        </w:trPr>
        <w:tc>
          <w:tcPr>
            <w:tcW w:w="1290" w:type="pct"/>
            <w:tcBorders>
              <w:top w:val="single" w:sz="4" w:space="0" w:color="auto"/>
              <w:bottom w:val="single" w:sz="4" w:space="0" w:color="auto"/>
            </w:tcBorders>
            <w:tcMar>
              <w:top w:w="15" w:type="dxa"/>
              <w:left w:w="108" w:type="dxa"/>
              <w:bottom w:w="0" w:type="dxa"/>
              <w:right w:w="108" w:type="dxa"/>
            </w:tcMar>
            <w:vAlign w:val="center"/>
            <w:hideMark/>
          </w:tcPr>
          <w:p w14:paraId="44635869" w14:textId="77777777" w:rsidR="009F61E0" w:rsidRPr="00805B20" w:rsidRDefault="009F61E0" w:rsidP="002F6F1F">
            <w:pPr>
              <w:rPr>
                <w:rFonts w:ascii="Times New Roman" w:hAnsi="Times New Roman" w:cs="Times New Roman"/>
                <w:b/>
                <w:bCs/>
                <w:color w:val="000000" w:themeColor="text1"/>
              </w:rPr>
            </w:pPr>
          </w:p>
        </w:tc>
        <w:tc>
          <w:tcPr>
            <w:tcW w:w="1290" w:type="pct"/>
            <w:gridSpan w:val="2"/>
            <w:tcBorders>
              <w:top w:val="single" w:sz="4" w:space="0" w:color="auto"/>
              <w:bottom w:val="single" w:sz="4" w:space="0" w:color="auto"/>
            </w:tcBorders>
            <w:tcMar>
              <w:top w:w="15" w:type="dxa"/>
              <w:left w:w="108" w:type="dxa"/>
              <w:bottom w:w="0" w:type="dxa"/>
              <w:right w:w="108" w:type="dxa"/>
            </w:tcMar>
            <w:hideMark/>
          </w:tcPr>
          <w:p w14:paraId="324389A4" w14:textId="77777777" w:rsidR="009F61E0" w:rsidRPr="00805B20" w:rsidRDefault="009F61E0" w:rsidP="005E3F3A">
            <w:pPr>
              <w:jc w:val="center"/>
              <w:rPr>
                <w:rFonts w:ascii="Times New Roman" w:hAnsi="Times New Roman" w:cs="Times New Roman"/>
                <w:b/>
                <w:bCs/>
              </w:rPr>
            </w:pPr>
            <w:r w:rsidRPr="00805B20">
              <w:rPr>
                <w:rFonts w:ascii="Times New Roman" w:hAnsi="Times New Roman" w:cs="Times New Roman"/>
                <w:b/>
                <w:bCs/>
              </w:rPr>
              <w:t>Class 1</w:t>
            </w:r>
          </w:p>
          <w:p w14:paraId="640415B8" w14:textId="77777777" w:rsidR="009F61E0" w:rsidRPr="00805B20" w:rsidRDefault="009F61E0" w:rsidP="005E3F3A">
            <w:pPr>
              <w:jc w:val="center"/>
              <w:rPr>
                <w:rFonts w:ascii="Times New Roman" w:hAnsi="Times New Roman" w:cs="Times New Roman"/>
                <w:b/>
                <w:bCs/>
              </w:rPr>
            </w:pPr>
            <w:r w:rsidRPr="00805B20">
              <w:rPr>
                <w:rFonts w:ascii="Times New Roman" w:hAnsi="Times New Roman" w:cs="Times New Roman"/>
                <w:b/>
                <w:bCs/>
              </w:rPr>
              <w:t>(n = 276)</w:t>
            </w:r>
          </w:p>
        </w:tc>
        <w:tc>
          <w:tcPr>
            <w:tcW w:w="1337" w:type="pct"/>
            <w:gridSpan w:val="2"/>
            <w:tcBorders>
              <w:top w:val="single" w:sz="4" w:space="0" w:color="auto"/>
              <w:bottom w:val="single" w:sz="4" w:space="0" w:color="auto"/>
            </w:tcBorders>
            <w:tcMar>
              <w:top w:w="15" w:type="dxa"/>
              <w:left w:w="108" w:type="dxa"/>
              <w:bottom w:w="0" w:type="dxa"/>
              <w:right w:w="108" w:type="dxa"/>
            </w:tcMar>
            <w:hideMark/>
          </w:tcPr>
          <w:p w14:paraId="0BC21614" w14:textId="77777777" w:rsidR="009F61E0" w:rsidRPr="00805B20" w:rsidRDefault="009F61E0" w:rsidP="005E3F3A">
            <w:pPr>
              <w:jc w:val="center"/>
              <w:rPr>
                <w:rFonts w:ascii="Times New Roman" w:hAnsi="Times New Roman" w:cs="Times New Roman"/>
                <w:b/>
                <w:bCs/>
              </w:rPr>
            </w:pPr>
            <w:r w:rsidRPr="00805B20">
              <w:rPr>
                <w:rFonts w:ascii="Times New Roman" w:hAnsi="Times New Roman" w:cs="Times New Roman"/>
                <w:b/>
                <w:bCs/>
              </w:rPr>
              <w:t>Class 2</w:t>
            </w:r>
          </w:p>
          <w:p w14:paraId="2FD5B5C3" w14:textId="77777777" w:rsidR="009F61E0" w:rsidRPr="00805B20" w:rsidRDefault="009F61E0" w:rsidP="005E3F3A">
            <w:pPr>
              <w:jc w:val="center"/>
              <w:rPr>
                <w:rFonts w:ascii="Times New Roman" w:hAnsi="Times New Roman" w:cs="Times New Roman"/>
                <w:b/>
                <w:bCs/>
              </w:rPr>
            </w:pPr>
            <w:r w:rsidRPr="00805B20">
              <w:rPr>
                <w:rFonts w:ascii="Times New Roman" w:hAnsi="Times New Roman" w:cs="Times New Roman"/>
                <w:b/>
                <w:bCs/>
              </w:rPr>
              <w:t>(n = 61)</w:t>
            </w:r>
          </w:p>
        </w:tc>
        <w:tc>
          <w:tcPr>
            <w:tcW w:w="1083" w:type="pct"/>
            <w:gridSpan w:val="2"/>
            <w:tcBorders>
              <w:top w:val="single" w:sz="4" w:space="0" w:color="auto"/>
              <w:bottom w:val="single" w:sz="4" w:space="0" w:color="auto"/>
            </w:tcBorders>
          </w:tcPr>
          <w:p w14:paraId="34AAD208" w14:textId="77777777" w:rsidR="009F61E0" w:rsidRPr="00805B20" w:rsidRDefault="009F61E0" w:rsidP="005E3F3A">
            <w:pPr>
              <w:jc w:val="center"/>
              <w:rPr>
                <w:rFonts w:ascii="Times New Roman" w:hAnsi="Times New Roman" w:cs="Times New Roman"/>
                <w:b/>
                <w:bCs/>
              </w:rPr>
            </w:pPr>
            <w:r w:rsidRPr="00805B20">
              <w:rPr>
                <w:rFonts w:ascii="Times New Roman" w:hAnsi="Times New Roman" w:cs="Times New Roman"/>
                <w:b/>
                <w:bCs/>
              </w:rPr>
              <w:t xml:space="preserve">Class </w:t>
            </w:r>
            <w:r w:rsidRPr="00805B20">
              <w:rPr>
                <w:rFonts w:ascii="Times New Roman" w:hAnsi="Times New Roman" w:cs="Times New Roman" w:hint="eastAsia"/>
                <w:b/>
                <w:bCs/>
              </w:rPr>
              <w:t>3</w:t>
            </w:r>
          </w:p>
          <w:p w14:paraId="18484EBB" w14:textId="77777777" w:rsidR="009F61E0" w:rsidRPr="00805B20" w:rsidRDefault="009F61E0" w:rsidP="005E3F3A">
            <w:pPr>
              <w:jc w:val="center"/>
              <w:rPr>
                <w:rFonts w:ascii="Times New Roman" w:hAnsi="Times New Roman" w:cs="Times New Roman"/>
                <w:b/>
                <w:bCs/>
                <w:i/>
                <w:iCs/>
                <w:color w:val="000000" w:themeColor="text1"/>
              </w:rPr>
            </w:pPr>
            <w:r w:rsidRPr="00805B20">
              <w:rPr>
                <w:rFonts w:ascii="Times New Roman" w:hAnsi="Times New Roman" w:cs="Times New Roman"/>
                <w:b/>
                <w:bCs/>
              </w:rPr>
              <w:t>(n = 212)</w:t>
            </w:r>
          </w:p>
        </w:tc>
      </w:tr>
      <w:tr w:rsidR="005E3F3A" w:rsidRPr="00805B20" w14:paraId="440D11DB" w14:textId="77777777" w:rsidTr="005E3F3A">
        <w:trPr>
          <w:trHeight w:val="638"/>
        </w:trPr>
        <w:tc>
          <w:tcPr>
            <w:tcW w:w="1290" w:type="pct"/>
            <w:tcBorders>
              <w:top w:val="single" w:sz="4" w:space="0" w:color="auto"/>
            </w:tcBorders>
            <w:tcMar>
              <w:top w:w="15" w:type="dxa"/>
              <w:left w:w="108" w:type="dxa"/>
              <w:bottom w:w="0" w:type="dxa"/>
              <w:right w:w="108" w:type="dxa"/>
            </w:tcMar>
            <w:vAlign w:val="center"/>
            <w:hideMark/>
          </w:tcPr>
          <w:p w14:paraId="2ABE698A" w14:textId="77777777" w:rsidR="009F61E0" w:rsidRPr="00805B20" w:rsidRDefault="009F61E0" w:rsidP="002F6F1F">
            <w:pPr>
              <w:rPr>
                <w:rFonts w:ascii="Times New Roman" w:hAnsi="Times New Roman" w:cs="Times New Roman"/>
                <w:b/>
                <w:bCs/>
                <w:color w:val="000000" w:themeColor="text1"/>
              </w:rPr>
            </w:pPr>
          </w:p>
        </w:tc>
        <w:tc>
          <w:tcPr>
            <w:tcW w:w="682" w:type="pct"/>
            <w:tcBorders>
              <w:top w:val="single" w:sz="4" w:space="0" w:color="auto"/>
            </w:tcBorders>
            <w:tcMar>
              <w:top w:w="15" w:type="dxa"/>
              <w:left w:w="108" w:type="dxa"/>
              <w:bottom w:w="0" w:type="dxa"/>
              <w:right w:w="108" w:type="dxa"/>
            </w:tcMar>
            <w:vAlign w:val="center"/>
            <w:hideMark/>
          </w:tcPr>
          <w:p w14:paraId="65E39FA2"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High PEEP</w:t>
            </w:r>
          </w:p>
          <w:p w14:paraId="686FF526"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(n=130)</w:t>
            </w:r>
          </w:p>
        </w:tc>
        <w:tc>
          <w:tcPr>
            <w:tcW w:w="609" w:type="pct"/>
            <w:tcBorders>
              <w:top w:val="single" w:sz="4" w:space="0" w:color="auto"/>
            </w:tcBorders>
            <w:tcMar>
              <w:top w:w="15" w:type="dxa"/>
              <w:left w:w="108" w:type="dxa"/>
              <w:bottom w:w="0" w:type="dxa"/>
              <w:right w:w="108" w:type="dxa"/>
            </w:tcMar>
            <w:vAlign w:val="center"/>
            <w:hideMark/>
          </w:tcPr>
          <w:p w14:paraId="2A1C90D7"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Low PEEP</w:t>
            </w:r>
          </w:p>
          <w:p w14:paraId="24ED605F"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(n=146)</w:t>
            </w:r>
          </w:p>
        </w:tc>
        <w:tc>
          <w:tcPr>
            <w:tcW w:w="680" w:type="pct"/>
            <w:tcBorders>
              <w:top w:val="single" w:sz="4" w:space="0" w:color="auto"/>
            </w:tcBorders>
            <w:tcMar>
              <w:top w:w="15" w:type="dxa"/>
              <w:left w:w="108" w:type="dxa"/>
              <w:bottom w:w="0" w:type="dxa"/>
              <w:right w:w="108" w:type="dxa"/>
            </w:tcMar>
            <w:vAlign w:val="center"/>
            <w:hideMark/>
          </w:tcPr>
          <w:p w14:paraId="4196F54D"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High PEEP</w:t>
            </w:r>
          </w:p>
          <w:p w14:paraId="574D6E2D"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(n=30)</w:t>
            </w:r>
          </w:p>
        </w:tc>
        <w:tc>
          <w:tcPr>
            <w:tcW w:w="656" w:type="pct"/>
            <w:tcBorders>
              <w:top w:val="single" w:sz="4" w:space="0" w:color="auto"/>
            </w:tcBorders>
            <w:tcMar>
              <w:top w:w="15" w:type="dxa"/>
              <w:left w:w="108" w:type="dxa"/>
              <w:bottom w:w="0" w:type="dxa"/>
              <w:right w:w="108" w:type="dxa"/>
            </w:tcMar>
            <w:vAlign w:val="center"/>
            <w:hideMark/>
          </w:tcPr>
          <w:p w14:paraId="5088A111"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Low PEEP</w:t>
            </w:r>
          </w:p>
          <w:p w14:paraId="2497F885"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(n=31)</w:t>
            </w:r>
          </w:p>
        </w:tc>
        <w:tc>
          <w:tcPr>
            <w:tcW w:w="578" w:type="pct"/>
            <w:tcBorders>
              <w:top w:val="single" w:sz="4" w:space="0" w:color="auto"/>
            </w:tcBorders>
            <w:vAlign w:val="center"/>
          </w:tcPr>
          <w:p w14:paraId="7525DD01"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High PEEP</w:t>
            </w:r>
          </w:p>
          <w:p w14:paraId="489C75A2"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(n=116)</w:t>
            </w:r>
          </w:p>
        </w:tc>
        <w:tc>
          <w:tcPr>
            <w:tcW w:w="505" w:type="pct"/>
            <w:tcBorders>
              <w:top w:val="single" w:sz="4" w:space="0" w:color="auto"/>
            </w:tcBorders>
            <w:vAlign w:val="center"/>
          </w:tcPr>
          <w:p w14:paraId="3559B4E0"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hint="eastAsia"/>
                <w:b/>
                <w:bCs/>
                <w:color w:val="000000" w:themeColor="text1"/>
              </w:rPr>
              <w:t>Low PEEP</w:t>
            </w:r>
          </w:p>
          <w:p w14:paraId="4D7CB3DD"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(n=96)</w:t>
            </w:r>
          </w:p>
        </w:tc>
      </w:tr>
      <w:tr w:rsidR="005E3F3A" w:rsidRPr="00805B20" w14:paraId="0E52A103" w14:textId="77777777" w:rsidTr="005E3F3A">
        <w:trPr>
          <w:trHeight w:val="393"/>
        </w:trPr>
        <w:tc>
          <w:tcPr>
            <w:tcW w:w="1290" w:type="pct"/>
            <w:tcMar>
              <w:top w:w="15" w:type="dxa"/>
              <w:left w:w="108" w:type="dxa"/>
              <w:bottom w:w="0" w:type="dxa"/>
              <w:right w:w="108" w:type="dxa"/>
            </w:tcMar>
            <w:vAlign w:val="center"/>
            <w:hideMark/>
          </w:tcPr>
          <w:p w14:paraId="4472DFF7"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60-d mortality, n (%)</w:t>
            </w:r>
          </w:p>
        </w:tc>
        <w:tc>
          <w:tcPr>
            <w:tcW w:w="682" w:type="pct"/>
            <w:tcMar>
              <w:top w:w="15" w:type="dxa"/>
              <w:left w:w="108" w:type="dxa"/>
              <w:bottom w:w="0" w:type="dxa"/>
              <w:right w:w="108" w:type="dxa"/>
            </w:tcMar>
            <w:vAlign w:val="center"/>
            <w:hideMark/>
          </w:tcPr>
          <w:p w14:paraId="0606E5AB"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22 (16.9)</w:t>
            </w:r>
          </w:p>
        </w:tc>
        <w:tc>
          <w:tcPr>
            <w:tcW w:w="609" w:type="pct"/>
            <w:tcMar>
              <w:top w:w="15" w:type="dxa"/>
              <w:left w:w="108" w:type="dxa"/>
              <w:bottom w:w="0" w:type="dxa"/>
              <w:right w:w="108" w:type="dxa"/>
            </w:tcMar>
            <w:vAlign w:val="center"/>
            <w:hideMark/>
          </w:tcPr>
          <w:p w14:paraId="51A589EA"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16 (10.9)</w:t>
            </w:r>
          </w:p>
        </w:tc>
        <w:tc>
          <w:tcPr>
            <w:tcW w:w="680" w:type="pct"/>
            <w:tcMar>
              <w:top w:w="15" w:type="dxa"/>
              <w:left w:w="108" w:type="dxa"/>
              <w:bottom w:w="0" w:type="dxa"/>
              <w:right w:w="108" w:type="dxa"/>
            </w:tcMar>
            <w:vAlign w:val="center"/>
            <w:hideMark/>
          </w:tcPr>
          <w:p w14:paraId="56A8CA12"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14 (46.6)</w:t>
            </w:r>
          </w:p>
        </w:tc>
        <w:tc>
          <w:tcPr>
            <w:tcW w:w="656" w:type="pct"/>
            <w:tcMar>
              <w:top w:w="15" w:type="dxa"/>
              <w:left w:w="108" w:type="dxa"/>
              <w:bottom w:w="0" w:type="dxa"/>
              <w:right w:w="108" w:type="dxa"/>
            </w:tcMar>
            <w:vAlign w:val="center"/>
            <w:hideMark/>
          </w:tcPr>
          <w:p w14:paraId="245CFC3E"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13 (41.9)</w:t>
            </w:r>
          </w:p>
        </w:tc>
        <w:tc>
          <w:tcPr>
            <w:tcW w:w="578" w:type="pct"/>
            <w:vAlign w:val="center"/>
          </w:tcPr>
          <w:p w14:paraId="1E4598FD" w14:textId="77777777" w:rsidR="009F61E0" w:rsidRPr="00805B20" w:rsidRDefault="009F61E0" w:rsidP="002F6F1F">
            <w:pPr>
              <w:rPr>
                <w:rFonts w:ascii="Times New Roman" w:hAnsi="Times New Roman" w:cs="Times New Roman"/>
              </w:rPr>
            </w:pPr>
            <w:r w:rsidRPr="00805B20">
              <w:rPr>
                <w:rFonts w:ascii="Times New Roman" w:hAnsi="Times New Roman" w:cs="Times New Roman"/>
              </w:rPr>
              <w:t>28 (24.1)</w:t>
            </w:r>
          </w:p>
        </w:tc>
        <w:tc>
          <w:tcPr>
            <w:tcW w:w="505" w:type="pct"/>
            <w:vAlign w:val="center"/>
          </w:tcPr>
          <w:p w14:paraId="6F0AD9CE" w14:textId="77777777" w:rsidR="009F61E0" w:rsidRPr="00805B20" w:rsidRDefault="009F61E0" w:rsidP="002F6F1F">
            <w:pPr>
              <w:rPr>
                <w:rFonts w:ascii="Times New Roman" w:hAnsi="Times New Roman" w:cs="Times New Roman"/>
              </w:rPr>
            </w:pPr>
            <w:r w:rsidRPr="00805B20">
              <w:rPr>
                <w:rFonts w:ascii="Times New Roman" w:hAnsi="Times New Roman" w:cs="Times New Roman"/>
              </w:rPr>
              <w:t>32 (33.3)</w:t>
            </w:r>
          </w:p>
        </w:tc>
      </w:tr>
      <w:tr w:rsidR="009F61E0" w:rsidRPr="00805B20" w14:paraId="0081AF52" w14:textId="77777777" w:rsidTr="005E3F3A">
        <w:trPr>
          <w:trHeight w:val="393"/>
        </w:trPr>
        <w:tc>
          <w:tcPr>
            <w:tcW w:w="1290" w:type="pct"/>
            <w:vMerge w:val="restart"/>
            <w:tcMar>
              <w:top w:w="15" w:type="dxa"/>
              <w:left w:w="108" w:type="dxa"/>
              <w:bottom w:w="0" w:type="dxa"/>
              <w:right w:w="108" w:type="dxa"/>
            </w:tcMar>
            <w:vAlign w:val="center"/>
          </w:tcPr>
          <w:p w14:paraId="12F7963B"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Interaction</w:t>
            </w:r>
          </w:p>
          <w:p w14:paraId="3F4B1A5E" w14:textId="77777777" w:rsidR="009F61E0" w:rsidRPr="00805B20"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 xml:space="preserve">between phenotypes </w:t>
            </w:r>
          </w:p>
          <w:p w14:paraId="7E3FF156" w14:textId="046DA8A0" w:rsidR="009F61E0" w:rsidRPr="005E3F3A" w:rsidRDefault="009F61E0" w:rsidP="002F6F1F">
            <w:pPr>
              <w:rPr>
                <w:rFonts w:ascii="Times New Roman" w:hAnsi="Times New Roman" w:cs="Times New Roman"/>
                <w:b/>
                <w:bCs/>
                <w:color w:val="000000" w:themeColor="text1"/>
              </w:rPr>
            </w:pPr>
            <w:r w:rsidRPr="00805B20">
              <w:rPr>
                <w:rFonts w:ascii="Times New Roman" w:hAnsi="Times New Roman" w:cs="Times New Roman"/>
                <w:b/>
                <w:bCs/>
                <w:color w:val="000000" w:themeColor="text1"/>
              </w:rPr>
              <w:t>and PEEP strategy</w:t>
            </w:r>
          </w:p>
        </w:tc>
        <w:tc>
          <w:tcPr>
            <w:tcW w:w="1290" w:type="pct"/>
            <w:gridSpan w:val="2"/>
            <w:tcMar>
              <w:top w:w="15" w:type="dxa"/>
              <w:left w:w="108" w:type="dxa"/>
              <w:bottom w:w="0" w:type="dxa"/>
              <w:right w:w="108" w:type="dxa"/>
            </w:tcMar>
            <w:vAlign w:val="center"/>
          </w:tcPr>
          <w:p w14:paraId="761A6F64"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reference</w:t>
            </w:r>
          </w:p>
        </w:tc>
        <w:tc>
          <w:tcPr>
            <w:tcW w:w="1337" w:type="pct"/>
            <w:gridSpan w:val="2"/>
            <w:tcMar>
              <w:top w:w="15" w:type="dxa"/>
              <w:left w:w="108" w:type="dxa"/>
              <w:bottom w:w="0" w:type="dxa"/>
              <w:right w:w="108" w:type="dxa"/>
            </w:tcMar>
            <w:vAlign w:val="center"/>
          </w:tcPr>
          <w:p w14:paraId="6F3058F8"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0.70 (0.26-1.88)</w:t>
            </w:r>
          </w:p>
          <w:p w14:paraId="2CD215DC"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i/>
                <w:iCs/>
                <w:color w:val="000000" w:themeColor="text1"/>
              </w:rPr>
              <w:t>p</w:t>
            </w:r>
            <w:r w:rsidRPr="00805B20">
              <w:rPr>
                <w:rFonts w:ascii="Times New Roman" w:hAnsi="Times New Roman" w:cs="Times New Roman"/>
                <w:color w:val="000000" w:themeColor="text1"/>
              </w:rPr>
              <w:t>=0.476</w:t>
            </w:r>
          </w:p>
        </w:tc>
        <w:tc>
          <w:tcPr>
            <w:tcW w:w="1083" w:type="pct"/>
            <w:gridSpan w:val="2"/>
            <w:vAlign w:val="center"/>
          </w:tcPr>
          <w:p w14:paraId="129D64D4" w14:textId="77777777" w:rsidR="009F61E0" w:rsidRPr="00805B20" w:rsidRDefault="009F61E0" w:rsidP="002F6F1F">
            <w:pPr>
              <w:rPr>
                <w:rFonts w:ascii="Times New Roman" w:hAnsi="Times New Roman" w:cs="Times New Roman"/>
              </w:rPr>
            </w:pPr>
            <w:r w:rsidRPr="00805B20">
              <w:rPr>
                <w:rFonts w:ascii="Times New Roman" w:hAnsi="Times New Roman" w:cs="Times New Roman"/>
              </w:rPr>
              <w:t>0.43 (0.19-0.97)</w:t>
            </w:r>
          </w:p>
          <w:p w14:paraId="3B31CC91" w14:textId="77777777" w:rsidR="009F61E0" w:rsidRPr="00805B20" w:rsidRDefault="009F61E0" w:rsidP="002F6F1F">
            <w:pPr>
              <w:rPr>
                <w:rFonts w:ascii="Times New Roman" w:hAnsi="Times New Roman" w:cs="Times New Roman"/>
              </w:rPr>
            </w:pPr>
            <w:r w:rsidRPr="00805B20">
              <w:rPr>
                <w:rFonts w:ascii="Times New Roman" w:hAnsi="Times New Roman" w:cs="Times New Roman"/>
                <w:i/>
                <w:iCs/>
              </w:rPr>
              <w:t xml:space="preserve"> p</w:t>
            </w:r>
            <w:r w:rsidRPr="00805B20">
              <w:rPr>
                <w:rFonts w:ascii="Times New Roman" w:hAnsi="Times New Roman" w:cs="Times New Roman"/>
              </w:rPr>
              <w:t>=0.041</w:t>
            </w:r>
          </w:p>
        </w:tc>
      </w:tr>
      <w:tr w:rsidR="009F61E0" w:rsidRPr="00805B20" w14:paraId="3C95CEBD" w14:textId="77777777" w:rsidTr="005E3F3A">
        <w:trPr>
          <w:trHeight w:val="393"/>
        </w:trPr>
        <w:tc>
          <w:tcPr>
            <w:tcW w:w="1290" w:type="pct"/>
            <w:vMerge/>
            <w:tcMar>
              <w:top w:w="15" w:type="dxa"/>
              <w:left w:w="108" w:type="dxa"/>
              <w:bottom w:w="0" w:type="dxa"/>
              <w:right w:w="108" w:type="dxa"/>
            </w:tcMar>
            <w:vAlign w:val="center"/>
          </w:tcPr>
          <w:p w14:paraId="0A2F8BB3" w14:textId="77777777" w:rsidR="009F61E0" w:rsidRPr="00805B20" w:rsidRDefault="009F61E0" w:rsidP="002F6F1F">
            <w:pPr>
              <w:rPr>
                <w:rFonts w:ascii="Times New Roman" w:hAnsi="Times New Roman" w:cs="Times New Roman"/>
                <w:b/>
                <w:bCs/>
                <w:color w:val="000000" w:themeColor="text1"/>
              </w:rPr>
            </w:pPr>
          </w:p>
        </w:tc>
        <w:tc>
          <w:tcPr>
            <w:tcW w:w="1290" w:type="pct"/>
            <w:gridSpan w:val="2"/>
            <w:tcMar>
              <w:top w:w="15" w:type="dxa"/>
              <w:left w:w="108" w:type="dxa"/>
              <w:bottom w:w="0" w:type="dxa"/>
              <w:right w:w="108" w:type="dxa"/>
            </w:tcMar>
            <w:vAlign w:val="center"/>
          </w:tcPr>
          <w:p w14:paraId="5D0EFA43"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w:t>
            </w:r>
          </w:p>
        </w:tc>
        <w:tc>
          <w:tcPr>
            <w:tcW w:w="1337" w:type="pct"/>
            <w:gridSpan w:val="2"/>
            <w:tcMar>
              <w:top w:w="15" w:type="dxa"/>
              <w:left w:w="108" w:type="dxa"/>
              <w:bottom w:w="0" w:type="dxa"/>
              <w:right w:w="108" w:type="dxa"/>
            </w:tcMar>
            <w:vAlign w:val="center"/>
          </w:tcPr>
          <w:p w14:paraId="22A3D670" w14:textId="77777777" w:rsidR="009F61E0" w:rsidRPr="00805B20" w:rsidRDefault="009F61E0" w:rsidP="002F6F1F">
            <w:pPr>
              <w:rPr>
                <w:rFonts w:ascii="Times New Roman" w:hAnsi="Times New Roman" w:cs="Times New Roman"/>
                <w:color w:val="000000" w:themeColor="text1"/>
              </w:rPr>
            </w:pPr>
            <w:r w:rsidRPr="00805B20">
              <w:rPr>
                <w:rFonts w:ascii="Times New Roman" w:hAnsi="Times New Roman" w:cs="Times New Roman"/>
                <w:color w:val="000000" w:themeColor="text1"/>
              </w:rPr>
              <w:t>reference</w:t>
            </w:r>
          </w:p>
        </w:tc>
        <w:tc>
          <w:tcPr>
            <w:tcW w:w="1083" w:type="pct"/>
            <w:gridSpan w:val="2"/>
            <w:vAlign w:val="center"/>
          </w:tcPr>
          <w:p w14:paraId="02664CC0" w14:textId="77777777" w:rsidR="009F61E0" w:rsidRPr="00805B20" w:rsidRDefault="009F61E0" w:rsidP="002F6F1F">
            <w:pPr>
              <w:rPr>
                <w:rFonts w:ascii="Times New Roman" w:hAnsi="Times New Roman" w:cs="Times New Roman"/>
              </w:rPr>
            </w:pPr>
            <w:r w:rsidRPr="00805B20">
              <w:rPr>
                <w:rFonts w:ascii="Times New Roman" w:hAnsi="Times New Roman" w:cs="Times New Roman"/>
              </w:rPr>
              <w:t>0.61 (0.25-1.52)</w:t>
            </w:r>
          </w:p>
          <w:p w14:paraId="299B0EDC" w14:textId="77777777" w:rsidR="009F61E0" w:rsidRPr="00805B20" w:rsidRDefault="009F61E0" w:rsidP="002F6F1F">
            <w:pPr>
              <w:rPr>
                <w:rFonts w:ascii="Times New Roman" w:hAnsi="Times New Roman" w:cs="Times New Roman"/>
              </w:rPr>
            </w:pPr>
            <w:r w:rsidRPr="00805B20">
              <w:rPr>
                <w:rFonts w:ascii="Times New Roman" w:hAnsi="Times New Roman" w:cs="Times New Roman"/>
              </w:rPr>
              <w:t xml:space="preserve"> p=0.287</w:t>
            </w:r>
          </w:p>
        </w:tc>
      </w:tr>
    </w:tbl>
    <w:p w14:paraId="5A28F7B5" w14:textId="77777777" w:rsidR="009F61E0" w:rsidRPr="002C27B1" w:rsidRDefault="009F61E0" w:rsidP="002F6F1F">
      <w:pPr>
        <w:rPr>
          <w:rFonts w:ascii="Times New Roman" w:hAnsi="Times New Roman" w:cs="Times New Roman"/>
          <w:color w:val="000000" w:themeColor="text1"/>
          <w:sz w:val="21"/>
          <w:szCs w:val="21"/>
        </w:rPr>
      </w:pPr>
      <w:r w:rsidRPr="002C27B1">
        <w:rPr>
          <w:rFonts w:ascii="Times New Roman" w:hAnsi="Times New Roman" w:cs="Times New Roman"/>
          <w:color w:val="000000" w:themeColor="text1"/>
          <w:sz w:val="21"/>
          <w:szCs w:val="21"/>
        </w:rPr>
        <w:t>PEEP: positive end-expiratory pressure, HR: hazard ratio, CI: Confidence interval</w:t>
      </w:r>
    </w:p>
    <w:p w14:paraId="729490F8" w14:textId="77777777" w:rsidR="009F61E0" w:rsidRDefault="009F61E0" w:rsidP="00485C06">
      <w:pPr>
        <w:spacing w:line="360" w:lineRule="auto"/>
        <w:rPr>
          <w:rFonts w:ascii="Times New Roman" w:hAnsi="Times New Roman" w:cs="Times New Roman"/>
          <w:b/>
          <w:bCs/>
          <w:color w:val="000000" w:themeColor="text1"/>
          <w:szCs w:val="32"/>
        </w:rPr>
      </w:pPr>
    </w:p>
    <w:p w14:paraId="65F4F571" w14:textId="77777777" w:rsidR="002C27B1" w:rsidRDefault="002C27B1" w:rsidP="00485C06">
      <w:pPr>
        <w:spacing w:line="360" w:lineRule="auto"/>
        <w:rPr>
          <w:rFonts w:ascii="Times New Roman" w:hAnsi="Times New Roman" w:cs="Times New Roman"/>
          <w:b/>
          <w:bCs/>
          <w:color w:val="000000" w:themeColor="text1"/>
          <w:szCs w:val="32"/>
        </w:rPr>
      </w:pPr>
    </w:p>
    <w:p w14:paraId="754CCA25" w14:textId="77777777" w:rsidR="002C27B1" w:rsidRDefault="002C27B1" w:rsidP="00485C06">
      <w:pPr>
        <w:spacing w:line="360" w:lineRule="auto"/>
        <w:rPr>
          <w:rFonts w:ascii="Times New Roman" w:hAnsi="Times New Roman" w:cs="Times New Roman"/>
          <w:b/>
          <w:bCs/>
          <w:color w:val="000000" w:themeColor="text1"/>
          <w:szCs w:val="32"/>
        </w:rPr>
      </w:pPr>
    </w:p>
    <w:p w14:paraId="197C6A9B" w14:textId="77777777" w:rsidR="002C27B1" w:rsidRDefault="002C27B1" w:rsidP="00485C06">
      <w:pPr>
        <w:spacing w:line="360" w:lineRule="auto"/>
        <w:rPr>
          <w:rFonts w:ascii="Times New Roman" w:hAnsi="Times New Roman" w:cs="Times New Roman"/>
          <w:b/>
          <w:bCs/>
          <w:color w:val="000000" w:themeColor="text1"/>
          <w:szCs w:val="32"/>
        </w:rPr>
      </w:pPr>
    </w:p>
    <w:p w14:paraId="5CE68738" w14:textId="77777777" w:rsidR="002C27B1" w:rsidRDefault="002C27B1" w:rsidP="00485C06">
      <w:pPr>
        <w:spacing w:line="360" w:lineRule="auto"/>
        <w:rPr>
          <w:rFonts w:ascii="Times New Roman" w:hAnsi="Times New Roman" w:cs="Times New Roman"/>
          <w:b/>
          <w:bCs/>
          <w:color w:val="000000" w:themeColor="text1"/>
          <w:szCs w:val="32"/>
        </w:rPr>
      </w:pPr>
    </w:p>
    <w:p w14:paraId="0484675A" w14:textId="77777777" w:rsidR="002C27B1" w:rsidRDefault="002C27B1" w:rsidP="00485C06">
      <w:pPr>
        <w:spacing w:line="360" w:lineRule="auto"/>
        <w:rPr>
          <w:rFonts w:ascii="Times New Roman" w:hAnsi="Times New Roman" w:cs="Times New Roman"/>
          <w:b/>
          <w:bCs/>
          <w:color w:val="000000" w:themeColor="text1"/>
          <w:szCs w:val="32"/>
        </w:rPr>
      </w:pPr>
    </w:p>
    <w:p w14:paraId="1EFE4E90" w14:textId="77777777" w:rsidR="002C27B1" w:rsidRDefault="002C27B1" w:rsidP="00485C06">
      <w:pPr>
        <w:spacing w:line="360" w:lineRule="auto"/>
        <w:rPr>
          <w:rFonts w:ascii="Times New Roman" w:hAnsi="Times New Roman" w:cs="Times New Roman"/>
          <w:b/>
          <w:bCs/>
          <w:color w:val="000000" w:themeColor="text1"/>
          <w:szCs w:val="32"/>
        </w:rPr>
      </w:pPr>
    </w:p>
    <w:p w14:paraId="1AF108BA" w14:textId="77777777" w:rsidR="002C27B1" w:rsidRDefault="002C27B1" w:rsidP="002F6F1F">
      <w:pPr>
        <w:rPr>
          <w:rFonts w:ascii="Times New Roman" w:hAnsi="Times New Roman" w:cs="Times New Roman"/>
          <w:b/>
          <w:bCs/>
          <w:color w:val="000000" w:themeColor="text1"/>
          <w:sz w:val="28"/>
          <w:szCs w:val="28"/>
        </w:rPr>
      </w:pPr>
      <w:bookmarkStart w:id="20" w:name="_Toc184664596"/>
    </w:p>
    <w:p w14:paraId="12EE072D" w14:textId="77777777" w:rsidR="00E35896" w:rsidRPr="002C27B1" w:rsidRDefault="00E35896" w:rsidP="002F6F1F">
      <w:pPr>
        <w:rPr>
          <w:rFonts w:ascii="Times New Roman" w:hAnsi="Times New Roman" w:cs="Times New Roman"/>
          <w:b/>
          <w:bCs/>
          <w:color w:val="000000" w:themeColor="text1"/>
          <w:sz w:val="28"/>
          <w:szCs w:val="28"/>
        </w:rPr>
      </w:pPr>
    </w:p>
    <w:p w14:paraId="21FC5943" w14:textId="151B17CE" w:rsidR="00FA6ED3" w:rsidRPr="00805B20" w:rsidRDefault="00FA6ED3" w:rsidP="002F6F1F">
      <w:pPr>
        <w:rPr>
          <w:rFonts w:ascii="Times New Roman" w:hAnsi="Times New Roman" w:cs="Times New Roman"/>
          <w:b/>
          <w:bCs/>
          <w:color w:val="000000" w:themeColor="text1"/>
          <w:sz w:val="28"/>
          <w:szCs w:val="28"/>
        </w:rPr>
      </w:pPr>
      <w:r w:rsidRPr="00805B20">
        <w:rPr>
          <w:rFonts w:ascii="Times New Roman" w:hAnsi="Times New Roman" w:cs="Times New Roman"/>
          <w:b/>
          <w:bCs/>
          <w:color w:val="000000" w:themeColor="text1"/>
          <w:sz w:val="28"/>
          <w:szCs w:val="28"/>
        </w:rPr>
        <w:lastRenderedPageBreak/>
        <w:t>Supplementary Figures</w:t>
      </w:r>
      <w:bookmarkEnd w:id="20"/>
    </w:p>
    <w:p w14:paraId="00267553" w14:textId="0183E40D" w:rsidR="00CF48DE" w:rsidRPr="005E3F3A" w:rsidRDefault="00CF48DE" w:rsidP="005E3F3A">
      <w:pPr>
        <w:spacing w:line="360" w:lineRule="auto"/>
        <w:rPr>
          <w:rFonts w:ascii="Times New Roman" w:hAnsi="Times New Roman" w:cs="Times New Roman"/>
          <w:b/>
          <w:bCs/>
          <w:color w:val="000000" w:themeColor="text1"/>
        </w:rPr>
      </w:pPr>
      <w:bookmarkStart w:id="21" w:name="_Toc184664597"/>
      <w:r w:rsidRPr="005E3F3A">
        <w:rPr>
          <w:rFonts w:ascii="Times New Roman" w:hAnsi="Times New Roman" w:cs="Times New Roman"/>
          <w:b/>
          <w:bCs/>
          <w:color w:val="000000" w:themeColor="text1"/>
        </w:rPr>
        <w:t>S</w:t>
      </w:r>
      <w:r w:rsidR="00FA6ED3" w:rsidRPr="005E3F3A">
        <w:rPr>
          <w:rFonts w:ascii="Times New Roman" w:hAnsi="Times New Roman" w:cs="Times New Roman"/>
          <w:b/>
          <w:bCs/>
          <w:color w:val="000000" w:themeColor="text1"/>
        </w:rPr>
        <w:t xml:space="preserve">upplemental </w:t>
      </w:r>
      <w:r w:rsidR="00FA6ED3"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 xml:space="preserve">ure </w:t>
      </w:r>
      <w:r w:rsidRPr="005E3F3A">
        <w:rPr>
          <w:rFonts w:ascii="Times New Roman" w:hAnsi="Times New Roman" w:cs="Times New Roman" w:hint="eastAsia"/>
          <w:b/>
          <w:bCs/>
          <w:color w:val="000000" w:themeColor="text1"/>
        </w:rPr>
        <w:t>1</w:t>
      </w:r>
      <w:r w:rsidRPr="005E3F3A">
        <w:rPr>
          <w:rFonts w:ascii="Times New Roman" w:hAnsi="Times New Roman" w:cs="Times New Roman"/>
          <w:b/>
          <w:bCs/>
          <w:color w:val="000000" w:themeColor="text1"/>
        </w:rPr>
        <w:t xml:space="preserve"> Patients selection on the CDIC cohort</w:t>
      </w:r>
      <w:bookmarkEnd w:id="21"/>
    </w:p>
    <w:p w14:paraId="56B696CB" w14:textId="5EFCE7CE" w:rsidR="00D878B6" w:rsidRDefault="006C7985" w:rsidP="0026571F">
      <w:r>
        <w:rPr>
          <w:noProof/>
        </w:rPr>
        <w:drawing>
          <wp:inline distT="0" distB="0" distL="0" distR="0" wp14:anchorId="156E18B9" wp14:editId="1EEEBA23">
            <wp:extent cx="5274310" cy="3535045"/>
            <wp:effectExtent l="0" t="0" r="0" b="0"/>
            <wp:docPr id="1172527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27397" name="图片 11725273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3535045"/>
                    </a:xfrm>
                    <a:prstGeom prst="rect">
                      <a:avLst/>
                    </a:prstGeom>
                  </pic:spPr>
                </pic:pic>
              </a:graphicData>
            </a:graphic>
          </wp:inline>
        </w:drawing>
      </w:r>
    </w:p>
    <w:p w14:paraId="3E0BADF9" w14:textId="05ADF67F" w:rsidR="00E35896" w:rsidRDefault="00E35896" w:rsidP="0026571F">
      <w:r>
        <w:br w:type="page"/>
      </w:r>
    </w:p>
    <w:p w14:paraId="7DD608AD" w14:textId="77777777" w:rsidR="00E35896" w:rsidRPr="0026571F" w:rsidRDefault="00E35896" w:rsidP="0026571F"/>
    <w:p w14:paraId="578F3F63" w14:textId="5CC6281E" w:rsidR="00D878B6" w:rsidRDefault="00B04F0C" w:rsidP="00B04F0C">
      <w:pPr>
        <w:spacing w:line="360" w:lineRule="auto"/>
        <w:rPr>
          <w:rFonts w:ascii="Times New Roman" w:hAnsi="Times New Roman" w:cs="Times New Roman"/>
          <w:b/>
          <w:bCs/>
          <w:color w:val="000000" w:themeColor="text1"/>
        </w:rPr>
      </w:pPr>
      <w:r w:rsidRPr="00AC6BDD">
        <w:rPr>
          <w:rFonts w:ascii="Times New Roman" w:hAnsi="Times New Roman" w:cs="Times New Roman"/>
          <w:b/>
          <w:bCs/>
          <w:color w:val="000000" w:themeColor="text1"/>
        </w:rPr>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AC6BDD">
        <w:rPr>
          <w:rFonts w:ascii="Times New Roman" w:hAnsi="Times New Roman" w:cs="Times New Roman"/>
          <w:b/>
          <w:bCs/>
          <w:color w:val="000000" w:themeColor="text1"/>
        </w:rPr>
        <w:t xml:space="preserve"> </w:t>
      </w:r>
      <w:r w:rsidRPr="00AC6BDD">
        <w:rPr>
          <w:rFonts w:ascii="Times New Roman" w:hAnsi="Times New Roman" w:cs="Times New Roman"/>
          <w:b/>
          <w:bCs/>
          <w:color w:val="000000" w:themeColor="text1"/>
        </w:rPr>
        <w:t xml:space="preserve">2 </w:t>
      </w:r>
      <w:r w:rsidR="00D878B6" w:rsidRPr="00AC6BDD">
        <w:rPr>
          <w:rFonts w:ascii="Times New Roman" w:hAnsi="Times New Roman" w:cs="Times New Roman"/>
          <w:b/>
          <w:bCs/>
          <w:color w:val="000000" w:themeColor="text1"/>
        </w:rPr>
        <w:t xml:space="preserve">Consensus k-means clustering for phenotyping in the </w:t>
      </w:r>
      <w:r w:rsidR="00D878B6" w:rsidRPr="00AC6BDD">
        <w:rPr>
          <w:rFonts w:ascii="Times New Roman" w:hAnsi="Times New Roman" w:cs="Times New Roman" w:hint="eastAsia"/>
          <w:b/>
          <w:bCs/>
          <w:color w:val="000000" w:themeColor="text1"/>
        </w:rPr>
        <w:t xml:space="preserve">CDIC </w:t>
      </w:r>
      <w:r w:rsidR="00D878B6" w:rsidRPr="00AC6BDD">
        <w:rPr>
          <w:rFonts w:ascii="Times New Roman" w:hAnsi="Times New Roman" w:cs="Times New Roman"/>
          <w:b/>
          <w:bCs/>
          <w:color w:val="000000" w:themeColor="text1"/>
        </w:rPr>
        <w:t>cohort</w:t>
      </w:r>
    </w:p>
    <w:p w14:paraId="703B349A" w14:textId="51C94C11" w:rsidR="00D878B6" w:rsidRDefault="0026571F" w:rsidP="0026571F">
      <w:pPr>
        <w:spacing w:line="360" w:lineRule="auto"/>
        <w:jc w:val="center"/>
        <w:rPr>
          <w:rFonts w:ascii="Times New Roman" w:hAnsi="Times New Roman" w:cs="Times New Roman"/>
          <w:b/>
          <w:bCs/>
          <w:color w:val="000000" w:themeColor="text1"/>
        </w:rPr>
      </w:pPr>
      <w:r w:rsidRPr="0026571F">
        <w:rPr>
          <w:rFonts w:ascii="Times New Roman" w:hAnsi="Times New Roman" w:cs="Times New Roman"/>
          <w:b/>
          <w:bCs/>
          <w:noProof/>
          <w:color w:val="000000" w:themeColor="text1"/>
        </w:rPr>
        <w:drawing>
          <wp:inline distT="0" distB="0" distL="0" distR="0" wp14:anchorId="32781127" wp14:editId="14308B07">
            <wp:extent cx="5092642" cy="4672208"/>
            <wp:effectExtent l="0" t="0" r="635" b="1905"/>
            <wp:docPr id="1595453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53238" name=""/>
                    <pic:cNvPicPr/>
                  </pic:nvPicPr>
                  <pic:blipFill rotWithShape="1">
                    <a:blip r:embed="rId10"/>
                    <a:srcRect r="13006"/>
                    <a:stretch>
                      <a:fillRect/>
                    </a:stretch>
                  </pic:blipFill>
                  <pic:spPr bwMode="auto">
                    <a:xfrm>
                      <a:off x="0" y="0"/>
                      <a:ext cx="5192969" cy="4764253"/>
                    </a:xfrm>
                    <a:prstGeom prst="rect">
                      <a:avLst/>
                    </a:prstGeom>
                    <a:ln>
                      <a:noFill/>
                    </a:ln>
                    <a:extLst>
                      <a:ext uri="{53640926-AAD7-44D8-BBD7-CCE9431645EC}">
                        <a14:shadowObscured xmlns:a14="http://schemas.microsoft.com/office/drawing/2010/main"/>
                      </a:ext>
                    </a:extLst>
                  </pic:spPr>
                </pic:pic>
              </a:graphicData>
            </a:graphic>
          </wp:inline>
        </w:drawing>
      </w:r>
    </w:p>
    <w:p w14:paraId="28C133AC" w14:textId="5E22984E" w:rsidR="009719AF" w:rsidRPr="009719AF" w:rsidRDefault="009719AF" w:rsidP="009719AF">
      <w:pPr>
        <w:spacing w:line="360" w:lineRule="auto"/>
        <w:rPr>
          <w:rFonts w:ascii="Times New Roman" w:hAnsi="Times New Roman" w:cs="Times New Roman"/>
          <w:color w:val="000000" w:themeColor="text1"/>
        </w:rPr>
      </w:pPr>
      <w:r w:rsidRPr="009719AF">
        <w:rPr>
          <w:rFonts w:ascii="Times New Roman" w:hAnsi="Times New Roman" w:cs="Times New Roman"/>
          <w:color w:val="000000" w:themeColor="text1"/>
        </w:rPr>
        <w:t xml:space="preserve">A. Consensus matrix heatmap for k = </w:t>
      </w:r>
      <w:r>
        <w:rPr>
          <w:rFonts w:ascii="Times New Roman" w:hAnsi="Times New Roman" w:cs="Times New Roman" w:hint="eastAsia"/>
          <w:color w:val="000000" w:themeColor="text1"/>
        </w:rPr>
        <w:t>3</w:t>
      </w:r>
      <w:r w:rsidRPr="009719AF">
        <w:rPr>
          <w:rFonts w:ascii="Times New Roman" w:hAnsi="Times New Roman" w:cs="Times New Roman"/>
          <w:color w:val="000000" w:themeColor="text1"/>
        </w:rPr>
        <w:t xml:space="preserve"> clusters. B. Consensus cumulative distribution function (CDF) plot for k = 2 to k = 6. </w:t>
      </w:r>
      <w:r>
        <w:rPr>
          <w:rFonts w:ascii="Times New Roman" w:hAnsi="Times New Roman" w:cs="Times New Roman" w:hint="eastAsia"/>
          <w:color w:val="000000" w:themeColor="text1"/>
        </w:rPr>
        <w:t>T</w:t>
      </w:r>
      <w:r w:rsidRPr="009719AF">
        <w:rPr>
          <w:rFonts w:ascii="Times New Roman" w:hAnsi="Times New Roman" w:cs="Times New Roman"/>
          <w:color w:val="000000" w:themeColor="text1"/>
        </w:rPr>
        <w:t xml:space="preserve">he consensus CDF curves showed a marked improvement in cluster separation from k=2 to k=3, with only marginal changes observed for higher k values, supporting the selection of three clusters. C. Relative change in the area under the CDF curve </w:t>
      </w:r>
      <w:proofErr w:type="spellStart"/>
      <w:r w:rsidRPr="009719AF">
        <w:rPr>
          <w:rFonts w:ascii="Times New Roman" w:hAnsi="Times New Roman" w:cs="Times New Roman"/>
          <w:color w:val="000000" w:themeColor="text1"/>
        </w:rPr>
        <w:t>as k</w:t>
      </w:r>
      <w:proofErr w:type="spellEnd"/>
      <w:r w:rsidRPr="009719AF">
        <w:rPr>
          <w:rFonts w:ascii="Times New Roman" w:hAnsi="Times New Roman" w:cs="Times New Roman"/>
          <w:color w:val="000000" w:themeColor="text1"/>
        </w:rPr>
        <w:t xml:space="preserve"> increases. The relative increase in the area under the CDF curve peaked at k=3 and plateaued thereafter, indicating minimal gain in clustering stability with further increases in k.</w:t>
      </w:r>
      <w:r>
        <w:rPr>
          <w:rFonts w:ascii="Times New Roman" w:hAnsi="Times New Roman" w:cs="Times New Roman" w:hint="eastAsia"/>
          <w:color w:val="000000" w:themeColor="text1"/>
        </w:rPr>
        <w:t xml:space="preserve"> </w:t>
      </w:r>
      <w:r w:rsidRPr="009719AF">
        <w:rPr>
          <w:rFonts w:ascii="Times New Roman" w:hAnsi="Times New Roman" w:cs="Times New Roman"/>
          <w:color w:val="000000" w:themeColor="text1"/>
        </w:rPr>
        <w:t>D. Cluster consensus plot representing pairwise consensus values within each cluster.</w:t>
      </w:r>
    </w:p>
    <w:p w14:paraId="363C7D02" w14:textId="77777777" w:rsidR="00D878B6" w:rsidRDefault="00D878B6" w:rsidP="00B04F0C">
      <w:pPr>
        <w:spacing w:line="360" w:lineRule="auto"/>
        <w:rPr>
          <w:rFonts w:ascii="Times New Roman" w:hAnsi="Times New Roman" w:cs="Times New Roman"/>
          <w:b/>
          <w:bCs/>
          <w:color w:val="000000" w:themeColor="text1"/>
        </w:rPr>
      </w:pPr>
    </w:p>
    <w:p w14:paraId="093D00BB" w14:textId="77777777" w:rsidR="00E35896" w:rsidRDefault="00E35896" w:rsidP="00B04F0C">
      <w:pPr>
        <w:spacing w:line="360" w:lineRule="auto"/>
        <w:rPr>
          <w:rFonts w:ascii="Times New Roman" w:hAnsi="Times New Roman" w:cs="Times New Roman"/>
          <w:b/>
          <w:bCs/>
          <w:color w:val="000000" w:themeColor="text1"/>
        </w:rPr>
      </w:pPr>
    </w:p>
    <w:p w14:paraId="6C215F07" w14:textId="77777777" w:rsidR="00E35896" w:rsidRPr="009719AF" w:rsidRDefault="00E35896" w:rsidP="00B04F0C">
      <w:pPr>
        <w:spacing w:line="360" w:lineRule="auto"/>
        <w:rPr>
          <w:rFonts w:ascii="Times New Roman" w:hAnsi="Times New Roman" w:cs="Times New Roman"/>
          <w:b/>
          <w:bCs/>
          <w:color w:val="000000" w:themeColor="text1"/>
        </w:rPr>
      </w:pPr>
    </w:p>
    <w:p w14:paraId="57C9736E" w14:textId="2B018880" w:rsidR="00B04F0C" w:rsidRPr="00CC5C9B" w:rsidRDefault="00D878B6" w:rsidP="00B04F0C">
      <w:pPr>
        <w:spacing w:line="360" w:lineRule="auto"/>
        <w:rPr>
          <w:rFonts w:ascii="Times New Roman" w:hAnsi="Times New Roman" w:cs="Times New Roman"/>
          <w:b/>
          <w:bCs/>
          <w:color w:val="000000" w:themeColor="text1"/>
        </w:rPr>
      </w:pPr>
      <w:r w:rsidRPr="00CC5C9B">
        <w:rPr>
          <w:rFonts w:ascii="Times New Roman" w:hAnsi="Times New Roman" w:cs="Times New Roman"/>
          <w:b/>
          <w:bCs/>
          <w:color w:val="000000" w:themeColor="text1"/>
        </w:rPr>
        <w:lastRenderedPageBreak/>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Pr="00CC5C9B">
        <w:rPr>
          <w:rFonts w:ascii="Times New Roman" w:hAnsi="Times New Roman" w:cs="Times New Roman" w:hint="eastAsia"/>
          <w:b/>
          <w:bCs/>
          <w:color w:val="000000" w:themeColor="text1"/>
        </w:rPr>
        <w:t>3</w:t>
      </w:r>
      <w:r w:rsidRPr="00CC5C9B">
        <w:rPr>
          <w:rFonts w:ascii="Times New Roman" w:hAnsi="Times New Roman" w:cs="Times New Roman"/>
          <w:b/>
          <w:bCs/>
          <w:color w:val="000000" w:themeColor="text1"/>
        </w:rPr>
        <w:t xml:space="preserve"> </w:t>
      </w:r>
      <w:r w:rsidR="00B04F0C" w:rsidRPr="00CC5C9B">
        <w:rPr>
          <w:rFonts w:ascii="Times New Roman" w:hAnsi="Times New Roman" w:cs="Times New Roman"/>
          <w:b/>
          <w:bCs/>
          <w:color w:val="000000" w:themeColor="text1"/>
        </w:rPr>
        <w:t>Derivation of respiratory phenotypes for ARDS in CDIC including only the patients without chronic lung disease</w:t>
      </w:r>
    </w:p>
    <w:p w14:paraId="09673784" w14:textId="77777777" w:rsidR="00B04F0C" w:rsidRPr="00CC5C9B" w:rsidRDefault="00B04F0C" w:rsidP="002F6F1F"/>
    <w:p w14:paraId="07435857" w14:textId="6FB51B9A" w:rsidR="00B04F0C" w:rsidRPr="00CC5C9B" w:rsidRDefault="00B04F0C" w:rsidP="002F6F1F">
      <w:r w:rsidRPr="00CC5C9B">
        <w:rPr>
          <w:noProof/>
        </w:rPr>
        <w:drawing>
          <wp:inline distT="0" distB="0" distL="0" distR="0" wp14:anchorId="11F0E300" wp14:editId="2F2CAC30">
            <wp:extent cx="5759450" cy="3561715"/>
            <wp:effectExtent l="0" t="0" r="6350" b="0"/>
            <wp:docPr id="1775547090"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47090" name="图片 1" descr="图表, 条形图&#10;&#10;描述已自动生成"/>
                    <pic:cNvPicPr/>
                  </pic:nvPicPr>
                  <pic:blipFill>
                    <a:blip r:embed="rId11"/>
                    <a:stretch>
                      <a:fillRect/>
                    </a:stretch>
                  </pic:blipFill>
                  <pic:spPr>
                    <a:xfrm>
                      <a:off x="0" y="0"/>
                      <a:ext cx="5759450" cy="3561715"/>
                    </a:xfrm>
                    <a:prstGeom prst="rect">
                      <a:avLst/>
                    </a:prstGeom>
                  </pic:spPr>
                </pic:pic>
              </a:graphicData>
            </a:graphic>
          </wp:inline>
        </w:drawing>
      </w:r>
    </w:p>
    <w:p w14:paraId="6F0F38FB" w14:textId="1ECEB2E3" w:rsidR="00ED4CA1" w:rsidRPr="00CC5C9B" w:rsidRDefault="00ED4CA1">
      <w:r w:rsidRPr="00CC5C9B">
        <w:br w:type="page"/>
      </w:r>
    </w:p>
    <w:p w14:paraId="2940FF94" w14:textId="060455D8" w:rsidR="00ED4CA1" w:rsidRPr="00CC5C9B" w:rsidRDefault="00FA6ED3" w:rsidP="00ED4CA1">
      <w:pPr>
        <w:spacing w:line="360" w:lineRule="auto"/>
        <w:jc w:val="both"/>
        <w:rPr>
          <w:rFonts w:ascii="Times New Roman" w:hAnsi="Times New Roman" w:cs="Times New Roman"/>
          <w:b/>
          <w:bCs/>
          <w:color w:val="000000" w:themeColor="text1"/>
        </w:rPr>
      </w:pPr>
      <w:bookmarkStart w:id="22" w:name="_Toc184664598"/>
      <w:r w:rsidRPr="00CC5C9B">
        <w:rPr>
          <w:rFonts w:ascii="Times New Roman" w:hAnsi="Times New Roman" w:cs="Times New Roman"/>
          <w:b/>
          <w:bCs/>
          <w:color w:val="000000" w:themeColor="text1"/>
        </w:rPr>
        <w:lastRenderedPageBreak/>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00CC5C9B" w:rsidRPr="00CC5C9B">
        <w:rPr>
          <w:rFonts w:ascii="Times New Roman" w:hAnsi="Times New Roman" w:cs="Times New Roman" w:hint="eastAsia"/>
          <w:b/>
          <w:bCs/>
          <w:color w:val="000000" w:themeColor="text1"/>
        </w:rPr>
        <w:t>4</w:t>
      </w:r>
      <w:r w:rsidR="008A60AA" w:rsidRPr="00CC5C9B">
        <w:rPr>
          <w:rFonts w:ascii="Times New Roman" w:hAnsi="Times New Roman" w:cs="Times New Roman"/>
          <w:b/>
          <w:bCs/>
          <w:color w:val="000000" w:themeColor="text1"/>
        </w:rPr>
        <w:t xml:space="preserve"> </w:t>
      </w:r>
      <w:r w:rsidR="00ED4CA1" w:rsidRPr="00CC5C9B">
        <w:rPr>
          <w:rFonts w:ascii="Times New Roman" w:hAnsi="Times New Roman" w:cs="Times New Roman"/>
          <w:b/>
          <w:bCs/>
          <w:color w:val="000000" w:themeColor="text1"/>
        </w:rPr>
        <w:t>The expression levels of inflammatory markers in different respiratory phenotypes of ARDS</w:t>
      </w:r>
    </w:p>
    <w:p w14:paraId="3D99922E" w14:textId="77777777" w:rsidR="00ED4CA1" w:rsidRPr="00CC5C9B" w:rsidRDefault="00ED4CA1" w:rsidP="00ED4CA1">
      <w:pPr>
        <w:spacing w:line="360" w:lineRule="auto"/>
        <w:jc w:val="both"/>
        <w:rPr>
          <w:rFonts w:ascii="Times New Roman" w:hAnsi="Times New Roman" w:cs="Times New Roman"/>
          <w:color w:val="000000" w:themeColor="text1"/>
        </w:rPr>
      </w:pPr>
      <w:r w:rsidRPr="00CC5C9B">
        <w:rPr>
          <w:rFonts w:ascii="Times New Roman" w:hAnsi="Times New Roman" w:cs="Times New Roman"/>
          <w:color w:val="000000" w:themeColor="text1"/>
        </w:rPr>
        <w:t>Panels A-B show the expression levels of interleukin-6 (A) and high-sensitivity C-reactive protein (B) in different respiratory phenotypes.</w:t>
      </w:r>
    </w:p>
    <w:p w14:paraId="73BA66AF" w14:textId="3B053F26" w:rsidR="00ED4CA1" w:rsidRPr="00CC5C9B" w:rsidRDefault="00ED4CA1" w:rsidP="00ED4CA1">
      <w:pPr>
        <w:spacing w:line="360" w:lineRule="auto"/>
        <w:jc w:val="both"/>
        <w:rPr>
          <w:rFonts w:ascii="Times New Roman" w:hAnsi="Times New Roman" w:cs="Times New Roman"/>
          <w:color w:val="000000" w:themeColor="text1"/>
        </w:rPr>
      </w:pPr>
      <w:r w:rsidRPr="00CC5C9B">
        <w:rPr>
          <w:rFonts w:ascii="Times New Roman" w:hAnsi="Times New Roman" w:cs="Times New Roman"/>
          <w:color w:val="000000" w:themeColor="text1"/>
        </w:rPr>
        <w:t xml:space="preserve">ARDS: Acute Respiratory Distress Syndrome; IL-6: Interleukin-6; </w:t>
      </w:r>
      <w:proofErr w:type="spellStart"/>
      <w:r w:rsidRPr="00CC5C9B">
        <w:rPr>
          <w:rFonts w:ascii="Times New Roman" w:hAnsi="Times New Roman" w:cs="Times New Roman"/>
          <w:color w:val="000000" w:themeColor="text1"/>
        </w:rPr>
        <w:t>HsCRP</w:t>
      </w:r>
      <w:proofErr w:type="spellEnd"/>
      <w:r w:rsidRPr="00CC5C9B">
        <w:rPr>
          <w:rFonts w:ascii="Times New Roman" w:hAnsi="Times New Roman" w:cs="Times New Roman"/>
          <w:color w:val="000000" w:themeColor="text1"/>
        </w:rPr>
        <w:t>: High-sensitivity C-reactive protein.</w:t>
      </w:r>
    </w:p>
    <w:p w14:paraId="591D2D05" w14:textId="383BC4C9" w:rsidR="00ED4CA1" w:rsidRPr="00CC5C9B" w:rsidRDefault="00ED4CA1" w:rsidP="00ED4CA1">
      <w:pPr>
        <w:spacing w:line="360" w:lineRule="auto"/>
        <w:jc w:val="both"/>
        <w:rPr>
          <w:rFonts w:ascii="Times New Roman" w:hAnsi="Times New Roman" w:cs="Times New Roman"/>
          <w:color w:val="000000" w:themeColor="text1"/>
        </w:rPr>
      </w:pPr>
      <w:r w:rsidRPr="00CC5C9B">
        <w:rPr>
          <w:rFonts w:ascii="Times New Roman" w:hAnsi="Times New Roman" w:cs="Times New Roman" w:hint="eastAsia"/>
          <w:noProof/>
          <w:color w:val="000000" w:themeColor="text1"/>
        </w:rPr>
        <w:drawing>
          <wp:inline distT="0" distB="0" distL="0" distR="0" wp14:anchorId="7111964C" wp14:editId="6A5F28B3">
            <wp:extent cx="5759450" cy="3107690"/>
            <wp:effectExtent l="0" t="0" r="6350" b="3810"/>
            <wp:docPr id="14251140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14006" name="图片 142511400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3107690"/>
                    </a:xfrm>
                    <a:prstGeom prst="rect">
                      <a:avLst/>
                    </a:prstGeom>
                  </pic:spPr>
                </pic:pic>
              </a:graphicData>
            </a:graphic>
          </wp:inline>
        </w:drawing>
      </w:r>
    </w:p>
    <w:p w14:paraId="4BBFD326" w14:textId="0A07501A" w:rsidR="00ED4CA1" w:rsidRPr="00CC5C9B" w:rsidRDefault="00ED4CA1" w:rsidP="005E3F3A">
      <w:pPr>
        <w:spacing w:line="360" w:lineRule="auto"/>
        <w:rPr>
          <w:rFonts w:ascii="Times New Roman" w:hAnsi="Times New Roman" w:cs="Times New Roman"/>
          <w:b/>
          <w:bCs/>
          <w:color w:val="000000" w:themeColor="text1"/>
        </w:rPr>
      </w:pPr>
      <w:bookmarkStart w:id="23" w:name="_Toc184664599"/>
      <w:bookmarkEnd w:id="22"/>
      <w:r w:rsidRPr="00CC5C9B">
        <w:rPr>
          <w:rFonts w:ascii="Times New Roman" w:hAnsi="Times New Roman" w:cs="Times New Roman" w:hint="eastAsia"/>
          <w:noProof/>
          <w:color w:val="000000" w:themeColor="text1"/>
        </w:rPr>
        <w:drawing>
          <wp:inline distT="0" distB="0" distL="0" distR="0" wp14:anchorId="5598BA9A" wp14:editId="5B626F92">
            <wp:extent cx="5759450" cy="3107690"/>
            <wp:effectExtent l="0" t="0" r="6350" b="3810"/>
            <wp:docPr id="734055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55604" name="图片 73405560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3107690"/>
                    </a:xfrm>
                    <a:prstGeom prst="rect">
                      <a:avLst/>
                    </a:prstGeom>
                  </pic:spPr>
                </pic:pic>
              </a:graphicData>
            </a:graphic>
          </wp:inline>
        </w:drawing>
      </w:r>
    </w:p>
    <w:p w14:paraId="38B0C10D" w14:textId="77777777" w:rsidR="00ED4CA1" w:rsidRPr="00CC5C9B" w:rsidRDefault="00ED4CA1" w:rsidP="005E3F3A">
      <w:pPr>
        <w:spacing w:line="360" w:lineRule="auto"/>
        <w:rPr>
          <w:rFonts w:ascii="Times New Roman" w:hAnsi="Times New Roman" w:cs="Times New Roman"/>
          <w:b/>
          <w:bCs/>
          <w:color w:val="000000" w:themeColor="text1"/>
        </w:rPr>
      </w:pPr>
    </w:p>
    <w:p w14:paraId="2187F111" w14:textId="77777777" w:rsidR="00ED4CA1" w:rsidRPr="00CC5C9B" w:rsidRDefault="00ED4CA1" w:rsidP="005E3F3A">
      <w:pPr>
        <w:spacing w:line="360" w:lineRule="auto"/>
        <w:rPr>
          <w:rFonts w:ascii="Times New Roman" w:hAnsi="Times New Roman" w:cs="Times New Roman"/>
          <w:b/>
          <w:bCs/>
          <w:color w:val="000000" w:themeColor="text1"/>
        </w:rPr>
      </w:pPr>
    </w:p>
    <w:p w14:paraId="17141511" w14:textId="77777777" w:rsidR="00ED4CA1" w:rsidRPr="00CC5C9B" w:rsidRDefault="00ED4CA1" w:rsidP="005E3F3A">
      <w:pPr>
        <w:spacing w:line="360" w:lineRule="auto"/>
        <w:rPr>
          <w:rFonts w:ascii="Times New Roman" w:hAnsi="Times New Roman" w:cs="Times New Roman"/>
          <w:b/>
          <w:bCs/>
          <w:color w:val="000000" w:themeColor="text1"/>
        </w:rPr>
      </w:pPr>
    </w:p>
    <w:p w14:paraId="55A8B121" w14:textId="67223CE3" w:rsidR="00ED4CA1" w:rsidRPr="00CC5C9B" w:rsidRDefault="00ED4CA1" w:rsidP="00ED4CA1">
      <w:pPr>
        <w:spacing w:line="360" w:lineRule="auto"/>
        <w:rPr>
          <w:rFonts w:ascii="Times New Roman" w:hAnsi="Times New Roman" w:cs="Times New Roman"/>
          <w:b/>
          <w:bCs/>
          <w:color w:val="215E99" w:themeColor="text2" w:themeTint="BF"/>
          <w:sz w:val="21"/>
          <w:szCs w:val="21"/>
        </w:rPr>
      </w:pPr>
      <w:r w:rsidRPr="00CC5C9B">
        <w:rPr>
          <w:rFonts w:ascii="Times New Roman" w:hAnsi="Times New Roman" w:cs="Times New Roman"/>
          <w:b/>
          <w:bCs/>
          <w:color w:val="000000" w:themeColor="text1"/>
        </w:rPr>
        <w:t xml:space="preserve">Supplemental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00CC5C9B" w:rsidRPr="00CC5C9B">
        <w:rPr>
          <w:rFonts w:ascii="Times New Roman" w:hAnsi="Times New Roman" w:cs="Times New Roman" w:hint="eastAsia"/>
          <w:b/>
          <w:bCs/>
          <w:color w:val="000000" w:themeColor="text1"/>
        </w:rPr>
        <w:t>5</w:t>
      </w:r>
      <w:r w:rsidRPr="00CC5C9B">
        <w:rPr>
          <w:rFonts w:ascii="Times New Roman" w:hAnsi="Times New Roman" w:cs="Times New Roman"/>
          <w:b/>
          <w:bCs/>
          <w:color w:val="000000" w:themeColor="text1"/>
        </w:rPr>
        <w:t xml:space="preserve"> Comparison of dynamic changes of driving pressure, ventilatory </w:t>
      </w:r>
      <w:r w:rsidRPr="00CC5C9B">
        <w:rPr>
          <w:rFonts w:ascii="Times New Roman" w:hAnsi="Times New Roman" w:cs="Times New Roman" w:hint="eastAsia"/>
          <w:b/>
          <w:bCs/>
          <w:color w:val="000000" w:themeColor="text1"/>
        </w:rPr>
        <w:t>ratio</w:t>
      </w:r>
      <w:r w:rsidRPr="00CC5C9B">
        <w:rPr>
          <w:rFonts w:ascii="Times New Roman" w:hAnsi="Times New Roman" w:cs="Times New Roman"/>
          <w:b/>
          <w:bCs/>
          <w:color w:val="000000" w:themeColor="text1"/>
        </w:rPr>
        <w:t xml:space="preserve"> and mechanical power between respiratory phenotypes</w:t>
      </w:r>
      <w:r w:rsidRPr="00CC5C9B">
        <w:rPr>
          <w:rFonts w:ascii="Times New Roman" w:hAnsi="Times New Roman" w:cs="Times New Roman"/>
          <w:b/>
          <w:bCs/>
          <w:color w:val="215E99" w:themeColor="text2" w:themeTint="BF"/>
          <w:sz w:val="21"/>
          <w:szCs w:val="21"/>
        </w:rPr>
        <w:t xml:space="preserve"> </w:t>
      </w:r>
    </w:p>
    <w:p w14:paraId="79E513ED" w14:textId="77777777" w:rsidR="00ED4CA1" w:rsidRPr="00CC5C9B" w:rsidRDefault="00ED4CA1" w:rsidP="005E3F3A">
      <w:pPr>
        <w:spacing w:line="360" w:lineRule="auto"/>
        <w:rPr>
          <w:rFonts w:ascii="Times New Roman" w:hAnsi="Times New Roman" w:cs="Times New Roman"/>
          <w:b/>
          <w:bCs/>
          <w:color w:val="000000" w:themeColor="text1"/>
        </w:rPr>
      </w:pPr>
    </w:p>
    <w:p w14:paraId="5ECE49BD" w14:textId="724C7302" w:rsidR="00ED4CA1" w:rsidRPr="00CC5C9B" w:rsidRDefault="00ED4CA1" w:rsidP="005E3F3A">
      <w:pPr>
        <w:spacing w:line="360" w:lineRule="auto"/>
        <w:rPr>
          <w:rFonts w:ascii="Times New Roman" w:hAnsi="Times New Roman" w:cs="Times New Roman"/>
          <w:b/>
          <w:bCs/>
          <w:color w:val="000000" w:themeColor="text1"/>
        </w:rPr>
      </w:pPr>
      <w:r w:rsidRPr="00CC5C9B">
        <w:rPr>
          <w:rFonts w:ascii="Times New Roman" w:hAnsi="Times New Roman" w:cs="Times New Roman"/>
          <w:b/>
          <w:bCs/>
          <w:noProof/>
          <w:color w:val="000000" w:themeColor="text1"/>
        </w:rPr>
        <w:drawing>
          <wp:anchor distT="0" distB="0" distL="114300" distR="114300" simplePos="0" relativeHeight="251659264" behindDoc="0" locked="0" layoutInCell="1" allowOverlap="1" wp14:anchorId="1D0CBB9B" wp14:editId="462CE474">
            <wp:simplePos x="0" y="0"/>
            <wp:positionH relativeFrom="column">
              <wp:posOffset>-859544</wp:posOffset>
            </wp:positionH>
            <wp:positionV relativeFrom="paragraph">
              <wp:posOffset>327</wp:posOffset>
            </wp:positionV>
            <wp:extent cx="7519670" cy="2244090"/>
            <wp:effectExtent l="0" t="0" r="0" b="3810"/>
            <wp:wrapSquare wrapText="bothSides"/>
            <wp:docPr id="438926832" name="图片 1">
              <a:extLst xmlns:a="http://schemas.openxmlformats.org/drawingml/2006/main">
                <a:ext uri="{FF2B5EF4-FFF2-40B4-BE49-F238E27FC236}">
                  <a16:creationId xmlns:a16="http://schemas.microsoft.com/office/drawing/2014/main" id="{317C4404-D9F6-4BD6-48E6-33766A2DD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317C4404-D9F6-4BD6-48E6-33766A2DDF19}"/>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519670" cy="2244090"/>
                    </a:xfrm>
                    <a:prstGeom prst="rect">
                      <a:avLst/>
                    </a:prstGeom>
                  </pic:spPr>
                </pic:pic>
              </a:graphicData>
            </a:graphic>
            <wp14:sizeRelH relativeFrom="page">
              <wp14:pctWidth>0</wp14:pctWidth>
            </wp14:sizeRelH>
            <wp14:sizeRelV relativeFrom="page">
              <wp14:pctHeight>0</wp14:pctHeight>
            </wp14:sizeRelV>
          </wp:anchor>
        </w:drawing>
      </w:r>
    </w:p>
    <w:p w14:paraId="2C8CF430" w14:textId="2776AEF5" w:rsidR="008A60AA" w:rsidRPr="00CC5C9B" w:rsidRDefault="00FA6ED3" w:rsidP="005E3F3A">
      <w:pPr>
        <w:spacing w:line="360" w:lineRule="auto"/>
        <w:rPr>
          <w:rFonts w:ascii="Times New Roman" w:hAnsi="Times New Roman" w:cs="Times New Roman"/>
          <w:b/>
          <w:bCs/>
          <w:color w:val="000000" w:themeColor="text1"/>
          <w:bdr w:val="none" w:sz="0" w:space="0" w:color="auto" w:frame="1"/>
        </w:rPr>
      </w:pPr>
      <w:r w:rsidRPr="00CC5C9B">
        <w:rPr>
          <w:rFonts w:ascii="Times New Roman" w:hAnsi="Times New Roman" w:cs="Times New Roman"/>
          <w:b/>
          <w:bCs/>
          <w:color w:val="000000" w:themeColor="text1"/>
        </w:rPr>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00CC5C9B" w:rsidRPr="00CC5C9B">
        <w:rPr>
          <w:rFonts w:ascii="Times New Roman" w:hAnsi="Times New Roman" w:cs="Times New Roman" w:hint="eastAsia"/>
          <w:b/>
          <w:bCs/>
          <w:color w:val="000000" w:themeColor="text1"/>
        </w:rPr>
        <w:t>6</w:t>
      </w:r>
      <w:r w:rsidR="00CF48DE" w:rsidRPr="00CC5C9B">
        <w:rPr>
          <w:rFonts w:ascii="Times New Roman" w:hAnsi="Times New Roman" w:cs="Times New Roman"/>
          <w:b/>
          <w:bCs/>
          <w:color w:val="000000" w:themeColor="text1"/>
        </w:rPr>
        <w:t xml:space="preserve"> </w:t>
      </w:r>
      <w:r w:rsidR="008A60AA" w:rsidRPr="00CC5C9B">
        <w:rPr>
          <w:rFonts w:ascii="Times New Roman" w:hAnsi="Times New Roman" w:cs="Times New Roman"/>
          <w:b/>
          <w:bCs/>
          <w:color w:val="000000" w:themeColor="text1"/>
        </w:rPr>
        <w:t xml:space="preserve">Standardized mean differences between </w:t>
      </w:r>
      <w:r w:rsidR="008A60AA" w:rsidRPr="00CC5C9B">
        <w:rPr>
          <w:rFonts w:ascii="Times New Roman" w:hAnsi="Times New Roman" w:cs="Times New Roman" w:hint="eastAsia"/>
          <w:b/>
          <w:bCs/>
          <w:color w:val="000000" w:themeColor="text1"/>
        </w:rPr>
        <w:t>respiratory</w:t>
      </w:r>
      <w:r w:rsidR="008A60AA" w:rsidRPr="00CC5C9B">
        <w:rPr>
          <w:rFonts w:ascii="Times New Roman" w:hAnsi="Times New Roman" w:cs="Times New Roman"/>
          <w:b/>
          <w:bCs/>
          <w:color w:val="000000" w:themeColor="text1"/>
        </w:rPr>
        <w:t xml:space="preserve"> phenotypes in </w:t>
      </w:r>
      <w:r w:rsidR="008A60AA" w:rsidRPr="00CC5C9B">
        <w:rPr>
          <w:rFonts w:ascii="Times New Roman" w:hAnsi="Times New Roman" w:cs="Times New Roman" w:hint="eastAsia"/>
          <w:b/>
          <w:bCs/>
          <w:color w:val="000000" w:themeColor="text1"/>
        </w:rPr>
        <w:t>ALVEOLI</w:t>
      </w:r>
      <w:r w:rsidR="008A60AA" w:rsidRPr="00CC5C9B">
        <w:rPr>
          <w:rFonts w:ascii="Times New Roman" w:hAnsi="Times New Roman" w:cs="Times New Roman"/>
          <w:b/>
          <w:bCs/>
          <w:color w:val="000000" w:themeColor="text1"/>
        </w:rPr>
        <w:t xml:space="preserve"> cohort</w:t>
      </w:r>
      <w:bookmarkEnd w:id="23"/>
    </w:p>
    <w:p w14:paraId="36808EAF" w14:textId="77777777" w:rsidR="008A60AA" w:rsidRPr="00CC5C9B" w:rsidRDefault="008A60AA" w:rsidP="002F6F1F">
      <w:pPr>
        <w:rPr>
          <w:rFonts w:ascii="Times New Roman" w:hAnsi="Times New Roman" w:cs="Times New Roman"/>
          <w:b/>
          <w:bCs/>
        </w:rPr>
      </w:pPr>
      <w:r w:rsidRPr="00CC5C9B">
        <w:rPr>
          <w:rFonts w:ascii="Times New Roman" w:hAnsi="Times New Roman" w:cs="Times New Roman"/>
          <w:b/>
          <w:bCs/>
          <w:noProof/>
        </w:rPr>
        <w:drawing>
          <wp:inline distT="0" distB="0" distL="0" distR="0" wp14:anchorId="7CEEA0B8" wp14:editId="6998A82E">
            <wp:extent cx="4040074" cy="2880000"/>
            <wp:effectExtent l="0" t="0" r="0" b="3175"/>
            <wp:docPr id="17458096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09628" name="图片 17458096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40074" cy="2880000"/>
                    </a:xfrm>
                    <a:prstGeom prst="rect">
                      <a:avLst/>
                    </a:prstGeom>
                  </pic:spPr>
                </pic:pic>
              </a:graphicData>
            </a:graphic>
          </wp:inline>
        </w:drawing>
      </w:r>
    </w:p>
    <w:p w14:paraId="01C5ACEC" w14:textId="77777777" w:rsidR="00926698" w:rsidRPr="00CC5C9B" w:rsidRDefault="00926698" w:rsidP="002F6F1F">
      <w:pPr>
        <w:rPr>
          <w:rFonts w:ascii="Times New Roman" w:hAnsi="Times New Roman" w:cs="Times New Roman"/>
          <w:b/>
          <w:bCs/>
        </w:rPr>
      </w:pPr>
    </w:p>
    <w:p w14:paraId="1232EF89" w14:textId="77850EE2" w:rsidR="00AD1DF9" w:rsidRPr="00CC5C9B" w:rsidRDefault="00AD1DF9" w:rsidP="002F6F1F">
      <w:pPr>
        <w:rPr>
          <w:rFonts w:ascii="Times New Roman" w:hAnsi="Times New Roman" w:cs="Times New Roman"/>
          <w:b/>
          <w:bCs/>
        </w:rPr>
      </w:pPr>
      <w:r w:rsidRPr="00CC5C9B">
        <w:rPr>
          <w:rFonts w:ascii="Times New Roman" w:hAnsi="Times New Roman" w:cs="Times New Roman"/>
          <w:b/>
          <w:bCs/>
        </w:rPr>
        <w:br w:type="page"/>
      </w:r>
    </w:p>
    <w:p w14:paraId="4698F49A" w14:textId="77777777" w:rsidR="00926698" w:rsidRPr="00CC5C9B" w:rsidRDefault="00926698" w:rsidP="002F6F1F">
      <w:pPr>
        <w:rPr>
          <w:rFonts w:ascii="Times New Roman" w:hAnsi="Times New Roman" w:cs="Times New Roman"/>
          <w:b/>
          <w:bCs/>
        </w:rPr>
      </w:pPr>
    </w:p>
    <w:p w14:paraId="6A240C5C" w14:textId="4304FED1" w:rsidR="00926698" w:rsidRPr="00CC5C9B" w:rsidRDefault="00926698" w:rsidP="00926698">
      <w:pPr>
        <w:spacing w:line="360" w:lineRule="auto"/>
        <w:rPr>
          <w:rFonts w:ascii="Times New Roman" w:hAnsi="Times New Roman" w:cs="Times New Roman"/>
          <w:b/>
          <w:bCs/>
          <w:color w:val="000000" w:themeColor="text1"/>
        </w:rPr>
      </w:pPr>
      <w:r w:rsidRPr="00CC5C9B">
        <w:rPr>
          <w:rFonts w:ascii="Times New Roman" w:hAnsi="Times New Roman" w:cs="Times New Roman"/>
          <w:b/>
          <w:bCs/>
          <w:color w:val="000000" w:themeColor="text1"/>
        </w:rPr>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00CC5C9B" w:rsidRPr="00CC5C9B">
        <w:rPr>
          <w:rFonts w:ascii="Times New Roman" w:hAnsi="Times New Roman" w:cs="Times New Roman" w:hint="eastAsia"/>
          <w:b/>
          <w:bCs/>
          <w:color w:val="000000" w:themeColor="text1"/>
        </w:rPr>
        <w:t>7</w:t>
      </w:r>
      <w:r w:rsidRPr="00CC5C9B">
        <w:rPr>
          <w:rFonts w:ascii="Times New Roman" w:hAnsi="Times New Roman" w:cs="Times New Roman"/>
          <w:b/>
          <w:bCs/>
          <w:color w:val="000000" w:themeColor="text1"/>
        </w:rPr>
        <w:t xml:space="preserve"> ARDS state transition over days 1 and 3 (A) and clinical outcomes by transition status (B) in </w:t>
      </w:r>
      <w:r w:rsidRPr="00CC5C9B">
        <w:rPr>
          <w:rFonts w:ascii="Times New Roman" w:hAnsi="Times New Roman" w:cs="Times New Roman" w:hint="eastAsia"/>
          <w:b/>
          <w:bCs/>
          <w:color w:val="000000" w:themeColor="text1"/>
        </w:rPr>
        <w:t>CDIC</w:t>
      </w:r>
    </w:p>
    <w:p w14:paraId="03FB0AE1" w14:textId="77777777" w:rsidR="00926698" w:rsidRPr="00CC5C9B" w:rsidRDefault="00926698" w:rsidP="00926698">
      <w:pPr>
        <w:rPr>
          <w:rFonts w:ascii="Times New Roman" w:hAnsi="Times New Roman" w:cs="Times New Roman"/>
          <w:b/>
          <w:bCs/>
        </w:rPr>
      </w:pPr>
      <w:r w:rsidRPr="00CC5C9B">
        <w:rPr>
          <w:rFonts w:ascii="Times New Roman" w:hAnsi="Times New Roman" w:cs="Times New Roman"/>
          <w:b/>
          <w:bCs/>
        </w:rPr>
        <w:t>A.</w:t>
      </w:r>
      <w:r w:rsidRPr="00CC5C9B">
        <w:t xml:space="preserve"> </w:t>
      </w:r>
      <w:r w:rsidRPr="00CC5C9B">
        <w:rPr>
          <w:rFonts w:ascii="Times New Roman" w:hAnsi="Times New Roman" w:cs="Times New Roman"/>
          <w:b/>
          <w:bCs/>
        </w:rPr>
        <w:t>ARDS state transition over days 1 and 3</w:t>
      </w:r>
    </w:p>
    <w:p w14:paraId="1C7A7025" w14:textId="77777777" w:rsidR="00926698" w:rsidRPr="00CC5C9B" w:rsidRDefault="00926698" w:rsidP="002F6F1F">
      <w:pPr>
        <w:rPr>
          <w:rFonts w:ascii="Times New Roman" w:hAnsi="Times New Roman" w:cs="Times New Roman"/>
          <w:b/>
          <w:bCs/>
        </w:rPr>
      </w:pPr>
    </w:p>
    <w:p w14:paraId="5A10A368" w14:textId="6645E9FB" w:rsidR="00926698" w:rsidRPr="00CC5C9B" w:rsidRDefault="00926698" w:rsidP="002F6F1F">
      <w:pPr>
        <w:rPr>
          <w:rFonts w:ascii="Times New Roman" w:hAnsi="Times New Roman" w:cs="Times New Roman"/>
          <w:b/>
          <w:bCs/>
        </w:rPr>
      </w:pPr>
      <w:r w:rsidRPr="00CC5C9B">
        <w:rPr>
          <w:rFonts w:ascii="Times New Roman" w:hAnsi="Times New Roman" w:cs="Times New Roman"/>
          <w:b/>
          <w:bCs/>
          <w:noProof/>
        </w:rPr>
        <w:drawing>
          <wp:inline distT="0" distB="0" distL="0" distR="0" wp14:anchorId="232E277D" wp14:editId="067AD01F">
            <wp:extent cx="4286250" cy="3055666"/>
            <wp:effectExtent l="0" t="0" r="0" b="5080"/>
            <wp:docPr id="1436286204"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86204" name="图片 1" descr="图表, 条形图&#10;&#10;描述已自动生成"/>
                    <pic:cNvPicPr/>
                  </pic:nvPicPr>
                  <pic:blipFill>
                    <a:blip r:embed="rId16"/>
                    <a:stretch>
                      <a:fillRect/>
                    </a:stretch>
                  </pic:blipFill>
                  <pic:spPr>
                    <a:xfrm>
                      <a:off x="0" y="0"/>
                      <a:ext cx="4316409" cy="3077166"/>
                    </a:xfrm>
                    <a:prstGeom prst="rect">
                      <a:avLst/>
                    </a:prstGeom>
                  </pic:spPr>
                </pic:pic>
              </a:graphicData>
            </a:graphic>
          </wp:inline>
        </w:drawing>
      </w:r>
    </w:p>
    <w:p w14:paraId="07E3BDD9" w14:textId="06C435AC" w:rsidR="00AD1DF9" w:rsidRPr="00CC5C9B" w:rsidRDefault="00926698" w:rsidP="00AD1DF9">
      <w:pPr>
        <w:rPr>
          <w:rFonts w:ascii="Times New Roman" w:hAnsi="Times New Roman" w:cs="Times New Roman"/>
          <w:b/>
          <w:bCs/>
        </w:rPr>
      </w:pPr>
      <w:r w:rsidRPr="00CC5C9B">
        <w:rPr>
          <w:rFonts w:ascii="Times New Roman" w:hAnsi="Times New Roman" w:cs="Times New Roman"/>
          <w:b/>
          <w:bCs/>
          <w:noProof/>
        </w:rPr>
        <w:drawing>
          <wp:inline distT="0" distB="0" distL="0" distR="0" wp14:anchorId="6B6CF573" wp14:editId="4E112544">
            <wp:extent cx="0" cy="0"/>
            <wp:effectExtent l="0" t="0" r="0" b="0"/>
            <wp:docPr id="594177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7682" name=""/>
                    <pic:cNvPicPr/>
                  </pic:nvPicPr>
                  <pic:blipFill>
                    <a:blip r:embed="rId17"/>
                    <a:stretch>
                      <a:fillRect/>
                    </a:stretch>
                  </pic:blipFill>
                  <pic:spPr>
                    <a:xfrm>
                      <a:off x="0" y="0"/>
                      <a:ext cx="0" cy="0"/>
                    </a:xfrm>
                    <a:prstGeom prst="rect">
                      <a:avLst/>
                    </a:prstGeom>
                  </pic:spPr>
                </pic:pic>
              </a:graphicData>
            </a:graphic>
          </wp:inline>
        </w:drawing>
      </w:r>
      <w:r w:rsidR="00AD1DF9" w:rsidRPr="00CC5C9B">
        <w:rPr>
          <w:rFonts w:ascii="Times New Roman" w:hAnsi="Times New Roman" w:cs="Times New Roman"/>
          <w:b/>
          <w:bCs/>
        </w:rPr>
        <w:t xml:space="preserve"> B.</w:t>
      </w:r>
      <w:r w:rsidR="00AD1DF9" w:rsidRPr="00CC5C9B">
        <w:t xml:space="preserve"> </w:t>
      </w:r>
      <w:r w:rsidR="00AD1DF9" w:rsidRPr="00CC5C9B">
        <w:rPr>
          <w:rFonts w:ascii="Times New Roman" w:hAnsi="Times New Roman" w:cs="Times New Roman"/>
          <w:b/>
          <w:bCs/>
        </w:rPr>
        <w:t>Clinical outcomes by transition status</w:t>
      </w:r>
    </w:p>
    <w:p w14:paraId="4924E74C" w14:textId="46F6D7DE" w:rsidR="00926698" w:rsidRPr="00CC5C9B" w:rsidRDefault="00926698" w:rsidP="002F6F1F">
      <w:pPr>
        <w:rPr>
          <w:rFonts w:ascii="Times New Roman" w:hAnsi="Times New Roman" w:cs="Times New Roman"/>
          <w:b/>
          <w:bCs/>
        </w:rPr>
      </w:pPr>
    </w:p>
    <w:p w14:paraId="44E04490" w14:textId="795637B0" w:rsidR="00485C06" w:rsidRPr="00CC5C9B" w:rsidRDefault="00AD1DF9" w:rsidP="005E3F3A">
      <w:pPr>
        <w:spacing w:line="360" w:lineRule="auto"/>
        <w:rPr>
          <w:rFonts w:ascii="Times New Roman" w:hAnsi="Times New Roman" w:cs="Times New Roman"/>
          <w:b/>
          <w:bCs/>
          <w:color w:val="215E99" w:themeColor="text2" w:themeTint="BF"/>
          <w:sz w:val="21"/>
          <w:szCs w:val="21"/>
        </w:rPr>
      </w:pPr>
      <w:bookmarkStart w:id="24" w:name="_Toc184664600"/>
      <w:r w:rsidRPr="00CC5C9B">
        <w:rPr>
          <w:rFonts w:ascii="Times New Roman" w:hAnsi="Times New Roman" w:cs="Times New Roman"/>
          <w:b/>
          <w:bCs/>
          <w:noProof/>
          <w:color w:val="215E99" w:themeColor="text2" w:themeTint="BF"/>
          <w:sz w:val="21"/>
          <w:szCs w:val="21"/>
        </w:rPr>
        <w:drawing>
          <wp:inline distT="0" distB="0" distL="0" distR="0" wp14:anchorId="7BA35A3D" wp14:editId="536B13DA">
            <wp:extent cx="4295274" cy="1993265"/>
            <wp:effectExtent l="0" t="0" r="0" b="635"/>
            <wp:docPr id="670407615"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07615" name="图片 1" descr="图表, 条形图&#10;&#10;描述已自动生成"/>
                    <pic:cNvPicPr/>
                  </pic:nvPicPr>
                  <pic:blipFill rotWithShape="1">
                    <a:blip r:embed="rId18"/>
                    <a:srcRect r="1901"/>
                    <a:stretch/>
                  </pic:blipFill>
                  <pic:spPr bwMode="auto">
                    <a:xfrm>
                      <a:off x="0" y="0"/>
                      <a:ext cx="4304165" cy="1997391"/>
                    </a:xfrm>
                    <a:prstGeom prst="rect">
                      <a:avLst/>
                    </a:prstGeom>
                    <a:ln>
                      <a:noFill/>
                    </a:ln>
                    <a:extLst>
                      <a:ext uri="{53640926-AAD7-44D8-BBD7-CCE9431645EC}">
                        <a14:shadowObscured xmlns:a14="http://schemas.microsoft.com/office/drawing/2010/main"/>
                      </a:ext>
                    </a:extLst>
                  </pic:spPr>
                </pic:pic>
              </a:graphicData>
            </a:graphic>
          </wp:inline>
        </w:drawing>
      </w:r>
    </w:p>
    <w:p w14:paraId="6192E098" w14:textId="35987B8D" w:rsidR="00AD1DF9" w:rsidRPr="00CC5C9B" w:rsidRDefault="00AD1DF9" w:rsidP="005E3F3A">
      <w:pPr>
        <w:spacing w:line="360" w:lineRule="auto"/>
        <w:rPr>
          <w:rFonts w:ascii="Times New Roman" w:hAnsi="Times New Roman" w:cs="Times New Roman"/>
          <w:b/>
          <w:bCs/>
          <w:color w:val="000000" w:themeColor="text1"/>
        </w:rPr>
      </w:pPr>
      <w:r w:rsidRPr="00CC5C9B">
        <w:rPr>
          <w:rFonts w:ascii="Times New Roman" w:hAnsi="Times New Roman" w:cs="Times New Roman"/>
          <w:b/>
          <w:bCs/>
          <w:color w:val="000000" w:themeColor="text1"/>
        </w:rPr>
        <w:br w:type="page"/>
      </w:r>
    </w:p>
    <w:p w14:paraId="6A666551" w14:textId="337B45E3" w:rsidR="005E3F3A" w:rsidRPr="00485C06" w:rsidRDefault="00FA6ED3" w:rsidP="005E3F3A">
      <w:pPr>
        <w:spacing w:line="360" w:lineRule="auto"/>
        <w:rPr>
          <w:rFonts w:ascii="Times New Roman" w:hAnsi="Times New Roman" w:cs="Times New Roman"/>
          <w:b/>
          <w:bCs/>
          <w:color w:val="000000" w:themeColor="text1"/>
        </w:rPr>
      </w:pPr>
      <w:r w:rsidRPr="00CC5C9B">
        <w:rPr>
          <w:rFonts w:ascii="Times New Roman" w:hAnsi="Times New Roman" w:cs="Times New Roman"/>
          <w:b/>
          <w:bCs/>
          <w:color w:val="000000" w:themeColor="text1"/>
        </w:rPr>
        <w:lastRenderedPageBreak/>
        <w:t>Supplemental</w:t>
      </w:r>
      <w:r w:rsidR="00E35896" w:rsidRPr="005E3F3A">
        <w:rPr>
          <w:rFonts w:ascii="Times New Roman" w:hAnsi="Times New Roman" w:cs="Times New Roman"/>
          <w:b/>
          <w:bCs/>
          <w:color w:val="000000" w:themeColor="text1"/>
        </w:rPr>
        <w:t xml:space="preserve"> </w:t>
      </w:r>
      <w:r w:rsidR="00E35896" w:rsidRPr="005E3F3A">
        <w:rPr>
          <w:rFonts w:ascii="Times New Roman" w:hAnsi="Times New Roman" w:cs="Times New Roman" w:hint="eastAsia"/>
          <w:b/>
          <w:bCs/>
          <w:color w:val="000000" w:themeColor="text1"/>
        </w:rPr>
        <w:t>Fig</w:t>
      </w:r>
      <w:r w:rsidR="00E35896">
        <w:rPr>
          <w:rFonts w:ascii="Times New Roman" w:hAnsi="Times New Roman" w:cs="Times New Roman"/>
          <w:b/>
          <w:bCs/>
          <w:color w:val="000000" w:themeColor="text1"/>
        </w:rPr>
        <w:t>ure</w:t>
      </w:r>
      <w:r w:rsidR="00E35896" w:rsidRPr="00CC5C9B">
        <w:rPr>
          <w:rFonts w:ascii="Times New Roman" w:hAnsi="Times New Roman" w:cs="Times New Roman" w:hint="eastAsia"/>
          <w:b/>
          <w:bCs/>
          <w:color w:val="000000" w:themeColor="text1"/>
        </w:rPr>
        <w:t xml:space="preserve"> </w:t>
      </w:r>
      <w:r w:rsidR="00CC5C9B" w:rsidRPr="00CC5C9B">
        <w:rPr>
          <w:rFonts w:ascii="Times New Roman" w:hAnsi="Times New Roman" w:cs="Times New Roman" w:hint="eastAsia"/>
          <w:b/>
          <w:bCs/>
          <w:color w:val="000000" w:themeColor="text1"/>
        </w:rPr>
        <w:t>8</w:t>
      </w:r>
      <w:r w:rsidR="00BB11EE" w:rsidRPr="00CC5C9B">
        <w:rPr>
          <w:rFonts w:ascii="Times New Roman" w:hAnsi="Times New Roman" w:cs="Times New Roman"/>
          <w:b/>
          <w:bCs/>
          <w:color w:val="000000" w:themeColor="text1"/>
        </w:rPr>
        <w:t xml:space="preserve"> </w:t>
      </w:r>
      <w:r w:rsidR="00201741" w:rsidRPr="00CC5C9B">
        <w:rPr>
          <w:rFonts w:ascii="Times New Roman" w:hAnsi="Times New Roman" w:cs="Times New Roman"/>
          <w:b/>
          <w:bCs/>
          <w:color w:val="000000" w:themeColor="text1"/>
        </w:rPr>
        <w:t xml:space="preserve">ARDS state transition over days 1 and 3 </w:t>
      </w:r>
      <w:r w:rsidR="006C7985" w:rsidRPr="00CC5C9B">
        <w:rPr>
          <w:rFonts w:ascii="Times New Roman" w:hAnsi="Times New Roman" w:cs="Times New Roman"/>
          <w:b/>
          <w:bCs/>
          <w:color w:val="000000" w:themeColor="text1"/>
        </w:rPr>
        <w:t xml:space="preserve">(A) and clinical outcomes by transition status (B) in </w:t>
      </w:r>
      <w:r w:rsidR="006C7985" w:rsidRPr="00CC5C9B">
        <w:rPr>
          <w:rFonts w:ascii="Times New Roman" w:hAnsi="Times New Roman" w:cs="Times New Roman" w:hint="eastAsia"/>
          <w:b/>
          <w:bCs/>
          <w:color w:val="000000" w:themeColor="text1"/>
        </w:rPr>
        <w:t>ALVEOLI</w:t>
      </w:r>
      <w:bookmarkEnd w:id="24"/>
    </w:p>
    <w:p w14:paraId="59EACAF4" w14:textId="10AD3CE3" w:rsidR="006C7985" w:rsidRPr="00485C06" w:rsidRDefault="006C7985" w:rsidP="002F6F1F">
      <w:pPr>
        <w:rPr>
          <w:rFonts w:ascii="Times New Roman" w:hAnsi="Times New Roman" w:cs="Times New Roman"/>
          <w:b/>
          <w:bCs/>
        </w:rPr>
      </w:pPr>
      <w:r w:rsidRPr="00485C06">
        <w:rPr>
          <w:rFonts w:ascii="Times New Roman" w:hAnsi="Times New Roman" w:cs="Times New Roman"/>
          <w:b/>
          <w:bCs/>
        </w:rPr>
        <w:t>A.</w:t>
      </w:r>
      <w:r w:rsidRPr="00485C06">
        <w:t xml:space="preserve"> </w:t>
      </w:r>
      <w:r w:rsidRPr="00485C06">
        <w:rPr>
          <w:rFonts w:ascii="Times New Roman" w:hAnsi="Times New Roman" w:cs="Times New Roman"/>
          <w:b/>
          <w:bCs/>
        </w:rPr>
        <w:t>ARDS state transition over days 1 and 3</w:t>
      </w:r>
    </w:p>
    <w:p w14:paraId="3DB0C932" w14:textId="3F2A6ED6" w:rsidR="00D33326" w:rsidRDefault="00436208" w:rsidP="002F6F1F">
      <w:pPr>
        <w:rPr>
          <w:rFonts w:ascii="Times New Roman" w:hAnsi="Times New Roman" w:cs="Times New Roman"/>
          <w:b/>
          <w:bCs/>
        </w:rPr>
      </w:pPr>
      <w:r>
        <w:rPr>
          <w:rFonts w:ascii="Times New Roman" w:hAnsi="Times New Roman" w:cs="Times New Roman"/>
          <w:b/>
          <w:bCs/>
          <w:noProof/>
        </w:rPr>
        <w:drawing>
          <wp:inline distT="0" distB="0" distL="0" distR="0" wp14:anchorId="42CE63EE" wp14:editId="5D6E8148">
            <wp:extent cx="4040074" cy="2880000"/>
            <wp:effectExtent l="0" t="0" r="0" b="3175"/>
            <wp:docPr id="14536703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70354" name="图片 145367035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40074" cy="2880000"/>
                    </a:xfrm>
                    <a:prstGeom prst="rect">
                      <a:avLst/>
                    </a:prstGeom>
                  </pic:spPr>
                </pic:pic>
              </a:graphicData>
            </a:graphic>
          </wp:inline>
        </w:drawing>
      </w:r>
    </w:p>
    <w:p w14:paraId="49D7B92F" w14:textId="77777777" w:rsidR="006C7985" w:rsidRDefault="006C7985" w:rsidP="002F6F1F">
      <w:pPr>
        <w:rPr>
          <w:rFonts w:ascii="Times New Roman" w:hAnsi="Times New Roman" w:cs="Times New Roman"/>
          <w:b/>
          <w:bCs/>
        </w:rPr>
      </w:pPr>
    </w:p>
    <w:p w14:paraId="28039108" w14:textId="66171788" w:rsidR="006C7985" w:rsidRDefault="006C7985" w:rsidP="002F6F1F">
      <w:pPr>
        <w:rPr>
          <w:rFonts w:ascii="Times New Roman" w:hAnsi="Times New Roman" w:cs="Times New Roman"/>
          <w:b/>
          <w:bCs/>
        </w:rPr>
      </w:pPr>
      <w:r>
        <w:rPr>
          <w:rFonts w:ascii="Times New Roman" w:hAnsi="Times New Roman" w:cs="Times New Roman"/>
          <w:b/>
          <w:bCs/>
        </w:rPr>
        <w:t>B.</w:t>
      </w:r>
      <w:r w:rsidRPr="006C7985">
        <w:t xml:space="preserve"> </w:t>
      </w:r>
      <w:r>
        <w:rPr>
          <w:rFonts w:ascii="Times New Roman" w:hAnsi="Times New Roman" w:cs="Times New Roman"/>
          <w:b/>
          <w:bCs/>
        </w:rPr>
        <w:t>C</w:t>
      </w:r>
      <w:r w:rsidRPr="006C7985">
        <w:rPr>
          <w:rFonts w:ascii="Times New Roman" w:hAnsi="Times New Roman" w:cs="Times New Roman"/>
          <w:b/>
          <w:bCs/>
        </w:rPr>
        <w:t>linical outcomes by transition status</w:t>
      </w:r>
    </w:p>
    <w:p w14:paraId="61B3C109" w14:textId="063B3603" w:rsidR="00D33326" w:rsidRDefault="00D33326" w:rsidP="002F6F1F">
      <w:pPr>
        <w:rPr>
          <w:rFonts w:ascii="Times New Roman" w:hAnsi="Times New Roman" w:cs="Times New Roman"/>
          <w:b/>
          <w:bCs/>
        </w:rPr>
      </w:pPr>
    </w:p>
    <w:p w14:paraId="18B30487" w14:textId="6B94FA3D" w:rsidR="004568E2" w:rsidRPr="009F1B2A" w:rsidRDefault="00AD1DF9" w:rsidP="002F6F1F">
      <w:pPr>
        <w:rPr>
          <w:rFonts w:ascii="Times New Roman" w:hAnsi="Times New Roman" w:cs="Times New Roman"/>
          <w:b/>
          <w:bCs/>
        </w:rPr>
      </w:pPr>
      <w:r w:rsidRPr="00AD1DF9">
        <w:rPr>
          <w:rFonts w:ascii="Times New Roman" w:hAnsi="Times New Roman" w:cs="Times New Roman"/>
          <w:b/>
          <w:bCs/>
          <w:noProof/>
        </w:rPr>
        <w:drawing>
          <wp:inline distT="0" distB="0" distL="0" distR="0" wp14:anchorId="4D50DCD0" wp14:editId="17DFA11C">
            <wp:extent cx="4231434" cy="1926772"/>
            <wp:effectExtent l="0" t="0" r="0" b="3810"/>
            <wp:docPr id="1433247516"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47516" name="图片 1" descr="图表, 条形图&#10;&#10;描述已自动生成"/>
                    <pic:cNvPicPr/>
                  </pic:nvPicPr>
                  <pic:blipFill>
                    <a:blip r:embed="rId20"/>
                    <a:stretch>
                      <a:fillRect/>
                    </a:stretch>
                  </pic:blipFill>
                  <pic:spPr>
                    <a:xfrm>
                      <a:off x="0" y="0"/>
                      <a:ext cx="4256423" cy="1938150"/>
                    </a:xfrm>
                    <a:prstGeom prst="rect">
                      <a:avLst/>
                    </a:prstGeom>
                  </pic:spPr>
                </pic:pic>
              </a:graphicData>
            </a:graphic>
          </wp:inline>
        </w:drawing>
      </w:r>
    </w:p>
    <w:sectPr w:rsidR="004568E2" w:rsidRPr="009F1B2A" w:rsidSect="00D33350">
      <w:footerReference w:type="even" r:id="rId21"/>
      <w:footerReference w:type="default" r:id="rId22"/>
      <w:pgSz w:w="11906" w:h="16838"/>
      <w:pgMar w:top="1134" w:right="1418" w:bottom="1134" w:left="1418" w:header="851" w:footer="992" w:gutter="0"/>
      <w:lnNumType w:countBy="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92D4E9" w14:textId="77777777" w:rsidR="001F64DC" w:rsidRDefault="001F64DC">
      <w:r>
        <w:separator/>
      </w:r>
    </w:p>
  </w:endnote>
  <w:endnote w:type="continuationSeparator" w:id="0">
    <w:p w14:paraId="22960859" w14:textId="77777777" w:rsidR="001F64DC" w:rsidRDefault="001F64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yriadPro-Ligh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Pr>
      <w:id w:val="-244955487"/>
      <w:docPartObj>
        <w:docPartGallery w:val="Page Numbers (Bottom of Page)"/>
        <w:docPartUnique/>
      </w:docPartObj>
    </w:sdtPr>
    <w:sdtContent>
      <w:p w14:paraId="7DFF94B3" w14:textId="6A953233" w:rsidR="00D50CD1" w:rsidRDefault="00D50CD1" w:rsidP="001C3912">
        <w:pPr>
          <w:pStyle w:val="a3"/>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end"/>
        </w:r>
      </w:p>
    </w:sdtContent>
  </w:sdt>
  <w:sdt>
    <w:sdtPr>
      <w:rPr>
        <w:rStyle w:val="af4"/>
      </w:rPr>
      <w:id w:val="1717154834"/>
      <w:docPartObj>
        <w:docPartGallery w:val="Page Numbers (Bottom of Page)"/>
        <w:docPartUnique/>
      </w:docPartObj>
    </w:sdtPr>
    <w:sdtContent>
      <w:p w14:paraId="3929CE24" w14:textId="131BF904" w:rsidR="00D50CD1" w:rsidRDefault="00D50CD1" w:rsidP="001C3912">
        <w:pPr>
          <w:pStyle w:val="a3"/>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4AA62288" w14:textId="77777777" w:rsidR="00D50CD1" w:rsidRDefault="00D50CD1" w:rsidP="00D50CD1">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Fonts w:ascii="Times New Roman" w:hAnsi="Times New Roman" w:cs="Times New Roman"/>
      </w:rPr>
      <w:id w:val="-448474805"/>
      <w:docPartObj>
        <w:docPartGallery w:val="Page Numbers (Bottom of Page)"/>
        <w:docPartUnique/>
      </w:docPartObj>
    </w:sdtPr>
    <w:sdtContent>
      <w:p w14:paraId="41C7E618" w14:textId="0DA59A02" w:rsidR="00D50CD1" w:rsidRPr="00D50CD1" w:rsidRDefault="00D50CD1" w:rsidP="00D50CD1">
        <w:pPr>
          <w:pStyle w:val="a3"/>
          <w:framePr w:wrap="none" w:vAnchor="text" w:hAnchor="margin" w:xAlign="center" w:y="1"/>
          <w:rPr>
            <w:rStyle w:val="af4"/>
            <w:rFonts w:ascii="Times New Roman" w:hAnsi="Times New Roman" w:cs="Times New Roman"/>
          </w:rPr>
        </w:pPr>
        <w:r w:rsidRPr="00D50CD1">
          <w:rPr>
            <w:rStyle w:val="af4"/>
            <w:rFonts w:ascii="Times New Roman" w:hAnsi="Times New Roman" w:cs="Times New Roman"/>
          </w:rPr>
          <w:fldChar w:fldCharType="begin"/>
        </w:r>
        <w:r w:rsidRPr="00D50CD1">
          <w:rPr>
            <w:rStyle w:val="af4"/>
            <w:rFonts w:ascii="Times New Roman" w:hAnsi="Times New Roman" w:cs="Times New Roman"/>
          </w:rPr>
          <w:instrText xml:space="preserve"> PAGE </w:instrText>
        </w:r>
        <w:r w:rsidRPr="00D50CD1">
          <w:rPr>
            <w:rStyle w:val="af4"/>
            <w:rFonts w:ascii="Times New Roman" w:hAnsi="Times New Roman" w:cs="Times New Roman"/>
          </w:rPr>
          <w:fldChar w:fldCharType="separate"/>
        </w:r>
        <w:r w:rsidRPr="00D50CD1">
          <w:rPr>
            <w:rStyle w:val="af4"/>
            <w:rFonts w:ascii="Times New Roman" w:hAnsi="Times New Roman" w:cs="Times New Roman"/>
            <w:noProof/>
          </w:rPr>
          <w:t>1</w:t>
        </w:r>
        <w:r w:rsidRPr="00D50CD1">
          <w:rPr>
            <w:rStyle w:val="af4"/>
            <w:rFonts w:ascii="Times New Roman" w:hAnsi="Times New Roman" w:cs="Times New Roman"/>
          </w:rPr>
          <w:fldChar w:fldCharType="end"/>
        </w:r>
      </w:p>
    </w:sdtContent>
  </w:sdt>
  <w:p w14:paraId="04D49651" w14:textId="77777777" w:rsidR="00D50CD1" w:rsidRDefault="00D50CD1" w:rsidP="00D50CD1">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215AE6" w14:textId="77777777" w:rsidR="001F64DC" w:rsidRDefault="001F64DC">
      <w:r>
        <w:separator/>
      </w:r>
    </w:p>
  </w:footnote>
  <w:footnote w:type="continuationSeparator" w:id="0">
    <w:p w14:paraId="7BE11CD6" w14:textId="77777777" w:rsidR="001F64DC" w:rsidRDefault="001F64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3F51D0"/>
    <w:multiLevelType w:val="multilevel"/>
    <w:tmpl w:val="113F51D0"/>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3FE16771"/>
    <w:multiLevelType w:val="hybridMultilevel"/>
    <w:tmpl w:val="8B1E9F20"/>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 w15:restartNumberingAfterBreak="0">
    <w:nsid w:val="58DF266C"/>
    <w:multiLevelType w:val="hybridMultilevel"/>
    <w:tmpl w:val="FC7E2828"/>
    <w:lvl w:ilvl="0" w:tplc="ABECE92C">
      <w:numFmt w:val="bullet"/>
      <w:lvlText w:val=""/>
      <w:lvlJc w:val="left"/>
      <w:pPr>
        <w:ind w:left="360" w:hanging="360"/>
      </w:pPr>
      <w:rPr>
        <w:rFonts w:ascii="Wingdings" w:eastAsia="宋体"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415278561">
    <w:abstractNumId w:val="2"/>
  </w:num>
  <w:num w:numId="2" w16cid:durableId="23139970">
    <w:abstractNumId w:val="1"/>
  </w:num>
  <w:num w:numId="3" w16cid:durableId="12708972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hinese Std GBT7714 (numeric)&lt;/Style&gt;&lt;LeftDelim&gt;{&lt;/LeftDelim&gt;&lt;RightDelim&gt;}&lt;/RightDelim&gt;&lt;FontName&gt;DengXi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avtdz2pqrzttxez2prv5rr6w5sxaz2wz9d9&quot;&gt;综述&lt;record-ids&gt;&lt;item&gt;1&lt;/item&gt;&lt;item&gt;2&lt;/item&gt;&lt;item&gt;3&lt;/item&gt;&lt;item&gt;4&lt;/item&gt;&lt;item&gt;6&lt;/item&gt;&lt;item&gt;7&lt;/item&gt;&lt;item&gt;8&lt;/item&gt;&lt;item&gt;9&lt;/item&gt;&lt;item&gt;10&lt;/item&gt;&lt;item&gt;12&lt;/item&gt;&lt;item&gt;13&lt;/item&gt;&lt;item&gt;14&lt;/item&gt;&lt;item&gt;15&lt;/item&gt;&lt;/record-ids&gt;&lt;/item&gt;&lt;/Libraries&gt;"/>
  </w:docVars>
  <w:rsids>
    <w:rsidRoot w:val="006B17B9"/>
    <w:rsid w:val="000107D9"/>
    <w:rsid w:val="00015D28"/>
    <w:rsid w:val="000212AE"/>
    <w:rsid w:val="00031551"/>
    <w:rsid w:val="00056DE2"/>
    <w:rsid w:val="00060223"/>
    <w:rsid w:val="00064447"/>
    <w:rsid w:val="00073404"/>
    <w:rsid w:val="0008023E"/>
    <w:rsid w:val="00080D30"/>
    <w:rsid w:val="00082470"/>
    <w:rsid w:val="0008586B"/>
    <w:rsid w:val="00093835"/>
    <w:rsid w:val="00096FA4"/>
    <w:rsid w:val="00097A96"/>
    <w:rsid w:val="000B58CE"/>
    <w:rsid w:val="000D1DE6"/>
    <w:rsid w:val="000D24FD"/>
    <w:rsid w:val="000D38DF"/>
    <w:rsid w:val="000D5960"/>
    <w:rsid w:val="000E004A"/>
    <w:rsid w:val="000E35B6"/>
    <w:rsid w:val="000F131E"/>
    <w:rsid w:val="001047E3"/>
    <w:rsid w:val="00107E94"/>
    <w:rsid w:val="0011023C"/>
    <w:rsid w:val="001475DA"/>
    <w:rsid w:val="0015773C"/>
    <w:rsid w:val="0016658B"/>
    <w:rsid w:val="00180784"/>
    <w:rsid w:val="00182CD0"/>
    <w:rsid w:val="0019282F"/>
    <w:rsid w:val="00192C5A"/>
    <w:rsid w:val="0019534B"/>
    <w:rsid w:val="001A153B"/>
    <w:rsid w:val="001A6BBC"/>
    <w:rsid w:val="001A7B44"/>
    <w:rsid w:val="001B00FD"/>
    <w:rsid w:val="001B0535"/>
    <w:rsid w:val="001B51EB"/>
    <w:rsid w:val="001B5DB2"/>
    <w:rsid w:val="001B72C1"/>
    <w:rsid w:val="001C5075"/>
    <w:rsid w:val="001C6264"/>
    <w:rsid w:val="001C6D69"/>
    <w:rsid w:val="001E15D8"/>
    <w:rsid w:val="001E5774"/>
    <w:rsid w:val="001E695B"/>
    <w:rsid w:val="001F64DC"/>
    <w:rsid w:val="00201741"/>
    <w:rsid w:val="00202D8B"/>
    <w:rsid w:val="002213A4"/>
    <w:rsid w:val="0023731D"/>
    <w:rsid w:val="00260F61"/>
    <w:rsid w:val="002628E9"/>
    <w:rsid w:val="00262997"/>
    <w:rsid w:val="00263A0F"/>
    <w:rsid w:val="0026571F"/>
    <w:rsid w:val="00274A6A"/>
    <w:rsid w:val="00276726"/>
    <w:rsid w:val="00291D2A"/>
    <w:rsid w:val="002C27B1"/>
    <w:rsid w:val="002C5BC1"/>
    <w:rsid w:val="002C5CE2"/>
    <w:rsid w:val="002D0C8F"/>
    <w:rsid w:val="002D2452"/>
    <w:rsid w:val="002D3E84"/>
    <w:rsid w:val="002E5FBB"/>
    <w:rsid w:val="002F3E90"/>
    <w:rsid w:val="002F6F1F"/>
    <w:rsid w:val="00304D22"/>
    <w:rsid w:val="00316977"/>
    <w:rsid w:val="00320FF5"/>
    <w:rsid w:val="003248C3"/>
    <w:rsid w:val="00330220"/>
    <w:rsid w:val="0033048D"/>
    <w:rsid w:val="003376E5"/>
    <w:rsid w:val="003418BE"/>
    <w:rsid w:val="00342B06"/>
    <w:rsid w:val="003517F0"/>
    <w:rsid w:val="0035474E"/>
    <w:rsid w:val="003677B7"/>
    <w:rsid w:val="003711DC"/>
    <w:rsid w:val="00380546"/>
    <w:rsid w:val="00382041"/>
    <w:rsid w:val="00384B68"/>
    <w:rsid w:val="00394FC3"/>
    <w:rsid w:val="003A4310"/>
    <w:rsid w:val="003A4CE5"/>
    <w:rsid w:val="003C4F1E"/>
    <w:rsid w:val="003E0566"/>
    <w:rsid w:val="00401EC1"/>
    <w:rsid w:val="00405C19"/>
    <w:rsid w:val="00411079"/>
    <w:rsid w:val="00422B0D"/>
    <w:rsid w:val="00425A1A"/>
    <w:rsid w:val="00426A1B"/>
    <w:rsid w:val="00433768"/>
    <w:rsid w:val="00436208"/>
    <w:rsid w:val="00442355"/>
    <w:rsid w:val="004453EA"/>
    <w:rsid w:val="00450BC0"/>
    <w:rsid w:val="004517DD"/>
    <w:rsid w:val="00452620"/>
    <w:rsid w:val="00455E22"/>
    <w:rsid w:val="004568E2"/>
    <w:rsid w:val="00471B2A"/>
    <w:rsid w:val="00485C06"/>
    <w:rsid w:val="004873C0"/>
    <w:rsid w:val="0049591F"/>
    <w:rsid w:val="004B389B"/>
    <w:rsid w:val="004B707E"/>
    <w:rsid w:val="004D207F"/>
    <w:rsid w:val="004E68C8"/>
    <w:rsid w:val="004F5B37"/>
    <w:rsid w:val="00500CE3"/>
    <w:rsid w:val="00500E01"/>
    <w:rsid w:val="005065AC"/>
    <w:rsid w:val="00512AF8"/>
    <w:rsid w:val="00516A79"/>
    <w:rsid w:val="00534359"/>
    <w:rsid w:val="00535C99"/>
    <w:rsid w:val="00544F28"/>
    <w:rsid w:val="005471DB"/>
    <w:rsid w:val="00553130"/>
    <w:rsid w:val="00572C1D"/>
    <w:rsid w:val="00576310"/>
    <w:rsid w:val="005C0362"/>
    <w:rsid w:val="005C3A74"/>
    <w:rsid w:val="005E2A35"/>
    <w:rsid w:val="005E3F3A"/>
    <w:rsid w:val="005E6914"/>
    <w:rsid w:val="005F65A0"/>
    <w:rsid w:val="005F6EB1"/>
    <w:rsid w:val="005F7F04"/>
    <w:rsid w:val="0061563D"/>
    <w:rsid w:val="00617058"/>
    <w:rsid w:val="00636FAD"/>
    <w:rsid w:val="006512F3"/>
    <w:rsid w:val="006519DE"/>
    <w:rsid w:val="006575D9"/>
    <w:rsid w:val="00664CF7"/>
    <w:rsid w:val="0068603D"/>
    <w:rsid w:val="00686A67"/>
    <w:rsid w:val="0069461E"/>
    <w:rsid w:val="006A1084"/>
    <w:rsid w:val="006A72FD"/>
    <w:rsid w:val="006A7546"/>
    <w:rsid w:val="006B17B9"/>
    <w:rsid w:val="006C7985"/>
    <w:rsid w:val="007037FC"/>
    <w:rsid w:val="0070535D"/>
    <w:rsid w:val="00706FEF"/>
    <w:rsid w:val="0072494A"/>
    <w:rsid w:val="0072752B"/>
    <w:rsid w:val="00730D8F"/>
    <w:rsid w:val="007458E1"/>
    <w:rsid w:val="00761E0A"/>
    <w:rsid w:val="00764632"/>
    <w:rsid w:val="007726FD"/>
    <w:rsid w:val="007765DA"/>
    <w:rsid w:val="0078049B"/>
    <w:rsid w:val="007B63DC"/>
    <w:rsid w:val="007E03E4"/>
    <w:rsid w:val="007E4900"/>
    <w:rsid w:val="007F2C01"/>
    <w:rsid w:val="00805B20"/>
    <w:rsid w:val="00817C91"/>
    <w:rsid w:val="0082175E"/>
    <w:rsid w:val="00827530"/>
    <w:rsid w:val="008300DF"/>
    <w:rsid w:val="00834614"/>
    <w:rsid w:val="0083618E"/>
    <w:rsid w:val="00837D73"/>
    <w:rsid w:val="008403B8"/>
    <w:rsid w:val="008448A9"/>
    <w:rsid w:val="00847B4D"/>
    <w:rsid w:val="00872370"/>
    <w:rsid w:val="008819A6"/>
    <w:rsid w:val="008914AD"/>
    <w:rsid w:val="008A16DD"/>
    <w:rsid w:val="008A60AA"/>
    <w:rsid w:val="008B3074"/>
    <w:rsid w:val="008C02D4"/>
    <w:rsid w:val="00922BE6"/>
    <w:rsid w:val="009242FE"/>
    <w:rsid w:val="00926698"/>
    <w:rsid w:val="00931B40"/>
    <w:rsid w:val="00943F85"/>
    <w:rsid w:val="00952877"/>
    <w:rsid w:val="00965562"/>
    <w:rsid w:val="009719AF"/>
    <w:rsid w:val="00972E16"/>
    <w:rsid w:val="00974EBE"/>
    <w:rsid w:val="0098055F"/>
    <w:rsid w:val="00983491"/>
    <w:rsid w:val="00993469"/>
    <w:rsid w:val="009A77D3"/>
    <w:rsid w:val="009B61FC"/>
    <w:rsid w:val="009D1AEB"/>
    <w:rsid w:val="009E1A3F"/>
    <w:rsid w:val="009E3D81"/>
    <w:rsid w:val="009E70F5"/>
    <w:rsid w:val="009F1B2A"/>
    <w:rsid w:val="009F50C4"/>
    <w:rsid w:val="009F61E0"/>
    <w:rsid w:val="00A04E5B"/>
    <w:rsid w:val="00A12340"/>
    <w:rsid w:val="00A13C49"/>
    <w:rsid w:val="00A24624"/>
    <w:rsid w:val="00A27B8F"/>
    <w:rsid w:val="00A30D3E"/>
    <w:rsid w:val="00A312E0"/>
    <w:rsid w:val="00A3224F"/>
    <w:rsid w:val="00A43909"/>
    <w:rsid w:val="00A43EE8"/>
    <w:rsid w:val="00A478FA"/>
    <w:rsid w:val="00A67BC5"/>
    <w:rsid w:val="00A92383"/>
    <w:rsid w:val="00A93F92"/>
    <w:rsid w:val="00AB796B"/>
    <w:rsid w:val="00AC018E"/>
    <w:rsid w:val="00AC084E"/>
    <w:rsid w:val="00AC2A50"/>
    <w:rsid w:val="00AC3F78"/>
    <w:rsid w:val="00AC5F8C"/>
    <w:rsid w:val="00AC6BDD"/>
    <w:rsid w:val="00AD1DF9"/>
    <w:rsid w:val="00AE224B"/>
    <w:rsid w:val="00AE369A"/>
    <w:rsid w:val="00AF1CC6"/>
    <w:rsid w:val="00B02FE1"/>
    <w:rsid w:val="00B04F0C"/>
    <w:rsid w:val="00B12D00"/>
    <w:rsid w:val="00B179C9"/>
    <w:rsid w:val="00B26053"/>
    <w:rsid w:val="00B271AC"/>
    <w:rsid w:val="00B40D2C"/>
    <w:rsid w:val="00B4654D"/>
    <w:rsid w:val="00B50C67"/>
    <w:rsid w:val="00B82034"/>
    <w:rsid w:val="00B85A2C"/>
    <w:rsid w:val="00B9710A"/>
    <w:rsid w:val="00B97810"/>
    <w:rsid w:val="00BA1DDE"/>
    <w:rsid w:val="00BA2A2A"/>
    <w:rsid w:val="00BB11EE"/>
    <w:rsid w:val="00BB7B6F"/>
    <w:rsid w:val="00BE7AC0"/>
    <w:rsid w:val="00BF2446"/>
    <w:rsid w:val="00C020BE"/>
    <w:rsid w:val="00C105F0"/>
    <w:rsid w:val="00C10860"/>
    <w:rsid w:val="00C10E81"/>
    <w:rsid w:val="00C1216A"/>
    <w:rsid w:val="00C2018D"/>
    <w:rsid w:val="00C20665"/>
    <w:rsid w:val="00C223C2"/>
    <w:rsid w:val="00C43C30"/>
    <w:rsid w:val="00C565F0"/>
    <w:rsid w:val="00C621BA"/>
    <w:rsid w:val="00C661B8"/>
    <w:rsid w:val="00C85F76"/>
    <w:rsid w:val="00C97700"/>
    <w:rsid w:val="00CA6B0F"/>
    <w:rsid w:val="00CC5793"/>
    <w:rsid w:val="00CC5C9B"/>
    <w:rsid w:val="00CE535E"/>
    <w:rsid w:val="00CE785A"/>
    <w:rsid w:val="00CF48DE"/>
    <w:rsid w:val="00D00C18"/>
    <w:rsid w:val="00D202DC"/>
    <w:rsid w:val="00D21ED6"/>
    <w:rsid w:val="00D2399C"/>
    <w:rsid w:val="00D24554"/>
    <w:rsid w:val="00D26067"/>
    <w:rsid w:val="00D33326"/>
    <w:rsid w:val="00D33350"/>
    <w:rsid w:val="00D50CD1"/>
    <w:rsid w:val="00D53FE0"/>
    <w:rsid w:val="00D80C4F"/>
    <w:rsid w:val="00D86B12"/>
    <w:rsid w:val="00D878B6"/>
    <w:rsid w:val="00D87D60"/>
    <w:rsid w:val="00D91EF3"/>
    <w:rsid w:val="00D92EB0"/>
    <w:rsid w:val="00D931BC"/>
    <w:rsid w:val="00D93C7D"/>
    <w:rsid w:val="00D944EF"/>
    <w:rsid w:val="00DB78E5"/>
    <w:rsid w:val="00DC6049"/>
    <w:rsid w:val="00DD551C"/>
    <w:rsid w:val="00DE166D"/>
    <w:rsid w:val="00DE3AFE"/>
    <w:rsid w:val="00DF2AA6"/>
    <w:rsid w:val="00DF4626"/>
    <w:rsid w:val="00E10E72"/>
    <w:rsid w:val="00E1384B"/>
    <w:rsid w:val="00E22B3F"/>
    <w:rsid w:val="00E22BBD"/>
    <w:rsid w:val="00E32137"/>
    <w:rsid w:val="00E35896"/>
    <w:rsid w:val="00E4675E"/>
    <w:rsid w:val="00E47A9F"/>
    <w:rsid w:val="00E5151A"/>
    <w:rsid w:val="00E51857"/>
    <w:rsid w:val="00E61198"/>
    <w:rsid w:val="00E70984"/>
    <w:rsid w:val="00E74AAD"/>
    <w:rsid w:val="00E8094F"/>
    <w:rsid w:val="00E8505C"/>
    <w:rsid w:val="00E95898"/>
    <w:rsid w:val="00EA2B2B"/>
    <w:rsid w:val="00EC15E5"/>
    <w:rsid w:val="00EC5516"/>
    <w:rsid w:val="00EC5D2D"/>
    <w:rsid w:val="00EC7377"/>
    <w:rsid w:val="00ED4CA1"/>
    <w:rsid w:val="00ED6E50"/>
    <w:rsid w:val="00ED761F"/>
    <w:rsid w:val="00EE4D51"/>
    <w:rsid w:val="00EF13AF"/>
    <w:rsid w:val="00EF7B45"/>
    <w:rsid w:val="00F07460"/>
    <w:rsid w:val="00F14733"/>
    <w:rsid w:val="00F31D23"/>
    <w:rsid w:val="00F334D8"/>
    <w:rsid w:val="00F43923"/>
    <w:rsid w:val="00F50648"/>
    <w:rsid w:val="00F52E09"/>
    <w:rsid w:val="00F6563C"/>
    <w:rsid w:val="00F80799"/>
    <w:rsid w:val="00F85D42"/>
    <w:rsid w:val="00F87D07"/>
    <w:rsid w:val="00F91957"/>
    <w:rsid w:val="00F94A41"/>
    <w:rsid w:val="00F94BC2"/>
    <w:rsid w:val="00F9610D"/>
    <w:rsid w:val="00FA2F45"/>
    <w:rsid w:val="00FA5622"/>
    <w:rsid w:val="00FA6ED3"/>
    <w:rsid w:val="00FB136C"/>
    <w:rsid w:val="00FB4DFB"/>
    <w:rsid w:val="00FC68A2"/>
    <w:rsid w:val="00FD1FA0"/>
    <w:rsid w:val="3C1FE473"/>
    <w:rsid w:val="A5BF0E44"/>
    <w:rsid w:val="FB7EED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7E3BF"/>
  <w15:docId w15:val="{53B06375-DF29-FE4E-932D-EA68ABB57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F6EB1"/>
    <w:rPr>
      <w:rFonts w:ascii="宋体" w:eastAsia="宋体" w:hAnsi="宋体" w:cs="宋体"/>
      <w:sz w:val="24"/>
      <w:szCs w:val="24"/>
    </w:rPr>
  </w:style>
  <w:style w:type="paragraph" w:styleId="1">
    <w:name w:val="heading 1"/>
    <w:basedOn w:val="a"/>
    <w:next w:val="a"/>
    <w:link w:val="10"/>
    <w:uiPriority w:val="9"/>
    <w:qFormat/>
    <w:pPr>
      <w:keepNext/>
      <w:keepLines/>
      <w:widowControl w:val="0"/>
      <w:spacing w:before="480" w:after="80" w:line="278" w:lineRule="auto"/>
      <w:outlineLvl w:val="0"/>
    </w:pPr>
    <w:rPr>
      <w:rFonts w:asciiTheme="majorHAnsi" w:eastAsiaTheme="majorEastAsia" w:hAnsiTheme="majorHAnsi" w:cstheme="majorBidi"/>
      <w:color w:val="0F4761" w:themeColor="accent1" w:themeShade="BF"/>
      <w:kern w:val="2"/>
      <w:sz w:val="48"/>
      <w:szCs w:val="48"/>
      <w14:ligatures w14:val="standardContextual"/>
    </w:rPr>
  </w:style>
  <w:style w:type="paragraph" w:styleId="2">
    <w:name w:val="heading 2"/>
    <w:basedOn w:val="a"/>
    <w:next w:val="a"/>
    <w:link w:val="20"/>
    <w:uiPriority w:val="9"/>
    <w:unhideWhenUsed/>
    <w:qFormat/>
    <w:pPr>
      <w:keepNext/>
      <w:keepLines/>
      <w:widowControl w:val="0"/>
      <w:spacing w:before="160" w:after="80" w:line="278" w:lineRule="auto"/>
      <w:outlineLvl w:val="1"/>
    </w:pPr>
    <w:rPr>
      <w:rFonts w:asciiTheme="majorHAnsi" w:eastAsiaTheme="majorEastAsia" w:hAnsiTheme="majorHAnsi" w:cstheme="majorBidi"/>
      <w:color w:val="0F4761" w:themeColor="accent1" w:themeShade="BF"/>
      <w:kern w:val="2"/>
      <w:sz w:val="40"/>
      <w:szCs w:val="40"/>
      <w14:ligatures w14:val="standardContextual"/>
    </w:rPr>
  </w:style>
  <w:style w:type="paragraph" w:styleId="3">
    <w:name w:val="heading 3"/>
    <w:basedOn w:val="a"/>
    <w:next w:val="a"/>
    <w:link w:val="30"/>
    <w:uiPriority w:val="9"/>
    <w:semiHidden/>
    <w:unhideWhenUsed/>
    <w:qFormat/>
    <w:pPr>
      <w:keepNext/>
      <w:keepLines/>
      <w:widowControl w:val="0"/>
      <w:spacing w:before="160" w:after="80" w:line="278" w:lineRule="auto"/>
      <w:outlineLvl w:val="2"/>
    </w:pPr>
    <w:rPr>
      <w:rFonts w:asciiTheme="majorHAnsi" w:eastAsiaTheme="majorEastAsia" w:hAnsiTheme="majorHAnsi" w:cstheme="majorBidi"/>
      <w:color w:val="0F4761" w:themeColor="accent1" w:themeShade="BF"/>
      <w:kern w:val="2"/>
      <w:sz w:val="32"/>
      <w:szCs w:val="32"/>
      <w14:ligatures w14:val="standardContextual"/>
    </w:rPr>
  </w:style>
  <w:style w:type="paragraph" w:styleId="4">
    <w:name w:val="heading 4"/>
    <w:basedOn w:val="a"/>
    <w:next w:val="a"/>
    <w:link w:val="40"/>
    <w:uiPriority w:val="9"/>
    <w:semiHidden/>
    <w:unhideWhenUsed/>
    <w:qFormat/>
    <w:pPr>
      <w:keepNext/>
      <w:keepLines/>
      <w:widowControl w:val="0"/>
      <w:spacing w:before="80" w:after="40" w:line="278" w:lineRule="auto"/>
      <w:outlineLvl w:val="3"/>
    </w:pPr>
    <w:rPr>
      <w:rFonts w:asciiTheme="minorHAnsi" w:eastAsiaTheme="minorEastAsia" w:hAnsiTheme="minorHAnsi" w:cstheme="majorBidi"/>
      <w:color w:val="0F4761" w:themeColor="accent1" w:themeShade="BF"/>
      <w:kern w:val="2"/>
      <w:sz w:val="28"/>
      <w:szCs w:val="28"/>
      <w14:ligatures w14:val="standardContextual"/>
    </w:rPr>
  </w:style>
  <w:style w:type="paragraph" w:styleId="5">
    <w:name w:val="heading 5"/>
    <w:basedOn w:val="a"/>
    <w:next w:val="a"/>
    <w:link w:val="50"/>
    <w:uiPriority w:val="9"/>
    <w:semiHidden/>
    <w:unhideWhenUsed/>
    <w:qFormat/>
    <w:pPr>
      <w:keepNext/>
      <w:keepLines/>
      <w:widowControl w:val="0"/>
      <w:spacing w:before="80" w:after="40" w:line="278" w:lineRule="auto"/>
      <w:outlineLvl w:val="4"/>
    </w:pPr>
    <w:rPr>
      <w:rFonts w:asciiTheme="minorHAnsi" w:eastAsiaTheme="minorEastAsia" w:hAnsiTheme="minorHAnsi" w:cstheme="majorBidi"/>
      <w:color w:val="0F4761" w:themeColor="accent1" w:themeShade="BF"/>
      <w:kern w:val="2"/>
      <w14:ligatures w14:val="standardContextual"/>
    </w:rPr>
  </w:style>
  <w:style w:type="paragraph" w:styleId="6">
    <w:name w:val="heading 6"/>
    <w:basedOn w:val="a"/>
    <w:next w:val="a"/>
    <w:link w:val="60"/>
    <w:uiPriority w:val="9"/>
    <w:semiHidden/>
    <w:unhideWhenUsed/>
    <w:qFormat/>
    <w:pPr>
      <w:keepNext/>
      <w:keepLines/>
      <w:widowControl w:val="0"/>
      <w:spacing w:before="40" w:line="278" w:lineRule="auto"/>
      <w:outlineLvl w:val="5"/>
    </w:pPr>
    <w:rPr>
      <w:rFonts w:asciiTheme="minorHAnsi" w:eastAsiaTheme="minorEastAsia" w:hAnsiTheme="minorHAnsi" w:cstheme="majorBidi"/>
      <w:b/>
      <w:bCs/>
      <w:color w:val="0F4761" w:themeColor="accent1" w:themeShade="BF"/>
      <w:kern w:val="2"/>
      <w:sz w:val="22"/>
      <w14:ligatures w14:val="standardContextual"/>
    </w:rPr>
  </w:style>
  <w:style w:type="paragraph" w:styleId="7">
    <w:name w:val="heading 7"/>
    <w:basedOn w:val="a"/>
    <w:next w:val="a"/>
    <w:link w:val="70"/>
    <w:uiPriority w:val="9"/>
    <w:semiHidden/>
    <w:unhideWhenUsed/>
    <w:qFormat/>
    <w:pPr>
      <w:keepNext/>
      <w:keepLines/>
      <w:widowControl w:val="0"/>
      <w:spacing w:before="40" w:line="278" w:lineRule="auto"/>
      <w:outlineLvl w:val="6"/>
    </w:pPr>
    <w:rPr>
      <w:rFonts w:asciiTheme="minorHAnsi" w:eastAsiaTheme="minorEastAsia" w:hAnsiTheme="minorHAnsi" w:cstheme="majorBidi"/>
      <w:b/>
      <w:bCs/>
      <w:color w:val="595959" w:themeColor="text1" w:themeTint="A6"/>
      <w:kern w:val="2"/>
      <w:sz w:val="22"/>
      <w14:ligatures w14:val="standardContextual"/>
    </w:rPr>
  </w:style>
  <w:style w:type="paragraph" w:styleId="8">
    <w:name w:val="heading 8"/>
    <w:basedOn w:val="a"/>
    <w:next w:val="a"/>
    <w:link w:val="80"/>
    <w:uiPriority w:val="9"/>
    <w:semiHidden/>
    <w:unhideWhenUsed/>
    <w:qFormat/>
    <w:pPr>
      <w:keepNext/>
      <w:keepLines/>
      <w:widowControl w:val="0"/>
      <w:spacing w:line="278" w:lineRule="auto"/>
      <w:outlineLvl w:val="7"/>
    </w:pPr>
    <w:rPr>
      <w:rFonts w:asciiTheme="minorHAnsi" w:eastAsiaTheme="minorEastAsia" w:hAnsiTheme="minorHAnsi" w:cstheme="majorBidi"/>
      <w:color w:val="595959" w:themeColor="text1" w:themeTint="A6"/>
      <w:kern w:val="2"/>
      <w:sz w:val="22"/>
      <w14:ligatures w14:val="standardContextual"/>
    </w:rPr>
  </w:style>
  <w:style w:type="paragraph" w:styleId="9">
    <w:name w:val="heading 9"/>
    <w:basedOn w:val="a"/>
    <w:next w:val="a"/>
    <w:link w:val="90"/>
    <w:uiPriority w:val="9"/>
    <w:semiHidden/>
    <w:unhideWhenUsed/>
    <w:qFormat/>
    <w:pPr>
      <w:keepNext/>
      <w:keepLines/>
      <w:widowControl w:val="0"/>
      <w:spacing w:line="278" w:lineRule="auto"/>
      <w:outlineLvl w:val="8"/>
    </w:pPr>
    <w:rPr>
      <w:rFonts w:asciiTheme="minorHAnsi" w:eastAsiaTheme="majorEastAsia" w:hAnsiTheme="minorHAnsi" w:cstheme="majorBidi"/>
      <w:color w:val="595959" w:themeColor="text1" w:themeTint="A6"/>
      <w:kern w:val="2"/>
      <w:sz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pPr>
    <w:rPr>
      <w:sz w:val="18"/>
      <w:szCs w:val="18"/>
    </w:rPr>
  </w:style>
  <w:style w:type="paragraph" w:styleId="a5">
    <w:name w:val="header"/>
    <w:basedOn w:val="a"/>
    <w:link w:val="a6"/>
    <w:uiPriority w:val="99"/>
    <w:unhideWhenUsed/>
    <w:pPr>
      <w:widowControl w:val="0"/>
      <w:tabs>
        <w:tab w:val="center" w:pos="4153"/>
        <w:tab w:val="right" w:pos="8306"/>
      </w:tabs>
      <w:snapToGrid w:val="0"/>
      <w:spacing w:after="160"/>
      <w:jc w:val="center"/>
    </w:pPr>
    <w:rPr>
      <w:rFonts w:asciiTheme="minorHAnsi" w:eastAsiaTheme="minorEastAsia" w:hAnsiTheme="minorHAnsi" w:cstheme="minorBidi"/>
      <w:kern w:val="2"/>
      <w:sz w:val="18"/>
      <w:szCs w:val="18"/>
      <w14:ligatures w14:val="standardContextual"/>
    </w:rPr>
  </w:style>
  <w:style w:type="paragraph" w:styleId="a7">
    <w:name w:val="Subtitle"/>
    <w:basedOn w:val="a"/>
    <w:next w:val="a"/>
    <w:link w:val="a8"/>
    <w:uiPriority w:val="11"/>
    <w:qFormat/>
    <w:pPr>
      <w:widowControl w:val="0"/>
      <w:spacing w:after="160" w:line="278" w:lineRule="auto"/>
      <w:jc w:val="center"/>
    </w:pPr>
    <w:rPr>
      <w:rFonts w:asciiTheme="majorHAnsi" w:eastAsiaTheme="majorEastAsia" w:hAnsiTheme="majorHAnsi" w:cstheme="majorBidi"/>
      <w:color w:val="595959" w:themeColor="text1" w:themeTint="A6"/>
      <w:spacing w:val="15"/>
      <w:kern w:val="2"/>
      <w:sz w:val="28"/>
      <w:szCs w:val="28"/>
      <w14:ligatures w14:val="standardContextual"/>
    </w:rPr>
  </w:style>
  <w:style w:type="paragraph" w:styleId="a9">
    <w:name w:val="Title"/>
    <w:basedOn w:val="a"/>
    <w:next w:val="a"/>
    <w:link w:val="aa"/>
    <w:uiPriority w:val="10"/>
    <w:qFormat/>
    <w:pPr>
      <w:widowControl w:val="0"/>
      <w:spacing w:after="80"/>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10">
    <w:name w:val="标题 1 字符"/>
    <w:basedOn w:val="a0"/>
    <w:link w:val="1"/>
    <w:uiPriority w:val="9"/>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Pr>
      <w:rFonts w:cstheme="majorBidi"/>
      <w:color w:val="0F4761" w:themeColor="accent1" w:themeShade="BF"/>
      <w:sz w:val="28"/>
      <w:szCs w:val="28"/>
    </w:rPr>
  </w:style>
  <w:style w:type="character" w:customStyle="1" w:styleId="50">
    <w:name w:val="标题 5 字符"/>
    <w:basedOn w:val="a0"/>
    <w:link w:val="5"/>
    <w:uiPriority w:val="9"/>
    <w:semiHidden/>
    <w:rPr>
      <w:rFonts w:cstheme="majorBidi"/>
      <w:color w:val="0F4761" w:themeColor="accent1" w:themeShade="BF"/>
      <w:sz w:val="24"/>
    </w:rPr>
  </w:style>
  <w:style w:type="character" w:customStyle="1" w:styleId="60">
    <w:name w:val="标题 6 字符"/>
    <w:basedOn w:val="a0"/>
    <w:link w:val="6"/>
    <w:uiPriority w:val="9"/>
    <w:semiHidden/>
    <w:rPr>
      <w:rFonts w:cstheme="majorBidi"/>
      <w:b/>
      <w:bCs/>
      <w:color w:val="0F4761" w:themeColor="accent1" w:themeShade="BF"/>
    </w:rPr>
  </w:style>
  <w:style w:type="character" w:customStyle="1" w:styleId="70">
    <w:name w:val="标题 7 字符"/>
    <w:basedOn w:val="a0"/>
    <w:link w:val="7"/>
    <w:uiPriority w:val="9"/>
    <w:semiHidden/>
    <w:rPr>
      <w:rFonts w:cstheme="majorBidi"/>
      <w:b/>
      <w:bCs/>
      <w:color w:val="595959" w:themeColor="text1" w:themeTint="A6"/>
    </w:rPr>
  </w:style>
  <w:style w:type="character" w:customStyle="1" w:styleId="80">
    <w:name w:val="标题 8 字符"/>
    <w:basedOn w:val="a0"/>
    <w:link w:val="8"/>
    <w:uiPriority w:val="9"/>
    <w:semiHidden/>
    <w:rPr>
      <w:rFonts w:cstheme="majorBidi"/>
      <w:color w:val="595959" w:themeColor="text1" w:themeTint="A6"/>
    </w:rPr>
  </w:style>
  <w:style w:type="character" w:customStyle="1" w:styleId="90">
    <w:name w:val="标题 9 字符"/>
    <w:basedOn w:val="a0"/>
    <w:link w:val="9"/>
    <w:uiPriority w:val="9"/>
    <w:semiHidden/>
    <w:rPr>
      <w:rFonts w:eastAsiaTheme="majorEastAsia" w:cstheme="majorBidi"/>
      <w:color w:val="595959" w:themeColor="text1" w:themeTint="A6"/>
    </w:rPr>
  </w:style>
  <w:style w:type="character" w:customStyle="1" w:styleId="aa">
    <w:name w:val="标题 字符"/>
    <w:basedOn w:val="a0"/>
    <w:link w:val="a9"/>
    <w:uiPriority w:val="10"/>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rPr>
      <w:rFonts w:asciiTheme="majorHAnsi" w:eastAsiaTheme="majorEastAsia" w:hAnsiTheme="majorHAnsi" w:cstheme="majorBidi"/>
      <w:color w:val="595959" w:themeColor="text1" w:themeTint="A6"/>
      <w:spacing w:val="15"/>
      <w:sz w:val="28"/>
      <w:szCs w:val="28"/>
    </w:rPr>
  </w:style>
  <w:style w:type="paragraph" w:styleId="ab">
    <w:name w:val="Quote"/>
    <w:basedOn w:val="a"/>
    <w:next w:val="a"/>
    <w:link w:val="ac"/>
    <w:uiPriority w:val="29"/>
    <w:qFormat/>
    <w:pPr>
      <w:widowControl w:val="0"/>
      <w:spacing w:before="160" w:after="160" w:line="278" w:lineRule="auto"/>
      <w:jc w:val="center"/>
    </w:pPr>
    <w:rPr>
      <w:rFonts w:asciiTheme="minorHAnsi" w:eastAsiaTheme="minorEastAsia" w:hAnsiTheme="minorHAnsi" w:cstheme="minorBidi"/>
      <w:i/>
      <w:iCs/>
      <w:color w:val="404040" w:themeColor="text1" w:themeTint="BF"/>
      <w:kern w:val="2"/>
      <w:sz w:val="22"/>
      <w14:ligatures w14:val="standardContextual"/>
    </w:rPr>
  </w:style>
  <w:style w:type="character" w:customStyle="1" w:styleId="ac">
    <w:name w:val="引用 字符"/>
    <w:basedOn w:val="a0"/>
    <w:link w:val="ab"/>
    <w:uiPriority w:val="29"/>
    <w:rPr>
      <w:i/>
      <w:iCs/>
      <w:color w:val="404040" w:themeColor="text1" w:themeTint="BF"/>
    </w:rPr>
  </w:style>
  <w:style w:type="paragraph" w:styleId="ad">
    <w:name w:val="List Paragraph"/>
    <w:basedOn w:val="a"/>
    <w:uiPriority w:val="34"/>
    <w:qFormat/>
    <w:pPr>
      <w:widowControl w:val="0"/>
      <w:spacing w:after="160" w:line="278" w:lineRule="auto"/>
      <w:ind w:left="720"/>
      <w:contextualSpacing/>
    </w:pPr>
    <w:rPr>
      <w:rFonts w:asciiTheme="minorHAnsi" w:eastAsiaTheme="minorEastAsia" w:hAnsiTheme="minorHAnsi" w:cstheme="minorBidi"/>
      <w:kern w:val="2"/>
      <w:sz w:val="22"/>
      <w14:ligatures w14:val="standardContextual"/>
    </w:rPr>
  </w:style>
  <w:style w:type="character" w:customStyle="1" w:styleId="11">
    <w:name w:val="明显强调1"/>
    <w:basedOn w:val="a0"/>
    <w:uiPriority w:val="21"/>
    <w:qFormat/>
    <w:rPr>
      <w:i/>
      <w:iCs/>
      <w:color w:val="0F4761" w:themeColor="accent1" w:themeShade="BF"/>
    </w:rPr>
  </w:style>
  <w:style w:type="paragraph" w:styleId="ae">
    <w:name w:val="Intense Quote"/>
    <w:basedOn w:val="a"/>
    <w:next w:val="a"/>
    <w:link w:val="af"/>
    <w:uiPriority w:val="30"/>
    <w:qFormat/>
    <w:pPr>
      <w:widowControl w:val="0"/>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sz w:val="22"/>
      <w14:ligatures w14:val="standardContextual"/>
    </w:rPr>
  </w:style>
  <w:style w:type="character" w:customStyle="1" w:styleId="af">
    <w:name w:val="明显引用 字符"/>
    <w:basedOn w:val="a0"/>
    <w:link w:val="ae"/>
    <w:uiPriority w:val="30"/>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rPr>
      <w:kern w:val="2"/>
      <w:sz w:val="18"/>
      <w:szCs w:val="18"/>
      <w14:ligatures w14:val="standardContextual"/>
    </w:rPr>
  </w:style>
  <w:style w:type="paragraph" w:customStyle="1" w:styleId="EndNoteBibliography">
    <w:name w:val="EndNote Bibliography"/>
    <w:basedOn w:val="a"/>
    <w:link w:val="EndNoteBibliography0"/>
    <w:qFormat/>
    <w:pPr>
      <w:widowControl w:val="0"/>
      <w:spacing w:after="160"/>
    </w:pPr>
    <w:rPr>
      <w:rFonts w:ascii="DengXian" w:eastAsia="DengXian" w:hAnsi="DengXian" w:cstheme="minorBidi"/>
      <w:kern w:val="2"/>
      <w:sz w:val="22"/>
      <w14:ligatures w14:val="standardContextual"/>
    </w:rPr>
  </w:style>
  <w:style w:type="character" w:customStyle="1" w:styleId="EndNoteBibliography0">
    <w:name w:val="EndNote Bibliography 字符"/>
    <w:basedOn w:val="a0"/>
    <w:link w:val="EndNoteBibliography"/>
    <w:qFormat/>
    <w:rPr>
      <w:rFonts w:ascii="DengXian" w:eastAsia="DengXian" w:hAnsi="DengXian"/>
      <w:kern w:val="2"/>
      <w:sz w:val="22"/>
      <w:szCs w:val="24"/>
      <w14:ligatures w14:val="standardContextual"/>
    </w:rPr>
  </w:style>
  <w:style w:type="character" w:customStyle="1" w:styleId="a4">
    <w:name w:val="页脚 字符"/>
    <w:basedOn w:val="a0"/>
    <w:link w:val="a3"/>
    <w:uiPriority w:val="99"/>
    <w:rPr>
      <w:rFonts w:ascii="宋体" w:eastAsia="宋体" w:hAnsi="宋体" w:cs="宋体"/>
      <w:sz w:val="18"/>
      <w:szCs w:val="18"/>
    </w:rPr>
  </w:style>
  <w:style w:type="paragraph" w:customStyle="1" w:styleId="EndNoteBibliographyTitle">
    <w:name w:val="EndNote Bibliography Title"/>
    <w:basedOn w:val="a"/>
    <w:link w:val="EndNoteBibliographyTitle0"/>
    <w:pPr>
      <w:jc w:val="center"/>
    </w:pPr>
    <w:rPr>
      <w:rFonts w:ascii="DengXian" w:eastAsia="DengXian" w:hAnsi="DengXian"/>
      <w:sz w:val="22"/>
    </w:rPr>
  </w:style>
  <w:style w:type="character" w:customStyle="1" w:styleId="EndNoteBibliographyTitle0">
    <w:name w:val="EndNote Bibliography Title 字符"/>
    <w:basedOn w:val="a0"/>
    <w:link w:val="EndNoteBibliographyTitle"/>
    <w:rPr>
      <w:rFonts w:ascii="DengXian" w:eastAsia="DengXian" w:hAnsi="DengXian" w:cs="宋体"/>
      <w:sz w:val="22"/>
      <w:szCs w:val="24"/>
    </w:rPr>
  </w:style>
  <w:style w:type="paragraph" w:customStyle="1" w:styleId="13">
    <w:name w:val="样式1"/>
    <w:basedOn w:val="a"/>
    <w:qFormat/>
    <w:pPr>
      <w:ind w:firstLineChars="200" w:firstLine="480"/>
    </w:pPr>
    <w:rPr>
      <w:color w:val="000000"/>
    </w:rPr>
  </w:style>
  <w:style w:type="table" w:styleId="af0">
    <w:name w:val="Table Grid"/>
    <w:basedOn w:val="a1"/>
    <w:uiPriority w:val="99"/>
    <w:qFormat/>
    <w:rsid w:val="00455E22"/>
    <w:rPr>
      <w:kern w:val="2"/>
      <w:sz w:val="21"/>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b17df322">
    <w:name w:val="cl-b17df322"/>
    <w:basedOn w:val="a0"/>
    <w:rsid w:val="00CA6B0F"/>
  </w:style>
  <w:style w:type="character" w:customStyle="1" w:styleId="cl-f0efa42e">
    <w:name w:val="cl-f0efa42e"/>
    <w:basedOn w:val="a0"/>
    <w:rsid w:val="00CA6B0F"/>
  </w:style>
  <w:style w:type="character" w:customStyle="1" w:styleId="bumpedfont15">
    <w:name w:val="bumpedfont15"/>
    <w:basedOn w:val="a0"/>
    <w:rsid w:val="00931B40"/>
  </w:style>
  <w:style w:type="character" w:styleId="af1">
    <w:name w:val="Hyperlink"/>
    <w:basedOn w:val="a0"/>
    <w:uiPriority w:val="99"/>
    <w:unhideWhenUsed/>
    <w:rsid w:val="000F131E"/>
    <w:rPr>
      <w:color w:val="467886" w:themeColor="hyperlink"/>
      <w:u w:val="single"/>
    </w:rPr>
  </w:style>
  <w:style w:type="character" w:styleId="af2">
    <w:name w:val="Unresolved Mention"/>
    <w:basedOn w:val="a0"/>
    <w:uiPriority w:val="99"/>
    <w:semiHidden/>
    <w:unhideWhenUsed/>
    <w:rsid w:val="000F131E"/>
    <w:rPr>
      <w:color w:val="605E5C"/>
      <w:shd w:val="clear" w:color="auto" w:fill="E1DFDD"/>
    </w:rPr>
  </w:style>
  <w:style w:type="paragraph" w:styleId="TOC1">
    <w:name w:val="toc 1"/>
    <w:basedOn w:val="a"/>
    <w:next w:val="a"/>
    <w:autoRedefine/>
    <w:uiPriority w:val="39"/>
    <w:unhideWhenUsed/>
    <w:rsid w:val="00FA6ED3"/>
  </w:style>
  <w:style w:type="paragraph" w:styleId="TOC2">
    <w:name w:val="toc 2"/>
    <w:basedOn w:val="a"/>
    <w:next w:val="a"/>
    <w:autoRedefine/>
    <w:uiPriority w:val="39"/>
    <w:unhideWhenUsed/>
    <w:rsid w:val="00FA6ED3"/>
    <w:pPr>
      <w:ind w:leftChars="200" w:left="420"/>
    </w:pPr>
  </w:style>
  <w:style w:type="paragraph" w:styleId="TOC">
    <w:name w:val="TOC Heading"/>
    <w:basedOn w:val="1"/>
    <w:next w:val="a"/>
    <w:uiPriority w:val="39"/>
    <w:semiHidden/>
    <w:unhideWhenUsed/>
    <w:qFormat/>
    <w:rsid w:val="00FA6ED3"/>
    <w:pPr>
      <w:widowControl/>
      <w:spacing w:before="340" w:after="330" w:line="578" w:lineRule="auto"/>
      <w:outlineLvl w:val="9"/>
    </w:pPr>
    <w:rPr>
      <w:rFonts w:ascii="宋体" w:eastAsia="宋体" w:hAnsi="宋体" w:cs="宋体"/>
      <w:b/>
      <w:bCs/>
      <w:color w:val="auto"/>
      <w:kern w:val="44"/>
      <w:sz w:val="44"/>
      <w:szCs w:val="44"/>
      <w14:ligatures w14:val="none"/>
    </w:rPr>
  </w:style>
  <w:style w:type="character" w:styleId="af3">
    <w:name w:val="FollowedHyperlink"/>
    <w:basedOn w:val="a0"/>
    <w:uiPriority w:val="99"/>
    <w:semiHidden/>
    <w:unhideWhenUsed/>
    <w:rsid w:val="002F6F1F"/>
    <w:rPr>
      <w:color w:val="96607D" w:themeColor="followedHyperlink"/>
      <w:u w:val="single"/>
    </w:rPr>
  </w:style>
  <w:style w:type="character" w:styleId="af4">
    <w:name w:val="page number"/>
    <w:basedOn w:val="a0"/>
    <w:uiPriority w:val="99"/>
    <w:semiHidden/>
    <w:unhideWhenUsed/>
    <w:rsid w:val="00D50CD1"/>
  </w:style>
  <w:style w:type="character" w:styleId="af5">
    <w:name w:val="line number"/>
    <w:basedOn w:val="a0"/>
    <w:uiPriority w:val="99"/>
    <w:semiHidden/>
    <w:unhideWhenUsed/>
    <w:rsid w:val="00D333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8663">
      <w:bodyDiv w:val="1"/>
      <w:marLeft w:val="0"/>
      <w:marRight w:val="0"/>
      <w:marTop w:val="0"/>
      <w:marBottom w:val="0"/>
      <w:divBdr>
        <w:top w:val="none" w:sz="0" w:space="0" w:color="auto"/>
        <w:left w:val="none" w:sz="0" w:space="0" w:color="auto"/>
        <w:bottom w:val="none" w:sz="0" w:space="0" w:color="auto"/>
        <w:right w:val="none" w:sz="0" w:space="0" w:color="auto"/>
      </w:divBdr>
    </w:div>
    <w:div w:id="16129497">
      <w:bodyDiv w:val="1"/>
      <w:marLeft w:val="0"/>
      <w:marRight w:val="0"/>
      <w:marTop w:val="0"/>
      <w:marBottom w:val="0"/>
      <w:divBdr>
        <w:top w:val="none" w:sz="0" w:space="0" w:color="auto"/>
        <w:left w:val="none" w:sz="0" w:space="0" w:color="auto"/>
        <w:bottom w:val="none" w:sz="0" w:space="0" w:color="auto"/>
        <w:right w:val="none" w:sz="0" w:space="0" w:color="auto"/>
      </w:divBdr>
    </w:div>
    <w:div w:id="18744964">
      <w:bodyDiv w:val="1"/>
      <w:marLeft w:val="0"/>
      <w:marRight w:val="0"/>
      <w:marTop w:val="0"/>
      <w:marBottom w:val="0"/>
      <w:divBdr>
        <w:top w:val="none" w:sz="0" w:space="0" w:color="auto"/>
        <w:left w:val="none" w:sz="0" w:space="0" w:color="auto"/>
        <w:bottom w:val="none" w:sz="0" w:space="0" w:color="auto"/>
        <w:right w:val="none" w:sz="0" w:space="0" w:color="auto"/>
      </w:divBdr>
      <w:divsChild>
        <w:div w:id="404105509">
          <w:marLeft w:val="0"/>
          <w:marRight w:val="0"/>
          <w:marTop w:val="0"/>
          <w:marBottom w:val="0"/>
          <w:divBdr>
            <w:top w:val="none" w:sz="0" w:space="0" w:color="auto"/>
            <w:left w:val="none" w:sz="0" w:space="0" w:color="auto"/>
            <w:bottom w:val="none" w:sz="0" w:space="0" w:color="auto"/>
            <w:right w:val="none" w:sz="0" w:space="0" w:color="auto"/>
          </w:divBdr>
        </w:div>
      </w:divsChild>
    </w:div>
    <w:div w:id="54202249">
      <w:bodyDiv w:val="1"/>
      <w:marLeft w:val="0"/>
      <w:marRight w:val="0"/>
      <w:marTop w:val="0"/>
      <w:marBottom w:val="0"/>
      <w:divBdr>
        <w:top w:val="none" w:sz="0" w:space="0" w:color="auto"/>
        <w:left w:val="none" w:sz="0" w:space="0" w:color="auto"/>
        <w:bottom w:val="none" w:sz="0" w:space="0" w:color="auto"/>
        <w:right w:val="none" w:sz="0" w:space="0" w:color="auto"/>
      </w:divBdr>
      <w:divsChild>
        <w:div w:id="1602684104">
          <w:marLeft w:val="0"/>
          <w:marRight w:val="0"/>
          <w:marTop w:val="0"/>
          <w:marBottom w:val="0"/>
          <w:divBdr>
            <w:top w:val="none" w:sz="0" w:space="0" w:color="auto"/>
            <w:left w:val="none" w:sz="0" w:space="0" w:color="auto"/>
            <w:bottom w:val="none" w:sz="0" w:space="0" w:color="auto"/>
            <w:right w:val="none" w:sz="0" w:space="0" w:color="auto"/>
          </w:divBdr>
        </w:div>
      </w:divsChild>
    </w:div>
    <w:div w:id="54206140">
      <w:bodyDiv w:val="1"/>
      <w:marLeft w:val="0"/>
      <w:marRight w:val="0"/>
      <w:marTop w:val="0"/>
      <w:marBottom w:val="0"/>
      <w:divBdr>
        <w:top w:val="none" w:sz="0" w:space="0" w:color="auto"/>
        <w:left w:val="none" w:sz="0" w:space="0" w:color="auto"/>
        <w:bottom w:val="none" w:sz="0" w:space="0" w:color="auto"/>
        <w:right w:val="none" w:sz="0" w:space="0" w:color="auto"/>
      </w:divBdr>
    </w:div>
    <w:div w:id="57291112">
      <w:bodyDiv w:val="1"/>
      <w:marLeft w:val="0"/>
      <w:marRight w:val="0"/>
      <w:marTop w:val="0"/>
      <w:marBottom w:val="0"/>
      <w:divBdr>
        <w:top w:val="none" w:sz="0" w:space="0" w:color="auto"/>
        <w:left w:val="none" w:sz="0" w:space="0" w:color="auto"/>
        <w:bottom w:val="none" w:sz="0" w:space="0" w:color="auto"/>
        <w:right w:val="none" w:sz="0" w:space="0" w:color="auto"/>
      </w:divBdr>
      <w:divsChild>
        <w:div w:id="1115443255">
          <w:marLeft w:val="0"/>
          <w:marRight w:val="0"/>
          <w:marTop w:val="0"/>
          <w:marBottom w:val="0"/>
          <w:divBdr>
            <w:top w:val="none" w:sz="0" w:space="0" w:color="auto"/>
            <w:left w:val="none" w:sz="0" w:space="0" w:color="auto"/>
            <w:bottom w:val="none" w:sz="0" w:space="0" w:color="auto"/>
            <w:right w:val="none" w:sz="0" w:space="0" w:color="auto"/>
          </w:divBdr>
        </w:div>
        <w:div w:id="2111391926">
          <w:marLeft w:val="0"/>
          <w:marRight w:val="0"/>
          <w:marTop w:val="0"/>
          <w:marBottom w:val="0"/>
          <w:divBdr>
            <w:top w:val="none" w:sz="0" w:space="0" w:color="auto"/>
            <w:left w:val="none" w:sz="0" w:space="0" w:color="auto"/>
            <w:bottom w:val="none" w:sz="0" w:space="0" w:color="auto"/>
            <w:right w:val="none" w:sz="0" w:space="0" w:color="auto"/>
          </w:divBdr>
        </w:div>
        <w:div w:id="16852669">
          <w:marLeft w:val="0"/>
          <w:marRight w:val="0"/>
          <w:marTop w:val="0"/>
          <w:marBottom w:val="0"/>
          <w:divBdr>
            <w:top w:val="none" w:sz="0" w:space="0" w:color="auto"/>
            <w:left w:val="none" w:sz="0" w:space="0" w:color="auto"/>
            <w:bottom w:val="none" w:sz="0" w:space="0" w:color="auto"/>
            <w:right w:val="none" w:sz="0" w:space="0" w:color="auto"/>
          </w:divBdr>
        </w:div>
        <w:div w:id="1045905085">
          <w:marLeft w:val="0"/>
          <w:marRight w:val="0"/>
          <w:marTop w:val="0"/>
          <w:marBottom w:val="0"/>
          <w:divBdr>
            <w:top w:val="none" w:sz="0" w:space="0" w:color="auto"/>
            <w:left w:val="none" w:sz="0" w:space="0" w:color="auto"/>
            <w:bottom w:val="none" w:sz="0" w:space="0" w:color="auto"/>
            <w:right w:val="none" w:sz="0" w:space="0" w:color="auto"/>
          </w:divBdr>
        </w:div>
      </w:divsChild>
    </w:div>
    <w:div w:id="70856245">
      <w:bodyDiv w:val="1"/>
      <w:marLeft w:val="0"/>
      <w:marRight w:val="0"/>
      <w:marTop w:val="0"/>
      <w:marBottom w:val="0"/>
      <w:divBdr>
        <w:top w:val="none" w:sz="0" w:space="0" w:color="auto"/>
        <w:left w:val="none" w:sz="0" w:space="0" w:color="auto"/>
        <w:bottom w:val="none" w:sz="0" w:space="0" w:color="auto"/>
        <w:right w:val="none" w:sz="0" w:space="0" w:color="auto"/>
      </w:divBdr>
      <w:divsChild>
        <w:div w:id="79064266">
          <w:marLeft w:val="0"/>
          <w:marRight w:val="0"/>
          <w:marTop w:val="0"/>
          <w:marBottom w:val="0"/>
          <w:divBdr>
            <w:top w:val="none" w:sz="0" w:space="0" w:color="auto"/>
            <w:left w:val="none" w:sz="0" w:space="0" w:color="auto"/>
            <w:bottom w:val="none" w:sz="0" w:space="0" w:color="auto"/>
            <w:right w:val="none" w:sz="0" w:space="0" w:color="auto"/>
          </w:divBdr>
        </w:div>
        <w:div w:id="756024787">
          <w:marLeft w:val="0"/>
          <w:marRight w:val="0"/>
          <w:marTop w:val="0"/>
          <w:marBottom w:val="0"/>
          <w:divBdr>
            <w:top w:val="none" w:sz="0" w:space="0" w:color="auto"/>
            <w:left w:val="none" w:sz="0" w:space="0" w:color="auto"/>
            <w:bottom w:val="none" w:sz="0" w:space="0" w:color="auto"/>
            <w:right w:val="none" w:sz="0" w:space="0" w:color="auto"/>
          </w:divBdr>
        </w:div>
        <w:div w:id="2052411447">
          <w:marLeft w:val="0"/>
          <w:marRight w:val="0"/>
          <w:marTop w:val="0"/>
          <w:marBottom w:val="0"/>
          <w:divBdr>
            <w:top w:val="none" w:sz="0" w:space="0" w:color="auto"/>
            <w:left w:val="none" w:sz="0" w:space="0" w:color="auto"/>
            <w:bottom w:val="none" w:sz="0" w:space="0" w:color="auto"/>
            <w:right w:val="none" w:sz="0" w:space="0" w:color="auto"/>
          </w:divBdr>
        </w:div>
        <w:div w:id="1866138372">
          <w:marLeft w:val="0"/>
          <w:marRight w:val="0"/>
          <w:marTop w:val="0"/>
          <w:marBottom w:val="0"/>
          <w:divBdr>
            <w:top w:val="none" w:sz="0" w:space="0" w:color="auto"/>
            <w:left w:val="none" w:sz="0" w:space="0" w:color="auto"/>
            <w:bottom w:val="none" w:sz="0" w:space="0" w:color="auto"/>
            <w:right w:val="none" w:sz="0" w:space="0" w:color="auto"/>
          </w:divBdr>
        </w:div>
        <w:div w:id="1228103664">
          <w:marLeft w:val="0"/>
          <w:marRight w:val="0"/>
          <w:marTop w:val="0"/>
          <w:marBottom w:val="0"/>
          <w:divBdr>
            <w:top w:val="none" w:sz="0" w:space="0" w:color="auto"/>
            <w:left w:val="none" w:sz="0" w:space="0" w:color="auto"/>
            <w:bottom w:val="none" w:sz="0" w:space="0" w:color="auto"/>
            <w:right w:val="none" w:sz="0" w:space="0" w:color="auto"/>
          </w:divBdr>
        </w:div>
        <w:div w:id="819081720">
          <w:marLeft w:val="0"/>
          <w:marRight w:val="0"/>
          <w:marTop w:val="0"/>
          <w:marBottom w:val="0"/>
          <w:divBdr>
            <w:top w:val="none" w:sz="0" w:space="0" w:color="auto"/>
            <w:left w:val="none" w:sz="0" w:space="0" w:color="auto"/>
            <w:bottom w:val="none" w:sz="0" w:space="0" w:color="auto"/>
            <w:right w:val="none" w:sz="0" w:space="0" w:color="auto"/>
          </w:divBdr>
        </w:div>
      </w:divsChild>
    </w:div>
    <w:div w:id="93945431">
      <w:bodyDiv w:val="1"/>
      <w:marLeft w:val="0"/>
      <w:marRight w:val="0"/>
      <w:marTop w:val="0"/>
      <w:marBottom w:val="0"/>
      <w:divBdr>
        <w:top w:val="none" w:sz="0" w:space="0" w:color="auto"/>
        <w:left w:val="none" w:sz="0" w:space="0" w:color="auto"/>
        <w:bottom w:val="none" w:sz="0" w:space="0" w:color="auto"/>
        <w:right w:val="none" w:sz="0" w:space="0" w:color="auto"/>
      </w:divBdr>
      <w:divsChild>
        <w:div w:id="924456128">
          <w:marLeft w:val="0"/>
          <w:marRight w:val="0"/>
          <w:marTop w:val="0"/>
          <w:marBottom w:val="0"/>
          <w:divBdr>
            <w:top w:val="none" w:sz="0" w:space="0" w:color="auto"/>
            <w:left w:val="none" w:sz="0" w:space="0" w:color="auto"/>
            <w:bottom w:val="none" w:sz="0" w:space="0" w:color="auto"/>
            <w:right w:val="none" w:sz="0" w:space="0" w:color="auto"/>
          </w:divBdr>
        </w:div>
      </w:divsChild>
    </w:div>
    <w:div w:id="125856557">
      <w:bodyDiv w:val="1"/>
      <w:marLeft w:val="0"/>
      <w:marRight w:val="0"/>
      <w:marTop w:val="0"/>
      <w:marBottom w:val="0"/>
      <w:divBdr>
        <w:top w:val="none" w:sz="0" w:space="0" w:color="auto"/>
        <w:left w:val="none" w:sz="0" w:space="0" w:color="auto"/>
        <w:bottom w:val="none" w:sz="0" w:space="0" w:color="auto"/>
        <w:right w:val="none" w:sz="0" w:space="0" w:color="auto"/>
      </w:divBdr>
    </w:div>
    <w:div w:id="169763041">
      <w:bodyDiv w:val="1"/>
      <w:marLeft w:val="0"/>
      <w:marRight w:val="0"/>
      <w:marTop w:val="0"/>
      <w:marBottom w:val="0"/>
      <w:divBdr>
        <w:top w:val="none" w:sz="0" w:space="0" w:color="auto"/>
        <w:left w:val="none" w:sz="0" w:space="0" w:color="auto"/>
        <w:bottom w:val="none" w:sz="0" w:space="0" w:color="auto"/>
        <w:right w:val="none" w:sz="0" w:space="0" w:color="auto"/>
      </w:divBdr>
      <w:divsChild>
        <w:div w:id="475102400">
          <w:marLeft w:val="0"/>
          <w:marRight w:val="0"/>
          <w:marTop w:val="0"/>
          <w:marBottom w:val="0"/>
          <w:divBdr>
            <w:top w:val="none" w:sz="0" w:space="0" w:color="auto"/>
            <w:left w:val="none" w:sz="0" w:space="0" w:color="auto"/>
            <w:bottom w:val="none" w:sz="0" w:space="0" w:color="auto"/>
            <w:right w:val="none" w:sz="0" w:space="0" w:color="auto"/>
          </w:divBdr>
        </w:div>
      </w:divsChild>
    </w:div>
    <w:div w:id="184293246">
      <w:bodyDiv w:val="1"/>
      <w:marLeft w:val="0"/>
      <w:marRight w:val="0"/>
      <w:marTop w:val="0"/>
      <w:marBottom w:val="0"/>
      <w:divBdr>
        <w:top w:val="none" w:sz="0" w:space="0" w:color="auto"/>
        <w:left w:val="none" w:sz="0" w:space="0" w:color="auto"/>
        <w:bottom w:val="none" w:sz="0" w:space="0" w:color="auto"/>
        <w:right w:val="none" w:sz="0" w:space="0" w:color="auto"/>
      </w:divBdr>
      <w:divsChild>
        <w:div w:id="668867312">
          <w:marLeft w:val="0"/>
          <w:marRight w:val="0"/>
          <w:marTop w:val="0"/>
          <w:marBottom w:val="0"/>
          <w:divBdr>
            <w:top w:val="none" w:sz="0" w:space="0" w:color="auto"/>
            <w:left w:val="none" w:sz="0" w:space="0" w:color="auto"/>
            <w:bottom w:val="none" w:sz="0" w:space="0" w:color="auto"/>
            <w:right w:val="none" w:sz="0" w:space="0" w:color="auto"/>
          </w:divBdr>
        </w:div>
      </w:divsChild>
    </w:div>
    <w:div w:id="187375439">
      <w:bodyDiv w:val="1"/>
      <w:marLeft w:val="0"/>
      <w:marRight w:val="0"/>
      <w:marTop w:val="0"/>
      <w:marBottom w:val="0"/>
      <w:divBdr>
        <w:top w:val="none" w:sz="0" w:space="0" w:color="auto"/>
        <w:left w:val="none" w:sz="0" w:space="0" w:color="auto"/>
        <w:bottom w:val="none" w:sz="0" w:space="0" w:color="auto"/>
        <w:right w:val="none" w:sz="0" w:space="0" w:color="auto"/>
      </w:divBdr>
      <w:divsChild>
        <w:div w:id="2131976906">
          <w:marLeft w:val="0"/>
          <w:marRight w:val="0"/>
          <w:marTop w:val="0"/>
          <w:marBottom w:val="0"/>
          <w:divBdr>
            <w:top w:val="none" w:sz="0" w:space="0" w:color="auto"/>
            <w:left w:val="none" w:sz="0" w:space="0" w:color="auto"/>
            <w:bottom w:val="none" w:sz="0" w:space="0" w:color="auto"/>
            <w:right w:val="none" w:sz="0" w:space="0" w:color="auto"/>
          </w:divBdr>
        </w:div>
      </w:divsChild>
    </w:div>
    <w:div w:id="187530877">
      <w:bodyDiv w:val="1"/>
      <w:marLeft w:val="0"/>
      <w:marRight w:val="0"/>
      <w:marTop w:val="0"/>
      <w:marBottom w:val="0"/>
      <w:divBdr>
        <w:top w:val="none" w:sz="0" w:space="0" w:color="auto"/>
        <w:left w:val="none" w:sz="0" w:space="0" w:color="auto"/>
        <w:bottom w:val="none" w:sz="0" w:space="0" w:color="auto"/>
        <w:right w:val="none" w:sz="0" w:space="0" w:color="auto"/>
      </w:divBdr>
      <w:divsChild>
        <w:div w:id="1107501866">
          <w:marLeft w:val="0"/>
          <w:marRight w:val="0"/>
          <w:marTop w:val="0"/>
          <w:marBottom w:val="0"/>
          <w:divBdr>
            <w:top w:val="none" w:sz="0" w:space="0" w:color="auto"/>
            <w:left w:val="none" w:sz="0" w:space="0" w:color="auto"/>
            <w:bottom w:val="none" w:sz="0" w:space="0" w:color="auto"/>
            <w:right w:val="none" w:sz="0" w:space="0" w:color="auto"/>
          </w:divBdr>
        </w:div>
      </w:divsChild>
    </w:div>
    <w:div w:id="191306234">
      <w:bodyDiv w:val="1"/>
      <w:marLeft w:val="0"/>
      <w:marRight w:val="0"/>
      <w:marTop w:val="0"/>
      <w:marBottom w:val="0"/>
      <w:divBdr>
        <w:top w:val="none" w:sz="0" w:space="0" w:color="auto"/>
        <w:left w:val="none" w:sz="0" w:space="0" w:color="auto"/>
        <w:bottom w:val="none" w:sz="0" w:space="0" w:color="auto"/>
        <w:right w:val="none" w:sz="0" w:space="0" w:color="auto"/>
      </w:divBdr>
      <w:divsChild>
        <w:div w:id="431173716">
          <w:marLeft w:val="0"/>
          <w:marRight w:val="0"/>
          <w:marTop w:val="0"/>
          <w:marBottom w:val="0"/>
          <w:divBdr>
            <w:top w:val="none" w:sz="0" w:space="0" w:color="auto"/>
            <w:left w:val="none" w:sz="0" w:space="0" w:color="auto"/>
            <w:bottom w:val="none" w:sz="0" w:space="0" w:color="auto"/>
            <w:right w:val="none" w:sz="0" w:space="0" w:color="auto"/>
          </w:divBdr>
        </w:div>
      </w:divsChild>
    </w:div>
    <w:div w:id="194588373">
      <w:bodyDiv w:val="1"/>
      <w:marLeft w:val="0"/>
      <w:marRight w:val="0"/>
      <w:marTop w:val="0"/>
      <w:marBottom w:val="0"/>
      <w:divBdr>
        <w:top w:val="none" w:sz="0" w:space="0" w:color="auto"/>
        <w:left w:val="none" w:sz="0" w:space="0" w:color="auto"/>
        <w:bottom w:val="none" w:sz="0" w:space="0" w:color="auto"/>
        <w:right w:val="none" w:sz="0" w:space="0" w:color="auto"/>
      </w:divBdr>
      <w:divsChild>
        <w:div w:id="468059980">
          <w:marLeft w:val="0"/>
          <w:marRight w:val="0"/>
          <w:marTop w:val="0"/>
          <w:marBottom w:val="0"/>
          <w:divBdr>
            <w:top w:val="none" w:sz="0" w:space="0" w:color="auto"/>
            <w:left w:val="none" w:sz="0" w:space="0" w:color="auto"/>
            <w:bottom w:val="none" w:sz="0" w:space="0" w:color="auto"/>
            <w:right w:val="none" w:sz="0" w:space="0" w:color="auto"/>
          </w:divBdr>
        </w:div>
      </w:divsChild>
    </w:div>
    <w:div w:id="195235330">
      <w:bodyDiv w:val="1"/>
      <w:marLeft w:val="0"/>
      <w:marRight w:val="0"/>
      <w:marTop w:val="0"/>
      <w:marBottom w:val="0"/>
      <w:divBdr>
        <w:top w:val="none" w:sz="0" w:space="0" w:color="auto"/>
        <w:left w:val="none" w:sz="0" w:space="0" w:color="auto"/>
        <w:bottom w:val="none" w:sz="0" w:space="0" w:color="auto"/>
        <w:right w:val="none" w:sz="0" w:space="0" w:color="auto"/>
      </w:divBdr>
      <w:divsChild>
        <w:div w:id="2133212148">
          <w:marLeft w:val="0"/>
          <w:marRight w:val="0"/>
          <w:marTop w:val="0"/>
          <w:marBottom w:val="0"/>
          <w:divBdr>
            <w:top w:val="none" w:sz="0" w:space="0" w:color="auto"/>
            <w:left w:val="none" w:sz="0" w:space="0" w:color="auto"/>
            <w:bottom w:val="none" w:sz="0" w:space="0" w:color="auto"/>
            <w:right w:val="none" w:sz="0" w:space="0" w:color="auto"/>
          </w:divBdr>
        </w:div>
      </w:divsChild>
    </w:div>
    <w:div w:id="226721239">
      <w:bodyDiv w:val="1"/>
      <w:marLeft w:val="0"/>
      <w:marRight w:val="0"/>
      <w:marTop w:val="0"/>
      <w:marBottom w:val="0"/>
      <w:divBdr>
        <w:top w:val="none" w:sz="0" w:space="0" w:color="auto"/>
        <w:left w:val="none" w:sz="0" w:space="0" w:color="auto"/>
        <w:bottom w:val="none" w:sz="0" w:space="0" w:color="auto"/>
        <w:right w:val="none" w:sz="0" w:space="0" w:color="auto"/>
      </w:divBdr>
      <w:divsChild>
        <w:div w:id="823930073">
          <w:marLeft w:val="0"/>
          <w:marRight w:val="0"/>
          <w:marTop w:val="0"/>
          <w:marBottom w:val="0"/>
          <w:divBdr>
            <w:top w:val="none" w:sz="0" w:space="0" w:color="auto"/>
            <w:left w:val="none" w:sz="0" w:space="0" w:color="auto"/>
            <w:bottom w:val="none" w:sz="0" w:space="0" w:color="auto"/>
            <w:right w:val="none" w:sz="0" w:space="0" w:color="auto"/>
          </w:divBdr>
        </w:div>
      </w:divsChild>
    </w:div>
    <w:div w:id="233249749">
      <w:bodyDiv w:val="1"/>
      <w:marLeft w:val="0"/>
      <w:marRight w:val="0"/>
      <w:marTop w:val="0"/>
      <w:marBottom w:val="0"/>
      <w:divBdr>
        <w:top w:val="none" w:sz="0" w:space="0" w:color="auto"/>
        <w:left w:val="none" w:sz="0" w:space="0" w:color="auto"/>
        <w:bottom w:val="none" w:sz="0" w:space="0" w:color="auto"/>
        <w:right w:val="none" w:sz="0" w:space="0" w:color="auto"/>
      </w:divBdr>
      <w:divsChild>
        <w:div w:id="661809192">
          <w:marLeft w:val="0"/>
          <w:marRight w:val="0"/>
          <w:marTop w:val="0"/>
          <w:marBottom w:val="0"/>
          <w:divBdr>
            <w:top w:val="none" w:sz="0" w:space="0" w:color="auto"/>
            <w:left w:val="none" w:sz="0" w:space="0" w:color="auto"/>
            <w:bottom w:val="none" w:sz="0" w:space="0" w:color="auto"/>
            <w:right w:val="none" w:sz="0" w:space="0" w:color="auto"/>
          </w:divBdr>
        </w:div>
        <w:div w:id="1971859592">
          <w:marLeft w:val="0"/>
          <w:marRight w:val="0"/>
          <w:marTop w:val="0"/>
          <w:marBottom w:val="0"/>
          <w:divBdr>
            <w:top w:val="none" w:sz="0" w:space="0" w:color="auto"/>
            <w:left w:val="none" w:sz="0" w:space="0" w:color="auto"/>
            <w:bottom w:val="none" w:sz="0" w:space="0" w:color="auto"/>
            <w:right w:val="none" w:sz="0" w:space="0" w:color="auto"/>
          </w:divBdr>
        </w:div>
        <w:div w:id="1920553056">
          <w:marLeft w:val="0"/>
          <w:marRight w:val="0"/>
          <w:marTop w:val="0"/>
          <w:marBottom w:val="0"/>
          <w:divBdr>
            <w:top w:val="none" w:sz="0" w:space="0" w:color="auto"/>
            <w:left w:val="none" w:sz="0" w:space="0" w:color="auto"/>
            <w:bottom w:val="none" w:sz="0" w:space="0" w:color="auto"/>
            <w:right w:val="none" w:sz="0" w:space="0" w:color="auto"/>
          </w:divBdr>
        </w:div>
        <w:div w:id="213658875">
          <w:marLeft w:val="0"/>
          <w:marRight w:val="0"/>
          <w:marTop w:val="0"/>
          <w:marBottom w:val="0"/>
          <w:divBdr>
            <w:top w:val="none" w:sz="0" w:space="0" w:color="auto"/>
            <w:left w:val="none" w:sz="0" w:space="0" w:color="auto"/>
            <w:bottom w:val="none" w:sz="0" w:space="0" w:color="auto"/>
            <w:right w:val="none" w:sz="0" w:space="0" w:color="auto"/>
          </w:divBdr>
        </w:div>
        <w:div w:id="624117753">
          <w:marLeft w:val="0"/>
          <w:marRight w:val="0"/>
          <w:marTop w:val="0"/>
          <w:marBottom w:val="0"/>
          <w:divBdr>
            <w:top w:val="none" w:sz="0" w:space="0" w:color="auto"/>
            <w:left w:val="none" w:sz="0" w:space="0" w:color="auto"/>
            <w:bottom w:val="none" w:sz="0" w:space="0" w:color="auto"/>
            <w:right w:val="none" w:sz="0" w:space="0" w:color="auto"/>
          </w:divBdr>
        </w:div>
        <w:div w:id="699741688">
          <w:marLeft w:val="0"/>
          <w:marRight w:val="0"/>
          <w:marTop w:val="0"/>
          <w:marBottom w:val="0"/>
          <w:divBdr>
            <w:top w:val="none" w:sz="0" w:space="0" w:color="auto"/>
            <w:left w:val="none" w:sz="0" w:space="0" w:color="auto"/>
            <w:bottom w:val="none" w:sz="0" w:space="0" w:color="auto"/>
            <w:right w:val="none" w:sz="0" w:space="0" w:color="auto"/>
          </w:divBdr>
        </w:div>
      </w:divsChild>
    </w:div>
    <w:div w:id="240456746">
      <w:bodyDiv w:val="1"/>
      <w:marLeft w:val="0"/>
      <w:marRight w:val="0"/>
      <w:marTop w:val="0"/>
      <w:marBottom w:val="0"/>
      <w:divBdr>
        <w:top w:val="none" w:sz="0" w:space="0" w:color="auto"/>
        <w:left w:val="none" w:sz="0" w:space="0" w:color="auto"/>
        <w:bottom w:val="none" w:sz="0" w:space="0" w:color="auto"/>
        <w:right w:val="none" w:sz="0" w:space="0" w:color="auto"/>
      </w:divBdr>
      <w:divsChild>
        <w:div w:id="582642612">
          <w:marLeft w:val="0"/>
          <w:marRight w:val="0"/>
          <w:marTop w:val="0"/>
          <w:marBottom w:val="0"/>
          <w:divBdr>
            <w:top w:val="none" w:sz="0" w:space="0" w:color="auto"/>
            <w:left w:val="none" w:sz="0" w:space="0" w:color="auto"/>
            <w:bottom w:val="none" w:sz="0" w:space="0" w:color="auto"/>
            <w:right w:val="none" w:sz="0" w:space="0" w:color="auto"/>
          </w:divBdr>
        </w:div>
      </w:divsChild>
    </w:div>
    <w:div w:id="247807422">
      <w:bodyDiv w:val="1"/>
      <w:marLeft w:val="0"/>
      <w:marRight w:val="0"/>
      <w:marTop w:val="0"/>
      <w:marBottom w:val="0"/>
      <w:divBdr>
        <w:top w:val="none" w:sz="0" w:space="0" w:color="auto"/>
        <w:left w:val="none" w:sz="0" w:space="0" w:color="auto"/>
        <w:bottom w:val="none" w:sz="0" w:space="0" w:color="auto"/>
        <w:right w:val="none" w:sz="0" w:space="0" w:color="auto"/>
      </w:divBdr>
      <w:divsChild>
        <w:div w:id="159467685">
          <w:marLeft w:val="0"/>
          <w:marRight w:val="0"/>
          <w:marTop w:val="0"/>
          <w:marBottom w:val="0"/>
          <w:divBdr>
            <w:top w:val="none" w:sz="0" w:space="0" w:color="auto"/>
            <w:left w:val="none" w:sz="0" w:space="0" w:color="auto"/>
            <w:bottom w:val="none" w:sz="0" w:space="0" w:color="auto"/>
            <w:right w:val="none" w:sz="0" w:space="0" w:color="auto"/>
          </w:divBdr>
        </w:div>
      </w:divsChild>
    </w:div>
    <w:div w:id="253982239">
      <w:bodyDiv w:val="1"/>
      <w:marLeft w:val="0"/>
      <w:marRight w:val="0"/>
      <w:marTop w:val="0"/>
      <w:marBottom w:val="0"/>
      <w:divBdr>
        <w:top w:val="none" w:sz="0" w:space="0" w:color="auto"/>
        <w:left w:val="none" w:sz="0" w:space="0" w:color="auto"/>
        <w:bottom w:val="none" w:sz="0" w:space="0" w:color="auto"/>
        <w:right w:val="none" w:sz="0" w:space="0" w:color="auto"/>
      </w:divBdr>
      <w:divsChild>
        <w:div w:id="506867469">
          <w:marLeft w:val="0"/>
          <w:marRight w:val="0"/>
          <w:marTop w:val="0"/>
          <w:marBottom w:val="0"/>
          <w:divBdr>
            <w:top w:val="none" w:sz="0" w:space="0" w:color="auto"/>
            <w:left w:val="none" w:sz="0" w:space="0" w:color="auto"/>
            <w:bottom w:val="none" w:sz="0" w:space="0" w:color="auto"/>
            <w:right w:val="none" w:sz="0" w:space="0" w:color="auto"/>
          </w:divBdr>
        </w:div>
      </w:divsChild>
    </w:div>
    <w:div w:id="263419969">
      <w:bodyDiv w:val="1"/>
      <w:marLeft w:val="0"/>
      <w:marRight w:val="0"/>
      <w:marTop w:val="0"/>
      <w:marBottom w:val="0"/>
      <w:divBdr>
        <w:top w:val="none" w:sz="0" w:space="0" w:color="auto"/>
        <w:left w:val="none" w:sz="0" w:space="0" w:color="auto"/>
        <w:bottom w:val="none" w:sz="0" w:space="0" w:color="auto"/>
        <w:right w:val="none" w:sz="0" w:space="0" w:color="auto"/>
      </w:divBdr>
      <w:divsChild>
        <w:div w:id="1908681738">
          <w:marLeft w:val="0"/>
          <w:marRight w:val="0"/>
          <w:marTop w:val="0"/>
          <w:marBottom w:val="0"/>
          <w:divBdr>
            <w:top w:val="none" w:sz="0" w:space="0" w:color="auto"/>
            <w:left w:val="none" w:sz="0" w:space="0" w:color="auto"/>
            <w:bottom w:val="none" w:sz="0" w:space="0" w:color="auto"/>
            <w:right w:val="none" w:sz="0" w:space="0" w:color="auto"/>
          </w:divBdr>
        </w:div>
      </w:divsChild>
    </w:div>
    <w:div w:id="265309008">
      <w:bodyDiv w:val="1"/>
      <w:marLeft w:val="0"/>
      <w:marRight w:val="0"/>
      <w:marTop w:val="0"/>
      <w:marBottom w:val="0"/>
      <w:divBdr>
        <w:top w:val="none" w:sz="0" w:space="0" w:color="auto"/>
        <w:left w:val="none" w:sz="0" w:space="0" w:color="auto"/>
        <w:bottom w:val="none" w:sz="0" w:space="0" w:color="auto"/>
        <w:right w:val="none" w:sz="0" w:space="0" w:color="auto"/>
      </w:divBdr>
      <w:divsChild>
        <w:div w:id="1308785499">
          <w:marLeft w:val="0"/>
          <w:marRight w:val="0"/>
          <w:marTop w:val="0"/>
          <w:marBottom w:val="0"/>
          <w:divBdr>
            <w:top w:val="none" w:sz="0" w:space="0" w:color="auto"/>
            <w:left w:val="none" w:sz="0" w:space="0" w:color="auto"/>
            <w:bottom w:val="none" w:sz="0" w:space="0" w:color="auto"/>
            <w:right w:val="none" w:sz="0" w:space="0" w:color="auto"/>
          </w:divBdr>
        </w:div>
      </w:divsChild>
    </w:div>
    <w:div w:id="276108340">
      <w:bodyDiv w:val="1"/>
      <w:marLeft w:val="0"/>
      <w:marRight w:val="0"/>
      <w:marTop w:val="0"/>
      <w:marBottom w:val="0"/>
      <w:divBdr>
        <w:top w:val="none" w:sz="0" w:space="0" w:color="auto"/>
        <w:left w:val="none" w:sz="0" w:space="0" w:color="auto"/>
        <w:bottom w:val="none" w:sz="0" w:space="0" w:color="auto"/>
        <w:right w:val="none" w:sz="0" w:space="0" w:color="auto"/>
      </w:divBdr>
      <w:divsChild>
        <w:div w:id="83571599">
          <w:marLeft w:val="0"/>
          <w:marRight w:val="0"/>
          <w:marTop w:val="0"/>
          <w:marBottom w:val="0"/>
          <w:divBdr>
            <w:top w:val="none" w:sz="0" w:space="0" w:color="auto"/>
            <w:left w:val="none" w:sz="0" w:space="0" w:color="auto"/>
            <w:bottom w:val="none" w:sz="0" w:space="0" w:color="auto"/>
            <w:right w:val="none" w:sz="0" w:space="0" w:color="auto"/>
          </w:divBdr>
        </w:div>
      </w:divsChild>
    </w:div>
    <w:div w:id="285937184">
      <w:bodyDiv w:val="1"/>
      <w:marLeft w:val="0"/>
      <w:marRight w:val="0"/>
      <w:marTop w:val="0"/>
      <w:marBottom w:val="0"/>
      <w:divBdr>
        <w:top w:val="none" w:sz="0" w:space="0" w:color="auto"/>
        <w:left w:val="none" w:sz="0" w:space="0" w:color="auto"/>
        <w:bottom w:val="none" w:sz="0" w:space="0" w:color="auto"/>
        <w:right w:val="none" w:sz="0" w:space="0" w:color="auto"/>
      </w:divBdr>
      <w:divsChild>
        <w:div w:id="2016810049">
          <w:marLeft w:val="0"/>
          <w:marRight w:val="0"/>
          <w:marTop w:val="0"/>
          <w:marBottom w:val="0"/>
          <w:divBdr>
            <w:top w:val="none" w:sz="0" w:space="0" w:color="auto"/>
            <w:left w:val="none" w:sz="0" w:space="0" w:color="auto"/>
            <w:bottom w:val="none" w:sz="0" w:space="0" w:color="auto"/>
            <w:right w:val="none" w:sz="0" w:space="0" w:color="auto"/>
          </w:divBdr>
        </w:div>
      </w:divsChild>
    </w:div>
    <w:div w:id="288974994">
      <w:bodyDiv w:val="1"/>
      <w:marLeft w:val="0"/>
      <w:marRight w:val="0"/>
      <w:marTop w:val="0"/>
      <w:marBottom w:val="0"/>
      <w:divBdr>
        <w:top w:val="none" w:sz="0" w:space="0" w:color="auto"/>
        <w:left w:val="none" w:sz="0" w:space="0" w:color="auto"/>
        <w:bottom w:val="none" w:sz="0" w:space="0" w:color="auto"/>
        <w:right w:val="none" w:sz="0" w:space="0" w:color="auto"/>
      </w:divBdr>
      <w:divsChild>
        <w:div w:id="758214384">
          <w:marLeft w:val="0"/>
          <w:marRight w:val="0"/>
          <w:marTop w:val="0"/>
          <w:marBottom w:val="0"/>
          <w:divBdr>
            <w:top w:val="none" w:sz="0" w:space="0" w:color="auto"/>
            <w:left w:val="none" w:sz="0" w:space="0" w:color="auto"/>
            <w:bottom w:val="none" w:sz="0" w:space="0" w:color="auto"/>
            <w:right w:val="none" w:sz="0" w:space="0" w:color="auto"/>
          </w:divBdr>
        </w:div>
      </w:divsChild>
    </w:div>
    <w:div w:id="290332775">
      <w:bodyDiv w:val="1"/>
      <w:marLeft w:val="0"/>
      <w:marRight w:val="0"/>
      <w:marTop w:val="0"/>
      <w:marBottom w:val="0"/>
      <w:divBdr>
        <w:top w:val="none" w:sz="0" w:space="0" w:color="auto"/>
        <w:left w:val="none" w:sz="0" w:space="0" w:color="auto"/>
        <w:bottom w:val="none" w:sz="0" w:space="0" w:color="auto"/>
        <w:right w:val="none" w:sz="0" w:space="0" w:color="auto"/>
      </w:divBdr>
    </w:div>
    <w:div w:id="318195188">
      <w:bodyDiv w:val="1"/>
      <w:marLeft w:val="0"/>
      <w:marRight w:val="0"/>
      <w:marTop w:val="0"/>
      <w:marBottom w:val="0"/>
      <w:divBdr>
        <w:top w:val="none" w:sz="0" w:space="0" w:color="auto"/>
        <w:left w:val="none" w:sz="0" w:space="0" w:color="auto"/>
        <w:bottom w:val="none" w:sz="0" w:space="0" w:color="auto"/>
        <w:right w:val="none" w:sz="0" w:space="0" w:color="auto"/>
      </w:divBdr>
      <w:divsChild>
        <w:div w:id="2317235">
          <w:marLeft w:val="0"/>
          <w:marRight w:val="0"/>
          <w:marTop w:val="0"/>
          <w:marBottom w:val="0"/>
          <w:divBdr>
            <w:top w:val="none" w:sz="0" w:space="0" w:color="auto"/>
            <w:left w:val="none" w:sz="0" w:space="0" w:color="auto"/>
            <w:bottom w:val="none" w:sz="0" w:space="0" w:color="auto"/>
            <w:right w:val="none" w:sz="0" w:space="0" w:color="auto"/>
          </w:divBdr>
        </w:div>
      </w:divsChild>
    </w:div>
    <w:div w:id="322972482">
      <w:bodyDiv w:val="1"/>
      <w:marLeft w:val="0"/>
      <w:marRight w:val="0"/>
      <w:marTop w:val="0"/>
      <w:marBottom w:val="0"/>
      <w:divBdr>
        <w:top w:val="none" w:sz="0" w:space="0" w:color="auto"/>
        <w:left w:val="none" w:sz="0" w:space="0" w:color="auto"/>
        <w:bottom w:val="none" w:sz="0" w:space="0" w:color="auto"/>
        <w:right w:val="none" w:sz="0" w:space="0" w:color="auto"/>
      </w:divBdr>
      <w:divsChild>
        <w:div w:id="1145583730">
          <w:marLeft w:val="0"/>
          <w:marRight w:val="0"/>
          <w:marTop w:val="0"/>
          <w:marBottom w:val="0"/>
          <w:divBdr>
            <w:top w:val="none" w:sz="0" w:space="0" w:color="auto"/>
            <w:left w:val="none" w:sz="0" w:space="0" w:color="auto"/>
            <w:bottom w:val="none" w:sz="0" w:space="0" w:color="auto"/>
            <w:right w:val="none" w:sz="0" w:space="0" w:color="auto"/>
          </w:divBdr>
        </w:div>
      </w:divsChild>
    </w:div>
    <w:div w:id="323976171">
      <w:bodyDiv w:val="1"/>
      <w:marLeft w:val="0"/>
      <w:marRight w:val="0"/>
      <w:marTop w:val="0"/>
      <w:marBottom w:val="0"/>
      <w:divBdr>
        <w:top w:val="none" w:sz="0" w:space="0" w:color="auto"/>
        <w:left w:val="none" w:sz="0" w:space="0" w:color="auto"/>
        <w:bottom w:val="none" w:sz="0" w:space="0" w:color="auto"/>
        <w:right w:val="none" w:sz="0" w:space="0" w:color="auto"/>
      </w:divBdr>
      <w:divsChild>
        <w:div w:id="1466973344">
          <w:marLeft w:val="0"/>
          <w:marRight w:val="0"/>
          <w:marTop w:val="0"/>
          <w:marBottom w:val="0"/>
          <w:divBdr>
            <w:top w:val="none" w:sz="0" w:space="0" w:color="auto"/>
            <w:left w:val="none" w:sz="0" w:space="0" w:color="auto"/>
            <w:bottom w:val="none" w:sz="0" w:space="0" w:color="auto"/>
            <w:right w:val="none" w:sz="0" w:space="0" w:color="auto"/>
          </w:divBdr>
        </w:div>
        <w:div w:id="1539930731">
          <w:marLeft w:val="0"/>
          <w:marRight w:val="0"/>
          <w:marTop w:val="0"/>
          <w:marBottom w:val="0"/>
          <w:divBdr>
            <w:top w:val="none" w:sz="0" w:space="0" w:color="auto"/>
            <w:left w:val="none" w:sz="0" w:space="0" w:color="auto"/>
            <w:bottom w:val="none" w:sz="0" w:space="0" w:color="auto"/>
            <w:right w:val="none" w:sz="0" w:space="0" w:color="auto"/>
          </w:divBdr>
        </w:div>
      </w:divsChild>
    </w:div>
    <w:div w:id="347407696">
      <w:bodyDiv w:val="1"/>
      <w:marLeft w:val="0"/>
      <w:marRight w:val="0"/>
      <w:marTop w:val="0"/>
      <w:marBottom w:val="0"/>
      <w:divBdr>
        <w:top w:val="none" w:sz="0" w:space="0" w:color="auto"/>
        <w:left w:val="none" w:sz="0" w:space="0" w:color="auto"/>
        <w:bottom w:val="none" w:sz="0" w:space="0" w:color="auto"/>
        <w:right w:val="none" w:sz="0" w:space="0" w:color="auto"/>
      </w:divBdr>
      <w:divsChild>
        <w:div w:id="1449349079">
          <w:marLeft w:val="0"/>
          <w:marRight w:val="0"/>
          <w:marTop w:val="0"/>
          <w:marBottom w:val="0"/>
          <w:divBdr>
            <w:top w:val="none" w:sz="0" w:space="0" w:color="auto"/>
            <w:left w:val="none" w:sz="0" w:space="0" w:color="auto"/>
            <w:bottom w:val="none" w:sz="0" w:space="0" w:color="auto"/>
            <w:right w:val="none" w:sz="0" w:space="0" w:color="auto"/>
          </w:divBdr>
        </w:div>
      </w:divsChild>
    </w:div>
    <w:div w:id="348415098">
      <w:bodyDiv w:val="1"/>
      <w:marLeft w:val="0"/>
      <w:marRight w:val="0"/>
      <w:marTop w:val="0"/>
      <w:marBottom w:val="0"/>
      <w:divBdr>
        <w:top w:val="none" w:sz="0" w:space="0" w:color="auto"/>
        <w:left w:val="none" w:sz="0" w:space="0" w:color="auto"/>
        <w:bottom w:val="none" w:sz="0" w:space="0" w:color="auto"/>
        <w:right w:val="none" w:sz="0" w:space="0" w:color="auto"/>
      </w:divBdr>
      <w:divsChild>
        <w:div w:id="1164394596">
          <w:marLeft w:val="0"/>
          <w:marRight w:val="0"/>
          <w:marTop w:val="0"/>
          <w:marBottom w:val="0"/>
          <w:divBdr>
            <w:top w:val="none" w:sz="0" w:space="0" w:color="auto"/>
            <w:left w:val="none" w:sz="0" w:space="0" w:color="auto"/>
            <w:bottom w:val="none" w:sz="0" w:space="0" w:color="auto"/>
            <w:right w:val="none" w:sz="0" w:space="0" w:color="auto"/>
          </w:divBdr>
        </w:div>
        <w:div w:id="1395153727">
          <w:marLeft w:val="0"/>
          <w:marRight w:val="0"/>
          <w:marTop w:val="0"/>
          <w:marBottom w:val="0"/>
          <w:divBdr>
            <w:top w:val="none" w:sz="0" w:space="0" w:color="auto"/>
            <w:left w:val="none" w:sz="0" w:space="0" w:color="auto"/>
            <w:bottom w:val="none" w:sz="0" w:space="0" w:color="auto"/>
            <w:right w:val="none" w:sz="0" w:space="0" w:color="auto"/>
          </w:divBdr>
        </w:div>
      </w:divsChild>
    </w:div>
    <w:div w:id="352655290">
      <w:bodyDiv w:val="1"/>
      <w:marLeft w:val="0"/>
      <w:marRight w:val="0"/>
      <w:marTop w:val="0"/>
      <w:marBottom w:val="0"/>
      <w:divBdr>
        <w:top w:val="none" w:sz="0" w:space="0" w:color="auto"/>
        <w:left w:val="none" w:sz="0" w:space="0" w:color="auto"/>
        <w:bottom w:val="none" w:sz="0" w:space="0" w:color="auto"/>
        <w:right w:val="none" w:sz="0" w:space="0" w:color="auto"/>
      </w:divBdr>
      <w:divsChild>
        <w:div w:id="1175458452">
          <w:marLeft w:val="0"/>
          <w:marRight w:val="0"/>
          <w:marTop w:val="0"/>
          <w:marBottom w:val="0"/>
          <w:divBdr>
            <w:top w:val="none" w:sz="0" w:space="0" w:color="auto"/>
            <w:left w:val="none" w:sz="0" w:space="0" w:color="auto"/>
            <w:bottom w:val="none" w:sz="0" w:space="0" w:color="auto"/>
            <w:right w:val="none" w:sz="0" w:space="0" w:color="auto"/>
          </w:divBdr>
        </w:div>
        <w:div w:id="1390422435">
          <w:marLeft w:val="0"/>
          <w:marRight w:val="0"/>
          <w:marTop w:val="0"/>
          <w:marBottom w:val="0"/>
          <w:divBdr>
            <w:top w:val="none" w:sz="0" w:space="0" w:color="auto"/>
            <w:left w:val="none" w:sz="0" w:space="0" w:color="auto"/>
            <w:bottom w:val="none" w:sz="0" w:space="0" w:color="auto"/>
            <w:right w:val="none" w:sz="0" w:space="0" w:color="auto"/>
          </w:divBdr>
        </w:div>
        <w:div w:id="1539657799">
          <w:marLeft w:val="0"/>
          <w:marRight w:val="0"/>
          <w:marTop w:val="0"/>
          <w:marBottom w:val="0"/>
          <w:divBdr>
            <w:top w:val="none" w:sz="0" w:space="0" w:color="auto"/>
            <w:left w:val="none" w:sz="0" w:space="0" w:color="auto"/>
            <w:bottom w:val="none" w:sz="0" w:space="0" w:color="auto"/>
            <w:right w:val="none" w:sz="0" w:space="0" w:color="auto"/>
          </w:divBdr>
        </w:div>
        <w:div w:id="1162815723">
          <w:marLeft w:val="0"/>
          <w:marRight w:val="0"/>
          <w:marTop w:val="0"/>
          <w:marBottom w:val="0"/>
          <w:divBdr>
            <w:top w:val="none" w:sz="0" w:space="0" w:color="auto"/>
            <w:left w:val="none" w:sz="0" w:space="0" w:color="auto"/>
            <w:bottom w:val="none" w:sz="0" w:space="0" w:color="auto"/>
            <w:right w:val="none" w:sz="0" w:space="0" w:color="auto"/>
          </w:divBdr>
        </w:div>
        <w:div w:id="1307975767">
          <w:marLeft w:val="0"/>
          <w:marRight w:val="0"/>
          <w:marTop w:val="0"/>
          <w:marBottom w:val="0"/>
          <w:divBdr>
            <w:top w:val="none" w:sz="0" w:space="0" w:color="auto"/>
            <w:left w:val="none" w:sz="0" w:space="0" w:color="auto"/>
            <w:bottom w:val="none" w:sz="0" w:space="0" w:color="auto"/>
            <w:right w:val="none" w:sz="0" w:space="0" w:color="auto"/>
          </w:divBdr>
        </w:div>
        <w:div w:id="1024359370">
          <w:marLeft w:val="0"/>
          <w:marRight w:val="0"/>
          <w:marTop w:val="0"/>
          <w:marBottom w:val="0"/>
          <w:divBdr>
            <w:top w:val="none" w:sz="0" w:space="0" w:color="auto"/>
            <w:left w:val="none" w:sz="0" w:space="0" w:color="auto"/>
            <w:bottom w:val="none" w:sz="0" w:space="0" w:color="auto"/>
            <w:right w:val="none" w:sz="0" w:space="0" w:color="auto"/>
          </w:divBdr>
        </w:div>
      </w:divsChild>
    </w:div>
    <w:div w:id="352730209">
      <w:bodyDiv w:val="1"/>
      <w:marLeft w:val="0"/>
      <w:marRight w:val="0"/>
      <w:marTop w:val="0"/>
      <w:marBottom w:val="0"/>
      <w:divBdr>
        <w:top w:val="none" w:sz="0" w:space="0" w:color="auto"/>
        <w:left w:val="none" w:sz="0" w:space="0" w:color="auto"/>
        <w:bottom w:val="none" w:sz="0" w:space="0" w:color="auto"/>
        <w:right w:val="none" w:sz="0" w:space="0" w:color="auto"/>
      </w:divBdr>
      <w:divsChild>
        <w:div w:id="1220937832">
          <w:marLeft w:val="0"/>
          <w:marRight w:val="0"/>
          <w:marTop w:val="0"/>
          <w:marBottom w:val="0"/>
          <w:divBdr>
            <w:top w:val="none" w:sz="0" w:space="0" w:color="auto"/>
            <w:left w:val="none" w:sz="0" w:space="0" w:color="auto"/>
            <w:bottom w:val="none" w:sz="0" w:space="0" w:color="auto"/>
            <w:right w:val="none" w:sz="0" w:space="0" w:color="auto"/>
          </w:divBdr>
        </w:div>
        <w:div w:id="2146577488">
          <w:marLeft w:val="0"/>
          <w:marRight w:val="0"/>
          <w:marTop w:val="0"/>
          <w:marBottom w:val="0"/>
          <w:divBdr>
            <w:top w:val="none" w:sz="0" w:space="0" w:color="auto"/>
            <w:left w:val="none" w:sz="0" w:space="0" w:color="auto"/>
            <w:bottom w:val="none" w:sz="0" w:space="0" w:color="auto"/>
            <w:right w:val="none" w:sz="0" w:space="0" w:color="auto"/>
          </w:divBdr>
        </w:div>
      </w:divsChild>
    </w:div>
    <w:div w:id="373504233">
      <w:bodyDiv w:val="1"/>
      <w:marLeft w:val="0"/>
      <w:marRight w:val="0"/>
      <w:marTop w:val="0"/>
      <w:marBottom w:val="0"/>
      <w:divBdr>
        <w:top w:val="none" w:sz="0" w:space="0" w:color="auto"/>
        <w:left w:val="none" w:sz="0" w:space="0" w:color="auto"/>
        <w:bottom w:val="none" w:sz="0" w:space="0" w:color="auto"/>
        <w:right w:val="none" w:sz="0" w:space="0" w:color="auto"/>
      </w:divBdr>
    </w:div>
    <w:div w:id="393819245">
      <w:bodyDiv w:val="1"/>
      <w:marLeft w:val="0"/>
      <w:marRight w:val="0"/>
      <w:marTop w:val="0"/>
      <w:marBottom w:val="0"/>
      <w:divBdr>
        <w:top w:val="none" w:sz="0" w:space="0" w:color="auto"/>
        <w:left w:val="none" w:sz="0" w:space="0" w:color="auto"/>
        <w:bottom w:val="none" w:sz="0" w:space="0" w:color="auto"/>
        <w:right w:val="none" w:sz="0" w:space="0" w:color="auto"/>
      </w:divBdr>
      <w:divsChild>
        <w:div w:id="395784436">
          <w:marLeft w:val="0"/>
          <w:marRight w:val="0"/>
          <w:marTop w:val="0"/>
          <w:marBottom w:val="0"/>
          <w:divBdr>
            <w:top w:val="none" w:sz="0" w:space="0" w:color="auto"/>
            <w:left w:val="none" w:sz="0" w:space="0" w:color="auto"/>
            <w:bottom w:val="none" w:sz="0" w:space="0" w:color="auto"/>
            <w:right w:val="none" w:sz="0" w:space="0" w:color="auto"/>
          </w:divBdr>
        </w:div>
      </w:divsChild>
    </w:div>
    <w:div w:id="395975429">
      <w:bodyDiv w:val="1"/>
      <w:marLeft w:val="0"/>
      <w:marRight w:val="0"/>
      <w:marTop w:val="0"/>
      <w:marBottom w:val="0"/>
      <w:divBdr>
        <w:top w:val="none" w:sz="0" w:space="0" w:color="auto"/>
        <w:left w:val="none" w:sz="0" w:space="0" w:color="auto"/>
        <w:bottom w:val="none" w:sz="0" w:space="0" w:color="auto"/>
        <w:right w:val="none" w:sz="0" w:space="0" w:color="auto"/>
      </w:divBdr>
      <w:divsChild>
        <w:div w:id="332802515">
          <w:marLeft w:val="0"/>
          <w:marRight w:val="0"/>
          <w:marTop w:val="0"/>
          <w:marBottom w:val="0"/>
          <w:divBdr>
            <w:top w:val="none" w:sz="0" w:space="0" w:color="auto"/>
            <w:left w:val="none" w:sz="0" w:space="0" w:color="auto"/>
            <w:bottom w:val="none" w:sz="0" w:space="0" w:color="auto"/>
            <w:right w:val="none" w:sz="0" w:space="0" w:color="auto"/>
          </w:divBdr>
        </w:div>
      </w:divsChild>
    </w:div>
    <w:div w:id="399642729">
      <w:bodyDiv w:val="1"/>
      <w:marLeft w:val="0"/>
      <w:marRight w:val="0"/>
      <w:marTop w:val="0"/>
      <w:marBottom w:val="0"/>
      <w:divBdr>
        <w:top w:val="none" w:sz="0" w:space="0" w:color="auto"/>
        <w:left w:val="none" w:sz="0" w:space="0" w:color="auto"/>
        <w:bottom w:val="none" w:sz="0" w:space="0" w:color="auto"/>
        <w:right w:val="none" w:sz="0" w:space="0" w:color="auto"/>
      </w:divBdr>
      <w:divsChild>
        <w:div w:id="661078659">
          <w:marLeft w:val="0"/>
          <w:marRight w:val="0"/>
          <w:marTop w:val="0"/>
          <w:marBottom w:val="0"/>
          <w:divBdr>
            <w:top w:val="none" w:sz="0" w:space="0" w:color="auto"/>
            <w:left w:val="none" w:sz="0" w:space="0" w:color="auto"/>
            <w:bottom w:val="none" w:sz="0" w:space="0" w:color="auto"/>
            <w:right w:val="none" w:sz="0" w:space="0" w:color="auto"/>
          </w:divBdr>
        </w:div>
        <w:div w:id="658776123">
          <w:marLeft w:val="0"/>
          <w:marRight w:val="0"/>
          <w:marTop w:val="0"/>
          <w:marBottom w:val="0"/>
          <w:divBdr>
            <w:top w:val="none" w:sz="0" w:space="0" w:color="auto"/>
            <w:left w:val="none" w:sz="0" w:space="0" w:color="auto"/>
            <w:bottom w:val="none" w:sz="0" w:space="0" w:color="auto"/>
            <w:right w:val="none" w:sz="0" w:space="0" w:color="auto"/>
          </w:divBdr>
        </w:div>
        <w:div w:id="1984121820">
          <w:marLeft w:val="0"/>
          <w:marRight w:val="0"/>
          <w:marTop w:val="0"/>
          <w:marBottom w:val="0"/>
          <w:divBdr>
            <w:top w:val="none" w:sz="0" w:space="0" w:color="auto"/>
            <w:left w:val="none" w:sz="0" w:space="0" w:color="auto"/>
            <w:bottom w:val="none" w:sz="0" w:space="0" w:color="auto"/>
            <w:right w:val="none" w:sz="0" w:space="0" w:color="auto"/>
          </w:divBdr>
        </w:div>
        <w:div w:id="1644583072">
          <w:marLeft w:val="0"/>
          <w:marRight w:val="0"/>
          <w:marTop w:val="0"/>
          <w:marBottom w:val="0"/>
          <w:divBdr>
            <w:top w:val="none" w:sz="0" w:space="0" w:color="auto"/>
            <w:left w:val="none" w:sz="0" w:space="0" w:color="auto"/>
            <w:bottom w:val="none" w:sz="0" w:space="0" w:color="auto"/>
            <w:right w:val="none" w:sz="0" w:space="0" w:color="auto"/>
          </w:divBdr>
        </w:div>
        <w:div w:id="372851927">
          <w:marLeft w:val="0"/>
          <w:marRight w:val="0"/>
          <w:marTop w:val="0"/>
          <w:marBottom w:val="0"/>
          <w:divBdr>
            <w:top w:val="none" w:sz="0" w:space="0" w:color="auto"/>
            <w:left w:val="none" w:sz="0" w:space="0" w:color="auto"/>
            <w:bottom w:val="none" w:sz="0" w:space="0" w:color="auto"/>
            <w:right w:val="none" w:sz="0" w:space="0" w:color="auto"/>
          </w:divBdr>
        </w:div>
        <w:div w:id="100338829">
          <w:marLeft w:val="0"/>
          <w:marRight w:val="0"/>
          <w:marTop w:val="0"/>
          <w:marBottom w:val="0"/>
          <w:divBdr>
            <w:top w:val="none" w:sz="0" w:space="0" w:color="auto"/>
            <w:left w:val="none" w:sz="0" w:space="0" w:color="auto"/>
            <w:bottom w:val="none" w:sz="0" w:space="0" w:color="auto"/>
            <w:right w:val="none" w:sz="0" w:space="0" w:color="auto"/>
          </w:divBdr>
        </w:div>
      </w:divsChild>
    </w:div>
    <w:div w:id="475875665">
      <w:bodyDiv w:val="1"/>
      <w:marLeft w:val="0"/>
      <w:marRight w:val="0"/>
      <w:marTop w:val="0"/>
      <w:marBottom w:val="0"/>
      <w:divBdr>
        <w:top w:val="none" w:sz="0" w:space="0" w:color="auto"/>
        <w:left w:val="none" w:sz="0" w:space="0" w:color="auto"/>
        <w:bottom w:val="none" w:sz="0" w:space="0" w:color="auto"/>
        <w:right w:val="none" w:sz="0" w:space="0" w:color="auto"/>
      </w:divBdr>
      <w:divsChild>
        <w:div w:id="354692076">
          <w:marLeft w:val="0"/>
          <w:marRight w:val="0"/>
          <w:marTop w:val="0"/>
          <w:marBottom w:val="0"/>
          <w:divBdr>
            <w:top w:val="none" w:sz="0" w:space="0" w:color="auto"/>
            <w:left w:val="none" w:sz="0" w:space="0" w:color="auto"/>
            <w:bottom w:val="none" w:sz="0" w:space="0" w:color="auto"/>
            <w:right w:val="none" w:sz="0" w:space="0" w:color="auto"/>
          </w:divBdr>
        </w:div>
      </w:divsChild>
    </w:div>
    <w:div w:id="521826330">
      <w:bodyDiv w:val="1"/>
      <w:marLeft w:val="0"/>
      <w:marRight w:val="0"/>
      <w:marTop w:val="0"/>
      <w:marBottom w:val="0"/>
      <w:divBdr>
        <w:top w:val="none" w:sz="0" w:space="0" w:color="auto"/>
        <w:left w:val="none" w:sz="0" w:space="0" w:color="auto"/>
        <w:bottom w:val="none" w:sz="0" w:space="0" w:color="auto"/>
        <w:right w:val="none" w:sz="0" w:space="0" w:color="auto"/>
      </w:divBdr>
      <w:divsChild>
        <w:div w:id="1668097748">
          <w:marLeft w:val="0"/>
          <w:marRight w:val="0"/>
          <w:marTop w:val="0"/>
          <w:marBottom w:val="0"/>
          <w:divBdr>
            <w:top w:val="none" w:sz="0" w:space="0" w:color="auto"/>
            <w:left w:val="none" w:sz="0" w:space="0" w:color="auto"/>
            <w:bottom w:val="none" w:sz="0" w:space="0" w:color="auto"/>
            <w:right w:val="none" w:sz="0" w:space="0" w:color="auto"/>
          </w:divBdr>
        </w:div>
      </w:divsChild>
    </w:div>
    <w:div w:id="523783718">
      <w:bodyDiv w:val="1"/>
      <w:marLeft w:val="0"/>
      <w:marRight w:val="0"/>
      <w:marTop w:val="0"/>
      <w:marBottom w:val="0"/>
      <w:divBdr>
        <w:top w:val="none" w:sz="0" w:space="0" w:color="auto"/>
        <w:left w:val="none" w:sz="0" w:space="0" w:color="auto"/>
        <w:bottom w:val="none" w:sz="0" w:space="0" w:color="auto"/>
        <w:right w:val="none" w:sz="0" w:space="0" w:color="auto"/>
      </w:divBdr>
      <w:divsChild>
        <w:div w:id="1713722621">
          <w:marLeft w:val="0"/>
          <w:marRight w:val="0"/>
          <w:marTop w:val="0"/>
          <w:marBottom w:val="0"/>
          <w:divBdr>
            <w:top w:val="none" w:sz="0" w:space="0" w:color="auto"/>
            <w:left w:val="none" w:sz="0" w:space="0" w:color="auto"/>
            <w:bottom w:val="none" w:sz="0" w:space="0" w:color="auto"/>
            <w:right w:val="none" w:sz="0" w:space="0" w:color="auto"/>
          </w:divBdr>
        </w:div>
      </w:divsChild>
    </w:div>
    <w:div w:id="541207055">
      <w:bodyDiv w:val="1"/>
      <w:marLeft w:val="0"/>
      <w:marRight w:val="0"/>
      <w:marTop w:val="0"/>
      <w:marBottom w:val="0"/>
      <w:divBdr>
        <w:top w:val="none" w:sz="0" w:space="0" w:color="auto"/>
        <w:left w:val="none" w:sz="0" w:space="0" w:color="auto"/>
        <w:bottom w:val="none" w:sz="0" w:space="0" w:color="auto"/>
        <w:right w:val="none" w:sz="0" w:space="0" w:color="auto"/>
      </w:divBdr>
      <w:divsChild>
        <w:div w:id="1035346890">
          <w:marLeft w:val="0"/>
          <w:marRight w:val="0"/>
          <w:marTop w:val="0"/>
          <w:marBottom w:val="0"/>
          <w:divBdr>
            <w:top w:val="none" w:sz="0" w:space="0" w:color="auto"/>
            <w:left w:val="none" w:sz="0" w:space="0" w:color="auto"/>
            <w:bottom w:val="none" w:sz="0" w:space="0" w:color="auto"/>
            <w:right w:val="none" w:sz="0" w:space="0" w:color="auto"/>
          </w:divBdr>
        </w:div>
      </w:divsChild>
    </w:div>
    <w:div w:id="570240144">
      <w:bodyDiv w:val="1"/>
      <w:marLeft w:val="0"/>
      <w:marRight w:val="0"/>
      <w:marTop w:val="0"/>
      <w:marBottom w:val="0"/>
      <w:divBdr>
        <w:top w:val="none" w:sz="0" w:space="0" w:color="auto"/>
        <w:left w:val="none" w:sz="0" w:space="0" w:color="auto"/>
        <w:bottom w:val="none" w:sz="0" w:space="0" w:color="auto"/>
        <w:right w:val="none" w:sz="0" w:space="0" w:color="auto"/>
      </w:divBdr>
      <w:divsChild>
        <w:div w:id="2019237114">
          <w:marLeft w:val="0"/>
          <w:marRight w:val="0"/>
          <w:marTop w:val="0"/>
          <w:marBottom w:val="0"/>
          <w:divBdr>
            <w:top w:val="none" w:sz="0" w:space="0" w:color="auto"/>
            <w:left w:val="none" w:sz="0" w:space="0" w:color="auto"/>
            <w:bottom w:val="none" w:sz="0" w:space="0" w:color="auto"/>
            <w:right w:val="none" w:sz="0" w:space="0" w:color="auto"/>
          </w:divBdr>
        </w:div>
      </w:divsChild>
    </w:div>
    <w:div w:id="577599718">
      <w:bodyDiv w:val="1"/>
      <w:marLeft w:val="0"/>
      <w:marRight w:val="0"/>
      <w:marTop w:val="0"/>
      <w:marBottom w:val="0"/>
      <w:divBdr>
        <w:top w:val="none" w:sz="0" w:space="0" w:color="auto"/>
        <w:left w:val="none" w:sz="0" w:space="0" w:color="auto"/>
        <w:bottom w:val="none" w:sz="0" w:space="0" w:color="auto"/>
        <w:right w:val="none" w:sz="0" w:space="0" w:color="auto"/>
      </w:divBdr>
      <w:divsChild>
        <w:div w:id="461313039">
          <w:marLeft w:val="0"/>
          <w:marRight w:val="0"/>
          <w:marTop w:val="0"/>
          <w:marBottom w:val="0"/>
          <w:divBdr>
            <w:top w:val="none" w:sz="0" w:space="0" w:color="auto"/>
            <w:left w:val="none" w:sz="0" w:space="0" w:color="auto"/>
            <w:bottom w:val="none" w:sz="0" w:space="0" w:color="auto"/>
            <w:right w:val="none" w:sz="0" w:space="0" w:color="auto"/>
          </w:divBdr>
        </w:div>
      </w:divsChild>
    </w:div>
    <w:div w:id="582566638">
      <w:bodyDiv w:val="1"/>
      <w:marLeft w:val="0"/>
      <w:marRight w:val="0"/>
      <w:marTop w:val="0"/>
      <w:marBottom w:val="0"/>
      <w:divBdr>
        <w:top w:val="none" w:sz="0" w:space="0" w:color="auto"/>
        <w:left w:val="none" w:sz="0" w:space="0" w:color="auto"/>
        <w:bottom w:val="none" w:sz="0" w:space="0" w:color="auto"/>
        <w:right w:val="none" w:sz="0" w:space="0" w:color="auto"/>
      </w:divBdr>
      <w:divsChild>
        <w:div w:id="1281768255">
          <w:marLeft w:val="0"/>
          <w:marRight w:val="0"/>
          <w:marTop w:val="0"/>
          <w:marBottom w:val="0"/>
          <w:divBdr>
            <w:top w:val="none" w:sz="0" w:space="0" w:color="auto"/>
            <w:left w:val="none" w:sz="0" w:space="0" w:color="auto"/>
            <w:bottom w:val="none" w:sz="0" w:space="0" w:color="auto"/>
            <w:right w:val="none" w:sz="0" w:space="0" w:color="auto"/>
          </w:divBdr>
        </w:div>
        <w:div w:id="93135615">
          <w:marLeft w:val="0"/>
          <w:marRight w:val="0"/>
          <w:marTop w:val="0"/>
          <w:marBottom w:val="0"/>
          <w:divBdr>
            <w:top w:val="none" w:sz="0" w:space="0" w:color="auto"/>
            <w:left w:val="none" w:sz="0" w:space="0" w:color="auto"/>
            <w:bottom w:val="none" w:sz="0" w:space="0" w:color="auto"/>
            <w:right w:val="none" w:sz="0" w:space="0" w:color="auto"/>
          </w:divBdr>
        </w:div>
        <w:div w:id="560019207">
          <w:marLeft w:val="0"/>
          <w:marRight w:val="0"/>
          <w:marTop w:val="0"/>
          <w:marBottom w:val="0"/>
          <w:divBdr>
            <w:top w:val="none" w:sz="0" w:space="0" w:color="auto"/>
            <w:left w:val="none" w:sz="0" w:space="0" w:color="auto"/>
            <w:bottom w:val="none" w:sz="0" w:space="0" w:color="auto"/>
            <w:right w:val="none" w:sz="0" w:space="0" w:color="auto"/>
          </w:divBdr>
        </w:div>
        <w:div w:id="523372155">
          <w:marLeft w:val="0"/>
          <w:marRight w:val="0"/>
          <w:marTop w:val="0"/>
          <w:marBottom w:val="0"/>
          <w:divBdr>
            <w:top w:val="none" w:sz="0" w:space="0" w:color="auto"/>
            <w:left w:val="none" w:sz="0" w:space="0" w:color="auto"/>
            <w:bottom w:val="none" w:sz="0" w:space="0" w:color="auto"/>
            <w:right w:val="none" w:sz="0" w:space="0" w:color="auto"/>
          </w:divBdr>
        </w:div>
      </w:divsChild>
    </w:div>
    <w:div w:id="690422028">
      <w:bodyDiv w:val="1"/>
      <w:marLeft w:val="0"/>
      <w:marRight w:val="0"/>
      <w:marTop w:val="0"/>
      <w:marBottom w:val="0"/>
      <w:divBdr>
        <w:top w:val="none" w:sz="0" w:space="0" w:color="auto"/>
        <w:left w:val="none" w:sz="0" w:space="0" w:color="auto"/>
        <w:bottom w:val="none" w:sz="0" w:space="0" w:color="auto"/>
        <w:right w:val="none" w:sz="0" w:space="0" w:color="auto"/>
      </w:divBdr>
    </w:div>
    <w:div w:id="690575145">
      <w:bodyDiv w:val="1"/>
      <w:marLeft w:val="0"/>
      <w:marRight w:val="0"/>
      <w:marTop w:val="0"/>
      <w:marBottom w:val="0"/>
      <w:divBdr>
        <w:top w:val="none" w:sz="0" w:space="0" w:color="auto"/>
        <w:left w:val="none" w:sz="0" w:space="0" w:color="auto"/>
        <w:bottom w:val="none" w:sz="0" w:space="0" w:color="auto"/>
        <w:right w:val="none" w:sz="0" w:space="0" w:color="auto"/>
      </w:divBdr>
      <w:divsChild>
        <w:div w:id="1149861217">
          <w:marLeft w:val="0"/>
          <w:marRight w:val="0"/>
          <w:marTop w:val="0"/>
          <w:marBottom w:val="0"/>
          <w:divBdr>
            <w:top w:val="none" w:sz="0" w:space="0" w:color="auto"/>
            <w:left w:val="none" w:sz="0" w:space="0" w:color="auto"/>
            <w:bottom w:val="none" w:sz="0" w:space="0" w:color="auto"/>
            <w:right w:val="none" w:sz="0" w:space="0" w:color="auto"/>
          </w:divBdr>
        </w:div>
      </w:divsChild>
    </w:div>
    <w:div w:id="694380406">
      <w:bodyDiv w:val="1"/>
      <w:marLeft w:val="0"/>
      <w:marRight w:val="0"/>
      <w:marTop w:val="0"/>
      <w:marBottom w:val="0"/>
      <w:divBdr>
        <w:top w:val="none" w:sz="0" w:space="0" w:color="auto"/>
        <w:left w:val="none" w:sz="0" w:space="0" w:color="auto"/>
        <w:bottom w:val="none" w:sz="0" w:space="0" w:color="auto"/>
        <w:right w:val="none" w:sz="0" w:space="0" w:color="auto"/>
      </w:divBdr>
      <w:divsChild>
        <w:div w:id="707143450">
          <w:marLeft w:val="0"/>
          <w:marRight w:val="0"/>
          <w:marTop w:val="0"/>
          <w:marBottom w:val="0"/>
          <w:divBdr>
            <w:top w:val="none" w:sz="0" w:space="0" w:color="auto"/>
            <w:left w:val="none" w:sz="0" w:space="0" w:color="auto"/>
            <w:bottom w:val="none" w:sz="0" w:space="0" w:color="auto"/>
            <w:right w:val="none" w:sz="0" w:space="0" w:color="auto"/>
          </w:divBdr>
        </w:div>
      </w:divsChild>
    </w:div>
    <w:div w:id="761876167">
      <w:bodyDiv w:val="1"/>
      <w:marLeft w:val="0"/>
      <w:marRight w:val="0"/>
      <w:marTop w:val="0"/>
      <w:marBottom w:val="0"/>
      <w:divBdr>
        <w:top w:val="none" w:sz="0" w:space="0" w:color="auto"/>
        <w:left w:val="none" w:sz="0" w:space="0" w:color="auto"/>
        <w:bottom w:val="none" w:sz="0" w:space="0" w:color="auto"/>
        <w:right w:val="none" w:sz="0" w:space="0" w:color="auto"/>
      </w:divBdr>
      <w:divsChild>
        <w:div w:id="1703242303">
          <w:marLeft w:val="0"/>
          <w:marRight w:val="0"/>
          <w:marTop w:val="0"/>
          <w:marBottom w:val="0"/>
          <w:divBdr>
            <w:top w:val="none" w:sz="0" w:space="0" w:color="auto"/>
            <w:left w:val="none" w:sz="0" w:space="0" w:color="auto"/>
            <w:bottom w:val="none" w:sz="0" w:space="0" w:color="auto"/>
            <w:right w:val="none" w:sz="0" w:space="0" w:color="auto"/>
          </w:divBdr>
        </w:div>
      </w:divsChild>
    </w:div>
    <w:div w:id="772818597">
      <w:bodyDiv w:val="1"/>
      <w:marLeft w:val="0"/>
      <w:marRight w:val="0"/>
      <w:marTop w:val="0"/>
      <w:marBottom w:val="0"/>
      <w:divBdr>
        <w:top w:val="none" w:sz="0" w:space="0" w:color="auto"/>
        <w:left w:val="none" w:sz="0" w:space="0" w:color="auto"/>
        <w:bottom w:val="none" w:sz="0" w:space="0" w:color="auto"/>
        <w:right w:val="none" w:sz="0" w:space="0" w:color="auto"/>
      </w:divBdr>
      <w:divsChild>
        <w:div w:id="223420770">
          <w:marLeft w:val="0"/>
          <w:marRight w:val="0"/>
          <w:marTop w:val="0"/>
          <w:marBottom w:val="0"/>
          <w:divBdr>
            <w:top w:val="none" w:sz="0" w:space="0" w:color="auto"/>
            <w:left w:val="none" w:sz="0" w:space="0" w:color="auto"/>
            <w:bottom w:val="none" w:sz="0" w:space="0" w:color="auto"/>
            <w:right w:val="none" w:sz="0" w:space="0" w:color="auto"/>
          </w:divBdr>
        </w:div>
      </w:divsChild>
    </w:div>
    <w:div w:id="780682319">
      <w:bodyDiv w:val="1"/>
      <w:marLeft w:val="0"/>
      <w:marRight w:val="0"/>
      <w:marTop w:val="0"/>
      <w:marBottom w:val="0"/>
      <w:divBdr>
        <w:top w:val="none" w:sz="0" w:space="0" w:color="auto"/>
        <w:left w:val="none" w:sz="0" w:space="0" w:color="auto"/>
        <w:bottom w:val="none" w:sz="0" w:space="0" w:color="auto"/>
        <w:right w:val="none" w:sz="0" w:space="0" w:color="auto"/>
      </w:divBdr>
      <w:divsChild>
        <w:div w:id="529878990">
          <w:marLeft w:val="0"/>
          <w:marRight w:val="0"/>
          <w:marTop w:val="0"/>
          <w:marBottom w:val="0"/>
          <w:divBdr>
            <w:top w:val="none" w:sz="0" w:space="0" w:color="auto"/>
            <w:left w:val="none" w:sz="0" w:space="0" w:color="auto"/>
            <w:bottom w:val="none" w:sz="0" w:space="0" w:color="auto"/>
            <w:right w:val="none" w:sz="0" w:space="0" w:color="auto"/>
          </w:divBdr>
        </w:div>
      </w:divsChild>
    </w:div>
    <w:div w:id="789394620">
      <w:bodyDiv w:val="1"/>
      <w:marLeft w:val="0"/>
      <w:marRight w:val="0"/>
      <w:marTop w:val="0"/>
      <w:marBottom w:val="0"/>
      <w:divBdr>
        <w:top w:val="none" w:sz="0" w:space="0" w:color="auto"/>
        <w:left w:val="none" w:sz="0" w:space="0" w:color="auto"/>
        <w:bottom w:val="none" w:sz="0" w:space="0" w:color="auto"/>
        <w:right w:val="none" w:sz="0" w:space="0" w:color="auto"/>
      </w:divBdr>
      <w:divsChild>
        <w:div w:id="326833658">
          <w:marLeft w:val="0"/>
          <w:marRight w:val="0"/>
          <w:marTop w:val="0"/>
          <w:marBottom w:val="0"/>
          <w:divBdr>
            <w:top w:val="none" w:sz="0" w:space="0" w:color="auto"/>
            <w:left w:val="none" w:sz="0" w:space="0" w:color="auto"/>
            <w:bottom w:val="none" w:sz="0" w:space="0" w:color="auto"/>
            <w:right w:val="none" w:sz="0" w:space="0" w:color="auto"/>
          </w:divBdr>
        </w:div>
      </w:divsChild>
    </w:div>
    <w:div w:id="807284629">
      <w:bodyDiv w:val="1"/>
      <w:marLeft w:val="0"/>
      <w:marRight w:val="0"/>
      <w:marTop w:val="0"/>
      <w:marBottom w:val="0"/>
      <w:divBdr>
        <w:top w:val="none" w:sz="0" w:space="0" w:color="auto"/>
        <w:left w:val="none" w:sz="0" w:space="0" w:color="auto"/>
        <w:bottom w:val="none" w:sz="0" w:space="0" w:color="auto"/>
        <w:right w:val="none" w:sz="0" w:space="0" w:color="auto"/>
      </w:divBdr>
      <w:divsChild>
        <w:div w:id="2108764402">
          <w:marLeft w:val="0"/>
          <w:marRight w:val="0"/>
          <w:marTop w:val="0"/>
          <w:marBottom w:val="0"/>
          <w:divBdr>
            <w:top w:val="none" w:sz="0" w:space="0" w:color="auto"/>
            <w:left w:val="none" w:sz="0" w:space="0" w:color="auto"/>
            <w:bottom w:val="none" w:sz="0" w:space="0" w:color="auto"/>
            <w:right w:val="none" w:sz="0" w:space="0" w:color="auto"/>
          </w:divBdr>
        </w:div>
        <w:div w:id="1187865579">
          <w:marLeft w:val="0"/>
          <w:marRight w:val="0"/>
          <w:marTop w:val="0"/>
          <w:marBottom w:val="0"/>
          <w:divBdr>
            <w:top w:val="none" w:sz="0" w:space="0" w:color="auto"/>
            <w:left w:val="none" w:sz="0" w:space="0" w:color="auto"/>
            <w:bottom w:val="none" w:sz="0" w:space="0" w:color="auto"/>
            <w:right w:val="none" w:sz="0" w:space="0" w:color="auto"/>
          </w:divBdr>
        </w:div>
        <w:div w:id="1647273449">
          <w:marLeft w:val="0"/>
          <w:marRight w:val="0"/>
          <w:marTop w:val="0"/>
          <w:marBottom w:val="0"/>
          <w:divBdr>
            <w:top w:val="none" w:sz="0" w:space="0" w:color="auto"/>
            <w:left w:val="none" w:sz="0" w:space="0" w:color="auto"/>
            <w:bottom w:val="none" w:sz="0" w:space="0" w:color="auto"/>
            <w:right w:val="none" w:sz="0" w:space="0" w:color="auto"/>
          </w:divBdr>
        </w:div>
      </w:divsChild>
    </w:div>
    <w:div w:id="812991759">
      <w:bodyDiv w:val="1"/>
      <w:marLeft w:val="0"/>
      <w:marRight w:val="0"/>
      <w:marTop w:val="0"/>
      <w:marBottom w:val="0"/>
      <w:divBdr>
        <w:top w:val="none" w:sz="0" w:space="0" w:color="auto"/>
        <w:left w:val="none" w:sz="0" w:space="0" w:color="auto"/>
        <w:bottom w:val="none" w:sz="0" w:space="0" w:color="auto"/>
        <w:right w:val="none" w:sz="0" w:space="0" w:color="auto"/>
      </w:divBdr>
      <w:divsChild>
        <w:div w:id="515579394">
          <w:marLeft w:val="0"/>
          <w:marRight w:val="0"/>
          <w:marTop w:val="0"/>
          <w:marBottom w:val="0"/>
          <w:divBdr>
            <w:top w:val="none" w:sz="0" w:space="0" w:color="auto"/>
            <w:left w:val="none" w:sz="0" w:space="0" w:color="auto"/>
            <w:bottom w:val="none" w:sz="0" w:space="0" w:color="auto"/>
            <w:right w:val="none" w:sz="0" w:space="0" w:color="auto"/>
          </w:divBdr>
        </w:div>
      </w:divsChild>
    </w:div>
    <w:div w:id="815952129">
      <w:bodyDiv w:val="1"/>
      <w:marLeft w:val="0"/>
      <w:marRight w:val="0"/>
      <w:marTop w:val="0"/>
      <w:marBottom w:val="0"/>
      <w:divBdr>
        <w:top w:val="none" w:sz="0" w:space="0" w:color="auto"/>
        <w:left w:val="none" w:sz="0" w:space="0" w:color="auto"/>
        <w:bottom w:val="none" w:sz="0" w:space="0" w:color="auto"/>
        <w:right w:val="none" w:sz="0" w:space="0" w:color="auto"/>
      </w:divBdr>
      <w:divsChild>
        <w:div w:id="103812394">
          <w:marLeft w:val="0"/>
          <w:marRight w:val="0"/>
          <w:marTop w:val="0"/>
          <w:marBottom w:val="0"/>
          <w:divBdr>
            <w:top w:val="none" w:sz="0" w:space="0" w:color="auto"/>
            <w:left w:val="none" w:sz="0" w:space="0" w:color="auto"/>
            <w:bottom w:val="none" w:sz="0" w:space="0" w:color="auto"/>
            <w:right w:val="none" w:sz="0" w:space="0" w:color="auto"/>
          </w:divBdr>
        </w:div>
        <w:div w:id="2098011873">
          <w:marLeft w:val="0"/>
          <w:marRight w:val="0"/>
          <w:marTop w:val="0"/>
          <w:marBottom w:val="0"/>
          <w:divBdr>
            <w:top w:val="none" w:sz="0" w:space="0" w:color="auto"/>
            <w:left w:val="none" w:sz="0" w:space="0" w:color="auto"/>
            <w:bottom w:val="none" w:sz="0" w:space="0" w:color="auto"/>
            <w:right w:val="none" w:sz="0" w:space="0" w:color="auto"/>
          </w:divBdr>
        </w:div>
      </w:divsChild>
    </w:div>
    <w:div w:id="818350361">
      <w:bodyDiv w:val="1"/>
      <w:marLeft w:val="0"/>
      <w:marRight w:val="0"/>
      <w:marTop w:val="0"/>
      <w:marBottom w:val="0"/>
      <w:divBdr>
        <w:top w:val="none" w:sz="0" w:space="0" w:color="auto"/>
        <w:left w:val="none" w:sz="0" w:space="0" w:color="auto"/>
        <w:bottom w:val="none" w:sz="0" w:space="0" w:color="auto"/>
        <w:right w:val="none" w:sz="0" w:space="0" w:color="auto"/>
      </w:divBdr>
    </w:div>
    <w:div w:id="820392311">
      <w:bodyDiv w:val="1"/>
      <w:marLeft w:val="0"/>
      <w:marRight w:val="0"/>
      <w:marTop w:val="0"/>
      <w:marBottom w:val="0"/>
      <w:divBdr>
        <w:top w:val="none" w:sz="0" w:space="0" w:color="auto"/>
        <w:left w:val="none" w:sz="0" w:space="0" w:color="auto"/>
        <w:bottom w:val="none" w:sz="0" w:space="0" w:color="auto"/>
        <w:right w:val="none" w:sz="0" w:space="0" w:color="auto"/>
      </w:divBdr>
    </w:div>
    <w:div w:id="823936962">
      <w:bodyDiv w:val="1"/>
      <w:marLeft w:val="0"/>
      <w:marRight w:val="0"/>
      <w:marTop w:val="0"/>
      <w:marBottom w:val="0"/>
      <w:divBdr>
        <w:top w:val="none" w:sz="0" w:space="0" w:color="auto"/>
        <w:left w:val="none" w:sz="0" w:space="0" w:color="auto"/>
        <w:bottom w:val="none" w:sz="0" w:space="0" w:color="auto"/>
        <w:right w:val="none" w:sz="0" w:space="0" w:color="auto"/>
      </w:divBdr>
      <w:divsChild>
        <w:div w:id="2057704397">
          <w:marLeft w:val="0"/>
          <w:marRight w:val="0"/>
          <w:marTop w:val="0"/>
          <w:marBottom w:val="0"/>
          <w:divBdr>
            <w:top w:val="none" w:sz="0" w:space="0" w:color="auto"/>
            <w:left w:val="none" w:sz="0" w:space="0" w:color="auto"/>
            <w:bottom w:val="none" w:sz="0" w:space="0" w:color="auto"/>
            <w:right w:val="none" w:sz="0" w:space="0" w:color="auto"/>
          </w:divBdr>
        </w:div>
      </w:divsChild>
    </w:div>
    <w:div w:id="833690161">
      <w:bodyDiv w:val="1"/>
      <w:marLeft w:val="0"/>
      <w:marRight w:val="0"/>
      <w:marTop w:val="0"/>
      <w:marBottom w:val="0"/>
      <w:divBdr>
        <w:top w:val="none" w:sz="0" w:space="0" w:color="auto"/>
        <w:left w:val="none" w:sz="0" w:space="0" w:color="auto"/>
        <w:bottom w:val="none" w:sz="0" w:space="0" w:color="auto"/>
        <w:right w:val="none" w:sz="0" w:space="0" w:color="auto"/>
      </w:divBdr>
      <w:divsChild>
        <w:div w:id="193664063">
          <w:marLeft w:val="0"/>
          <w:marRight w:val="0"/>
          <w:marTop w:val="0"/>
          <w:marBottom w:val="0"/>
          <w:divBdr>
            <w:top w:val="none" w:sz="0" w:space="0" w:color="auto"/>
            <w:left w:val="none" w:sz="0" w:space="0" w:color="auto"/>
            <w:bottom w:val="none" w:sz="0" w:space="0" w:color="auto"/>
            <w:right w:val="none" w:sz="0" w:space="0" w:color="auto"/>
          </w:divBdr>
        </w:div>
      </w:divsChild>
    </w:div>
    <w:div w:id="849371809">
      <w:bodyDiv w:val="1"/>
      <w:marLeft w:val="0"/>
      <w:marRight w:val="0"/>
      <w:marTop w:val="0"/>
      <w:marBottom w:val="0"/>
      <w:divBdr>
        <w:top w:val="none" w:sz="0" w:space="0" w:color="auto"/>
        <w:left w:val="none" w:sz="0" w:space="0" w:color="auto"/>
        <w:bottom w:val="none" w:sz="0" w:space="0" w:color="auto"/>
        <w:right w:val="none" w:sz="0" w:space="0" w:color="auto"/>
      </w:divBdr>
    </w:div>
    <w:div w:id="870383952">
      <w:bodyDiv w:val="1"/>
      <w:marLeft w:val="0"/>
      <w:marRight w:val="0"/>
      <w:marTop w:val="0"/>
      <w:marBottom w:val="0"/>
      <w:divBdr>
        <w:top w:val="none" w:sz="0" w:space="0" w:color="auto"/>
        <w:left w:val="none" w:sz="0" w:space="0" w:color="auto"/>
        <w:bottom w:val="none" w:sz="0" w:space="0" w:color="auto"/>
        <w:right w:val="none" w:sz="0" w:space="0" w:color="auto"/>
      </w:divBdr>
      <w:divsChild>
        <w:div w:id="1169096884">
          <w:marLeft w:val="0"/>
          <w:marRight w:val="0"/>
          <w:marTop w:val="0"/>
          <w:marBottom w:val="0"/>
          <w:divBdr>
            <w:top w:val="none" w:sz="0" w:space="0" w:color="auto"/>
            <w:left w:val="none" w:sz="0" w:space="0" w:color="auto"/>
            <w:bottom w:val="none" w:sz="0" w:space="0" w:color="auto"/>
            <w:right w:val="none" w:sz="0" w:space="0" w:color="auto"/>
          </w:divBdr>
        </w:div>
        <w:div w:id="25108837">
          <w:marLeft w:val="0"/>
          <w:marRight w:val="0"/>
          <w:marTop w:val="0"/>
          <w:marBottom w:val="0"/>
          <w:divBdr>
            <w:top w:val="none" w:sz="0" w:space="0" w:color="auto"/>
            <w:left w:val="none" w:sz="0" w:space="0" w:color="auto"/>
            <w:bottom w:val="none" w:sz="0" w:space="0" w:color="auto"/>
            <w:right w:val="none" w:sz="0" w:space="0" w:color="auto"/>
          </w:divBdr>
        </w:div>
      </w:divsChild>
    </w:div>
    <w:div w:id="876697972">
      <w:bodyDiv w:val="1"/>
      <w:marLeft w:val="0"/>
      <w:marRight w:val="0"/>
      <w:marTop w:val="0"/>
      <w:marBottom w:val="0"/>
      <w:divBdr>
        <w:top w:val="none" w:sz="0" w:space="0" w:color="auto"/>
        <w:left w:val="none" w:sz="0" w:space="0" w:color="auto"/>
        <w:bottom w:val="none" w:sz="0" w:space="0" w:color="auto"/>
        <w:right w:val="none" w:sz="0" w:space="0" w:color="auto"/>
      </w:divBdr>
      <w:divsChild>
        <w:div w:id="1264460547">
          <w:marLeft w:val="0"/>
          <w:marRight w:val="0"/>
          <w:marTop w:val="0"/>
          <w:marBottom w:val="0"/>
          <w:divBdr>
            <w:top w:val="none" w:sz="0" w:space="0" w:color="auto"/>
            <w:left w:val="none" w:sz="0" w:space="0" w:color="auto"/>
            <w:bottom w:val="none" w:sz="0" w:space="0" w:color="auto"/>
            <w:right w:val="none" w:sz="0" w:space="0" w:color="auto"/>
          </w:divBdr>
        </w:div>
      </w:divsChild>
    </w:div>
    <w:div w:id="894195312">
      <w:bodyDiv w:val="1"/>
      <w:marLeft w:val="0"/>
      <w:marRight w:val="0"/>
      <w:marTop w:val="0"/>
      <w:marBottom w:val="0"/>
      <w:divBdr>
        <w:top w:val="none" w:sz="0" w:space="0" w:color="auto"/>
        <w:left w:val="none" w:sz="0" w:space="0" w:color="auto"/>
        <w:bottom w:val="none" w:sz="0" w:space="0" w:color="auto"/>
        <w:right w:val="none" w:sz="0" w:space="0" w:color="auto"/>
      </w:divBdr>
      <w:divsChild>
        <w:div w:id="560672901">
          <w:marLeft w:val="0"/>
          <w:marRight w:val="0"/>
          <w:marTop w:val="0"/>
          <w:marBottom w:val="0"/>
          <w:divBdr>
            <w:top w:val="none" w:sz="0" w:space="0" w:color="auto"/>
            <w:left w:val="none" w:sz="0" w:space="0" w:color="auto"/>
            <w:bottom w:val="none" w:sz="0" w:space="0" w:color="auto"/>
            <w:right w:val="none" w:sz="0" w:space="0" w:color="auto"/>
          </w:divBdr>
        </w:div>
        <w:div w:id="1874608524">
          <w:marLeft w:val="0"/>
          <w:marRight w:val="0"/>
          <w:marTop w:val="0"/>
          <w:marBottom w:val="0"/>
          <w:divBdr>
            <w:top w:val="none" w:sz="0" w:space="0" w:color="auto"/>
            <w:left w:val="none" w:sz="0" w:space="0" w:color="auto"/>
            <w:bottom w:val="none" w:sz="0" w:space="0" w:color="auto"/>
            <w:right w:val="none" w:sz="0" w:space="0" w:color="auto"/>
          </w:divBdr>
        </w:div>
        <w:div w:id="953051461">
          <w:marLeft w:val="0"/>
          <w:marRight w:val="0"/>
          <w:marTop w:val="0"/>
          <w:marBottom w:val="0"/>
          <w:divBdr>
            <w:top w:val="none" w:sz="0" w:space="0" w:color="auto"/>
            <w:left w:val="none" w:sz="0" w:space="0" w:color="auto"/>
            <w:bottom w:val="none" w:sz="0" w:space="0" w:color="auto"/>
            <w:right w:val="none" w:sz="0" w:space="0" w:color="auto"/>
          </w:divBdr>
        </w:div>
        <w:div w:id="892274395">
          <w:marLeft w:val="0"/>
          <w:marRight w:val="0"/>
          <w:marTop w:val="0"/>
          <w:marBottom w:val="0"/>
          <w:divBdr>
            <w:top w:val="none" w:sz="0" w:space="0" w:color="auto"/>
            <w:left w:val="none" w:sz="0" w:space="0" w:color="auto"/>
            <w:bottom w:val="none" w:sz="0" w:space="0" w:color="auto"/>
            <w:right w:val="none" w:sz="0" w:space="0" w:color="auto"/>
          </w:divBdr>
        </w:div>
        <w:div w:id="252906801">
          <w:marLeft w:val="0"/>
          <w:marRight w:val="0"/>
          <w:marTop w:val="0"/>
          <w:marBottom w:val="0"/>
          <w:divBdr>
            <w:top w:val="none" w:sz="0" w:space="0" w:color="auto"/>
            <w:left w:val="none" w:sz="0" w:space="0" w:color="auto"/>
            <w:bottom w:val="none" w:sz="0" w:space="0" w:color="auto"/>
            <w:right w:val="none" w:sz="0" w:space="0" w:color="auto"/>
          </w:divBdr>
        </w:div>
        <w:div w:id="739982855">
          <w:marLeft w:val="0"/>
          <w:marRight w:val="0"/>
          <w:marTop w:val="0"/>
          <w:marBottom w:val="0"/>
          <w:divBdr>
            <w:top w:val="none" w:sz="0" w:space="0" w:color="auto"/>
            <w:left w:val="none" w:sz="0" w:space="0" w:color="auto"/>
            <w:bottom w:val="none" w:sz="0" w:space="0" w:color="auto"/>
            <w:right w:val="none" w:sz="0" w:space="0" w:color="auto"/>
          </w:divBdr>
        </w:div>
      </w:divsChild>
    </w:div>
    <w:div w:id="932398530">
      <w:bodyDiv w:val="1"/>
      <w:marLeft w:val="0"/>
      <w:marRight w:val="0"/>
      <w:marTop w:val="0"/>
      <w:marBottom w:val="0"/>
      <w:divBdr>
        <w:top w:val="none" w:sz="0" w:space="0" w:color="auto"/>
        <w:left w:val="none" w:sz="0" w:space="0" w:color="auto"/>
        <w:bottom w:val="none" w:sz="0" w:space="0" w:color="auto"/>
        <w:right w:val="none" w:sz="0" w:space="0" w:color="auto"/>
      </w:divBdr>
      <w:divsChild>
        <w:div w:id="142239392">
          <w:marLeft w:val="0"/>
          <w:marRight w:val="0"/>
          <w:marTop w:val="0"/>
          <w:marBottom w:val="0"/>
          <w:divBdr>
            <w:top w:val="none" w:sz="0" w:space="0" w:color="auto"/>
            <w:left w:val="none" w:sz="0" w:space="0" w:color="auto"/>
            <w:bottom w:val="none" w:sz="0" w:space="0" w:color="auto"/>
            <w:right w:val="none" w:sz="0" w:space="0" w:color="auto"/>
          </w:divBdr>
        </w:div>
      </w:divsChild>
    </w:div>
    <w:div w:id="937105465">
      <w:bodyDiv w:val="1"/>
      <w:marLeft w:val="0"/>
      <w:marRight w:val="0"/>
      <w:marTop w:val="0"/>
      <w:marBottom w:val="0"/>
      <w:divBdr>
        <w:top w:val="none" w:sz="0" w:space="0" w:color="auto"/>
        <w:left w:val="none" w:sz="0" w:space="0" w:color="auto"/>
        <w:bottom w:val="none" w:sz="0" w:space="0" w:color="auto"/>
        <w:right w:val="none" w:sz="0" w:space="0" w:color="auto"/>
      </w:divBdr>
      <w:divsChild>
        <w:div w:id="2069110284">
          <w:marLeft w:val="0"/>
          <w:marRight w:val="0"/>
          <w:marTop w:val="0"/>
          <w:marBottom w:val="0"/>
          <w:divBdr>
            <w:top w:val="none" w:sz="0" w:space="0" w:color="auto"/>
            <w:left w:val="none" w:sz="0" w:space="0" w:color="auto"/>
            <w:bottom w:val="none" w:sz="0" w:space="0" w:color="auto"/>
            <w:right w:val="none" w:sz="0" w:space="0" w:color="auto"/>
          </w:divBdr>
        </w:div>
      </w:divsChild>
    </w:div>
    <w:div w:id="969827856">
      <w:bodyDiv w:val="1"/>
      <w:marLeft w:val="0"/>
      <w:marRight w:val="0"/>
      <w:marTop w:val="0"/>
      <w:marBottom w:val="0"/>
      <w:divBdr>
        <w:top w:val="none" w:sz="0" w:space="0" w:color="auto"/>
        <w:left w:val="none" w:sz="0" w:space="0" w:color="auto"/>
        <w:bottom w:val="none" w:sz="0" w:space="0" w:color="auto"/>
        <w:right w:val="none" w:sz="0" w:space="0" w:color="auto"/>
      </w:divBdr>
      <w:divsChild>
        <w:div w:id="1889801055">
          <w:marLeft w:val="0"/>
          <w:marRight w:val="0"/>
          <w:marTop w:val="0"/>
          <w:marBottom w:val="0"/>
          <w:divBdr>
            <w:top w:val="none" w:sz="0" w:space="0" w:color="auto"/>
            <w:left w:val="none" w:sz="0" w:space="0" w:color="auto"/>
            <w:bottom w:val="none" w:sz="0" w:space="0" w:color="auto"/>
            <w:right w:val="none" w:sz="0" w:space="0" w:color="auto"/>
          </w:divBdr>
        </w:div>
      </w:divsChild>
    </w:div>
    <w:div w:id="983773673">
      <w:bodyDiv w:val="1"/>
      <w:marLeft w:val="0"/>
      <w:marRight w:val="0"/>
      <w:marTop w:val="0"/>
      <w:marBottom w:val="0"/>
      <w:divBdr>
        <w:top w:val="none" w:sz="0" w:space="0" w:color="auto"/>
        <w:left w:val="none" w:sz="0" w:space="0" w:color="auto"/>
        <w:bottom w:val="none" w:sz="0" w:space="0" w:color="auto"/>
        <w:right w:val="none" w:sz="0" w:space="0" w:color="auto"/>
      </w:divBdr>
      <w:divsChild>
        <w:div w:id="1642266912">
          <w:marLeft w:val="0"/>
          <w:marRight w:val="0"/>
          <w:marTop w:val="0"/>
          <w:marBottom w:val="0"/>
          <w:divBdr>
            <w:top w:val="none" w:sz="0" w:space="0" w:color="auto"/>
            <w:left w:val="none" w:sz="0" w:space="0" w:color="auto"/>
            <w:bottom w:val="none" w:sz="0" w:space="0" w:color="auto"/>
            <w:right w:val="none" w:sz="0" w:space="0" w:color="auto"/>
          </w:divBdr>
        </w:div>
      </w:divsChild>
    </w:div>
    <w:div w:id="984822387">
      <w:bodyDiv w:val="1"/>
      <w:marLeft w:val="0"/>
      <w:marRight w:val="0"/>
      <w:marTop w:val="0"/>
      <w:marBottom w:val="0"/>
      <w:divBdr>
        <w:top w:val="none" w:sz="0" w:space="0" w:color="auto"/>
        <w:left w:val="none" w:sz="0" w:space="0" w:color="auto"/>
        <w:bottom w:val="none" w:sz="0" w:space="0" w:color="auto"/>
        <w:right w:val="none" w:sz="0" w:space="0" w:color="auto"/>
      </w:divBdr>
    </w:div>
    <w:div w:id="989750816">
      <w:bodyDiv w:val="1"/>
      <w:marLeft w:val="0"/>
      <w:marRight w:val="0"/>
      <w:marTop w:val="0"/>
      <w:marBottom w:val="0"/>
      <w:divBdr>
        <w:top w:val="none" w:sz="0" w:space="0" w:color="auto"/>
        <w:left w:val="none" w:sz="0" w:space="0" w:color="auto"/>
        <w:bottom w:val="none" w:sz="0" w:space="0" w:color="auto"/>
        <w:right w:val="none" w:sz="0" w:space="0" w:color="auto"/>
      </w:divBdr>
      <w:divsChild>
        <w:div w:id="955453666">
          <w:marLeft w:val="0"/>
          <w:marRight w:val="0"/>
          <w:marTop w:val="0"/>
          <w:marBottom w:val="0"/>
          <w:divBdr>
            <w:top w:val="none" w:sz="0" w:space="0" w:color="auto"/>
            <w:left w:val="none" w:sz="0" w:space="0" w:color="auto"/>
            <w:bottom w:val="none" w:sz="0" w:space="0" w:color="auto"/>
            <w:right w:val="none" w:sz="0" w:space="0" w:color="auto"/>
          </w:divBdr>
        </w:div>
      </w:divsChild>
    </w:div>
    <w:div w:id="1007634249">
      <w:bodyDiv w:val="1"/>
      <w:marLeft w:val="0"/>
      <w:marRight w:val="0"/>
      <w:marTop w:val="0"/>
      <w:marBottom w:val="0"/>
      <w:divBdr>
        <w:top w:val="none" w:sz="0" w:space="0" w:color="auto"/>
        <w:left w:val="none" w:sz="0" w:space="0" w:color="auto"/>
        <w:bottom w:val="none" w:sz="0" w:space="0" w:color="auto"/>
        <w:right w:val="none" w:sz="0" w:space="0" w:color="auto"/>
      </w:divBdr>
      <w:divsChild>
        <w:div w:id="1259750997">
          <w:marLeft w:val="0"/>
          <w:marRight w:val="0"/>
          <w:marTop w:val="0"/>
          <w:marBottom w:val="0"/>
          <w:divBdr>
            <w:top w:val="none" w:sz="0" w:space="0" w:color="auto"/>
            <w:left w:val="none" w:sz="0" w:space="0" w:color="auto"/>
            <w:bottom w:val="none" w:sz="0" w:space="0" w:color="auto"/>
            <w:right w:val="none" w:sz="0" w:space="0" w:color="auto"/>
          </w:divBdr>
        </w:div>
      </w:divsChild>
    </w:div>
    <w:div w:id="1022247902">
      <w:bodyDiv w:val="1"/>
      <w:marLeft w:val="0"/>
      <w:marRight w:val="0"/>
      <w:marTop w:val="0"/>
      <w:marBottom w:val="0"/>
      <w:divBdr>
        <w:top w:val="none" w:sz="0" w:space="0" w:color="auto"/>
        <w:left w:val="none" w:sz="0" w:space="0" w:color="auto"/>
        <w:bottom w:val="none" w:sz="0" w:space="0" w:color="auto"/>
        <w:right w:val="none" w:sz="0" w:space="0" w:color="auto"/>
      </w:divBdr>
      <w:divsChild>
        <w:div w:id="725956836">
          <w:marLeft w:val="0"/>
          <w:marRight w:val="0"/>
          <w:marTop w:val="0"/>
          <w:marBottom w:val="0"/>
          <w:divBdr>
            <w:top w:val="none" w:sz="0" w:space="0" w:color="auto"/>
            <w:left w:val="none" w:sz="0" w:space="0" w:color="auto"/>
            <w:bottom w:val="none" w:sz="0" w:space="0" w:color="auto"/>
            <w:right w:val="none" w:sz="0" w:space="0" w:color="auto"/>
          </w:divBdr>
        </w:div>
        <w:div w:id="524757934">
          <w:marLeft w:val="0"/>
          <w:marRight w:val="0"/>
          <w:marTop w:val="0"/>
          <w:marBottom w:val="0"/>
          <w:divBdr>
            <w:top w:val="none" w:sz="0" w:space="0" w:color="auto"/>
            <w:left w:val="none" w:sz="0" w:space="0" w:color="auto"/>
            <w:bottom w:val="none" w:sz="0" w:space="0" w:color="auto"/>
            <w:right w:val="none" w:sz="0" w:space="0" w:color="auto"/>
          </w:divBdr>
        </w:div>
      </w:divsChild>
    </w:div>
    <w:div w:id="1033575494">
      <w:bodyDiv w:val="1"/>
      <w:marLeft w:val="0"/>
      <w:marRight w:val="0"/>
      <w:marTop w:val="0"/>
      <w:marBottom w:val="0"/>
      <w:divBdr>
        <w:top w:val="none" w:sz="0" w:space="0" w:color="auto"/>
        <w:left w:val="none" w:sz="0" w:space="0" w:color="auto"/>
        <w:bottom w:val="none" w:sz="0" w:space="0" w:color="auto"/>
        <w:right w:val="none" w:sz="0" w:space="0" w:color="auto"/>
      </w:divBdr>
      <w:divsChild>
        <w:div w:id="1604798611">
          <w:marLeft w:val="0"/>
          <w:marRight w:val="0"/>
          <w:marTop w:val="0"/>
          <w:marBottom w:val="0"/>
          <w:divBdr>
            <w:top w:val="none" w:sz="0" w:space="0" w:color="auto"/>
            <w:left w:val="none" w:sz="0" w:space="0" w:color="auto"/>
            <w:bottom w:val="none" w:sz="0" w:space="0" w:color="auto"/>
            <w:right w:val="none" w:sz="0" w:space="0" w:color="auto"/>
          </w:divBdr>
        </w:div>
      </w:divsChild>
    </w:div>
    <w:div w:id="1064521314">
      <w:bodyDiv w:val="1"/>
      <w:marLeft w:val="0"/>
      <w:marRight w:val="0"/>
      <w:marTop w:val="0"/>
      <w:marBottom w:val="0"/>
      <w:divBdr>
        <w:top w:val="none" w:sz="0" w:space="0" w:color="auto"/>
        <w:left w:val="none" w:sz="0" w:space="0" w:color="auto"/>
        <w:bottom w:val="none" w:sz="0" w:space="0" w:color="auto"/>
        <w:right w:val="none" w:sz="0" w:space="0" w:color="auto"/>
      </w:divBdr>
      <w:divsChild>
        <w:div w:id="323320489">
          <w:marLeft w:val="0"/>
          <w:marRight w:val="0"/>
          <w:marTop w:val="0"/>
          <w:marBottom w:val="0"/>
          <w:divBdr>
            <w:top w:val="none" w:sz="0" w:space="0" w:color="auto"/>
            <w:left w:val="none" w:sz="0" w:space="0" w:color="auto"/>
            <w:bottom w:val="none" w:sz="0" w:space="0" w:color="auto"/>
            <w:right w:val="none" w:sz="0" w:space="0" w:color="auto"/>
          </w:divBdr>
        </w:div>
      </w:divsChild>
    </w:div>
    <w:div w:id="1065832167">
      <w:bodyDiv w:val="1"/>
      <w:marLeft w:val="0"/>
      <w:marRight w:val="0"/>
      <w:marTop w:val="0"/>
      <w:marBottom w:val="0"/>
      <w:divBdr>
        <w:top w:val="none" w:sz="0" w:space="0" w:color="auto"/>
        <w:left w:val="none" w:sz="0" w:space="0" w:color="auto"/>
        <w:bottom w:val="none" w:sz="0" w:space="0" w:color="auto"/>
        <w:right w:val="none" w:sz="0" w:space="0" w:color="auto"/>
      </w:divBdr>
      <w:divsChild>
        <w:div w:id="1654522188">
          <w:marLeft w:val="0"/>
          <w:marRight w:val="0"/>
          <w:marTop w:val="0"/>
          <w:marBottom w:val="0"/>
          <w:divBdr>
            <w:top w:val="none" w:sz="0" w:space="0" w:color="auto"/>
            <w:left w:val="none" w:sz="0" w:space="0" w:color="auto"/>
            <w:bottom w:val="none" w:sz="0" w:space="0" w:color="auto"/>
            <w:right w:val="none" w:sz="0" w:space="0" w:color="auto"/>
          </w:divBdr>
        </w:div>
      </w:divsChild>
    </w:div>
    <w:div w:id="1116294014">
      <w:bodyDiv w:val="1"/>
      <w:marLeft w:val="0"/>
      <w:marRight w:val="0"/>
      <w:marTop w:val="0"/>
      <w:marBottom w:val="0"/>
      <w:divBdr>
        <w:top w:val="none" w:sz="0" w:space="0" w:color="auto"/>
        <w:left w:val="none" w:sz="0" w:space="0" w:color="auto"/>
        <w:bottom w:val="none" w:sz="0" w:space="0" w:color="auto"/>
        <w:right w:val="none" w:sz="0" w:space="0" w:color="auto"/>
      </w:divBdr>
      <w:divsChild>
        <w:div w:id="623273783">
          <w:marLeft w:val="0"/>
          <w:marRight w:val="0"/>
          <w:marTop w:val="0"/>
          <w:marBottom w:val="0"/>
          <w:divBdr>
            <w:top w:val="none" w:sz="0" w:space="0" w:color="auto"/>
            <w:left w:val="none" w:sz="0" w:space="0" w:color="auto"/>
            <w:bottom w:val="none" w:sz="0" w:space="0" w:color="auto"/>
            <w:right w:val="none" w:sz="0" w:space="0" w:color="auto"/>
          </w:divBdr>
        </w:div>
      </w:divsChild>
    </w:div>
    <w:div w:id="1123689011">
      <w:bodyDiv w:val="1"/>
      <w:marLeft w:val="0"/>
      <w:marRight w:val="0"/>
      <w:marTop w:val="0"/>
      <w:marBottom w:val="0"/>
      <w:divBdr>
        <w:top w:val="none" w:sz="0" w:space="0" w:color="auto"/>
        <w:left w:val="none" w:sz="0" w:space="0" w:color="auto"/>
        <w:bottom w:val="none" w:sz="0" w:space="0" w:color="auto"/>
        <w:right w:val="none" w:sz="0" w:space="0" w:color="auto"/>
      </w:divBdr>
      <w:divsChild>
        <w:div w:id="1122186422">
          <w:marLeft w:val="0"/>
          <w:marRight w:val="0"/>
          <w:marTop w:val="0"/>
          <w:marBottom w:val="0"/>
          <w:divBdr>
            <w:top w:val="none" w:sz="0" w:space="0" w:color="auto"/>
            <w:left w:val="none" w:sz="0" w:space="0" w:color="auto"/>
            <w:bottom w:val="none" w:sz="0" w:space="0" w:color="auto"/>
            <w:right w:val="none" w:sz="0" w:space="0" w:color="auto"/>
          </w:divBdr>
        </w:div>
      </w:divsChild>
    </w:div>
    <w:div w:id="1162894824">
      <w:bodyDiv w:val="1"/>
      <w:marLeft w:val="0"/>
      <w:marRight w:val="0"/>
      <w:marTop w:val="0"/>
      <w:marBottom w:val="0"/>
      <w:divBdr>
        <w:top w:val="none" w:sz="0" w:space="0" w:color="auto"/>
        <w:left w:val="none" w:sz="0" w:space="0" w:color="auto"/>
        <w:bottom w:val="none" w:sz="0" w:space="0" w:color="auto"/>
        <w:right w:val="none" w:sz="0" w:space="0" w:color="auto"/>
      </w:divBdr>
      <w:divsChild>
        <w:div w:id="696005530">
          <w:marLeft w:val="0"/>
          <w:marRight w:val="0"/>
          <w:marTop w:val="0"/>
          <w:marBottom w:val="0"/>
          <w:divBdr>
            <w:top w:val="none" w:sz="0" w:space="0" w:color="auto"/>
            <w:left w:val="none" w:sz="0" w:space="0" w:color="auto"/>
            <w:bottom w:val="none" w:sz="0" w:space="0" w:color="auto"/>
            <w:right w:val="none" w:sz="0" w:space="0" w:color="auto"/>
          </w:divBdr>
        </w:div>
      </w:divsChild>
    </w:div>
    <w:div w:id="1178809855">
      <w:bodyDiv w:val="1"/>
      <w:marLeft w:val="0"/>
      <w:marRight w:val="0"/>
      <w:marTop w:val="0"/>
      <w:marBottom w:val="0"/>
      <w:divBdr>
        <w:top w:val="none" w:sz="0" w:space="0" w:color="auto"/>
        <w:left w:val="none" w:sz="0" w:space="0" w:color="auto"/>
        <w:bottom w:val="none" w:sz="0" w:space="0" w:color="auto"/>
        <w:right w:val="none" w:sz="0" w:space="0" w:color="auto"/>
      </w:divBdr>
      <w:divsChild>
        <w:div w:id="1595632799">
          <w:marLeft w:val="0"/>
          <w:marRight w:val="0"/>
          <w:marTop w:val="0"/>
          <w:marBottom w:val="0"/>
          <w:divBdr>
            <w:top w:val="none" w:sz="0" w:space="0" w:color="auto"/>
            <w:left w:val="none" w:sz="0" w:space="0" w:color="auto"/>
            <w:bottom w:val="none" w:sz="0" w:space="0" w:color="auto"/>
            <w:right w:val="none" w:sz="0" w:space="0" w:color="auto"/>
          </w:divBdr>
        </w:div>
        <w:div w:id="824318957">
          <w:marLeft w:val="0"/>
          <w:marRight w:val="0"/>
          <w:marTop w:val="0"/>
          <w:marBottom w:val="0"/>
          <w:divBdr>
            <w:top w:val="none" w:sz="0" w:space="0" w:color="auto"/>
            <w:left w:val="none" w:sz="0" w:space="0" w:color="auto"/>
            <w:bottom w:val="none" w:sz="0" w:space="0" w:color="auto"/>
            <w:right w:val="none" w:sz="0" w:space="0" w:color="auto"/>
          </w:divBdr>
        </w:div>
        <w:div w:id="1985894224">
          <w:marLeft w:val="0"/>
          <w:marRight w:val="0"/>
          <w:marTop w:val="0"/>
          <w:marBottom w:val="0"/>
          <w:divBdr>
            <w:top w:val="none" w:sz="0" w:space="0" w:color="auto"/>
            <w:left w:val="none" w:sz="0" w:space="0" w:color="auto"/>
            <w:bottom w:val="none" w:sz="0" w:space="0" w:color="auto"/>
            <w:right w:val="none" w:sz="0" w:space="0" w:color="auto"/>
          </w:divBdr>
        </w:div>
      </w:divsChild>
    </w:div>
    <w:div w:id="1183283469">
      <w:bodyDiv w:val="1"/>
      <w:marLeft w:val="0"/>
      <w:marRight w:val="0"/>
      <w:marTop w:val="0"/>
      <w:marBottom w:val="0"/>
      <w:divBdr>
        <w:top w:val="none" w:sz="0" w:space="0" w:color="auto"/>
        <w:left w:val="none" w:sz="0" w:space="0" w:color="auto"/>
        <w:bottom w:val="none" w:sz="0" w:space="0" w:color="auto"/>
        <w:right w:val="none" w:sz="0" w:space="0" w:color="auto"/>
      </w:divBdr>
      <w:divsChild>
        <w:div w:id="1392148167">
          <w:marLeft w:val="0"/>
          <w:marRight w:val="0"/>
          <w:marTop w:val="0"/>
          <w:marBottom w:val="0"/>
          <w:divBdr>
            <w:top w:val="none" w:sz="0" w:space="0" w:color="auto"/>
            <w:left w:val="none" w:sz="0" w:space="0" w:color="auto"/>
            <w:bottom w:val="none" w:sz="0" w:space="0" w:color="auto"/>
            <w:right w:val="none" w:sz="0" w:space="0" w:color="auto"/>
          </w:divBdr>
        </w:div>
      </w:divsChild>
    </w:div>
    <w:div w:id="1202473277">
      <w:bodyDiv w:val="1"/>
      <w:marLeft w:val="0"/>
      <w:marRight w:val="0"/>
      <w:marTop w:val="0"/>
      <w:marBottom w:val="0"/>
      <w:divBdr>
        <w:top w:val="none" w:sz="0" w:space="0" w:color="auto"/>
        <w:left w:val="none" w:sz="0" w:space="0" w:color="auto"/>
        <w:bottom w:val="none" w:sz="0" w:space="0" w:color="auto"/>
        <w:right w:val="none" w:sz="0" w:space="0" w:color="auto"/>
      </w:divBdr>
      <w:divsChild>
        <w:div w:id="2053337685">
          <w:marLeft w:val="0"/>
          <w:marRight w:val="0"/>
          <w:marTop w:val="0"/>
          <w:marBottom w:val="0"/>
          <w:divBdr>
            <w:top w:val="none" w:sz="0" w:space="0" w:color="auto"/>
            <w:left w:val="none" w:sz="0" w:space="0" w:color="auto"/>
            <w:bottom w:val="none" w:sz="0" w:space="0" w:color="auto"/>
            <w:right w:val="none" w:sz="0" w:space="0" w:color="auto"/>
          </w:divBdr>
        </w:div>
      </w:divsChild>
    </w:div>
    <w:div w:id="1202785270">
      <w:bodyDiv w:val="1"/>
      <w:marLeft w:val="0"/>
      <w:marRight w:val="0"/>
      <w:marTop w:val="0"/>
      <w:marBottom w:val="0"/>
      <w:divBdr>
        <w:top w:val="none" w:sz="0" w:space="0" w:color="auto"/>
        <w:left w:val="none" w:sz="0" w:space="0" w:color="auto"/>
        <w:bottom w:val="none" w:sz="0" w:space="0" w:color="auto"/>
        <w:right w:val="none" w:sz="0" w:space="0" w:color="auto"/>
      </w:divBdr>
      <w:divsChild>
        <w:div w:id="219828618">
          <w:marLeft w:val="0"/>
          <w:marRight w:val="0"/>
          <w:marTop w:val="0"/>
          <w:marBottom w:val="0"/>
          <w:divBdr>
            <w:top w:val="none" w:sz="0" w:space="0" w:color="auto"/>
            <w:left w:val="none" w:sz="0" w:space="0" w:color="auto"/>
            <w:bottom w:val="none" w:sz="0" w:space="0" w:color="auto"/>
            <w:right w:val="none" w:sz="0" w:space="0" w:color="auto"/>
          </w:divBdr>
        </w:div>
      </w:divsChild>
    </w:div>
    <w:div w:id="1205483984">
      <w:bodyDiv w:val="1"/>
      <w:marLeft w:val="0"/>
      <w:marRight w:val="0"/>
      <w:marTop w:val="0"/>
      <w:marBottom w:val="0"/>
      <w:divBdr>
        <w:top w:val="none" w:sz="0" w:space="0" w:color="auto"/>
        <w:left w:val="none" w:sz="0" w:space="0" w:color="auto"/>
        <w:bottom w:val="none" w:sz="0" w:space="0" w:color="auto"/>
        <w:right w:val="none" w:sz="0" w:space="0" w:color="auto"/>
      </w:divBdr>
    </w:div>
    <w:div w:id="1212771873">
      <w:bodyDiv w:val="1"/>
      <w:marLeft w:val="0"/>
      <w:marRight w:val="0"/>
      <w:marTop w:val="0"/>
      <w:marBottom w:val="0"/>
      <w:divBdr>
        <w:top w:val="none" w:sz="0" w:space="0" w:color="auto"/>
        <w:left w:val="none" w:sz="0" w:space="0" w:color="auto"/>
        <w:bottom w:val="none" w:sz="0" w:space="0" w:color="auto"/>
        <w:right w:val="none" w:sz="0" w:space="0" w:color="auto"/>
      </w:divBdr>
      <w:divsChild>
        <w:div w:id="928392153">
          <w:marLeft w:val="0"/>
          <w:marRight w:val="0"/>
          <w:marTop w:val="0"/>
          <w:marBottom w:val="0"/>
          <w:divBdr>
            <w:top w:val="none" w:sz="0" w:space="0" w:color="auto"/>
            <w:left w:val="none" w:sz="0" w:space="0" w:color="auto"/>
            <w:bottom w:val="none" w:sz="0" w:space="0" w:color="auto"/>
            <w:right w:val="none" w:sz="0" w:space="0" w:color="auto"/>
          </w:divBdr>
        </w:div>
      </w:divsChild>
    </w:div>
    <w:div w:id="1216238053">
      <w:bodyDiv w:val="1"/>
      <w:marLeft w:val="0"/>
      <w:marRight w:val="0"/>
      <w:marTop w:val="0"/>
      <w:marBottom w:val="0"/>
      <w:divBdr>
        <w:top w:val="none" w:sz="0" w:space="0" w:color="auto"/>
        <w:left w:val="none" w:sz="0" w:space="0" w:color="auto"/>
        <w:bottom w:val="none" w:sz="0" w:space="0" w:color="auto"/>
        <w:right w:val="none" w:sz="0" w:space="0" w:color="auto"/>
      </w:divBdr>
      <w:divsChild>
        <w:div w:id="540097839">
          <w:marLeft w:val="0"/>
          <w:marRight w:val="0"/>
          <w:marTop w:val="0"/>
          <w:marBottom w:val="0"/>
          <w:divBdr>
            <w:top w:val="none" w:sz="0" w:space="0" w:color="auto"/>
            <w:left w:val="none" w:sz="0" w:space="0" w:color="auto"/>
            <w:bottom w:val="none" w:sz="0" w:space="0" w:color="auto"/>
            <w:right w:val="none" w:sz="0" w:space="0" w:color="auto"/>
          </w:divBdr>
        </w:div>
      </w:divsChild>
    </w:div>
    <w:div w:id="1220241965">
      <w:bodyDiv w:val="1"/>
      <w:marLeft w:val="0"/>
      <w:marRight w:val="0"/>
      <w:marTop w:val="0"/>
      <w:marBottom w:val="0"/>
      <w:divBdr>
        <w:top w:val="none" w:sz="0" w:space="0" w:color="auto"/>
        <w:left w:val="none" w:sz="0" w:space="0" w:color="auto"/>
        <w:bottom w:val="none" w:sz="0" w:space="0" w:color="auto"/>
        <w:right w:val="none" w:sz="0" w:space="0" w:color="auto"/>
      </w:divBdr>
      <w:divsChild>
        <w:div w:id="709915418">
          <w:marLeft w:val="0"/>
          <w:marRight w:val="0"/>
          <w:marTop w:val="0"/>
          <w:marBottom w:val="0"/>
          <w:divBdr>
            <w:top w:val="none" w:sz="0" w:space="0" w:color="auto"/>
            <w:left w:val="none" w:sz="0" w:space="0" w:color="auto"/>
            <w:bottom w:val="none" w:sz="0" w:space="0" w:color="auto"/>
            <w:right w:val="none" w:sz="0" w:space="0" w:color="auto"/>
          </w:divBdr>
        </w:div>
      </w:divsChild>
    </w:div>
    <w:div w:id="1249995838">
      <w:bodyDiv w:val="1"/>
      <w:marLeft w:val="0"/>
      <w:marRight w:val="0"/>
      <w:marTop w:val="0"/>
      <w:marBottom w:val="0"/>
      <w:divBdr>
        <w:top w:val="none" w:sz="0" w:space="0" w:color="auto"/>
        <w:left w:val="none" w:sz="0" w:space="0" w:color="auto"/>
        <w:bottom w:val="none" w:sz="0" w:space="0" w:color="auto"/>
        <w:right w:val="none" w:sz="0" w:space="0" w:color="auto"/>
      </w:divBdr>
      <w:divsChild>
        <w:div w:id="460803766">
          <w:marLeft w:val="0"/>
          <w:marRight w:val="0"/>
          <w:marTop w:val="0"/>
          <w:marBottom w:val="0"/>
          <w:divBdr>
            <w:top w:val="none" w:sz="0" w:space="0" w:color="auto"/>
            <w:left w:val="none" w:sz="0" w:space="0" w:color="auto"/>
            <w:bottom w:val="none" w:sz="0" w:space="0" w:color="auto"/>
            <w:right w:val="none" w:sz="0" w:space="0" w:color="auto"/>
          </w:divBdr>
        </w:div>
      </w:divsChild>
    </w:div>
    <w:div w:id="1255630232">
      <w:bodyDiv w:val="1"/>
      <w:marLeft w:val="0"/>
      <w:marRight w:val="0"/>
      <w:marTop w:val="0"/>
      <w:marBottom w:val="0"/>
      <w:divBdr>
        <w:top w:val="none" w:sz="0" w:space="0" w:color="auto"/>
        <w:left w:val="none" w:sz="0" w:space="0" w:color="auto"/>
        <w:bottom w:val="none" w:sz="0" w:space="0" w:color="auto"/>
        <w:right w:val="none" w:sz="0" w:space="0" w:color="auto"/>
      </w:divBdr>
      <w:divsChild>
        <w:div w:id="1195658020">
          <w:marLeft w:val="0"/>
          <w:marRight w:val="0"/>
          <w:marTop w:val="0"/>
          <w:marBottom w:val="0"/>
          <w:divBdr>
            <w:top w:val="none" w:sz="0" w:space="0" w:color="auto"/>
            <w:left w:val="none" w:sz="0" w:space="0" w:color="auto"/>
            <w:bottom w:val="none" w:sz="0" w:space="0" w:color="auto"/>
            <w:right w:val="none" w:sz="0" w:space="0" w:color="auto"/>
          </w:divBdr>
        </w:div>
      </w:divsChild>
    </w:div>
    <w:div w:id="1298603356">
      <w:bodyDiv w:val="1"/>
      <w:marLeft w:val="0"/>
      <w:marRight w:val="0"/>
      <w:marTop w:val="0"/>
      <w:marBottom w:val="0"/>
      <w:divBdr>
        <w:top w:val="none" w:sz="0" w:space="0" w:color="auto"/>
        <w:left w:val="none" w:sz="0" w:space="0" w:color="auto"/>
        <w:bottom w:val="none" w:sz="0" w:space="0" w:color="auto"/>
        <w:right w:val="none" w:sz="0" w:space="0" w:color="auto"/>
      </w:divBdr>
      <w:divsChild>
        <w:div w:id="377123753">
          <w:marLeft w:val="0"/>
          <w:marRight w:val="0"/>
          <w:marTop w:val="0"/>
          <w:marBottom w:val="0"/>
          <w:divBdr>
            <w:top w:val="none" w:sz="0" w:space="0" w:color="auto"/>
            <w:left w:val="none" w:sz="0" w:space="0" w:color="auto"/>
            <w:bottom w:val="none" w:sz="0" w:space="0" w:color="auto"/>
            <w:right w:val="none" w:sz="0" w:space="0" w:color="auto"/>
          </w:divBdr>
        </w:div>
      </w:divsChild>
    </w:div>
    <w:div w:id="1301838961">
      <w:bodyDiv w:val="1"/>
      <w:marLeft w:val="0"/>
      <w:marRight w:val="0"/>
      <w:marTop w:val="0"/>
      <w:marBottom w:val="0"/>
      <w:divBdr>
        <w:top w:val="none" w:sz="0" w:space="0" w:color="auto"/>
        <w:left w:val="none" w:sz="0" w:space="0" w:color="auto"/>
        <w:bottom w:val="none" w:sz="0" w:space="0" w:color="auto"/>
        <w:right w:val="none" w:sz="0" w:space="0" w:color="auto"/>
      </w:divBdr>
      <w:divsChild>
        <w:div w:id="572470348">
          <w:marLeft w:val="0"/>
          <w:marRight w:val="0"/>
          <w:marTop w:val="0"/>
          <w:marBottom w:val="0"/>
          <w:divBdr>
            <w:top w:val="none" w:sz="0" w:space="0" w:color="auto"/>
            <w:left w:val="none" w:sz="0" w:space="0" w:color="auto"/>
            <w:bottom w:val="none" w:sz="0" w:space="0" w:color="auto"/>
            <w:right w:val="none" w:sz="0" w:space="0" w:color="auto"/>
          </w:divBdr>
        </w:div>
      </w:divsChild>
    </w:div>
    <w:div w:id="1309440058">
      <w:bodyDiv w:val="1"/>
      <w:marLeft w:val="0"/>
      <w:marRight w:val="0"/>
      <w:marTop w:val="0"/>
      <w:marBottom w:val="0"/>
      <w:divBdr>
        <w:top w:val="none" w:sz="0" w:space="0" w:color="auto"/>
        <w:left w:val="none" w:sz="0" w:space="0" w:color="auto"/>
        <w:bottom w:val="none" w:sz="0" w:space="0" w:color="auto"/>
        <w:right w:val="none" w:sz="0" w:space="0" w:color="auto"/>
      </w:divBdr>
      <w:divsChild>
        <w:div w:id="915096292">
          <w:marLeft w:val="0"/>
          <w:marRight w:val="0"/>
          <w:marTop w:val="0"/>
          <w:marBottom w:val="0"/>
          <w:divBdr>
            <w:top w:val="none" w:sz="0" w:space="0" w:color="auto"/>
            <w:left w:val="none" w:sz="0" w:space="0" w:color="auto"/>
            <w:bottom w:val="none" w:sz="0" w:space="0" w:color="auto"/>
            <w:right w:val="none" w:sz="0" w:space="0" w:color="auto"/>
          </w:divBdr>
        </w:div>
      </w:divsChild>
    </w:div>
    <w:div w:id="1317298538">
      <w:bodyDiv w:val="1"/>
      <w:marLeft w:val="0"/>
      <w:marRight w:val="0"/>
      <w:marTop w:val="0"/>
      <w:marBottom w:val="0"/>
      <w:divBdr>
        <w:top w:val="none" w:sz="0" w:space="0" w:color="auto"/>
        <w:left w:val="none" w:sz="0" w:space="0" w:color="auto"/>
        <w:bottom w:val="none" w:sz="0" w:space="0" w:color="auto"/>
        <w:right w:val="none" w:sz="0" w:space="0" w:color="auto"/>
      </w:divBdr>
    </w:div>
    <w:div w:id="1364599726">
      <w:bodyDiv w:val="1"/>
      <w:marLeft w:val="0"/>
      <w:marRight w:val="0"/>
      <w:marTop w:val="0"/>
      <w:marBottom w:val="0"/>
      <w:divBdr>
        <w:top w:val="none" w:sz="0" w:space="0" w:color="auto"/>
        <w:left w:val="none" w:sz="0" w:space="0" w:color="auto"/>
        <w:bottom w:val="none" w:sz="0" w:space="0" w:color="auto"/>
        <w:right w:val="none" w:sz="0" w:space="0" w:color="auto"/>
      </w:divBdr>
      <w:divsChild>
        <w:div w:id="875849881">
          <w:marLeft w:val="0"/>
          <w:marRight w:val="0"/>
          <w:marTop w:val="0"/>
          <w:marBottom w:val="0"/>
          <w:divBdr>
            <w:top w:val="none" w:sz="0" w:space="0" w:color="auto"/>
            <w:left w:val="none" w:sz="0" w:space="0" w:color="auto"/>
            <w:bottom w:val="none" w:sz="0" w:space="0" w:color="auto"/>
            <w:right w:val="none" w:sz="0" w:space="0" w:color="auto"/>
          </w:divBdr>
        </w:div>
      </w:divsChild>
    </w:div>
    <w:div w:id="1389301488">
      <w:bodyDiv w:val="1"/>
      <w:marLeft w:val="0"/>
      <w:marRight w:val="0"/>
      <w:marTop w:val="0"/>
      <w:marBottom w:val="0"/>
      <w:divBdr>
        <w:top w:val="none" w:sz="0" w:space="0" w:color="auto"/>
        <w:left w:val="none" w:sz="0" w:space="0" w:color="auto"/>
        <w:bottom w:val="none" w:sz="0" w:space="0" w:color="auto"/>
        <w:right w:val="none" w:sz="0" w:space="0" w:color="auto"/>
      </w:divBdr>
      <w:divsChild>
        <w:div w:id="2011786273">
          <w:marLeft w:val="0"/>
          <w:marRight w:val="0"/>
          <w:marTop w:val="0"/>
          <w:marBottom w:val="0"/>
          <w:divBdr>
            <w:top w:val="none" w:sz="0" w:space="0" w:color="auto"/>
            <w:left w:val="none" w:sz="0" w:space="0" w:color="auto"/>
            <w:bottom w:val="none" w:sz="0" w:space="0" w:color="auto"/>
            <w:right w:val="none" w:sz="0" w:space="0" w:color="auto"/>
          </w:divBdr>
        </w:div>
      </w:divsChild>
    </w:div>
    <w:div w:id="1402479516">
      <w:bodyDiv w:val="1"/>
      <w:marLeft w:val="0"/>
      <w:marRight w:val="0"/>
      <w:marTop w:val="0"/>
      <w:marBottom w:val="0"/>
      <w:divBdr>
        <w:top w:val="none" w:sz="0" w:space="0" w:color="auto"/>
        <w:left w:val="none" w:sz="0" w:space="0" w:color="auto"/>
        <w:bottom w:val="none" w:sz="0" w:space="0" w:color="auto"/>
        <w:right w:val="none" w:sz="0" w:space="0" w:color="auto"/>
      </w:divBdr>
      <w:divsChild>
        <w:div w:id="1075856214">
          <w:marLeft w:val="0"/>
          <w:marRight w:val="0"/>
          <w:marTop w:val="0"/>
          <w:marBottom w:val="0"/>
          <w:divBdr>
            <w:top w:val="none" w:sz="0" w:space="0" w:color="auto"/>
            <w:left w:val="none" w:sz="0" w:space="0" w:color="auto"/>
            <w:bottom w:val="none" w:sz="0" w:space="0" w:color="auto"/>
            <w:right w:val="none" w:sz="0" w:space="0" w:color="auto"/>
          </w:divBdr>
        </w:div>
      </w:divsChild>
    </w:div>
    <w:div w:id="1439333924">
      <w:bodyDiv w:val="1"/>
      <w:marLeft w:val="0"/>
      <w:marRight w:val="0"/>
      <w:marTop w:val="0"/>
      <w:marBottom w:val="0"/>
      <w:divBdr>
        <w:top w:val="none" w:sz="0" w:space="0" w:color="auto"/>
        <w:left w:val="none" w:sz="0" w:space="0" w:color="auto"/>
        <w:bottom w:val="none" w:sz="0" w:space="0" w:color="auto"/>
        <w:right w:val="none" w:sz="0" w:space="0" w:color="auto"/>
      </w:divBdr>
      <w:divsChild>
        <w:div w:id="1663508981">
          <w:marLeft w:val="0"/>
          <w:marRight w:val="0"/>
          <w:marTop w:val="0"/>
          <w:marBottom w:val="0"/>
          <w:divBdr>
            <w:top w:val="none" w:sz="0" w:space="0" w:color="auto"/>
            <w:left w:val="none" w:sz="0" w:space="0" w:color="auto"/>
            <w:bottom w:val="none" w:sz="0" w:space="0" w:color="auto"/>
            <w:right w:val="none" w:sz="0" w:space="0" w:color="auto"/>
          </w:divBdr>
        </w:div>
      </w:divsChild>
    </w:div>
    <w:div w:id="1454249902">
      <w:bodyDiv w:val="1"/>
      <w:marLeft w:val="0"/>
      <w:marRight w:val="0"/>
      <w:marTop w:val="0"/>
      <w:marBottom w:val="0"/>
      <w:divBdr>
        <w:top w:val="none" w:sz="0" w:space="0" w:color="auto"/>
        <w:left w:val="none" w:sz="0" w:space="0" w:color="auto"/>
        <w:bottom w:val="none" w:sz="0" w:space="0" w:color="auto"/>
        <w:right w:val="none" w:sz="0" w:space="0" w:color="auto"/>
      </w:divBdr>
      <w:divsChild>
        <w:div w:id="1797408708">
          <w:marLeft w:val="0"/>
          <w:marRight w:val="0"/>
          <w:marTop w:val="0"/>
          <w:marBottom w:val="0"/>
          <w:divBdr>
            <w:top w:val="none" w:sz="0" w:space="0" w:color="auto"/>
            <w:left w:val="none" w:sz="0" w:space="0" w:color="auto"/>
            <w:bottom w:val="none" w:sz="0" w:space="0" w:color="auto"/>
            <w:right w:val="none" w:sz="0" w:space="0" w:color="auto"/>
          </w:divBdr>
        </w:div>
      </w:divsChild>
    </w:div>
    <w:div w:id="1489665761">
      <w:bodyDiv w:val="1"/>
      <w:marLeft w:val="0"/>
      <w:marRight w:val="0"/>
      <w:marTop w:val="0"/>
      <w:marBottom w:val="0"/>
      <w:divBdr>
        <w:top w:val="none" w:sz="0" w:space="0" w:color="auto"/>
        <w:left w:val="none" w:sz="0" w:space="0" w:color="auto"/>
        <w:bottom w:val="none" w:sz="0" w:space="0" w:color="auto"/>
        <w:right w:val="none" w:sz="0" w:space="0" w:color="auto"/>
      </w:divBdr>
      <w:divsChild>
        <w:div w:id="1520899276">
          <w:marLeft w:val="0"/>
          <w:marRight w:val="0"/>
          <w:marTop w:val="0"/>
          <w:marBottom w:val="0"/>
          <w:divBdr>
            <w:top w:val="none" w:sz="0" w:space="0" w:color="auto"/>
            <w:left w:val="none" w:sz="0" w:space="0" w:color="auto"/>
            <w:bottom w:val="none" w:sz="0" w:space="0" w:color="auto"/>
            <w:right w:val="none" w:sz="0" w:space="0" w:color="auto"/>
          </w:divBdr>
        </w:div>
      </w:divsChild>
    </w:div>
    <w:div w:id="1490946113">
      <w:bodyDiv w:val="1"/>
      <w:marLeft w:val="0"/>
      <w:marRight w:val="0"/>
      <w:marTop w:val="0"/>
      <w:marBottom w:val="0"/>
      <w:divBdr>
        <w:top w:val="none" w:sz="0" w:space="0" w:color="auto"/>
        <w:left w:val="none" w:sz="0" w:space="0" w:color="auto"/>
        <w:bottom w:val="none" w:sz="0" w:space="0" w:color="auto"/>
        <w:right w:val="none" w:sz="0" w:space="0" w:color="auto"/>
      </w:divBdr>
      <w:divsChild>
        <w:div w:id="2113434137">
          <w:marLeft w:val="0"/>
          <w:marRight w:val="0"/>
          <w:marTop w:val="0"/>
          <w:marBottom w:val="0"/>
          <w:divBdr>
            <w:top w:val="none" w:sz="0" w:space="0" w:color="auto"/>
            <w:left w:val="none" w:sz="0" w:space="0" w:color="auto"/>
            <w:bottom w:val="none" w:sz="0" w:space="0" w:color="auto"/>
            <w:right w:val="none" w:sz="0" w:space="0" w:color="auto"/>
          </w:divBdr>
        </w:div>
      </w:divsChild>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sChild>
        <w:div w:id="759788798">
          <w:marLeft w:val="0"/>
          <w:marRight w:val="0"/>
          <w:marTop w:val="0"/>
          <w:marBottom w:val="0"/>
          <w:divBdr>
            <w:top w:val="none" w:sz="0" w:space="0" w:color="auto"/>
            <w:left w:val="none" w:sz="0" w:space="0" w:color="auto"/>
            <w:bottom w:val="none" w:sz="0" w:space="0" w:color="auto"/>
            <w:right w:val="none" w:sz="0" w:space="0" w:color="auto"/>
          </w:divBdr>
        </w:div>
        <w:div w:id="1726173866">
          <w:marLeft w:val="0"/>
          <w:marRight w:val="0"/>
          <w:marTop w:val="0"/>
          <w:marBottom w:val="0"/>
          <w:divBdr>
            <w:top w:val="none" w:sz="0" w:space="0" w:color="auto"/>
            <w:left w:val="none" w:sz="0" w:space="0" w:color="auto"/>
            <w:bottom w:val="none" w:sz="0" w:space="0" w:color="auto"/>
            <w:right w:val="none" w:sz="0" w:space="0" w:color="auto"/>
          </w:divBdr>
        </w:div>
      </w:divsChild>
    </w:div>
    <w:div w:id="1568804103">
      <w:bodyDiv w:val="1"/>
      <w:marLeft w:val="0"/>
      <w:marRight w:val="0"/>
      <w:marTop w:val="0"/>
      <w:marBottom w:val="0"/>
      <w:divBdr>
        <w:top w:val="none" w:sz="0" w:space="0" w:color="auto"/>
        <w:left w:val="none" w:sz="0" w:space="0" w:color="auto"/>
        <w:bottom w:val="none" w:sz="0" w:space="0" w:color="auto"/>
        <w:right w:val="none" w:sz="0" w:space="0" w:color="auto"/>
      </w:divBdr>
      <w:divsChild>
        <w:div w:id="1272394905">
          <w:marLeft w:val="0"/>
          <w:marRight w:val="0"/>
          <w:marTop w:val="0"/>
          <w:marBottom w:val="0"/>
          <w:divBdr>
            <w:top w:val="none" w:sz="0" w:space="0" w:color="auto"/>
            <w:left w:val="none" w:sz="0" w:space="0" w:color="auto"/>
            <w:bottom w:val="none" w:sz="0" w:space="0" w:color="auto"/>
            <w:right w:val="none" w:sz="0" w:space="0" w:color="auto"/>
          </w:divBdr>
        </w:div>
      </w:divsChild>
    </w:div>
    <w:div w:id="1573811510">
      <w:bodyDiv w:val="1"/>
      <w:marLeft w:val="0"/>
      <w:marRight w:val="0"/>
      <w:marTop w:val="0"/>
      <w:marBottom w:val="0"/>
      <w:divBdr>
        <w:top w:val="none" w:sz="0" w:space="0" w:color="auto"/>
        <w:left w:val="none" w:sz="0" w:space="0" w:color="auto"/>
        <w:bottom w:val="none" w:sz="0" w:space="0" w:color="auto"/>
        <w:right w:val="none" w:sz="0" w:space="0" w:color="auto"/>
      </w:divBdr>
      <w:divsChild>
        <w:div w:id="1587349500">
          <w:marLeft w:val="0"/>
          <w:marRight w:val="0"/>
          <w:marTop w:val="0"/>
          <w:marBottom w:val="0"/>
          <w:divBdr>
            <w:top w:val="none" w:sz="0" w:space="0" w:color="auto"/>
            <w:left w:val="none" w:sz="0" w:space="0" w:color="auto"/>
            <w:bottom w:val="none" w:sz="0" w:space="0" w:color="auto"/>
            <w:right w:val="none" w:sz="0" w:space="0" w:color="auto"/>
          </w:divBdr>
        </w:div>
      </w:divsChild>
    </w:div>
    <w:div w:id="1577935716">
      <w:bodyDiv w:val="1"/>
      <w:marLeft w:val="0"/>
      <w:marRight w:val="0"/>
      <w:marTop w:val="0"/>
      <w:marBottom w:val="0"/>
      <w:divBdr>
        <w:top w:val="none" w:sz="0" w:space="0" w:color="auto"/>
        <w:left w:val="none" w:sz="0" w:space="0" w:color="auto"/>
        <w:bottom w:val="none" w:sz="0" w:space="0" w:color="auto"/>
        <w:right w:val="none" w:sz="0" w:space="0" w:color="auto"/>
      </w:divBdr>
      <w:divsChild>
        <w:div w:id="1781104337">
          <w:marLeft w:val="0"/>
          <w:marRight w:val="0"/>
          <w:marTop w:val="0"/>
          <w:marBottom w:val="0"/>
          <w:divBdr>
            <w:top w:val="none" w:sz="0" w:space="0" w:color="auto"/>
            <w:left w:val="none" w:sz="0" w:space="0" w:color="auto"/>
            <w:bottom w:val="none" w:sz="0" w:space="0" w:color="auto"/>
            <w:right w:val="none" w:sz="0" w:space="0" w:color="auto"/>
          </w:divBdr>
        </w:div>
        <w:div w:id="1385179538">
          <w:marLeft w:val="0"/>
          <w:marRight w:val="0"/>
          <w:marTop w:val="0"/>
          <w:marBottom w:val="0"/>
          <w:divBdr>
            <w:top w:val="none" w:sz="0" w:space="0" w:color="auto"/>
            <w:left w:val="none" w:sz="0" w:space="0" w:color="auto"/>
            <w:bottom w:val="none" w:sz="0" w:space="0" w:color="auto"/>
            <w:right w:val="none" w:sz="0" w:space="0" w:color="auto"/>
          </w:divBdr>
        </w:div>
      </w:divsChild>
    </w:div>
    <w:div w:id="1579633315">
      <w:bodyDiv w:val="1"/>
      <w:marLeft w:val="0"/>
      <w:marRight w:val="0"/>
      <w:marTop w:val="0"/>
      <w:marBottom w:val="0"/>
      <w:divBdr>
        <w:top w:val="none" w:sz="0" w:space="0" w:color="auto"/>
        <w:left w:val="none" w:sz="0" w:space="0" w:color="auto"/>
        <w:bottom w:val="none" w:sz="0" w:space="0" w:color="auto"/>
        <w:right w:val="none" w:sz="0" w:space="0" w:color="auto"/>
      </w:divBdr>
      <w:divsChild>
        <w:div w:id="1727609236">
          <w:marLeft w:val="0"/>
          <w:marRight w:val="0"/>
          <w:marTop w:val="0"/>
          <w:marBottom w:val="0"/>
          <w:divBdr>
            <w:top w:val="none" w:sz="0" w:space="0" w:color="auto"/>
            <w:left w:val="none" w:sz="0" w:space="0" w:color="auto"/>
            <w:bottom w:val="none" w:sz="0" w:space="0" w:color="auto"/>
            <w:right w:val="none" w:sz="0" w:space="0" w:color="auto"/>
          </w:divBdr>
        </w:div>
        <w:div w:id="1934588262">
          <w:marLeft w:val="0"/>
          <w:marRight w:val="0"/>
          <w:marTop w:val="0"/>
          <w:marBottom w:val="0"/>
          <w:divBdr>
            <w:top w:val="none" w:sz="0" w:space="0" w:color="auto"/>
            <w:left w:val="none" w:sz="0" w:space="0" w:color="auto"/>
            <w:bottom w:val="none" w:sz="0" w:space="0" w:color="auto"/>
            <w:right w:val="none" w:sz="0" w:space="0" w:color="auto"/>
          </w:divBdr>
        </w:div>
      </w:divsChild>
    </w:div>
    <w:div w:id="1627006105">
      <w:bodyDiv w:val="1"/>
      <w:marLeft w:val="0"/>
      <w:marRight w:val="0"/>
      <w:marTop w:val="0"/>
      <w:marBottom w:val="0"/>
      <w:divBdr>
        <w:top w:val="none" w:sz="0" w:space="0" w:color="auto"/>
        <w:left w:val="none" w:sz="0" w:space="0" w:color="auto"/>
        <w:bottom w:val="none" w:sz="0" w:space="0" w:color="auto"/>
        <w:right w:val="none" w:sz="0" w:space="0" w:color="auto"/>
      </w:divBdr>
      <w:divsChild>
        <w:div w:id="1917087267">
          <w:marLeft w:val="0"/>
          <w:marRight w:val="0"/>
          <w:marTop w:val="0"/>
          <w:marBottom w:val="0"/>
          <w:divBdr>
            <w:top w:val="none" w:sz="0" w:space="0" w:color="auto"/>
            <w:left w:val="none" w:sz="0" w:space="0" w:color="auto"/>
            <w:bottom w:val="none" w:sz="0" w:space="0" w:color="auto"/>
            <w:right w:val="none" w:sz="0" w:space="0" w:color="auto"/>
          </w:divBdr>
        </w:div>
      </w:divsChild>
    </w:div>
    <w:div w:id="1632174240">
      <w:bodyDiv w:val="1"/>
      <w:marLeft w:val="0"/>
      <w:marRight w:val="0"/>
      <w:marTop w:val="0"/>
      <w:marBottom w:val="0"/>
      <w:divBdr>
        <w:top w:val="none" w:sz="0" w:space="0" w:color="auto"/>
        <w:left w:val="none" w:sz="0" w:space="0" w:color="auto"/>
        <w:bottom w:val="none" w:sz="0" w:space="0" w:color="auto"/>
        <w:right w:val="none" w:sz="0" w:space="0" w:color="auto"/>
      </w:divBdr>
      <w:divsChild>
        <w:div w:id="472528876">
          <w:marLeft w:val="0"/>
          <w:marRight w:val="0"/>
          <w:marTop w:val="0"/>
          <w:marBottom w:val="0"/>
          <w:divBdr>
            <w:top w:val="none" w:sz="0" w:space="0" w:color="auto"/>
            <w:left w:val="none" w:sz="0" w:space="0" w:color="auto"/>
            <w:bottom w:val="none" w:sz="0" w:space="0" w:color="auto"/>
            <w:right w:val="none" w:sz="0" w:space="0" w:color="auto"/>
          </w:divBdr>
        </w:div>
      </w:divsChild>
    </w:div>
    <w:div w:id="1651517298">
      <w:bodyDiv w:val="1"/>
      <w:marLeft w:val="0"/>
      <w:marRight w:val="0"/>
      <w:marTop w:val="0"/>
      <w:marBottom w:val="0"/>
      <w:divBdr>
        <w:top w:val="none" w:sz="0" w:space="0" w:color="auto"/>
        <w:left w:val="none" w:sz="0" w:space="0" w:color="auto"/>
        <w:bottom w:val="none" w:sz="0" w:space="0" w:color="auto"/>
        <w:right w:val="none" w:sz="0" w:space="0" w:color="auto"/>
      </w:divBdr>
      <w:divsChild>
        <w:div w:id="809323044">
          <w:marLeft w:val="0"/>
          <w:marRight w:val="0"/>
          <w:marTop w:val="0"/>
          <w:marBottom w:val="0"/>
          <w:divBdr>
            <w:top w:val="none" w:sz="0" w:space="0" w:color="auto"/>
            <w:left w:val="none" w:sz="0" w:space="0" w:color="auto"/>
            <w:bottom w:val="none" w:sz="0" w:space="0" w:color="auto"/>
            <w:right w:val="none" w:sz="0" w:space="0" w:color="auto"/>
          </w:divBdr>
        </w:div>
      </w:divsChild>
    </w:div>
    <w:div w:id="1655991836">
      <w:bodyDiv w:val="1"/>
      <w:marLeft w:val="0"/>
      <w:marRight w:val="0"/>
      <w:marTop w:val="0"/>
      <w:marBottom w:val="0"/>
      <w:divBdr>
        <w:top w:val="none" w:sz="0" w:space="0" w:color="auto"/>
        <w:left w:val="none" w:sz="0" w:space="0" w:color="auto"/>
        <w:bottom w:val="none" w:sz="0" w:space="0" w:color="auto"/>
        <w:right w:val="none" w:sz="0" w:space="0" w:color="auto"/>
      </w:divBdr>
    </w:div>
    <w:div w:id="1683584990">
      <w:bodyDiv w:val="1"/>
      <w:marLeft w:val="0"/>
      <w:marRight w:val="0"/>
      <w:marTop w:val="0"/>
      <w:marBottom w:val="0"/>
      <w:divBdr>
        <w:top w:val="none" w:sz="0" w:space="0" w:color="auto"/>
        <w:left w:val="none" w:sz="0" w:space="0" w:color="auto"/>
        <w:bottom w:val="none" w:sz="0" w:space="0" w:color="auto"/>
        <w:right w:val="none" w:sz="0" w:space="0" w:color="auto"/>
      </w:divBdr>
    </w:div>
    <w:div w:id="1707103388">
      <w:bodyDiv w:val="1"/>
      <w:marLeft w:val="0"/>
      <w:marRight w:val="0"/>
      <w:marTop w:val="0"/>
      <w:marBottom w:val="0"/>
      <w:divBdr>
        <w:top w:val="none" w:sz="0" w:space="0" w:color="auto"/>
        <w:left w:val="none" w:sz="0" w:space="0" w:color="auto"/>
        <w:bottom w:val="none" w:sz="0" w:space="0" w:color="auto"/>
        <w:right w:val="none" w:sz="0" w:space="0" w:color="auto"/>
      </w:divBdr>
      <w:divsChild>
        <w:div w:id="593704047">
          <w:marLeft w:val="0"/>
          <w:marRight w:val="0"/>
          <w:marTop w:val="0"/>
          <w:marBottom w:val="0"/>
          <w:divBdr>
            <w:top w:val="none" w:sz="0" w:space="0" w:color="auto"/>
            <w:left w:val="none" w:sz="0" w:space="0" w:color="auto"/>
            <w:bottom w:val="none" w:sz="0" w:space="0" w:color="auto"/>
            <w:right w:val="none" w:sz="0" w:space="0" w:color="auto"/>
          </w:divBdr>
        </w:div>
        <w:div w:id="422066648">
          <w:marLeft w:val="0"/>
          <w:marRight w:val="0"/>
          <w:marTop w:val="0"/>
          <w:marBottom w:val="0"/>
          <w:divBdr>
            <w:top w:val="none" w:sz="0" w:space="0" w:color="auto"/>
            <w:left w:val="none" w:sz="0" w:space="0" w:color="auto"/>
            <w:bottom w:val="none" w:sz="0" w:space="0" w:color="auto"/>
            <w:right w:val="none" w:sz="0" w:space="0" w:color="auto"/>
          </w:divBdr>
        </w:div>
        <w:div w:id="442843627">
          <w:marLeft w:val="0"/>
          <w:marRight w:val="0"/>
          <w:marTop w:val="0"/>
          <w:marBottom w:val="0"/>
          <w:divBdr>
            <w:top w:val="none" w:sz="0" w:space="0" w:color="auto"/>
            <w:left w:val="none" w:sz="0" w:space="0" w:color="auto"/>
            <w:bottom w:val="none" w:sz="0" w:space="0" w:color="auto"/>
            <w:right w:val="none" w:sz="0" w:space="0" w:color="auto"/>
          </w:divBdr>
        </w:div>
      </w:divsChild>
    </w:div>
    <w:div w:id="1707874107">
      <w:bodyDiv w:val="1"/>
      <w:marLeft w:val="0"/>
      <w:marRight w:val="0"/>
      <w:marTop w:val="0"/>
      <w:marBottom w:val="0"/>
      <w:divBdr>
        <w:top w:val="none" w:sz="0" w:space="0" w:color="auto"/>
        <w:left w:val="none" w:sz="0" w:space="0" w:color="auto"/>
        <w:bottom w:val="none" w:sz="0" w:space="0" w:color="auto"/>
        <w:right w:val="none" w:sz="0" w:space="0" w:color="auto"/>
      </w:divBdr>
      <w:divsChild>
        <w:div w:id="1571767740">
          <w:marLeft w:val="0"/>
          <w:marRight w:val="0"/>
          <w:marTop w:val="0"/>
          <w:marBottom w:val="0"/>
          <w:divBdr>
            <w:top w:val="none" w:sz="0" w:space="0" w:color="auto"/>
            <w:left w:val="none" w:sz="0" w:space="0" w:color="auto"/>
            <w:bottom w:val="none" w:sz="0" w:space="0" w:color="auto"/>
            <w:right w:val="none" w:sz="0" w:space="0" w:color="auto"/>
          </w:divBdr>
        </w:div>
      </w:divsChild>
    </w:div>
    <w:div w:id="1759904446">
      <w:bodyDiv w:val="1"/>
      <w:marLeft w:val="0"/>
      <w:marRight w:val="0"/>
      <w:marTop w:val="0"/>
      <w:marBottom w:val="0"/>
      <w:divBdr>
        <w:top w:val="none" w:sz="0" w:space="0" w:color="auto"/>
        <w:left w:val="none" w:sz="0" w:space="0" w:color="auto"/>
        <w:bottom w:val="none" w:sz="0" w:space="0" w:color="auto"/>
        <w:right w:val="none" w:sz="0" w:space="0" w:color="auto"/>
      </w:divBdr>
      <w:divsChild>
        <w:div w:id="303313144">
          <w:marLeft w:val="0"/>
          <w:marRight w:val="0"/>
          <w:marTop w:val="0"/>
          <w:marBottom w:val="0"/>
          <w:divBdr>
            <w:top w:val="none" w:sz="0" w:space="0" w:color="auto"/>
            <w:left w:val="none" w:sz="0" w:space="0" w:color="auto"/>
            <w:bottom w:val="none" w:sz="0" w:space="0" w:color="auto"/>
            <w:right w:val="none" w:sz="0" w:space="0" w:color="auto"/>
          </w:divBdr>
        </w:div>
        <w:div w:id="858273478">
          <w:marLeft w:val="0"/>
          <w:marRight w:val="0"/>
          <w:marTop w:val="0"/>
          <w:marBottom w:val="0"/>
          <w:divBdr>
            <w:top w:val="none" w:sz="0" w:space="0" w:color="auto"/>
            <w:left w:val="none" w:sz="0" w:space="0" w:color="auto"/>
            <w:bottom w:val="none" w:sz="0" w:space="0" w:color="auto"/>
            <w:right w:val="none" w:sz="0" w:space="0" w:color="auto"/>
          </w:divBdr>
        </w:div>
        <w:div w:id="1466387111">
          <w:marLeft w:val="0"/>
          <w:marRight w:val="0"/>
          <w:marTop w:val="0"/>
          <w:marBottom w:val="0"/>
          <w:divBdr>
            <w:top w:val="none" w:sz="0" w:space="0" w:color="auto"/>
            <w:left w:val="none" w:sz="0" w:space="0" w:color="auto"/>
            <w:bottom w:val="none" w:sz="0" w:space="0" w:color="auto"/>
            <w:right w:val="none" w:sz="0" w:space="0" w:color="auto"/>
          </w:divBdr>
        </w:div>
        <w:div w:id="2048750204">
          <w:marLeft w:val="0"/>
          <w:marRight w:val="0"/>
          <w:marTop w:val="0"/>
          <w:marBottom w:val="0"/>
          <w:divBdr>
            <w:top w:val="none" w:sz="0" w:space="0" w:color="auto"/>
            <w:left w:val="none" w:sz="0" w:space="0" w:color="auto"/>
            <w:bottom w:val="none" w:sz="0" w:space="0" w:color="auto"/>
            <w:right w:val="none" w:sz="0" w:space="0" w:color="auto"/>
          </w:divBdr>
        </w:div>
        <w:div w:id="962467276">
          <w:marLeft w:val="0"/>
          <w:marRight w:val="0"/>
          <w:marTop w:val="0"/>
          <w:marBottom w:val="0"/>
          <w:divBdr>
            <w:top w:val="none" w:sz="0" w:space="0" w:color="auto"/>
            <w:left w:val="none" w:sz="0" w:space="0" w:color="auto"/>
            <w:bottom w:val="none" w:sz="0" w:space="0" w:color="auto"/>
            <w:right w:val="none" w:sz="0" w:space="0" w:color="auto"/>
          </w:divBdr>
        </w:div>
        <w:div w:id="1072660178">
          <w:marLeft w:val="0"/>
          <w:marRight w:val="0"/>
          <w:marTop w:val="0"/>
          <w:marBottom w:val="0"/>
          <w:divBdr>
            <w:top w:val="none" w:sz="0" w:space="0" w:color="auto"/>
            <w:left w:val="none" w:sz="0" w:space="0" w:color="auto"/>
            <w:bottom w:val="none" w:sz="0" w:space="0" w:color="auto"/>
            <w:right w:val="none" w:sz="0" w:space="0" w:color="auto"/>
          </w:divBdr>
        </w:div>
      </w:divsChild>
    </w:div>
    <w:div w:id="1830175171">
      <w:bodyDiv w:val="1"/>
      <w:marLeft w:val="0"/>
      <w:marRight w:val="0"/>
      <w:marTop w:val="0"/>
      <w:marBottom w:val="0"/>
      <w:divBdr>
        <w:top w:val="none" w:sz="0" w:space="0" w:color="auto"/>
        <w:left w:val="none" w:sz="0" w:space="0" w:color="auto"/>
        <w:bottom w:val="none" w:sz="0" w:space="0" w:color="auto"/>
        <w:right w:val="none" w:sz="0" w:space="0" w:color="auto"/>
      </w:divBdr>
    </w:div>
    <w:div w:id="1835224285">
      <w:bodyDiv w:val="1"/>
      <w:marLeft w:val="0"/>
      <w:marRight w:val="0"/>
      <w:marTop w:val="0"/>
      <w:marBottom w:val="0"/>
      <w:divBdr>
        <w:top w:val="none" w:sz="0" w:space="0" w:color="auto"/>
        <w:left w:val="none" w:sz="0" w:space="0" w:color="auto"/>
        <w:bottom w:val="none" w:sz="0" w:space="0" w:color="auto"/>
        <w:right w:val="none" w:sz="0" w:space="0" w:color="auto"/>
      </w:divBdr>
    </w:div>
    <w:div w:id="1841461215">
      <w:bodyDiv w:val="1"/>
      <w:marLeft w:val="0"/>
      <w:marRight w:val="0"/>
      <w:marTop w:val="0"/>
      <w:marBottom w:val="0"/>
      <w:divBdr>
        <w:top w:val="none" w:sz="0" w:space="0" w:color="auto"/>
        <w:left w:val="none" w:sz="0" w:space="0" w:color="auto"/>
        <w:bottom w:val="none" w:sz="0" w:space="0" w:color="auto"/>
        <w:right w:val="none" w:sz="0" w:space="0" w:color="auto"/>
      </w:divBdr>
      <w:divsChild>
        <w:div w:id="1128159057">
          <w:marLeft w:val="0"/>
          <w:marRight w:val="0"/>
          <w:marTop w:val="0"/>
          <w:marBottom w:val="0"/>
          <w:divBdr>
            <w:top w:val="none" w:sz="0" w:space="0" w:color="auto"/>
            <w:left w:val="none" w:sz="0" w:space="0" w:color="auto"/>
            <w:bottom w:val="none" w:sz="0" w:space="0" w:color="auto"/>
            <w:right w:val="none" w:sz="0" w:space="0" w:color="auto"/>
          </w:divBdr>
        </w:div>
      </w:divsChild>
    </w:div>
    <w:div w:id="1848901887">
      <w:bodyDiv w:val="1"/>
      <w:marLeft w:val="0"/>
      <w:marRight w:val="0"/>
      <w:marTop w:val="0"/>
      <w:marBottom w:val="0"/>
      <w:divBdr>
        <w:top w:val="none" w:sz="0" w:space="0" w:color="auto"/>
        <w:left w:val="none" w:sz="0" w:space="0" w:color="auto"/>
        <w:bottom w:val="none" w:sz="0" w:space="0" w:color="auto"/>
        <w:right w:val="none" w:sz="0" w:space="0" w:color="auto"/>
      </w:divBdr>
      <w:divsChild>
        <w:div w:id="246694635">
          <w:marLeft w:val="0"/>
          <w:marRight w:val="0"/>
          <w:marTop w:val="0"/>
          <w:marBottom w:val="0"/>
          <w:divBdr>
            <w:top w:val="none" w:sz="0" w:space="0" w:color="auto"/>
            <w:left w:val="none" w:sz="0" w:space="0" w:color="auto"/>
            <w:bottom w:val="none" w:sz="0" w:space="0" w:color="auto"/>
            <w:right w:val="none" w:sz="0" w:space="0" w:color="auto"/>
          </w:divBdr>
        </w:div>
        <w:div w:id="1597787622">
          <w:marLeft w:val="0"/>
          <w:marRight w:val="0"/>
          <w:marTop w:val="0"/>
          <w:marBottom w:val="0"/>
          <w:divBdr>
            <w:top w:val="none" w:sz="0" w:space="0" w:color="auto"/>
            <w:left w:val="none" w:sz="0" w:space="0" w:color="auto"/>
            <w:bottom w:val="none" w:sz="0" w:space="0" w:color="auto"/>
            <w:right w:val="none" w:sz="0" w:space="0" w:color="auto"/>
          </w:divBdr>
        </w:div>
        <w:div w:id="12997218">
          <w:marLeft w:val="0"/>
          <w:marRight w:val="0"/>
          <w:marTop w:val="0"/>
          <w:marBottom w:val="0"/>
          <w:divBdr>
            <w:top w:val="none" w:sz="0" w:space="0" w:color="auto"/>
            <w:left w:val="none" w:sz="0" w:space="0" w:color="auto"/>
            <w:bottom w:val="none" w:sz="0" w:space="0" w:color="auto"/>
            <w:right w:val="none" w:sz="0" w:space="0" w:color="auto"/>
          </w:divBdr>
        </w:div>
        <w:div w:id="208036796">
          <w:marLeft w:val="0"/>
          <w:marRight w:val="0"/>
          <w:marTop w:val="0"/>
          <w:marBottom w:val="0"/>
          <w:divBdr>
            <w:top w:val="none" w:sz="0" w:space="0" w:color="auto"/>
            <w:left w:val="none" w:sz="0" w:space="0" w:color="auto"/>
            <w:bottom w:val="none" w:sz="0" w:space="0" w:color="auto"/>
            <w:right w:val="none" w:sz="0" w:space="0" w:color="auto"/>
          </w:divBdr>
        </w:div>
        <w:div w:id="1260139014">
          <w:marLeft w:val="0"/>
          <w:marRight w:val="0"/>
          <w:marTop w:val="0"/>
          <w:marBottom w:val="0"/>
          <w:divBdr>
            <w:top w:val="none" w:sz="0" w:space="0" w:color="auto"/>
            <w:left w:val="none" w:sz="0" w:space="0" w:color="auto"/>
            <w:bottom w:val="none" w:sz="0" w:space="0" w:color="auto"/>
            <w:right w:val="none" w:sz="0" w:space="0" w:color="auto"/>
          </w:divBdr>
        </w:div>
        <w:div w:id="378091353">
          <w:marLeft w:val="0"/>
          <w:marRight w:val="0"/>
          <w:marTop w:val="0"/>
          <w:marBottom w:val="0"/>
          <w:divBdr>
            <w:top w:val="none" w:sz="0" w:space="0" w:color="auto"/>
            <w:left w:val="none" w:sz="0" w:space="0" w:color="auto"/>
            <w:bottom w:val="none" w:sz="0" w:space="0" w:color="auto"/>
            <w:right w:val="none" w:sz="0" w:space="0" w:color="auto"/>
          </w:divBdr>
        </w:div>
      </w:divsChild>
    </w:div>
    <w:div w:id="1868371276">
      <w:bodyDiv w:val="1"/>
      <w:marLeft w:val="0"/>
      <w:marRight w:val="0"/>
      <w:marTop w:val="0"/>
      <w:marBottom w:val="0"/>
      <w:divBdr>
        <w:top w:val="none" w:sz="0" w:space="0" w:color="auto"/>
        <w:left w:val="none" w:sz="0" w:space="0" w:color="auto"/>
        <w:bottom w:val="none" w:sz="0" w:space="0" w:color="auto"/>
        <w:right w:val="none" w:sz="0" w:space="0" w:color="auto"/>
      </w:divBdr>
      <w:divsChild>
        <w:div w:id="1315262849">
          <w:marLeft w:val="0"/>
          <w:marRight w:val="0"/>
          <w:marTop w:val="0"/>
          <w:marBottom w:val="0"/>
          <w:divBdr>
            <w:top w:val="none" w:sz="0" w:space="0" w:color="auto"/>
            <w:left w:val="none" w:sz="0" w:space="0" w:color="auto"/>
            <w:bottom w:val="none" w:sz="0" w:space="0" w:color="auto"/>
            <w:right w:val="none" w:sz="0" w:space="0" w:color="auto"/>
          </w:divBdr>
        </w:div>
      </w:divsChild>
    </w:div>
    <w:div w:id="1881284026">
      <w:bodyDiv w:val="1"/>
      <w:marLeft w:val="0"/>
      <w:marRight w:val="0"/>
      <w:marTop w:val="0"/>
      <w:marBottom w:val="0"/>
      <w:divBdr>
        <w:top w:val="none" w:sz="0" w:space="0" w:color="auto"/>
        <w:left w:val="none" w:sz="0" w:space="0" w:color="auto"/>
        <w:bottom w:val="none" w:sz="0" w:space="0" w:color="auto"/>
        <w:right w:val="none" w:sz="0" w:space="0" w:color="auto"/>
      </w:divBdr>
      <w:divsChild>
        <w:div w:id="1463578888">
          <w:marLeft w:val="0"/>
          <w:marRight w:val="0"/>
          <w:marTop w:val="0"/>
          <w:marBottom w:val="0"/>
          <w:divBdr>
            <w:top w:val="none" w:sz="0" w:space="0" w:color="auto"/>
            <w:left w:val="none" w:sz="0" w:space="0" w:color="auto"/>
            <w:bottom w:val="none" w:sz="0" w:space="0" w:color="auto"/>
            <w:right w:val="none" w:sz="0" w:space="0" w:color="auto"/>
          </w:divBdr>
        </w:div>
      </w:divsChild>
    </w:div>
    <w:div w:id="1899244026">
      <w:bodyDiv w:val="1"/>
      <w:marLeft w:val="0"/>
      <w:marRight w:val="0"/>
      <w:marTop w:val="0"/>
      <w:marBottom w:val="0"/>
      <w:divBdr>
        <w:top w:val="none" w:sz="0" w:space="0" w:color="auto"/>
        <w:left w:val="none" w:sz="0" w:space="0" w:color="auto"/>
        <w:bottom w:val="none" w:sz="0" w:space="0" w:color="auto"/>
        <w:right w:val="none" w:sz="0" w:space="0" w:color="auto"/>
      </w:divBdr>
      <w:divsChild>
        <w:div w:id="637540243">
          <w:marLeft w:val="0"/>
          <w:marRight w:val="0"/>
          <w:marTop w:val="0"/>
          <w:marBottom w:val="0"/>
          <w:divBdr>
            <w:top w:val="none" w:sz="0" w:space="0" w:color="auto"/>
            <w:left w:val="none" w:sz="0" w:space="0" w:color="auto"/>
            <w:bottom w:val="none" w:sz="0" w:space="0" w:color="auto"/>
            <w:right w:val="none" w:sz="0" w:space="0" w:color="auto"/>
          </w:divBdr>
        </w:div>
      </w:divsChild>
    </w:div>
    <w:div w:id="1941527494">
      <w:bodyDiv w:val="1"/>
      <w:marLeft w:val="0"/>
      <w:marRight w:val="0"/>
      <w:marTop w:val="0"/>
      <w:marBottom w:val="0"/>
      <w:divBdr>
        <w:top w:val="none" w:sz="0" w:space="0" w:color="auto"/>
        <w:left w:val="none" w:sz="0" w:space="0" w:color="auto"/>
        <w:bottom w:val="none" w:sz="0" w:space="0" w:color="auto"/>
        <w:right w:val="none" w:sz="0" w:space="0" w:color="auto"/>
      </w:divBdr>
      <w:divsChild>
        <w:div w:id="654796697">
          <w:marLeft w:val="0"/>
          <w:marRight w:val="0"/>
          <w:marTop w:val="0"/>
          <w:marBottom w:val="0"/>
          <w:divBdr>
            <w:top w:val="none" w:sz="0" w:space="0" w:color="auto"/>
            <w:left w:val="none" w:sz="0" w:space="0" w:color="auto"/>
            <w:bottom w:val="none" w:sz="0" w:space="0" w:color="auto"/>
            <w:right w:val="none" w:sz="0" w:space="0" w:color="auto"/>
          </w:divBdr>
        </w:div>
      </w:divsChild>
    </w:div>
    <w:div w:id="1966308685">
      <w:bodyDiv w:val="1"/>
      <w:marLeft w:val="0"/>
      <w:marRight w:val="0"/>
      <w:marTop w:val="0"/>
      <w:marBottom w:val="0"/>
      <w:divBdr>
        <w:top w:val="none" w:sz="0" w:space="0" w:color="auto"/>
        <w:left w:val="none" w:sz="0" w:space="0" w:color="auto"/>
        <w:bottom w:val="none" w:sz="0" w:space="0" w:color="auto"/>
        <w:right w:val="none" w:sz="0" w:space="0" w:color="auto"/>
      </w:divBdr>
      <w:divsChild>
        <w:div w:id="784887356">
          <w:marLeft w:val="0"/>
          <w:marRight w:val="0"/>
          <w:marTop w:val="0"/>
          <w:marBottom w:val="0"/>
          <w:divBdr>
            <w:top w:val="none" w:sz="0" w:space="0" w:color="auto"/>
            <w:left w:val="none" w:sz="0" w:space="0" w:color="auto"/>
            <w:bottom w:val="none" w:sz="0" w:space="0" w:color="auto"/>
            <w:right w:val="none" w:sz="0" w:space="0" w:color="auto"/>
          </w:divBdr>
        </w:div>
        <w:div w:id="241910414">
          <w:marLeft w:val="0"/>
          <w:marRight w:val="0"/>
          <w:marTop w:val="0"/>
          <w:marBottom w:val="0"/>
          <w:divBdr>
            <w:top w:val="none" w:sz="0" w:space="0" w:color="auto"/>
            <w:left w:val="none" w:sz="0" w:space="0" w:color="auto"/>
            <w:bottom w:val="none" w:sz="0" w:space="0" w:color="auto"/>
            <w:right w:val="none" w:sz="0" w:space="0" w:color="auto"/>
          </w:divBdr>
        </w:div>
        <w:div w:id="1286617286">
          <w:marLeft w:val="0"/>
          <w:marRight w:val="0"/>
          <w:marTop w:val="0"/>
          <w:marBottom w:val="0"/>
          <w:divBdr>
            <w:top w:val="none" w:sz="0" w:space="0" w:color="auto"/>
            <w:left w:val="none" w:sz="0" w:space="0" w:color="auto"/>
            <w:bottom w:val="none" w:sz="0" w:space="0" w:color="auto"/>
            <w:right w:val="none" w:sz="0" w:space="0" w:color="auto"/>
          </w:divBdr>
        </w:div>
        <w:div w:id="491944321">
          <w:marLeft w:val="0"/>
          <w:marRight w:val="0"/>
          <w:marTop w:val="0"/>
          <w:marBottom w:val="0"/>
          <w:divBdr>
            <w:top w:val="none" w:sz="0" w:space="0" w:color="auto"/>
            <w:left w:val="none" w:sz="0" w:space="0" w:color="auto"/>
            <w:bottom w:val="none" w:sz="0" w:space="0" w:color="auto"/>
            <w:right w:val="none" w:sz="0" w:space="0" w:color="auto"/>
          </w:divBdr>
        </w:div>
        <w:div w:id="1700159508">
          <w:marLeft w:val="0"/>
          <w:marRight w:val="0"/>
          <w:marTop w:val="0"/>
          <w:marBottom w:val="0"/>
          <w:divBdr>
            <w:top w:val="none" w:sz="0" w:space="0" w:color="auto"/>
            <w:left w:val="none" w:sz="0" w:space="0" w:color="auto"/>
            <w:bottom w:val="none" w:sz="0" w:space="0" w:color="auto"/>
            <w:right w:val="none" w:sz="0" w:space="0" w:color="auto"/>
          </w:divBdr>
        </w:div>
        <w:div w:id="2139257210">
          <w:marLeft w:val="0"/>
          <w:marRight w:val="0"/>
          <w:marTop w:val="0"/>
          <w:marBottom w:val="0"/>
          <w:divBdr>
            <w:top w:val="none" w:sz="0" w:space="0" w:color="auto"/>
            <w:left w:val="none" w:sz="0" w:space="0" w:color="auto"/>
            <w:bottom w:val="none" w:sz="0" w:space="0" w:color="auto"/>
            <w:right w:val="none" w:sz="0" w:space="0" w:color="auto"/>
          </w:divBdr>
        </w:div>
      </w:divsChild>
    </w:div>
    <w:div w:id="1992366601">
      <w:bodyDiv w:val="1"/>
      <w:marLeft w:val="0"/>
      <w:marRight w:val="0"/>
      <w:marTop w:val="0"/>
      <w:marBottom w:val="0"/>
      <w:divBdr>
        <w:top w:val="none" w:sz="0" w:space="0" w:color="auto"/>
        <w:left w:val="none" w:sz="0" w:space="0" w:color="auto"/>
        <w:bottom w:val="none" w:sz="0" w:space="0" w:color="auto"/>
        <w:right w:val="none" w:sz="0" w:space="0" w:color="auto"/>
      </w:divBdr>
      <w:divsChild>
        <w:div w:id="79521932">
          <w:marLeft w:val="0"/>
          <w:marRight w:val="0"/>
          <w:marTop w:val="0"/>
          <w:marBottom w:val="0"/>
          <w:divBdr>
            <w:top w:val="none" w:sz="0" w:space="0" w:color="auto"/>
            <w:left w:val="none" w:sz="0" w:space="0" w:color="auto"/>
            <w:bottom w:val="none" w:sz="0" w:space="0" w:color="auto"/>
            <w:right w:val="none" w:sz="0" w:space="0" w:color="auto"/>
          </w:divBdr>
        </w:div>
      </w:divsChild>
    </w:div>
    <w:div w:id="2026667746">
      <w:bodyDiv w:val="1"/>
      <w:marLeft w:val="0"/>
      <w:marRight w:val="0"/>
      <w:marTop w:val="0"/>
      <w:marBottom w:val="0"/>
      <w:divBdr>
        <w:top w:val="none" w:sz="0" w:space="0" w:color="auto"/>
        <w:left w:val="none" w:sz="0" w:space="0" w:color="auto"/>
        <w:bottom w:val="none" w:sz="0" w:space="0" w:color="auto"/>
        <w:right w:val="none" w:sz="0" w:space="0" w:color="auto"/>
      </w:divBdr>
      <w:divsChild>
        <w:div w:id="1876380692">
          <w:marLeft w:val="0"/>
          <w:marRight w:val="0"/>
          <w:marTop w:val="0"/>
          <w:marBottom w:val="0"/>
          <w:divBdr>
            <w:top w:val="none" w:sz="0" w:space="0" w:color="auto"/>
            <w:left w:val="none" w:sz="0" w:space="0" w:color="auto"/>
            <w:bottom w:val="none" w:sz="0" w:space="0" w:color="auto"/>
            <w:right w:val="none" w:sz="0" w:space="0" w:color="auto"/>
          </w:divBdr>
        </w:div>
        <w:div w:id="941297645">
          <w:marLeft w:val="0"/>
          <w:marRight w:val="0"/>
          <w:marTop w:val="0"/>
          <w:marBottom w:val="0"/>
          <w:divBdr>
            <w:top w:val="none" w:sz="0" w:space="0" w:color="auto"/>
            <w:left w:val="none" w:sz="0" w:space="0" w:color="auto"/>
            <w:bottom w:val="none" w:sz="0" w:space="0" w:color="auto"/>
            <w:right w:val="none" w:sz="0" w:space="0" w:color="auto"/>
          </w:divBdr>
        </w:div>
      </w:divsChild>
    </w:div>
    <w:div w:id="2036924524">
      <w:bodyDiv w:val="1"/>
      <w:marLeft w:val="0"/>
      <w:marRight w:val="0"/>
      <w:marTop w:val="0"/>
      <w:marBottom w:val="0"/>
      <w:divBdr>
        <w:top w:val="none" w:sz="0" w:space="0" w:color="auto"/>
        <w:left w:val="none" w:sz="0" w:space="0" w:color="auto"/>
        <w:bottom w:val="none" w:sz="0" w:space="0" w:color="auto"/>
        <w:right w:val="none" w:sz="0" w:space="0" w:color="auto"/>
      </w:divBdr>
      <w:divsChild>
        <w:div w:id="776632632">
          <w:marLeft w:val="0"/>
          <w:marRight w:val="0"/>
          <w:marTop w:val="0"/>
          <w:marBottom w:val="0"/>
          <w:divBdr>
            <w:top w:val="none" w:sz="0" w:space="0" w:color="auto"/>
            <w:left w:val="none" w:sz="0" w:space="0" w:color="auto"/>
            <w:bottom w:val="none" w:sz="0" w:space="0" w:color="auto"/>
            <w:right w:val="none" w:sz="0" w:space="0" w:color="auto"/>
          </w:divBdr>
        </w:div>
        <w:div w:id="181671961">
          <w:marLeft w:val="0"/>
          <w:marRight w:val="0"/>
          <w:marTop w:val="0"/>
          <w:marBottom w:val="0"/>
          <w:divBdr>
            <w:top w:val="none" w:sz="0" w:space="0" w:color="auto"/>
            <w:left w:val="none" w:sz="0" w:space="0" w:color="auto"/>
            <w:bottom w:val="none" w:sz="0" w:space="0" w:color="auto"/>
            <w:right w:val="none" w:sz="0" w:space="0" w:color="auto"/>
          </w:divBdr>
        </w:div>
      </w:divsChild>
    </w:div>
    <w:div w:id="2044557197">
      <w:bodyDiv w:val="1"/>
      <w:marLeft w:val="0"/>
      <w:marRight w:val="0"/>
      <w:marTop w:val="0"/>
      <w:marBottom w:val="0"/>
      <w:divBdr>
        <w:top w:val="none" w:sz="0" w:space="0" w:color="auto"/>
        <w:left w:val="none" w:sz="0" w:space="0" w:color="auto"/>
        <w:bottom w:val="none" w:sz="0" w:space="0" w:color="auto"/>
        <w:right w:val="none" w:sz="0" w:space="0" w:color="auto"/>
      </w:divBdr>
      <w:divsChild>
        <w:div w:id="1390424170">
          <w:marLeft w:val="0"/>
          <w:marRight w:val="0"/>
          <w:marTop w:val="0"/>
          <w:marBottom w:val="0"/>
          <w:divBdr>
            <w:top w:val="none" w:sz="0" w:space="0" w:color="auto"/>
            <w:left w:val="none" w:sz="0" w:space="0" w:color="auto"/>
            <w:bottom w:val="none" w:sz="0" w:space="0" w:color="auto"/>
            <w:right w:val="none" w:sz="0" w:space="0" w:color="auto"/>
          </w:divBdr>
        </w:div>
      </w:divsChild>
    </w:div>
    <w:div w:id="2067294932">
      <w:bodyDiv w:val="1"/>
      <w:marLeft w:val="0"/>
      <w:marRight w:val="0"/>
      <w:marTop w:val="0"/>
      <w:marBottom w:val="0"/>
      <w:divBdr>
        <w:top w:val="none" w:sz="0" w:space="0" w:color="auto"/>
        <w:left w:val="none" w:sz="0" w:space="0" w:color="auto"/>
        <w:bottom w:val="none" w:sz="0" w:space="0" w:color="auto"/>
        <w:right w:val="none" w:sz="0" w:space="0" w:color="auto"/>
      </w:divBdr>
    </w:div>
    <w:div w:id="2093892038">
      <w:bodyDiv w:val="1"/>
      <w:marLeft w:val="0"/>
      <w:marRight w:val="0"/>
      <w:marTop w:val="0"/>
      <w:marBottom w:val="0"/>
      <w:divBdr>
        <w:top w:val="none" w:sz="0" w:space="0" w:color="auto"/>
        <w:left w:val="none" w:sz="0" w:space="0" w:color="auto"/>
        <w:bottom w:val="none" w:sz="0" w:space="0" w:color="auto"/>
        <w:right w:val="none" w:sz="0" w:space="0" w:color="auto"/>
      </w:divBdr>
    </w:div>
    <w:div w:id="2106027683">
      <w:bodyDiv w:val="1"/>
      <w:marLeft w:val="0"/>
      <w:marRight w:val="0"/>
      <w:marTop w:val="0"/>
      <w:marBottom w:val="0"/>
      <w:divBdr>
        <w:top w:val="none" w:sz="0" w:space="0" w:color="auto"/>
        <w:left w:val="none" w:sz="0" w:space="0" w:color="auto"/>
        <w:bottom w:val="none" w:sz="0" w:space="0" w:color="auto"/>
        <w:right w:val="none" w:sz="0" w:space="0" w:color="auto"/>
      </w:divBdr>
    </w:div>
    <w:div w:id="2111200337">
      <w:bodyDiv w:val="1"/>
      <w:marLeft w:val="0"/>
      <w:marRight w:val="0"/>
      <w:marTop w:val="0"/>
      <w:marBottom w:val="0"/>
      <w:divBdr>
        <w:top w:val="none" w:sz="0" w:space="0" w:color="auto"/>
        <w:left w:val="none" w:sz="0" w:space="0" w:color="auto"/>
        <w:bottom w:val="none" w:sz="0" w:space="0" w:color="auto"/>
        <w:right w:val="none" w:sz="0" w:space="0" w:color="auto"/>
      </w:divBdr>
    </w:div>
    <w:div w:id="2118793902">
      <w:bodyDiv w:val="1"/>
      <w:marLeft w:val="0"/>
      <w:marRight w:val="0"/>
      <w:marTop w:val="0"/>
      <w:marBottom w:val="0"/>
      <w:divBdr>
        <w:top w:val="none" w:sz="0" w:space="0" w:color="auto"/>
        <w:left w:val="none" w:sz="0" w:space="0" w:color="auto"/>
        <w:bottom w:val="none" w:sz="0" w:space="0" w:color="auto"/>
        <w:right w:val="none" w:sz="0" w:space="0" w:color="auto"/>
      </w:divBdr>
      <w:divsChild>
        <w:div w:id="1205483527">
          <w:marLeft w:val="0"/>
          <w:marRight w:val="0"/>
          <w:marTop w:val="0"/>
          <w:marBottom w:val="0"/>
          <w:divBdr>
            <w:top w:val="none" w:sz="0" w:space="0" w:color="auto"/>
            <w:left w:val="none" w:sz="0" w:space="0" w:color="auto"/>
            <w:bottom w:val="none" w:sz="0" w:space="0" w:color="auto"/>
            <w:right w:val="none" w:sz="0" w:space="0" w:color="auto"/>
          </w:divBdr>
        </w:div>
      </w:divsChild>
    </w:div>
    <w:div w:id="2143503005">
      <w:bodyDiv w:val="1"/>
      <w:marLeft w:val="0"/>
      <w:marRight w:val="0"/>
      <w:marTop w:val="0"/>
      <w:marBottom w:val="0"/>
      <w:divBdr>
        <w:top w:val="none" w:sz="0" w:space="0" w:color="auto"/>
        <w:left w:val="none" w:sz="0" w:space="0" w:color="auto"/>
        <w:bottom w:val="none" w:sz="0" w:space="0" w:color="auto"/>
        <w:right w:val="none" w:sz="0" w:space="0" w:color="auto"/>
      </w:divBdr>
      <w:divsChild>
        <w:div w:id="1671785426">
          <w:marLeft w:val="0"/>
          <w:marRight w:val="0"/>
          <w:marTop w:val="0"/>
          <w:marBottom w:val="0"/>
          <w:divBdr>
            <w:top w:val="none" w:sz="0" w:space="0" w:color="auto"/>
            <w:left w:val="none" w:sz="0" w:space="0" w:color="auto"/>
            <w:bottom w:val="none" w:sz="0" w:space="0" w:color="auto"/>
            <w:right w:val="none" w:sz="0" w:space="0" w:color="auto"/>
          </w:divBdr>
        </w:div>
      </w:divsChild>
    </w:div>
    <w:div w:id="2143813807">
      <w:bodyDiv w:val="1"/>
      <w:marLeft w:val="0"/>
      <w:marRight w:val="0"/>
      <w:marTop w:val="0"/>
      <w:marBottom w:val="0"/>
      <w:divBdr>
        <w:top w:val="none" w:sz="0" w:space="0" w:color="auto"/>
        <w:left w:val="none" w:sz="0" w:space="0" w:color="auto"/>
        <w:bottom w:val="none" w:sz="0" w:space="0" w:color="auto"/>
        <w:right w:val="none" w:sz="0" w:space="0" w:color="auto"/>
      </w:divBdr>
      <w:divsChild>
        <w:div w:id="56322352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cran.r-project.org/web/packages/mice" TargetMode="Externa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086BFA-4933-D142-BA68-E983B0BE1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14</Pages>
  <Words>2166</Words>
  <Characters>12872</Characters>
  <Application>Microsoft Office Word</Application>
  <DocSecurity>0</DocSecurity>
  <Lines>804</Lines>
  <Paragraphs>653</Paragraphs>
  <ScaleCrop>false</ScaleCrop>
  <Company/>
  <LinksUpToDate>false</LinksUpToDate>
  <CharactersWithSpaces>14385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tt10407</dc:creator>
  <cp:lastModifiedBy>tt10407</cp:lastModifiedBy>
  <cp:revision>6</cp:revision>
  <dcterms:created xsi:type="dcterms:W3CDTF">2026-03-23T12:51:00Z</dcterms:created>
  <dcterms:modified xsi:type="dcterms:W3CDTF">2026-03-30T11:47:00Z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0B919ED5CAFE4CBB24AA466622781804_42</vt:lpwstr>
  </property>
</Properties>
</file>