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A11F7" w14:textId="256AF6AC" w:rsidR="000A3240" w:rsidRPr="00EE1565" w:rsidRDefault="000A3240" w:rsidP="000A324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565">
        <w:rPr>
          <w:rFonts w:ascii="Times New Roman" w:hAnsi="Times New Roman" w:cs="Times New Roman"/>
          <w:b/>
          <w:bCs/>
          <w:sz w:val="24"/>
          <w:szCs w:val="24"/>
        </w:rPr>
        <w:t>SUPPLEMENT</w:t>
      </w:r>
      <w:r w:rsidR="00813E3D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EE1565">
        <w:rPr>
          <w:rFonts w:ascii="Times New Roman" w:hAnsi="Times New Roman" w:cs="Times New Roman"/>
          <w:b/>
          <w:bCs/>
          <w:sz w:val="24"/>
          <w:szCs w:val="24"/>
        </w:rPr>
        <w:t>RY STUDIES</w:t>
      </w:r>
    </w:p>
    <w:p w14:paraId="0F351B81" w14:textId="7091A765" w:rsidR="00D32A09" w:rsidRDefault="000A3240">
      <w:r w:rsidRPr="003A493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ECFB039" wp14:editId="03274F01">
            <wp:extent cx="5731510" cy="4399280"/>
            <wp:effectExtent l="0" t="0" r="2540" b="1270"/>
            <wp:docPr id="214591563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450015" name="Picture 38045001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9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C1257" w14:textId="77777777" w:rsidR="000A3240" w:rsidRPr="00A3026E" w:rsidRDefault="000A3240" w:rsidP="000A3240">
      <w:pPr>
        <w:pStyle w:val="NoSpacing"/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  <w:vertAlign w:val="subscript"/>
        </w:rPr>
      </w:pPr>
      <w:r w:rsidRPr="00773892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Pr="00773892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t xml:space="preserve"> </w:t>
      </w:r>
      <w:r w:rsidRPr="00A3026E">
        <w:rPr>
          <w:rFonts w:ascii="Times New Roman" w:hAnsi="Times New Roman" w:cs="Times New Roman"/>
          <w:i/>
          <w:iCs/>
          <w:sz w:val="24"/>
          <w:szCs w:val="24"/>
        </w:rPr>
        <w:t>(Sa) and (Sb) Diffusion and capacitive behaviour for the α-BGM and α-Bi</w:t>
      </w:r>
      <w:r w:rsidRPr="00A3026E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2</w:t>
      </w:r>
      <w:r w:rsidRPr="00A3026E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Pr="00A3026E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3</w:t>
      </w:r>
    </w:p>
    <w:p w14:paraId="3158546B" w14:textId="77777777" w:rsidR="000A3240" w:rsidRDefault="000A3240" w:rsidP="000A3240">
      <w:pPr>
        <w:pStyle w:val="NoSpacing"/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3026E">
        <w:rPr>
          <w:rFonts w:ascii="Times New Roman" w:hAnsi="Times New Roman" w:cs="Times New Roman"/>
          <w:i/>
          <w:iCs/>
          <w:sz w:val="24"/>
          <w:szCs w:val="24"/>
        </w:rPr>
        <w:t>(Sc) and (Sd) Dunn plot</w:t>
      </w:r>
    </w:p>
    <w:p w14:paraId="24AB6B48" w14:textId="77777777" w:rsidR="000A3240" w:rsidRPr="00EA4BDA" w:rsidRDefault="000A3240" w:rsidP="000A3240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5AD076" w14:textId="77777777" w:rsidR="000A3240" w:rsidRDefault="000A3240"/>
    <w:sectPr w:rsidR="000A32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240"/>
    <w:rsid w:val="00061A53"/>
    <w:rsid w:val="000A3240"/>
    <w:rsid w:val="000A7084"/>
    <w:rsid w:val="001F7C6E"/>
    <w:rsid w:val="004765A2"/>
    <w:rsid w:val="007D50C5"/>
    <w:rsid w:val="00813E3D"/>
    <w:rsid w:val="00A71128"/>
    <w:rsid w:val="00D32A09"/>
    <w:rsid w:val="00EE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11DD4"/>
  <w15:chartTrackingRefBased/>
  <w15:docId w15:val="{16927EC5-95ED-4265-96E5-BFDD7A8BC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240"/>
  </w:style>
  <w:style w:type="paragraph" w:styleId="Heading1">
    <w:name w:val="heading 1"/>
    <w:basedOn w:val="Normal"/>
    <w:next w:val="Normal"/>
    <w:link w:val="Heading1Char"/>
    <w:uiPriority w:val="9"/>
    <w:qFormat/>
    <w:rsid w:val="000A32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32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32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32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32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32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32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32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32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32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32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32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324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324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32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32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32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32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32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32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32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32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32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32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32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324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32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324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3240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0A32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Rajapandeeswari G</dc:creator>
  <cp:keywords/>
  <dc:description/>
  <cp:lastModifiedBy>Rajapandeeswari G</cp:lastModifiedBy>
  <cp:revision>1</cp:revision>
  <dcterms:created xsi:type="dcterms:W3CDTF">2026-04-09T06:56:00Z</dcterms:created>
  <dcterms:modified xsi:type="dcterms:W3CDTF">2026-04-09T11:27:00Z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cea3ca0b-121f-467b-9660-ecb5e01dba36</vt:lpwstr>
  </property>
</Properties>
</file>