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01CC0" w14:textId="0727B65C" w:rsidR="0009230A" w:rsidRDefault="0009230A" w:rsidP="0009230A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 xml:space="preserve">Table </w:t>
      </w:r>
      <w:r>
        <w:rPr>
          <w:rFonts w:ascii="Times New Roman" w:hAnsi="Times New Roman" w:cs="Times New Roman" w:hint="eastAsia"/>
          <w:iCs/>
          <w:sz w:val="24"/>
        </w:rPr>
        <w:t>S2</w:t>
      </w:r>
      <w:r>
        <w:rPr>
          <w:rFonts w:ascii="Times New Roman" w:hAnsi="Times New Roman" w:cs="Times New Roman"/>
          <w:iCs/>
          <w:sz w:val="24"/>
        </w:rPr>
        <w:t xml:space="preserve"> KEGG pathway enrichment of the identified DAPs in four groups based on Mfuzz analysis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31"/>
        <w:gridCol w:w="1344"/>
        <w:gridCol w:w="1268"/>
        <w:gridCol w:w="1211"/>
        <w:gridCol w:w="4118"/>
        <w:gridCol w:w="1391"/>
        <w:gridCol w:w="1252"/>
        <w:gridCol w:w="1943"/>
      </w:tblGrid>
      <w:tr w:rsidR="0009230A" w14:paraId="76B9A3B4" w14:textId="77777777" w:rsidTr="007F2672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2BC5F7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Mfuzz Groups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569B3A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Expression patterns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8DDBB6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Protein Number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328E37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Pathway 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869732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KEGG Description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630A04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Ratio in study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8425C6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Ratio in pop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AA1377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bookmarkStart w:id="0" w:name="OLE_LINK7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P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1"/>
                <w:szCs w:val="21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value</w:t>
            </w:r>
            <w:bookmarkEnd w:id="0"/>
          </w:p>
        </w:tc>
      </w:tr>
      <w:tr w:rsidR="0009230A" w14:paraId="426E1414" w14:textId="77777777" w:rsidTr="007F2672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ACA2AC0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8D6D30D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>Continuously increased in a time-dependent manner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46B889D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5C64E8A4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map00520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63DD44A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Amino sugar and nucleotide sugar metabolism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D05E643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18/465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65F67D6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31/1812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51F723B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0.000114352720605</w:t>
            </w:r>
          </w:p>
        </w:tc>
      </w:tr>
      <w:tr w:rsidR="0009230A" w14:paraId="4228884B" w14:textId="77777777" w:rsidTr="007F2672">
        <w:trPr>
          <w:trHeight w:val="2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52A85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5" w:type="dxa"/>
            <w:vMerge/>
            <w:tcBorders>
              <w:left w:val="nil"/>
              <w:right w:val="nil"/>
            </w:tcBorders>
            <w:vAlign w:val="center"/>
          </w:tcPr>
          <w:p w14:paraId="253CEF55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B66081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noWrap/>
            <w:vAlign w:val="center"/>
          </w:tcPr>
          <w:p w14:paraId="48A0F96C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map00030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D85CA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Pentose phosphate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28340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17/465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822B87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35/1812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CCCEDB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0.00269355447082</w:t>
            </w:r>
          </w:p>
        </w:tc>
      </w:tr>
      <w:tr w:rsidR="0009230A" w14:paraId="55F67504" w14:textId="77777777" w:rsidTr="007F2672">
        <w:trPr>
          <w:trHeight w:val="2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16BE8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5" w:type="dxa"/>
            <w:vMerge/>
            <w:tcBorders>
              <w:left w:val="nil"/>
              <w:right w:val="nil"/>
            </w:tcBorders>
            <w:vAlign w:val="center"/>
          </w:tcPr>
          <w:p w14:paraId="599561C5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D4AF23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FB31F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map00270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78B32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Cysteine and methionine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3DC54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20/465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829DA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46/1812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A77E6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0.00588760618583</w:t>
            </w:r>
          </w:p>
        </w:tc>
      </w:tr>
      <w:tr w:rsidR="0009230A" w14:paraId="232765D2" w14:textId="77777777" w:rsidTr="007F2672">
        <w:trPr>
          <w:trHeight w:val="2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3F8B6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5" w:type="dxa"/>
            <w:vMerge/>
            <w:tcBorders>
              <w:left w:val="nil"/>
              <w:right w:val="nil"/>
            </w:tcBorders>
            <w:vAlign w:val="center"/>
          </w:tcPr>
          <w:p w14:paraId="2C994B4A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EA2263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35F4E7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map00480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0F997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Glutathione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3EE1F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18/465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2F40D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42/1812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979EE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0.0105386959904</w:t>
            </w:r>
          </w:p>
        </w:tc>
      </w:tr>
      <w:tr w:rsidR="0009230A" w14:paraId="70AE9819" w14:textId="77777777" w:rsidTr="007F2672">
        <w:trPr>
          <w:trHeight w:val="2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9F245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5" w:type="dxa"/>
            <w:vMerge/>
            <w:tcBorders>
              <w:left w:val="nil"/>
              <w:right w:val="nil"/>
            </w:tcBorders>
            <w:vAlign w:val="center"/>
          </w:tcPr>
          <w:p w14:paraId="165017C3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C4D63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2195A0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map00920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75D99D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Sulfur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2A489D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9/465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05AB8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17/1812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51AB7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</w:t>
            </w:r>
          </w:p>
        </w:tc>
      </w:tr>
      <w:tr w:rsidR="0009230A" w14:paraId="1BC85072" w14:textId="77777777" w:rsidTr="007F2672">
        <w:trPr>
          <w:trHeight w:val="2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DEB11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5" w:type="dxa"/>
            <w:vMerge/>
            <w:tcBorders>
              <w:left w:val="nil"/>
              <w:right w:val="nil"/>
            </w:tcBorders>
            <w:vAlign w:val="center"/>
          </w:tcPr>
          <w:p w14:paraId="31FFF246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FE2E16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AE6D9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map00040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B6D90A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Pentose and glucuronate interconversions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1360B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7/465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2FC91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12/1812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025D6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0.0161904982904</w:t>
            </w:r>
          </w:p>
        </w:tc>
      </w:tr>
      <w:tr w:rsidR="0009230A" w14:paraId="17105C92" w14:textId="77777777" w:rsidTr="007F2672">
        <w:trPr>
          <w:trHeight w:val="2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2E6C0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5" w:type="dxa"/>
            <w:vMerge/>
            <w:tcBorders>
              <w:left w:val="nil"/>
              <w:right w:val="nil"/>
            </w:tcBorders>
            <w:vAlign w:val="center"/>
          </w:tcPr>
          <w:p w14:paraId="461B3C93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FB1BD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26D70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map00260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D29FF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Glycine, serine and threonine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0D9FB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16/465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72A75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39/1812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948DCB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0.0245448573975</w:t>
            </w:r>
          </w:p>
        </w:tc>
      </w:tr>
      <w:tr w:rsidR="0009230A" w14:paraId="7C4719E4" w14:textId="77777777" w:rsidTr="007F2672">
        <w:trPr>
          <w:trHeight w:val="2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C0CE0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5" w:type="dxa"/>
            <w:vMerge/>
            <w:tcBorders>
              <w:left w:val="nil"/>
              <w:right w:val="nil"/>
            </w:tcBorders>
            <w:vAlign w:val="center"/>
          </w:tcPr>
          <w:p w14:paraId="6E46E449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0A87A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C0FCA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map00710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66618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Carbon fixation in photosynthetic organisms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F7528E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21/465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6CF08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56/1812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11748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0.0317446127472</w:t>
            </w:r>
          </w:p>
        </w:tc>
      </w:tr>
      <w:tr w:rsidR="0009230A" w14:paraId="1A518228" w14:textId="77777777" w:rsidTr="007F2672">
        <w:trPr>
          <w:trHeight w:val="2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93FE1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5" w:type="dxa"/>
            <w:vMerge/>
            <w:tcBorders>
              <w:left w:val="nil"/>
              <w:right w:val="nil"/>
            </w:tcBorders>
            <w:vAlign w:val="center"/>
          </w:tcPr>
          <w:p w14:paraId="33D484EA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BC73E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17853E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map00900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5F6EC5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Terpenoid backbone biosynthesis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94DD6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6/465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9BF584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11/1812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69C93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0.0383016464228</w:t>
            </w:r>
          </w:p>
        </w:tc>
      </w:tr>
      <w:tr w:rsidR="0009230A" w14:paraId="0F3EF912" w14:textId="77777777" w:rsidTr="007F2672">
        <w:trPr>
          <w:trHeight w:val="2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AE856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5" w:type="dxa"/>
            <w:vMerge/>
            <w:tcBorders>
              <w:left w:val="nil"/>
              <w:right w:val="nil"/>
            </w:tcBorders>
            <w:vAlign w:val="center"/>
          </w:tcPr>
          <w:p w14:paraId="0BB000BD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190FCC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00DB4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map00500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A9154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Starch and sucrose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5FC50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14/465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6D56C4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35/1812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66A0B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0.0429903250089</w:t>
            </w:r>
          </w:p>
        </w:tc>
      </w:tr>
      <w:tr w:rsidR="0009230A" w14:paraId="089D1988" w14:textId="77777777" w:rsidTr="007F2672">
        <w:trPr>
          <w:trHeight w:val="28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E5EF8B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2396B0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58CD0E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BF7A50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map00240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C41BF0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Pyrimidine metabolism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70ADF8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9/465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CEA628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20/1812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C94D09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0.0468134303505</w:t>
            </w:r>
          </w:p>
        </w:tc>
      </w:tr>
      <w:tr w:rsidR="0009230A" w14:paraId="2E536873" w14:textId="77777777" w:rsidTr="007F2672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DE91FEB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37A45F9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>Continuously decreased in a time-dependent manner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4DB45DC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B13F20C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map03010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398A21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Ribosome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574F0AD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38/366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41EAC5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128/1812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5D8842D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0.00518195851271</w:t>
            </w:r>
          </w:p>
        </w:tc>
      </w:tr>
      <w:tr w:rsidR="0009230A" w14:paraId="3A108C40" w14:textId="77777777" w:rsidTr="007F2672">
        <w:trPr>
          <w:trHeight w:val="2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ABCCC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5" w:type="dxa"/>
            <w:vMerge/>
            <w:tcBorders>
              <w:left w:val="nil"/>
              <w:right w:val="nil"/>
            </w:tcBorders>
            <w:vAlign w:val="center"/>
          </w:tcPr>
          <w:p w14:paraId="7289C0B6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307D2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FC6F3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map03440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C032F1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Homologous recombination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F1926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3/366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249939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4/1812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17186B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0.0278192079724</w:t>
            </w:r>
          </w:p>
        </w:tc>
      </w:tr>
      <w:tr w:rsidR="0009230A" w14:paraId="0EED16F6" w14:textId="77777777" w:rsidTr="007F2672">
        <w:trPr>
          <w:trHeight w:val="28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E142C0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CA8EE1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D7FA06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9F7911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map00730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F4668F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Thiamine metabolism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0F31D2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4/366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F73622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7/1812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E47F1C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</w:t>
            </w:r>
          </w:p>
        </w:tc>
      </w:tr>
      <w:tr w:rsidR="0009230A" w14:paraId="479DAC89" w14:textId="77777777" w:rsidTr="007F2672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896A147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5B5E655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Gradually increased </w:t>
            </w: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lastRenderedPageBreak/>
              <w:t xml:space="preserve">then decreased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E51ED92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13D7B4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map00020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C46C9D0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Citrate cycle (TCA cycle)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2B91DF5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23/758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2BF2156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36/1812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96EB836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0.00584018593801</w:t>
            </w:r>
          </w:p>
        </w:tc>
      </w:tr>
      <w:tr w:rsidR="0009230A" w14:paraId="14965399" w14:textId="77777777" w:rsidTr="007F2672">
        <w:trPr>
          <w:trHeight w:val="2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0D119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5" w:type="dxa"/>
            <w:vMerge/>
            <w:tcBorders>
              <w:left w:val="nil"/>
              <w:right w:val="nil"/>
            </w:tcBorders>
            <w:vAlign w:val="center"/>
          </w:tcPr>
          <w:p w14:paraId="5F9270F1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3A49F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F1DC8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map03010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B68070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Ribosome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A090D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67/758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EA12B0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128/1812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BC80D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0.00833743857228</w:t>
            </w:r>
          </w:p>
        </w:tc>
      </w:tr>
      <w:tr w:rsidR="0009230A" w14:paraId="77207560" w14:textId="77777777" w:rsidTr="007F2672">
        <w:trPr>
          <w:trHeight w:val="2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1C2E3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5" w:type="dxa"/>
            <w:vMerge/>
            <w:tcBorders>
              <w:left w:val="nil"/>
              <w:right w:val="nil"/>
            </w:tcBorders>
            <w:vAlign w:val="center"/>
          </w:tcPr>
          <w:p w14:paraId="526E620B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B42931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9D3DE6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map00380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5C9F8F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Tryptophan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62064B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9/758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840D1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12/1812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FB5609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0.0208154075665</w:t>
            </w:r>
          </w:p>
        </w:tc>
      </w:tr>
      <w:tr w:rsidR="0009230A" w14:paraId="5052635E" w14:textId="77777777" w:rsidTr="007F2672">
        <w:trPr>
          <w:trHeight w:val="2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3E979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5" w:type="dxa"/>
            <w:vMerge/>
            <w:tcBorders>
              <w:left w:val="nil"/>
              <w:right w:val="nil"/>
            </w:tcBorders>
            <w:vAlign w:val="center"/>
          </w:tcPr>
          <w:p w14:paraId="4F609BB3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420C93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E9487B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map03040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8E71CD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Spliceosome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07428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41/758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4DC3A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77/1812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171AA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0.0258205448029</w:t>
            </w:r>
          </w:p>
        </w:tc>
      </w:tr>
      <w:tr w:rsidR="0009230A" w14:paraId="28C9E4FA" w14:textId="77777777" w:rsidTr="007F2672">
        <w:trPr>
          <w:trHeight w:val="2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AFA79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5" w:type="dxa"/>
            <w:vMerge/>
            <w:tcBorders>
              <w:left w:val="nil"/>
              <w:right w:val="nil"/>
            </w:tcBorders>
            <w:vAlign w:val="center"/>
          </w:tcPr>
          <w:p w14:paraId="3727A7F5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33E18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1DB44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map00190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556A30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Oxidative phosphorylation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78CE7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32/758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54F1E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59/1812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8D32B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0.0344112197368</w:t>
            </w:r>
          </w:p>
        </w:tc>
      </w:tr>
      <w:tr w:rsidR="0009230A" w14:paraId="0B1D96CE" w14:textId="77777777" w:rsidTr="007F2672">
        <w:trPr>
          <w:trHeight w:val="28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6218D2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5F0D81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95BFD7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ED7ADE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map03015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8F4F5F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mRNA surveillance pathway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E4B63F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16/758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305458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27/1812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209C6B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0.0501139125172</w:t>
            </w:r>
          </w:p>
        </w:tc>
      </w:tr>
      <w:tr w:rsidR="0009230A" w14:paraId="5A187F97" w14:textId="77777777" w:rsidTr="007F2672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92F1FE7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FE783D5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>Gradually decreased then increased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B974F2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8C8376A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map00051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402ACA2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Fructose and mannose metabolism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5A59580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4/82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651064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21/1812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C328B58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0.0129392403181</w:t>
            </w:r>
          </w:p>
        </w:tc>
      </w:tr>
      <w:tr w:rsidR="0009230A" w14:paraId="0C074B96" w14:textId="77777777" w:rsidTr="007F2672">
        <w:trPr>
          <w:trHeight w:val="2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3AEC6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5" w:type="dxa"/>
            <w:vMerge/>
            <w:tcBorders>
              <w:left w:val="nil"/>
              <w:right w:val="nil"/>
            </w:tcBorders>
            <w:vAlign w:val="center"/>
          </w:tcPr>
          <w:p w14:paraId="51B4E9D9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C16DB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58E0C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map03018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74EEE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RNA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BE1DE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5/82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64E095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37/1812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8934A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</w:t>
            </w:r>
          </w:p>
        </w:tc>
      </w:tr>
      <w:tr w:rsidR="0009230A" w14:paraId="0A3222CF" w14:textId="77777777" w:rsidTr="007F2672">
        <w:trPr>
          <w:trHeight w:val="2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B7AD5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5" w:type="dxa"/>
            <w:vMerge/>
            <w:tcBorders>
              <w:left w:val="nil"/>
              <w:right w:val="nil"/>
            </w:tcBorders>
            <w:vAlign w:val="center"/>
          </w:tcPr>
          <w:p w14:paraId="7AD3FFD6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AB95E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76121B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map00510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1702C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N-Glycan biosynthesis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592412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2/82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9A972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6/1812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764B43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0.0269541773778</w:t>
            </w:r>
          </w:p>
        </w:tc>
      </w:tr>
      <w:tr w:rsidR="0009230A" w14:paraId="5DAEB3A1" w14:textId="77777777" w:rsidTr="007F2672">
        <w:trPr>
          <w:trHeight w:val="2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E0E08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5" w:type="dxa"/>
            <w:vMerge/>
            <w:tcBorders>
              <w:left w:val="nil"/>
              <w:right w:val="nil"/>
            </w:tcBorders>
            <w:vAlign w:val="center"/>
          </w:tcPr>
          <w:p w14:paraId="591D1089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04A7C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65468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map00710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1000F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Carbon fixation in photosynthetic organisms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CC16F7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6/82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9E191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56/1812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6F3770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0.0378770014542</w:t>
            </w:r>
          </w:p>
        </w:tc>
      </w:tr>
      <w:tr w:rsidR="0009230A" w14:paraId="15F8EA71" w14:textId="77777777" w:rsidTr="007F2672">
        <w:trPr>
          <w:trHeight w:val="2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E0FB7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5" w:type="dxa"/>
            <w:vMerge/>
            <w:tcBorders>
              <w:left w:val="nil"/>
              <w:right w:val="nil"/>
            </w:tcBorders>
            <w:vAlign w:val="center"/>
          </w:tcPr>
          <w:p w14:paraId="0C1DAC5C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6A06D5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5092D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map00480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DB720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Glutathione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B70DD0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5/82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9871B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42/1812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E0E688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0.0382820796561</w:t>
            </w:r>
          </w:p>
        </w:tc>
      </w:tr>
      <w:tr w:rsidR="0009230A" w14:paraId="4285E58C" w14:textId="77777777" w:rsidTr="007F2672">
        <w:trPr>
          <w:trHeight w:val="2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6AE6C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5" w:type="dxa"/>
            <w:vMerge/>
            <w:tcBorders>
              <w:left w:val="nil"/>
              <w:right w:val="nil"/>
            </w:tcBorders>
            <w:vAlign w:val="center"/>
          </w:tcPr>
          <w:p w14:paraId="779E0FA4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AFF71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64513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map00780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84DE7F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Biotin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585387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2/82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92E06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8/1812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756B4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0.0474375664627</w:t>
            </w:r>
          </w:p>
        </w:tc>
      </w:tr>
      <w:tr w:rsidR="0009230A" w14:paraId="374CD806" w14:textId="77777777" w:rsidTr="007F2672">
        <w:trPr>
          <w:trHeight w:val="28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C40D01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33B920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51F1B0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B1F0E4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map00520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73095B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Amino sugar and nucleotide sugar metabolism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3AE08C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4/82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C51155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31/1812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36C5BE" w14:textId="77777777" w:rsidR="0009230A" w:rsidRDefault="0009230A" w:rsidP="007F2672">
            <w:pPr>
              <w:widowControl/>
              <w:adjustRightInd w:val="0"/>
              <w:snapToGrid w:val="0"/>
              <w:spacing w:after="0" w:line="36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0.0483175853646</w:t>
            </w:r>
          </w:p>
        </w:tc>
      </w:tr>
    </w:tbl>
    <w:p w14:paraId="25CFC6C8" w14:textId="77777777" w:rsidR="00642D4C" w:rsidRDefault="00642D4C" w:rsidP="0009230A"/>
    <w:sectPr w:rsidR="00642D4C" w:rsidSect="0009230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C3C92" w14:textId="77777777" w:rsidR="00807879" w:rsidRDefault="00807879" w:rsidP="0009230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6FF8CAD" w14:textId="77777777" w:rsidR="00807879" w:rsidRDefault="00807879" w:rsidP="0009230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E18E6" w14:textId="77777777" w:rsidR="00807879" w:rsidRDefault="00807879" w:rsidP="0009230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2FDBC23" w14:textId="77777777" w:rsidR="00807879" w:rsidRDefault="00807879" w:rsidP="0009230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D4C"/>
    <w:rsid w:val="0009230A"/>
    <w:rsid w:val="00360348"/>
    <w:rsid w:val="00642D4C"/>
    <w:rsid w:val="0080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F9E962"/>
  <w15:chartTrackingRefBased/>
  <w15:docId w15:val="{91A2981F-390D-476A-86C4-15BABAD02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30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42D4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2D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2D4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D4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2D4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2D4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2D4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2D4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2D4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2D4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42D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42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42D4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42D4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42D4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42D4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42D4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42D4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42D4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42D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2D4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42D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2D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42D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2D4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42D4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2D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42D4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42D4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9230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9230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9230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9230A"/>
    <w:rPr>
      <w:sz w:val="18"/>
      <w:szCs w:val="18"/>
    </w:rPr>
  </w:style>
  <w:style w:type="character" w:styleId="af2">
    <w:name w:val="line number"/>
    <w:basedOn w:val="a0"/>
    <w:uiPriority w:val="99"/>
    <w:semiHidden/>
    <w:unhideWhenUsed/>
    <w:rsid w:val="00092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1977</Characters>
  <Application>Microsoft Office Word</Application>
  <DocSecurity>0</DocSecurity>
  <Lines>36</Lines>
  <Paragraphs>11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群菊 胡</dc:creator>
  <cp:keywords/>
  <dc:description/>
  <cp:lastModifiedBy>群菊 胡</cp:lastModifiedBy>
  <cp:revision>2</cp:revision>
  <dcterms:created xsi:type="dcterms:W3CDTF">2026-02-26T05:30:00Z</dcterms:created>
  <dcterms:modified xsi:type="dcterms:W3CDTF">2026-02-26T05:31:00Z</dcterms:modified>
</cp:coreProperties>
</file>