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F85FE" w14:textId="77777777" w:rsidR="00045ADB" w:rsidRPr="004F4E25" w:rsidRDefault="00045ADB" w:rsidP="00045ADB">
      <w:pPr>
        <w:jc w:val="both"/>
        <w:rPr>
          <w:rFonts w:ascii="Times New Roman" w:hAnsi="Times New Roman" w:cs="Times New Roman"/>
          <w:b/>
          <w:bCs/>
        </w:rPr>
      </w:pPr>
      <w:r w:rsidRPr="004F4E25">
        <w:rPr>
          <w:rFonts w:ascii="Times New Roman" w:hAnsi="Times New Roman" w:cs="Times New Roman"/>
          <w:b/>
          <w:bCs/>
        </w:rPr>
        <w:t>Extended Data Figure Legends</w:t>
      </w:r>
    </w:p>
    <w:p w14:paraId="69F45795" w14:textId="77777777" w:rsidR="00045ADB" w:rsidRPr="00765A44" w:rsidRDefault="00045ADB" w:rsidP="00045ADB">
      <w:pPr>
        <w:jc w:val="both"/>
        <w:rPr>
          <w:rFonts w:ascii="Times New Roman" w:hAnsi="Times New Roman" w:cs="Times New Roman"/>
        </w:rPr>
      </w:pPr>
    </w:p>
    <w:p w14:paraId="5DD0E823"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 xml:space="preserve">1 </w:t>
      </w:r>
      <w:r w:rsidRPr="004414D3">
        <w:rPr>
          <w:rFonts w:ascii="Times New Roman" w:hAnsi="Times New Roman" w:cs="Times New Roman"/>
          <w:b/>
          <w:bCs/>
        </w:rPr>
        <w:t>Cryo-EM</w:t>
      </w:r>
      <w:r>
        <w:rPr>
          <w:rFonts w:ascii="Times New Roman" w:hAnsi="Times New Roman" w:cs="Times New Roman"/>
          <w:b/>
          <w:bCs/>
        </w:rPr>
        <w:t xml:space="preserve"> workflow of VPS4B</w:t>
      </w:r>
      <w:r w:rsidRPr="00623A43">
        <w:rPr>
          <w:rFonts w:ascii="Times New Roman" w:hAnsi="Times New Roman" w:cs="Times New Roman"/>
          <w:b/>
          <w:bCs/>
          <w:vertAlign w:val="superscript"/>
        </w:rPr>
        <w:t>E235Q</w:t>
      </w:r>
      <w:r>
        <w:rPr>
          <w:rFonts w:ascii="Times New Roman" w:hAnsi="Times New Roman" w:cs="Times New Roman"/>
          <w:b/>
          <w:bCs/>
        </w:rPr>
        <w:t xml:space="preserve"> hexamer by C-terminal Hcp1 fusion construct. a</w:t>
      </w:r>
      <w:r w:rsidRPr="00867517">
        <w:rPr>
          <w:rFonts w:ascii="Times New Roman" w:hAnsi="Times New Roman" w:cs="Times New Roman"/>
        </w:rPr>
        <w:t xml:space="preserve">, </w:t>
      </w:r>
      <w:r>
        <w:rPr>
          <w:rFonts w:ascii="Times New Roman" w:hAnsi="Times New Roman" w:cs="Times New Roman"/>
        </w:rPr>
        <w:t>Raw image of VPS4B</w:t>
      </w:r>
      <w:r w:rsidRPr="004D7C60">
        <w:rPr>
          <w:rFonts w:ascii="Times New Roman" w:hAnsi="Times New Roman" w:cs="Times New Roman"/>
          <w:vertAlign w:val="superscript"/>
        </w:rPr>
        <w:t>E235Q</w:t>
      </w:r>
      <w:r>
        <w:rPr>
          <w:rFonts w:ascii="Times New Roman" w:hAnsi="Times New Roman" w:cs="Times New Roman"/>
        </w:rPr>
        <w:t xml:space="preserve"> Hcp1 fusion construct. </w:t>
      </w:r>
      <w:r w:rsidRPr="00623A43">
        <w:rPr>
          <w:rFonts w:ascii="Times New Roman" w:hAnsi="Times New Roman" w:cs="Times New Roman"/>
          <w:b/>
          <w:bCs/>
        </w:rPr>
        <w:t>b</w:t>
      </w:r>
      <w:r>
        <w:rPr>
          <w:rFonts w:ascii="Times New Roman" w:hAnsi="Times New Roman" w:cs="Times New Roman"/>
        </w:rPr>
        <w:t xml:space="preserve">, 2D </w:t>
      </w:r>
      <w:r w:rsidRPr="00317B41">
        <w:rPr>
          <w:rFonts w:ascii="Times New Roman" w:hAnsi="Times New Roman" w:cs="Times New Roman"/>
        </w:rPr>
        <w:t>averages</w:t>
      </w:r>
      <w:r>
        <w:rPr>
          <w:rFonts w:ascii="Times New Roman" w:hAnsi="Times New Roman" w:cs="Times New Roman"/>
        </w:rPr>
        <w:t xml:space="preserve"> of VPS4B</w:t>
      </w:r>
      <w:r w:rsidRPr="004D7C60">
        <w:rPr>
          <w:rFonts w:ascii="Times New Roman" w:hAnsi="Times New Roman" w:cs="Times New Roman"/>
          <w:vertAlign w:val="superscript"/>
        </w:rPr>
        <w:t>E235Q</w:t>
      </w:r>
      <w:r>
        <w:rPr>
          <w:rFonts w:ascii="Times New Roman" w:hAnsi="Times New Roman" w:cs="Times New Roman"/>
        </w:rPr>
        <w:t xml:space="preserve"> Hcp1 fusion protein, side views of particles are indicated with red boxes. Side view particles are used for the next round of 2D classification. </w:t>
      </w:r>
      <w:r w:rsidRPr="007B1B76">
        <w:rPr>
          <w:rFonts w:ascii="Times New Roman" w:hAnsi="Times New Roman" w:cs="Times New Roman"/>
          <w:b/>
          <w:bCs/>
        </w:rPr>
        <w:t>c</w:t>
      </w:r>
      <w:r>
        <w:rPr>
          <w:rFonts w:ascii="Times New Roman" w:hAnsi="Times New Roman" w:cs="Times New Roman"/>
        </w:rPr>
        <w:t xml:space="preserve">, Second round of 2D classification with the side view of particles. </w:t>
      </w:r>
      <w:r w:rsidRPr="002C2B68">
        <w:rPr>
          <w:rFonts w:ascii="Times New Roman" w:hAnsi="Times New Roman" w:cs="Times New Roman"/>
          <w:b/>
          <w:bCs/>
        </w:rPr>
        <w:t>d</w:t>
      </w:r>
      <w:r>
        <w:rPr>
          <w:rFonts w:ascii="Times New Roman" w:hAnsi="Times New Roman" w:cs="Times New Roman"/>
        </w:rPr>
        <w:t xml:space="preserve">, Ab initio models of the selected particles after 2D classification, the dominant model is well-shaped and indicated with red box. </w:t>
      </w:r>
      <w:r>
        <w:rPr>
          <w:rFonts w:ascii="Times New Roman" w:hAnsi="Times New Roman" w:cs="Times New Roman"/>
          <w:b/>
          <w:bCs/>
        </w:rPr>
        <w:t>e</w:t>
      </w:r>
      <w:r>
        <w:rPr>
          <w:rFonts w:ascii="Times New Roman" w:hAnsi="Times New Roman" w:cs="Times New Roman"/>
        </w:rPr>
        <w:t xml:space="preserve">, Heterogeneous refinement using the ab initio models, the refined model particles reach above 90% in the last round of heterogeneous refinement. The particles used for final reconstruction are indicated with red box. </w:t>
      </w:r>
      <w:r>
        <w:rPr>
          <w:rFonts w:ascii="Times New Roman" w:hAnsi="Times New Roman" w:cs="Times New Roman"/>
          <w:b/>
          <w:bCs/>
        </w:rPr>
        <w:t>f</w:t>
      </w:r>
      <w:r>
        <w:rPr>
          <w:rFonts w:ascii="Times New Roman" w:hAnsi="Times New Roman" w:cs="Times New Roman"/>
        </w:rPr>
        <w:t xml:space="preserve">, Homogenous refinement of the model output from last round heterogeneous refinement. </w:t>
      </w:r>
      <w:r>
        <w:rPr>
          <w:rFonts w:ascii="Times New Roman" w:hAnsi="Times New Roman" w:cs="Times New Roman"/>
          <w:b/>
          <w:bCs/>
        </w:rPr>
        <w:t>g</w:t>
      </w:r>
      <w:r>
        <w:rPr>
          <w:rFonts w:ascii="Times New Roman" w:hAnsi="Times New Roman" w:cs="Times New Roman"/>
        </w:rPr>
        <w:t xml:space="preserve">, Mask on Hcp1 part, and subtract the Hcp1 density from the original particles. </w:t>
      </w:r>
      <w:r w:rsidRPr="008E05BF">
        <w:rPr>
          <w:rFonts w:ascii="Times New Roman" w:hAnsi="Times New Roman" w:cs="Times New Roman"/>
          <w:b/>
          <w:bCs/>
        </w:rPr>
        <w:t>h</w:t>
      </w:r>
      <w:r>
        <w:rPr>
          <w:rFonts w:ascii="Times New Roman" w:hAnsi="Times New Roman" w:cs="Times New Roman"/>
        </w:rPr>
        <w:t xml:space="preserve">, 2D </w:t>
      </w:r>
      <w:r w:rsidRPr="00317B41">
        <w:rPr>
          <w:rFonts w:ascii="Times New Roman" w:hAnsi="Times New Roman" w:cs="Times New Roman"/>
        </w:rPr>
        <w:t>averages</w:t>
      </w:r>
      <w:r>
        <w:rPr>
          <w:rFonts w:ascii="Times New Roman" w:hAnsi="Times New Roman" w:cs="Times New Roman"/>
        </w:rPr>
        <w:t xml:space="preserve"> of VPS4B</w:t>
      </w:r>
      <w:r w:rsidRPr="004D7C60">
        <w:rPr>
          <w:rFonts w:ascii="Times New Roman" w:hAnsi="Times New Roman" w:cs="Times New Roman"/>
          <w:vertAlign w:val="superscript"/>
        </w:rPr>
        <w:t>E235Q</w:t>
      </w:r>
      <w:r>
        <w:rPr>
          <w:rFonts w:ascii="Times New Roman" w:hAnsi="Times New Roman" w:cs="Times New Roman"/>
        </w:rPr>
        <w:t xml:space="preserve"> hexamer after particle subtraction. </w:t>
      </w:r>
      <w:r w:rsidRPr="008E05BF">
        <w:rPr>
          <w:rFonts w:ascii="Times New Roman" w:hAnsi="Times New Roman" w:cs="Times New Roman"/>
          <w:b/>
          <w:bCs/>
        </w:rPr>
        <w:t>i</w:t>
      </w:r>
      <w:r>
        <w:rPr>
          <w:rFonts w:ascii="Times New Roman" w:hAnsi="Times New Roman" w:cs="Times New Roman"/>
        </w:rPr>
        <w:t>, Ab initio models of the selected particles after 2D classification, the dominant model is well-shaped and indicated with red box.</w:t>
      </w:r>
      <w:r w:rsidRPr="008E05BF">
        <w:rPr>
          <w:rFonts w:ascii="Times New Roman" w:hAnsi="Times New Roman" w:cs="Times New Roman"/>
          <w:b/>
          <w:bCs/>
        </w:rPr>
        <w:t xml:space="preserve"> j</w:t>
      </w:r>
      <w:r>
        <w:rPr>
          <w:rFonts w:ascii="Times New Roman" w:hAnsi="Times New Roman" w:cs="Times New Roman"/>
        </w:rPr>
        <w:t xml:space="preserve">, Heterogeneous refinement using the ab initio models, the particles used for final reconstruction indicated with red box. </w:t>
      </w:r>
      <w:r w:rsidRPr="008E05BF">
        <w:rPr>
          <w:rFonts w:ascii="Times New Roman" w:hAnsi="Times New Roman" w:cs="Times New Roman"/>
          <w:b/>
          <w:bCs/>
        </w:rPr>
        <w:t>k</w:t>
      </w:r>
      <w:r>
        <w:rPr>
          <w:rFonts w:ascii="Times New Roman" w:hAnsi="Times New Roman" w:cs="Times New Roman"/>
        </w:rPr>
        <w:t xml:space="preserve">, Non-uniform refinement of the model output from last round heterogeneous refinement, along with local resolution of the final map. The final map is shown with their </w:t>
      </w:r>
      <w:r w:rsidRPr="00414448">
        <w:rPr>
          <w:rFonts w:ascii="Times New Roman" w:hAnsi="Times New Roman" w:cs="Times New Roman"/>
        </w:rPr>
        <w:t>FSC</w:t>
      </w:r>
      <w:r w:rsidRPr="00414448">
        <w:t xml:space="preserve"> </w:t>
      </w:r>
      <w:r w:rsidRPr="00414448">
        <w:rPr>
          <w:rFonts w:ascii="Times New Roman" w:hAnsi="Times New Roman" w:cs="Times New Roman"/>
        </w:rPr>
        <w:t>and angular distribution</w:t>
      </w:r>
      <w:r>
        <w:rPr>
          <w:rFonts w:ascii="Times New Roman" w:hAnsi="Times New Roman" w:cs="Times New Roman"/>
        </w:rPr>
        <w:t xml:space="preserve">. </w:t>
      </w:r>
      <w:r w:rsidRPr="008E05BF">
        <w:rPr>
          <w:rFonts w:ascii="Times New Roman" w:hAnsi="Times New Roman" w:cs="Times New Roman"/>
          <w:b/>
          <w:bCs/>
        </w:rPr>
        <w:t>l</w:t>
      </w:r>
      <w:r>
        <w:rPr>
          <w:rFonts w:ascii="Times New Roman" w:hAnsi="Times New Roman" w:cs="Times New Roman"/>
        </w:rPr>
        <w:t xml:space="preserve">, Model building using the final map. Each subunit is well-fitted into density. </w:t>
      </w:r>
      <w:r>
        <w:rPr>
          <w:rFonts w:ascii="Times New Roman" w:hAnsi="Times New Roman" w:cs="Times New Roman"/>
          <w:b/>
          <w:bCs/>
        </w:rPr>
        <w:t>m</w:t>
      </w:r>
      <w:r>
        <w:rPr>
          <w:rFonts w:ascii="Times New Roman" w:hAnsi="Times New Roman" w:cs="Times New Roman"/>
        </w:rPr>
        <w:t xml:space="preserve">, </w:t>
      </w:r>
      <w:r w:rsidRPr="00A20F57">
        <w:rPr>
          <w:rFonts w:ascii="Times New Roman" w:hAnsi="Times New Roman" w:cs="Times New Roman"/>
        </w:rPr>
        <w:t>Local resolution estimation</w:t>
      </w:r>
      <w:r>
        <w:rPr>
          <w:rFonts w:ascii="Times New Roman" w:hAnsi="Times New Roman" w:cs="Times New Roman"/>
        </w:rPr>
        <w:t xml:space="preserve"> of human VPS4B</w:t>
      </w:r>
      <w:r w:rsidRPr="00A20F57">
        <w:rPr>
          <w:rFonts w:ascii="Times New Roman" w:hAnsi="Times New Roman" w:cs="Times New Roman"/>
          <w:vertAlign w:val="superscript"/>
        </w:rPr>
        <w:t>E235Q</w:t>
      </w:r>
      <w:r>
        <w:rPr>
          <w:rFonts w:ascii="Times New Roman" w:hAnsi="Times New Roman" w:cs="Times New Roman"/>
        </w:rPr>
        <w:t xml:space="preserve"> hexamer in transitional state.</w:t>
      </w:r>
    </w:p>
    <w:p w14:paraId="32666DF8" w14:textId="77777777" w:rsidR="00045ADB" w:rsidRDefault="00045ADB" w:rsidP="00045ADB">
      <w:pPr>
        <w:rPr>
          <w:rFonts w:ascii="Times New Roman" w:hAnsi="Times New Roman" w:cs="Times New Roman"/>
        </w:rPr>
      </w:pPr>
    </w:p>
    <w:p w14:paraId="1E95821C"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2 VPS4 hexamer dimeric interfaces analyses and comparison. a</w:t>
      </w:r>
      <w:r w:rsidRPr="00DD1A74">
        <w:rPr>
          <w:rFonts w:ascii="Times New Roman" w:hAnsi="Times New Roman" w:cs="Times New Roman"/>
        </w:rPr>
        <w:t xml:space="preserve">, </w:t>
      </w:r>
      <w:r>
        <w:rPr>
          <w:rFonts w:ascii="Times New Roman" w:hAnsi="Times New Roman" w:cs="Times New Roman"/>
        </w:rPr>
        <w:t>Dimeric interfaces of subunits B and C of human</w:t>
      </w:r>
      <w:r w:rsidRPr="00546F43">
        <w:rPr>
          <w:rFonts w:ascii="Times New Roman" w:hAnsi="Times New Roman" w:cs="Times New Roman"/>
        </w:rPr>
        <w:t xml:space="preserve"> V</w:t>
      </w:r>
      <w:r>
        <w:rPr>
          <w:rFonts w:ascii="Times New Roman" w:hAnsi="Times New Roman" w:cs="Times New Roman"/>
        </w:rPr>
        <w:t>PS</w:t>
      </w:r>
      <w:r w:rsidRPr="00546F43">
        <w:rPr>
          <w:rFonts w:ascii="Times New Roman" w:hAnsi="Times New Roman" w:cs="Times New Roman"/>
        </w:rPr>
        <w:t>4</w:t>
      </w:r>
      <w:r>
        <w:rPr>
          <w:rFonts w:ascii="Times New Roman" w:hAnsi="Times New Roman" w:cs="Times New Roman"/>
        </w:rPr>
        <w:t>B</w:t>
      </w:r>
      <w:r w:rsidRPr="00546F43">
        <w:rPr>
          <w:rFonts w:ascii="Times New Roman" w:hAnsi="Times New Roman" w:cs="Times New Roman"/>
          <w:vertAlign w:val="superscript"/>
        </w:rPr>
        <w:t>E23</w:t>
      </w:r>
      <w:r>
        <w:rPr>
          <w:rFonts w:ascii="Times New Roman" w:hAnsi="Times New Roman" w:cs="Times New Roman"/>
          <w:vertAlign w:val="superscript"/>
        </w:rPr>
        <w:t>5</w:t>
      </w:r>
      <w:r w:rsidRPr="00546F43">
        <w:rPr>
          <w:rFonts w:ascii="Times New Roman" w:hAnsi="Times New Roman" w:cs="Times New Roman"/>
          <w:vertAlign w:val="superscript"/>
        </w:rPr>
        <w:t>Q</w:t>
      </w:r>
      <w:r w:rsidRPr="00546F43">
        <w:rPr>
          <w:rFonts w:ascii="Times New Roman" w:hAnsi="Times New Roman" w:cs="Times New Roman"/>
        </w:rPr>
        <w:t xml:space="preserve"> hexamer</w:t>
      </w:r>
      <w:r>
        <w:rPr>
          <w:rFonts w:ascii="Times New Roman" w:hAnsi="Times New Roman" w:cs="Times New Roman"/>
        </w:rPr>
        <w:t>. Interface I is mediated by the Large-A domain</w:t>
      </w:r>
      <w:r w:rsidRPr="00946158">
        <w:rPr>
          <w:rFonts w:ascii="Times New Roman" w:hAnsi="Times New Roman" w:cs="Times New Roman"/>
        </w:rPr>
        <w:t xml:space="preserve"> </w:t>
      </w:r>
      <w:r>
        <w:rPr>
          <w:rFonts w:ascii="Times New Roman" w:hAnsi="Times New Roman" w:cs="Times New Roman"/>
        </w:rPr>
        <w:t>of subunit B and Large-A domain of subunit C; interface II is mediated by the Small-A domain</w:t>
      </w:r>
      <w:r w:rsidRPr="00946158">
        <w:rPr>
          <w:rFonts w:ascii="Times New Roman" w:hAnsi="Times New Roman" w:cs="Times New Roman"/>
        </w:rPr>
        <w:t xml:space="preserve"> </w:t>
      </w:r>
      <w:r>
        <w:rPr>
          <w:rFonts w:ascii="Times New Roman" w:hAnsi="Times New Roman" w:cs="Times New Roman"/>
        </w:rPr>
        <w:t xml:space="preserve">of subunit B and Large-A domain of subunit C. </w:t>
      </w:r>
      <w:r>
        <w:rPr>
          <w:rFonts w:ascii="Times New Roman" w:hAnsi="Times New Roman" w:cs="Times New Roman"/>
          <w:b/>
          <w:bCs/>
        </w:rPr>
        <w:t>b</w:t>
      </w:r>
      <w:r>
        <w:rPr>
          <w:rFonts w:ascii="Times New Roman" w:hAnsi="Times New Roman" w:cs="Times New Roman"/>
        </w:rPr>
        <w:t>, Dimeric interfaces of subunits B and C of yeast</w:t>
      </w:r>
      <w:r w:rsidRPr="00546F43">
        <w:rPr>
          <w:rFonts w:ascii="Times New Roman" w:hAnsi="Times New Roman" w:cs="Times New Roman"/>
        </w:rPr>
        <w:t xml:space="preserve"> V</w:t>
      </w:r>
      <w:r>
        <w:rPr>
          <w:rFonts w:ascii="Times New Roman" w:hAnsi="Times New Roman" w:cs="Times New Roman"/>
        </w:rPr>
        <w:t>ps4</w:t>
      </w:r>
      <w:r w:rsidRPr="00546F43">
        <w:rPr>
          <w:rFonts w:ascii="Times New Roman" w:hAnsi="Times New Roman" w:cs="Times New Roman"/>
        </w:rPr>
        <w:t xml:space="preserve"> hexamer</w:t>
      </w:r>
      <w:r>
        <w:rPr>
          <w:rFonts w:ascii="Times New Roman" w:hAnsi="Times New Roman" w:cs="Times New Roman"/>
        </w:rPr>
        <w:t xml:space="preserve"> (PDB: 6AP1). Interface I is mediated by the Large-A domain</w:t>
      </w:r>
      <w:r w:rsidRPr="00946158">
        <w:rPr>
          <w:rFonts w:ascii="Times New Roman" w:hAnsi="Times New Roman" w:cs="Times New Roman"/>
        </w:rPr>
        <w:t xml:space="preserve"> </w:t>
      </w:r>
      <w:r>
        <w:rPr>
          <w:rFonts w:ascii="Times New Roman" w:hAnsi="Times New Roman" w:cs="Times New Roman"/>
        </w:rPr>
        <w:t>of subunit B and Large-A domain of subunit C; interface II is mediated by the Small-A domain</w:t>
      </w:r>
      <w:r w:rsidRPr="00946158">
        <w:rPr>
          <w:rFonts w:ascii="Times New Roman" w:hAnsi="Times New Roman" w:cs="Times New Roman"/>
        </w:rPr>
        <w:t xml:space="preserve"> </w:t>
      </w:r>
      <w:r>
        <w:rPr>
          <w:rFonts w:ascii="Times New Roman" w:hAnsi="Times New Roman" w:cs="Times New Roman"/>
        </w:rPr>
        <w:t>of subunit B and Large-A domain of subunit C.</w:t>
      </w:r>
      <w:r w:rsidRPr="0030712D">
        <w:rPr>
          <w:rFonts w:ascii="Times New Roman" w:hAnsi="Times New Roman" w:cs="Times New Roman"/>
        </w:rPr>
        <w:t xml:space="preserve"> </w:t>
      </w:r>
      <w:r>
        <w:rPr>
          <w:rFonts w:ascii="Times New Roman" w:hAnsi="Times New Roman" w:cs="Times New Roman"/>
        </w:rPr>
        <w:t xml:space="preserve">Residues participating in the interaction of dimeric interface are shown by stick model. </w:t>
      </w:r>
      <w:r w:rsidRPr="00F91E8B">
        <w:rPr>
          <w:rFonts w:ascii="Times New Roman" w:hAnsi="Times New Roman" w:cs="Times New Roman"/>
        </w:rPr>
        <w:t>The related hydrogen bonds involved in the binding are shown as dotted lines.</w:t>
      </w:r>
    </w:p>
    <w:p w14:paraId="68AD3CCB" w14:textId="77777777" w:rsidR="00045ADB" w:rsidRDefault="00045ADB" w:rsidP="00045ADB">
      <w:pPr>
        <w:jc w:val="both"/>
        <w:rPr>
          <w:rFonts w:ascii="Times New Roman" w:hAnsi="Times New Roman" w:cs="Times New Roman"/>
        </w:rPr>
      </w:pPr>
    </w:p>
    <w:p w14:paraId="590222AB"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3 Characterization of the interaction between VPS4B and VTA1.</w:t>
      </w:r>
      <w:r w:rsidRPr="00783487">
        <w:rPr>
          <w:rFonts w:ascii="Times New Roman" w:hAnsi="Times New Roman" w:cs="Times New Roman"/>
        </w:rPr>
        <w:t xml:space="preserve"> </w:t>
      </w:r>
      <w:r>
        <w:rPr>
          <w:rFonts w:ascii="Times New Roman" w:hAnsi="Times New Roman" w:cs="Times New Roman"/>
        </w:rPr>
        <w:t xml:space="preserve">SEC-based analyses of the interaction between VPS4B and VTA1. Fractions labeled in panel </w:t>
      </w:r>
      <w:r w:rsidRPr="00783487">
        <w:rPr>
          <w:rFonts w:ascii="Times New Roman" w:hAnsi="Times New Roman" w:cs="Times New Roman"/>
          <w:b/>
          <w:bCs/>
        </w:rPr>
        <w:t>a</w:t>
      </w:r>
      <w:r>
        <w:rPr>
          <w:rFonts w:ascii="Times New Roman" w:hAnsi="Times New Roman" w:cs="Times New Roman"/>
        </w:rPr>
        <w:t xml:space="preserve"> were assayed by SDS-PAGE, showing the VPS4B</w:t>
      </w:r>
      <w:r w:rsidRPr="00783487">
        <w:rPr>
          <w:rFonts w:ascii="Times New Roman" w:hAnsi="Times New Roman" w:cs="Times New Roman"/>
          <w:vertAlign w:val="superscript"/>
        </w:rPr>
        <w:t>E235Q</w:t>
      </w:r>
      <w:r>
        <w:rPr>
          <w:rFonts w:ascii="Times New Roman" w:hAnsi="Times New Roman" w:cs="Times New Roman"/>
        </w:rPr>
        <w:t>/VTA1 complex is assembled by the presence of ATP.</w:t>
      </w:r>
    </w:p>
    <w:p w14:paraId="41F8DBAE" w14:textId="77777777" w:rsidR="00045ADB" w:rsidRDefault="00045ADB" w:rsidP="00045ADB">
      <w:pPr>
        <w:jc w:val="both"/>
        <w:rPr>
          <w:rFonts w:ascii="Times New Roman" w:hAnsi="Times New Roman" w:cs="Times New Roman"/>
          <w:b/>
          <w:bCs/>
        </w:rPr>
      </w:pPr>
    </w:p>
    <w:p w14:paraId="031068B9"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 xml:space="preserve">4 </w:t>
      </w:r>
      <w:r w:rsidRPr="004414D3">
        <w:rPr>
          <w:rFonts w:ascii="Times New Roman" w:hAnsi="Times New Roman" w:cs="Times New Roman"/>
          <w:b/>
          <w:bCs/>
        </w:rPr>
        <w:t>Cryo-EM sample preparation, image acquisition, data processing</w:t>
      </w:r>
      <w:r>
        <w:rPr>
          <w:rFonts w:ascii="Times New Roman" w:hAnsi="Times New Roman" w:cs="Times New Roman"/>
          <w:b/>
          <w:bCs/>
        </w:rPr>
        <w:t xml:space="preserve"> of VPS4B</w:t>
      </w:r>
      <w:r w:rsidRPr="00623A43">
        <w:rPr>
          <w:rFonts w:ascii="Times New Roman" w:hAnsi="Times New Roman" w:cs="Times New Roman"/>
          <w:b/>
          <w:bCs/>
          <w:vertAlign w:val="superscript"/>
        </w:rPr>
        <w:t>E235Q</w:t>
      </w:r>
      <w:r>
        <w:rPr>
          <w:rFonts w:ascii="Times New Roman" w:hAnsi="Times New Roman" w:cs="Times New Roman"/>
          <w:b/>
          <w:bCs/>
        </w:rPr>
        <w:t xml:space="preserve"> hexamer without Hcp1. a</w:t>
      </w:r>
      <w:r w:rsidRPr="00DD1A74">
        <w:rPr>
          <w:rFonts w:ascii="Times New Roman" w:hAnsi="Times New Roman" w:cs="Times New Roman"/>
        </w:rPr>
        <w:t xml:space="preserve">, </w:t>
      </w:r>
      <w:r w:rsidRPr="00CE457F">
        <w:rPr>
          <w:rFonts w:ascii="Times New Roman" w:hAnsi="Times New Roman" w:cs="Times New Roman"/>
        </w:rPr>
        <w:t>Size exclusion</w:t>
      </w:r>
      <w:r>
        <w:rPr>
          <w:rFonts w:ascii="Times New Roman" w:hAnsi="Times New Roman" w:cs="Times New Roman"/>
        </w:rPr>
        <w:t xml:space="preserve"> </w:t>
      </w:r>
      <w:r w:rsidRPr="00121F03">
        <w:rPr>
          <w:rFonts w:ascii="Times New Roman" w:hAnsi="Times New Roman" w:cs="Times New Roman"/>
        </w:rPr>
        <w:t>chromatography</w:t>
      </w:r>
      <w:r>
        <w:rPr>
          <w:rFonts w:ascii="Times New Roman" w:hAnsi="Times New Roman" w:cs="Times New Roman"/>
        </w:rPr>
        <w:t xml:space="preserve"> (SEC)</w:t>
      </w:r>
      <w:r w:rsidRPr="00CE457F">
        <w:rPr>
          <w:rFonts w:ascii="Times New Roman" w:hAnsi="Times New Roman" w:cs="Times New Roman"/>
        </w:rPr>
        <w:t xml:space="preserve"> profile of </w:t>
      </w:r>
      <w:r>
        <w:rPr>
          <w:rFonts w:ascii="Times New Roman" w:hAnsi="Times New Roman" w:cs="Times New Roman"/>
        </w:rPr>
        <w:t>human VPS4B</w:t>
      </w:r>
      <w:r w:rsidRPr="002873BA">
        <w:rPr>
          <w:rFonts w:ascii="Times New Roman" w:hAnsi="Times New Roman" w:cs="Times New Roman"/>
          <w:vertAlign w:val="superscript"/>
        </w:rPr>
        <w:t>E235Q</w:t>
      </w:r>
      <w:r>
        <w:rPr>
          <w:rFonts w:ascii="Times New Roman" w:hAnsi="Times New Roman" w:cs="Times New Roman"/>
        </w:rPr>
        <w:t xml:space="preserve">/VTA1 complex. The inset shows an SDS-PAGE gel of the peak as indicates. </w:t>
      </w:r>
      <w:r w:rsidRPr="006419E1">
        <w:rPr>
          <w:rFonts w:ascii="Times New Roman" w:hAnsi="Times New Roman" w:cs="Times New Roman"/>
          <w:b/>
          <w:bCs/>
        </w:rPr>
        <w:t>b</w:t>
      </w:r>
      <w:r>
        <w:rPr>
          <w:rFonts w:ascii="Times New Roman" w:hAnsi="Times New Roman" w:cs="Times New Roman"/>
        </w:rPr>
        <w:t>, Raw image of</w:t>
      </w:r>
      <w:r w:rsidRPr="00317B41">
        <w:rPr>
          <w:rFonts w:ascii="Times New Roman" w:hAnsi="Times New Roman" w:cs="Times New Roman"/>
        </w:rPr>
        <w:t xml:space="preserve"> cryo-EM micrograph of the </w:t>
      </w:r>
      <w:r>
        <w:rPr>
          <w:rFonts w:ascii="Times New Roman" w:hAnsi="Times New Roman" w:cs="Times New Roman"/>
        </w:rPr>
        <w:t>VPS4B</w:t>
      </w:r>
      <w:r w:rsidRPr="004D7C60">
        <w:rPr>
          <w:rFonts w:ascii="Times New Roman" w:hAnsi="Times New Roman" w:cs="Times New Roman"/>
          <w:vertAlign w:val="superscript"/>
        </w:rPr>
        <w:t>E235Q</w:t>
      </w:r>
      <w:r>
        <w:rPr>
          <w:rFonts w:ascii="Times New Roman" w:hAnsi="Times New Roman" w:cs="Times New Roman"/>
        </w:rPr>
        <w:t xml:space="preserve"> hexamer.</w:t>
      </w:r>
      <w:r w:rsidRPr="00317B41">
        <w:rPr>
          <w:rFonts w:ascii="Times New Roman" w:hAnsi="Times New Roman" w:cs="Times New Roman"/>
        </w:rPr>
        <w:t xml:space="preserve"> </w:t>
      </w:r>
      <w:r w:rsidRPr="00317B41">
        <w:rPr>
          <w:rFonts w:ascii="Times New Roman" w:hAnsi="Times New Roman" w:cs="Times New Roman"/>
          <w:b/>
          <w:bCs/>
        </w:rPr>
        <w:t>c</w:t>
      </w:r>
      <w:r w:rsidRPr="00317B41">
        <w:rPr>
          <w:rFonts w:ascii="Times New Roman" w:hAnsi="Times New Roman" w:cs="Times New Roman"/>
        </w:rPr>
        <w:t>, 2D class averages</w:t>
      </w:r>
      <w:r>
        <w:rPr>
          <w:rFonts w:ascii="Times New Roman" w:hAnsi="Times New Roman" w:cs="Times New Roman"/>
        </w:rPr>
        <w:t xml:space="preserve"> of VPS4B</w:t>
      </w:r>
      <w:r w:rsidRPr="004D7C60">
        <w:rPr>
          <w:rFonts w:ascii="Times New Roman" w:hAnsi="Times New Roman" w:cs="Times New Roman"/>
          <w:vertAlign w:val="superscript"/>
        </w:rPr>
        <w:t>E235Q</w:t>
      </w:r>
      <w:r>
        <w:rPr>
          <w:rFonts w:ascii="Times New Roman" w:hAnsi="Times New Roman" w:cs="Times New Roman"/>
        </w:rPr>
        <w:t xml:space="preserve"> hexamer</w:t>
      </w:r>
      <w:r w:rsidRPr="00317B41">
        <w:rPr>
          <w:rFonts w:ascii="Times New Roman" w:hAnsi="Times New Roman" w:cs="Times New Roman"/>
        </w:rPr>
        <w:t>.</w:t>
      </w:r>
      <w:r>
        <w:rPr>
          <w:rFonts w:ascii="Times New Roman" w:hAnsi="Times New Roman" w:cs="Times New Roman"/>
        </w:rPr>
        <w:t xml:space="preserve"> </w:t>
      </w:r>
      <w:r w:rsidRPr="008871FC">
        <w:rPr>
          <w:rFonts w:ascii="Times New Roman" w:hAnsi="Times New Roman" w:cs="Times New Roman"/>
          <w:b/>
          <w:bCs/>
        </w:rPr>
        <w:t>d</w:t>
      </w:r>
      <w:r>
        <w:rPr>
          <w:rFonts w:ascii="Times New Roman" w:hAnsi="Times New Roman" w:cs="Times New Roman"/>
        </w:rPr>
        <w:t>, Cryo-EM workflow of VPS4B</w:t>
      </w:r>
      <w:r w:rsidRPr="004D7C60">
        <w:rPr>
          <w:rFonts w:ascii="Times New Roman" w:hAnsi="Times New Roman" w:cs="Times New Roman"/>
          <w:vertAlign w:val="superscript"/>
        </w:rPr>
        <w:t>E235Q</w:t>
      </w:r>
      <w:r>
        <w:rPr>
          <w:rFonts w:ascii="Times New Roman" w:hAnsi="Times New Roman" w:cs="Times New Roman"/>
        </w:rPr>
        <w:t xml:space="preserve"> hexamer. The box size and pixel size of each round particle extraction are indicated. Ab initio models are initiated by CryoSPARC, and the cryo-EM density maps of </w:t>
      </w:r>
      <w:r w:rsidRPr="00B368F4">
        <w:rPr>
          <w:rFonts w:ascii="Times New Roman" w:hAnsi="Times New Roman" w:cs="Times New Roman"/>
        </w:rPr>
        <w:t xml:space="preserve">iterative </w:t>
      </w:r>
      <w:r>
        <w:rPr>
          <w:rFonts w:ascii="Times New Roman" w:hAnsi="Times New Roman" w:cs="Times New Roman"/>
        </w:rPr>
        <w:t xml:space="preserve">heterogeneous </w:t>
      </w:r>
      <w:r w:rsidRPr="00B368F4">
        <w:rPr>
          <w:rFonts w:ascii="Times New Roman" w:hAnsi="Times New Roman" w:cs="Times New Roman"/>
        </w:rPr>
        <w:t>refinement are shown</w:t>
      </w:r>
      <w:r>
        <w:rPr>
          <w:rFonts w:ascii="Times New Roman" w:hAnsi="Times New Roman" w:cs="Times New Roman"/>
        </w:rPr>
        <w:t xml:space="preserve">. The final maps are shown with their </w:t>
      </w:r>
      <w:r w:rsidRPr="00414448">
        <w:rPr>
          <w:rFonts w:ascii="Times New Roman" w:hAnsi="Times New Roman" w:cs="Times New Roman"/>
        </w:rPr>
        <w:t>FSC</w:t>
      </w:r>
      <w:r w:rsidRPr="00414448">
        <w:t xml:space="preserve"> </w:t>
      </w:r>
      <w:r w:rsidRPr="00414448">
        <w:rPr>
          <w:rFonts w:ascii="Times New Roman" w:hAnsi="Times New Roman" w:cs="Times New Roman"/>
        </w:rPr>
        <w:t>and angular distribution</w:t>
      </w:r>
      <w:r>
        <w:rPr>
          <w:rFonts w:ascii="Times New Roman" w:hAnsi="Times New Roman" w:cs="Times New Roman"/>
        </w:rPr>
        <w:t>.</w:t>
      </w:r>
      <w:r w:rsidRPr="009C3EF7">
        <w:rPr>
          <w:rFonts w:ascii="Times New Roman" w:hAnsi="Times New Roman" w:cs="Times New Roman"/>
          <w:b/>
          <w:bCs/>
        </w:rPr>
        <w:t xml:space="preserve"> </w:t>
      </w:r>
      <w:r>
        <w:rPr>
          <w:rFonts w:ascii="Times New Roman" w:hAnsi="Times New Roman" w:cs="Times New Roman"/>
          <w:b/>
          <w:bCs/>
        </w:rPr>
        <w:t>e-f</w:t>
      </w:r>
      <w:r>
        <w:rPr>
          <w:rFonts w:ascii="Times New Roman" w:hAnsi="Times New Roman" w:cs="Times New Roman"/>
        </w:rPr>
        <w:t>, Local resolution estimation of VPS4B hexamer in processing state (</w:t>
      </w:r>
      <w:r>
        <w:rPr>
          <w:rFonts w:ascii="Times New Roman" w:hAnsi="Times New Roman" w:cs="Times New Roman"/>
          <w:b/>
          <w:bCs/>
        </w:rPr>
        <w:t>e</w:t>
      </w:r>
      <w:r>
        <w:rPr>
          <w:rFonts w:ascii="Times New Roman" w:hAnsi="Times New Roman" w:cs="Times New Roman"/>
        </w:rPr>
        <w:t>) and primed state (</w:t>
      </w:r>
      <w:r>
        <w:rPr>
          <w:rFonts w:ascii="Times New Roman" w:hAnsi="Times New Roman" w:cs="Times New Roman"/>
          <w:b/>
          <w:bCs/>
        </w:rPr>
        <w:t>f</w:t>
      </w:r>
      <w:r>
        <w:rPr>
          <w:rFonts w:ascii="Times New Roman" w:hAnsi="Times New Roman" w:cs="Times New Roman"/>
        </w:rPr>
        <w:t>), respectively.</w:t>
      </w:r>
    </w:p>
    <w:p w14:paraId="278E31C3" w14:textId="77777777" w:rsidR="00045ADB" w:rsidRDefault="00045ADB" w:rsidP="00045ADB">
      <w:pPr>
        <w:jc w:val="both"/>
        <w:rPr>
          <w:rFonts w:ascii="Times New Roman" w:hAnsi="Times New Roman" w:cs="Times New Roman"/>
        </w:rPr>
      </w:pPr>
    </w:p>
    <w:p w14:paraId="1517D44C" w14:textId="77777777" w:rsidR="00045ADB" w:rsidRDefault="00045ADB" w:rsidP="00045ADB">
      <w:pPr>
        <w:jc w:val="both"/>
        <w:rPr>
          <w:rFonts w:ascii="Times New Roman" w:hAnsi="Times New Roman" w:cs="Times New Roman"/>
        </w:rPr>
      </w:pPr>
    </w:p>
    <w:p w14:paraId="4E38128B" w14:textId="77777777" w:rsidR="00045ADB" w:rsidRPr="00C2535D"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 xml:space="preserve">5 </w:t>
      </w:r>
      <w:r w:rsidRPr="004414D3">
        <w:rPr>
          <w:rFonts w:ascii="Times New Roman" w:hAnsi="Times New Roman" w:cs="Times New Roman"/>
          <w:b/>
          <w:bCs/>
        </w:rPr>
        <w:t>Cryo-EM</w:t>
      </w:r>
      <w:r>
        <w:rPr>
          <w:rFonts w:ascii="Times New Roman" w:hAnsi="Times New Roman" w:cs="Times New Roman"/>
          <w:b/>
          <w:bCs/>
        </w:rPr>
        <w:t xml:space="preserve"> workflow of VPS4B</w:t>
      </w:r>
      <w:r w:rsidRPr="00623A43">
        <w:rPr>
          <w:rFonts w:ascii="Times New Roman" w:hAnsi="Times New Roman" w:cs="Times New Roman"/>
          <w:b/>
          <w:bCs/>
          <w:vertAlign w:val="superscript"/>
        </w:rPr>
        <w:t>E235Q</w:t>
      </w:r>
      <w:r>
        <w:rPr>
          <w:rFonts w:ascii="Times New Roman" w:hAnsi="Times New Roman" w:cs="Times New Roman"/>
          <w:b/>
          <w:bCs/>
        </w:rPr>
        <w:t xml:space="preserve"> hexamer in the absence of VTA1. a</w:t>
      </w:r>
      <w:r w:rsidRPr="00867517">
        <w:rPr>
          <w:rFonts w:ascii="Times New Roman" w:hAnsi="Times New Roman" w:cs="Times New Roman"/>
        </w:rPr>
        <w:t xml:space="preserve">, </w:t>
      </w:r>
      <w:r>
        <w:rPr>
          <w:rFonts w:ascii="Times New Roman" w:hAnsi="Times New Roman" w:cs="Times New Roman"/>
        </w:rPr>
        <w:t>Raw image of VPS4B</w:t>
      </w:r>
      <w:r w:rsidRPr="004D7C60">
        <w:rPr>
          <w:rFonts w:ascii="Times New Roman" w:hAnsi="Times New Roman" w:cs="Times New Roman"/>
          <w:vertAlign w:val="superscript"/>
        </w:rPr>
        <w:t>E235Q</w:t>
      </w:r>
      <w:r>
        <w:rPr>
          <w:rFonts w:ascii="Times New Roman" w:hAnsi="Times New Roman" w:cs="Times New Roman"/>
        </w:rPr>
        <w:t xml:space="preserve"> hexamer. </w:t>
      </w:r>
      <w:r w:rsidRPr="00623A43">
        <w:rPr>
          <w:rFonts w:ascii="Times New Roman" w:hAnsi="Times New Roman" w:cs="Times New Roman"/>
          <w:b/>
          <w:bCs/>
        </w:rPr>
        <w:t>b</w:t>
      </w:r>
      <w:r>
        <w:rPr>
          <w:rFonts w:ascii="Times New Roman" w:hAnsi="Times New Roman" w:cs="Times New Roman"/>
        </w:rPr>
        <w:t xml:space="preserve">, 2D </w:t>
      </w:r>
      <w:r w:rsidRPr="00317B41">
        <w:rPr>
          <w:rFonts w:ascii="Times New Roman" w:hAnsi="Times New Roman" w:cs="Times New Roman"/>
        </w:rPr>
        <w:t>averages</w:t>
      </w:r>
      <w:r>
        <w:rPr>
          <w:rFonts w:ascii="Times New Roman" w:hAnsi="Times New Roman" w:cs="Times New Roman"/>
        </w:rPr>
        <w:t xml:space="preserve"> of VPS4B</w:t>
      </w:r>
      <w:r w:rsidRPr="004D7C60">
        <w:rPr>
          <w:rFonts w:ascii="Times New Roman" w:hAnsi="Times New Roman" w:cs="Times New Roman"/>
          <w:vertAlign w:val="superscript"/>
        </w:rPr>
        <w:t>E235Q</w:t>
      </w:r>
      <w:r>
        <w:rPr>
          <w:rFonts w:ascii="Times New Roman" w:hAnsi="Times New Roman" w:cs="Times New Roman"/>
        </w:rPr>
        <w:t xml:space="preserve"> hexamer. </w:t>
      </w:r>
      <w:r>
        <w:rPr>
          <w:rFonts w:ascii="Times New Roman" w:hAnsi="Times New Roman" w:cs="Times New Roman"/>
          <w:b/>
          <w:bCs/>
        </w:rPr>
        <w:t>c</w:t>
      </w:r>
      <w:r>
        <w:rPr>
          <w:rFonts w:ascii="Times New Roman" w:hAnsi="Times New Roman" w:cs="Times New Roman"/>
        </w:rPr>
        <w:t xml:space="preserve">, Ab initio models of the selected particles after 2D classification. </w:t>
      </w:r>
      <w:r>
        <w:rPr>
          <w:rFonts w:ascii="Times New Roman" w:hAnsi="Times New Roman" w:cs="Times New Roman"/>
          <w:b/>
          <w:bCs/>
        </w:rPr>
        <w:t>d</w:t>
      </w:r>
      <w:r>
        <w:rPr>
          <w:rFonts w:ascii="Times New Roman" w:hAnsi="Times New Roman" w:cs="Times New Roman"/>
        </w:rPr>
        <w:t xml:space="preserve">, Heterogeneous refinement using the </w:t>
      </w:r>
      <w:r>
        <w:rPr>
          <w:rFonts w:ascii="Times New Roman" w:hAnsi="Times New Roman" w:cs="Times New Roman"/>
        </w:rPr>
        <w:lastRenderedPageBreak/>
        <w:t xml:space="preserve">ab initio models, the refined model particles reach above 90% in the last round of heterogeneous refinement. </w:t>
      </w:r>
      <w:r>
        <w:rPr>
          <w:rFonts w:ascii="Times New Roman" w:hAnsi="Times New Roman" w:cs="Times New Roman"/>
          <w:b/>
          <w:bCs/>
        </w:rPr>
        <w:t>e</w:t>
      </w:r>
      <w:r>
        <w:rPr>
          <w:rFonts w:ascii="Times New Roman" w:hAnsi="Times New Roman" w:cs="Times New Roman"/>
        </w:rPr>
        <w:t xml:space="preserve">, Non-uniform refinement of the model output from last round heterogeneous refinement. </w:t>
      </w:r>
      <w:r>
        <w:rPr>
          <w:rFonts w:ascii="Times New Roman" w:hAnsi="Times New Roman" w:cs="Times New Roman"/>
          <w:b/>
          <w:bCs/>
        </w:rPr>
        <w:t>f</w:t>
      </w:r>
      <w:r>
        <w:rPr>
          <w:rFonts w:ascii="Times New Roman" w:hAnsi="Times New Roman" w:cs="Times New Roman"/>
        </w:rPr>
        <w:t xml:space="preserve">, Mask on the hexamer seam position. </w:t>
      </w:r>
      <w:r>
        <w:rPr>
          <w:rFonts w:ascii="Times New Roman" w:hAnsi="Times New Roman" w:cs="Times New Roman"/>
          <w:b/>
          <w:bCs/>
        </w:rPr>
        <w:t>g</w:t>
      </w:r>
      <w:r>
        <w:rPr>
          <w:rFonts w:ascii="Times New Roman" w:hAnsi="Times New Roman" w:cs="Times New Roman"/>
        </w:rPr>
        <w:t xml:space="preserve">, Focused 3D classification based on the mask, resulting in two different states, one of which is hexamer with an open seam, the other is in MIT docking state filling the seam. </w:t>
      </w:r>
      <w:r>
        <w:rPr>
          <w:rFonts w:ascii="Times New Roman" w:hAnsi="Times New Roman" w:cs="Times New Roman"/>
          <w:b/>
          <w:bCs/>
        </w:rPr>
        <w:t>h</w:t>
      </w:r>
      <w:r>
        <w:rPr>
          <w:rFonts w:ascii="Times New Roman" w:hAnsi="Times New Roman" w:cs="Times New Roman"/>
        </w:rPr>
        <w:t xml:space="preserve">, Further 3D classification polishing of each particle subset. </w:t>
      </w:r>
      <w:r>
        <w:rPr>
          <w:rFonts w:ascii="Times New Roman" w:hAnsi="Times New Roman" w:cs="Times New Roman"/>
          <w:b/>
          <w:bCs/>
        </w:rPr>
        <w:t>i-j</w:t>
      </w:r>
      <w:r>
        <w:rPr>
          <w:rFonts w:ascii="Times New Roman" w:hAnsi="Times New Roman" w:cs="Times New Roman"/>
        </w:rPr>
        <w:t>, Reference based motion correction and final round of non-uniform refinement of particles, resulting in a final 3.11 Å map of processing state (</w:t>
      </w:r>
      <w:r w:rsidRPr="00783487">
        <w:rPr>
          <w:rFonts w:ascii="Times New Roman" w:hAnsi="Times New Roman" w:cs="Times New Roman"/>
          <w:b/>
          <w:bCs/>
        </w:rPr>
        <w:t>i</w:t>
      </w:r>
      <w:r>
        <w:rPr>
          <w:rFonts w:ascii="Times New Roman" w:hAnsi="Times New Roman" w:cs="Times New Roman"/>
        </w:rPr>
        <w:t>), and 3.76 Å map of primed state (</w:t>
      </w:r>
      <w:r w:rsidRPr="00783487">
        <w:rPr>
          <w:rFonts w:ascii="Times New Roman" w:hAnsi="Times New Roman" w:cs="Times New Roman"/>
          <w:b/>
          <w:bCs/>
        </w:rPr>
        <w:t>j</w:t>
      </w:r>
      <w:r>
        <w:rPr>
          <w:rFonts w:ascii="Times New Roman" w:hAnsi="Times New Roman" w:cs="Times New Roman"/>
        </w:rPr>
        <w:t xml:space="preserve">). Along with local resolution of the final map. The final map is shown with their </w:t>
      </w:r>
      <w:r w:rsidRPr="00414448">
        <w:rPr>
          <w:rFonts w:ascii="Times New Roman" w:hAnsi="Times New Roman" w:cs="Times New Roman"/>
        </w:rPr>
        <w:t>FSC</w:t>
      </w:r>
      <w:r w:rsidRPr="00414448">
        <w:t xml:space="preserve"> </w:t>
      </w:r>
      <w:r w:rsidRPr="00414448">
        <w:rPr>
          <w:rFonts w:ascii="Times New Roman" w:hAnsi="Times New Roman" w:cs="Times New Roman"/>
        </w:rPr>
        <w:t>and angular distribution</w:t>
      </w:r>
      <w:r>
        <w:rPr>
          <w:rFonts w:ascii="Times New Roman" w:hAnsi="Times New Roman" w:cs="Times New Roman"/>
        </w:rPr>
        <w:t xml:space="preserve">. </w:t>
      </w:r>
      <w:r w:rsidRPr="00783487">
        <w:rPr>
          <w:rFonts w:ascii="Times New Roman" w:hAnsi="Times New Roman" w:cs="Times New Roman"/>
          <w:b/>
          <w:bCs/>
        </w:rPr>
        <w:t>k</w:t>
      </w:r>
      <w:r>
        <w:rPr>
          <w:rFonts w:ascii="Times New Roman" w:hAnsi="Times New Roman" w:cs="Times New Roman"/>
        </w:rPr>
        <w:t>, Tilt view of primed state, clearly see two MIT domain fill the seam of hexamer.</w:t>
      </w:r>
    </w:p>
    <w:p w14:paraId="582C3B68" w14:textId="77777777" w:rsidR="00045ADB" w:rsidRPr="00DD1A74" w:rsidRDefault="00045ADB" w:rsidP="00045ADB">
      <w:pPr>
        <w:jc w:val="both"/>
        <w:rPr>
          <w:rFonts w:ascii="Times New Roman" w:hAnsi="Times New Roman" w:cs="Times New Roman"/>
        </w:rPr>
      </w:pPr>
    </w:p>
    <w:p w14:paraId="33EFE79D" w14:textId="77777777" w:rsidR="00045ADB" w:rsidRPr="0085007E" w:rsidRDefault="00045ADB" w:rsidP="00045ADB">
      <w:pPr>
        <w:jc w:val="both"/>
        <w:rPr>
          <w:rFonts w:ascii="Times New Roman" w:hAnsi="Times New Roman" w:cs="Times New Roman"/>
        </w:rPr>
      </w:pPr>
    </w:p>
    <w:p w14:paraId="15953BEB" w14:textId="77777777" w:rsidR="00045ADB" w:rsidRDefault="00045ADB" w:rsidP="00045ADB">
      <w:pPr>
        <w:jc w:val="both"/>
        <w:rPr>
          <w:rFonts w:ascii="Times New Roman" w:hAnsi="Times New Roman" w:cs="Times New Roman"/>
        </w:rPr>
      </w:pPr>
      <w:r w:rsidRPr="00883CEB">
        <w:rPr>
          <w:rFonts w:ascii="Times New Roman" w:hAnsi="Times New Roman" w:cs="Times New Roman"/>
          <w:b/>
          <w:bCs/>
        </w:rPr>
        <w:t xml:space="preserve">Extended Data Fig. </w:t>
      </w:r>
      <w:r>
        <w:rPr>
          <w:rFonts w:ascii="Times New Roman" w:hAnsi="Times New Roman" w:cs="Times New Roman"/>
          <w:b/>
          <w:bCs/>
        </w:rPr>
        <w:t>6</w:t>
      </w:r>
      <w:r w:rsidRPr="00883CEB">
        <w:rPr>
          <w:rFonts w:ascii="Times New Roman" w:hAnsi="Times New Roman" w:cs="Times New Roman"/>
          <w:b/>
          <w:bCs/>
        </w:rPr>
        <w:t xml:space="preserve"> Structural comparison of human VPS4B</w:t>
      </w:r>
      <w:r w:rsidRPr="00883CEB">
        <w:rPr>
          <w:rFonts w:ascii="Times New Roman" w:hAnsi="Times New Roman" w:cs="Times New Roman"/>
          <w:b/>
          <w:bCs/>
          <w:vertAlign w:val="superscript"/>
        </w:rPr>
        <w:t>E235Q</w:t>
      </w:r>
      <w:r w:rsidRPr="00883CEB">
        <w:rPr>
          <w:rFonts w:ascii="Times New Roman" w:hAnsi="Times New Roman" w:cs="Times New Roman"/>
          <w:b/>
          <w:bCs/>
        </w:rPr>
        <w:t xml:space="preserve"> hexamer core. </w:t>
      </w:r>
      <w:r>
        <w:rPr>
          <w:rFonts w:ascii="Times New Roman" w:hAnsi="Times New Roman" w:cs="Times New Roman"/>
          <w:b/>
          <w:bCs/>
        </w:rPr>
        <w:t>a-c</w:t>
      </w:r>
      <w:r w:rsidRPr="00867517">
        <w:rPr>
          <w:rFonts w:ascii="Times New Roman" w:hAnsi="Times New Roman" w:cs="Times New Roman"/>
        </w:rPr>
        <w:t xml:space="preserve">, </w:t>
      </w:r>
      <w:r>
        <w:rPr>
          <w:rFonts w:ascii="Times New Roman" w:hAnsi="Times New Roman" w:cs="Times New Roman"/>
        </w:rPr>
        <w:t>Top view and side view of VPS4B hexamer in transitional state (</w:t>
      </w:r>
      <w:r w:rsidRPr="00A33DAC">
        <w:rPr>
          <w:rFonts w:ascii="Times New Roman" w:hAnsi="Times New Roman" w:cs="Times New Roman"/>
          <w:b/>
          <w:bCs/>
        </w:rPr>
        <w:t>a</w:t>
      </w:r>
      <w:r>
        <w:rPr>
          <w:rFonts w:ascii="Times New Roman" w:hAnsi="Times New Roman" w:cs="Times New Roman"/>
        </w:rPr>
        <w:t xml:space="preserve">), hexamer in primed state, </w:t>
      </w:r>
      <w:r w:rsidRPr="00EF56F9">
        <w:rPr>
          <w:rFonts w:ascii="Times New Roman" w:hAnsi="Times New Roman" w:cs="Times New Roman"/>
        </w:rPr>
        <w:t>subtracting</w:t>
      </w:r>
      <w:r>
        <w:rPr>
          <w:rFonts w:ascii="Times New Roman" w:hAnsi="Times New Roman" w:cs="Times New Roman"/>
        </w:rPr>
        <w:t xml:space="preserve"> MIT domain and </w:t>
      </w:r>
      <w:r>
        <w:rPr>
          <w:rFonts w:ascii="Times New Roman" w:hAnsi="Times New Roman" w:cs="Times New Roman"/>
          <w:lang w:eastAsia="zh-CN"/>
        </w:rPr>
        <w:t xml:space="preserve">MIT-AAA </w:t>
      </w:r>
      <w:r>
        <w:rPr>
          <w:rFonts w:ascii="Times New Roman" w:hAnsi="Times New Roman" w:cs="Times New Roman"/>
        </w:rPr>
        <w:t>linker (</w:t>
      </w:r>
      <w:r>
        <w:rPr>
          <w:rFonts w:ascii="Times New Roman" w:hAnsi="Times New Roman" w:cs="Times New Roman"/>
          <w:b/>
          <w:bCs/>
        </w:rPr>
        <w:t>b</w:t>
      </w:r>
      <w:r>
        <w:rPr>
          <w:rFonts w:ascii="Times New Roman" w:hAnsi="Times New Roman" w:cs="Times New Roman"/>
        </w:rPr>
        <w:t xml:space="preserve">), and hexamer in processing state, </w:t>
      </w:r>
      <w:r w:rsidRPr="00EF56F9">
        <w:rPr>
          <w:rFonts w:ascii="Times New Roman" w:hAnsi="Times New Roman" w:cs="Times New Roman"/>
        </w:rPr>
        <w:t>subtracting</w:t>
      </w:r>
      <w:r>
        <w:rPr>
          <w:rFonts w:ascii="Times New Roman" w:hAnsi="Times New Roman" w:cs="Times New Roman"/>
        </w:rPr>
        <w:t xml:space="preserve"> N-terminal tag mimic substrate (</w:t>
      </w:r>
      <w:r w:rsidRPr="004A18E6">
        <w:rPr>
          <w:rFonts w:ascii="Times New Roman" w:hAnsi="Times New Roman" w:cs="Times New Roman"/>
          <w:b/>
          <w:bCs/>
        </w:rPr>
        <w:t>c</w:t>
      </w:r>
      <w:r>
        <w:rPr>
          <w:rFonts w:ascii="Times New Roman" w:hAnsi="Times New Roman" w:cs="Times New Roman"/>
        </w:rPr>
        <w:t xml:space="preserve">). </w:t>
      </w:r>
      <w:r>
        <w:rPr>
          <w:rFonts w:ascii="Times New Roman" w:hAnsi="Times New Roman" w:cs="Times New Roman"/>
          <w:b/>
          <w:bCs/>
        </w:rPr>
        <w:t>d</w:t>
      </w:r>
      <w:r w:rsidRPr="00867517">
        <w:rPr>
          <w:rFonts w:ascii="Times New Roman" w:hAnsi="Times New Roman" w:cs="Times New Roman"/>
        </w:rPr>
        <w:t>,</w:t>
      </w:r>
      <w:r>
        <w:rPr>
          <w:rFonts w:ascii="Times New Roman" w:hAnsi="Times New Roman" w:cs="Times New Roman"/>
        </w:rPr>
        <w:t xml:space="preserve"> Superposition of </w:t>
      </w:r>
      <w:r>
        <w:rPr>
          <w:rFonts w:ascii="Times New Roman" w:hAnsi="Times New Roman" w:cs="Times New Roman"/>
          <w:lang w:eastAsia="zh-CN"/>
        </w:rPr>
        <w:t>VPS4B primed hexamer with VPS4B</w:t>
      </w:r>
      <w:r w:rsidRPr="004D7C60">
        <w:rPr>
          <w:rFonts w:ascii="Times New Roman" w:hAnsi="Times New Roman" w:cs="Times New Roman"/>
          <w:vertAlign w:val="superscript"/>
        </w:rPr>
        <w:t>E235Q</w:t>
      </w:r>
      <w:r>
        <w:rPr>
          <w:rFonts w:ascii="Times New Roman" w:hAnsi="Times New Roman" w:cs="Times New Roman"/>
          <w:lang w:eastAsia="zh-CN"/>
        </w:rPr>
        <w:t xml:space="preserve">-Hcp1 map, showing </w:t>
      </w:r>
      <w:r w:rsidRPr="00B31568">
        <w:rPr>
          <w:rFonts w:ascii="Times New Roman" w:hAnsi="Times New Roman" w:cs="Times New Roman"/>
          <w:lang w:eastAsia="zh-CN"/>
        </w:rPr>
        <w:t xml:space="preserve">steric clash between MIT-I and the </w:t>
      </w:r>
      <w:r>
        <w:rPr>
          <w:rFonts w:ascii="Times New Roman" w:hAnsi="Times New Roman" w:cs="Times New Roman"/>
          <w:lang w:eastAsia="zh-CN"/>
        </w:rPr>
        <w:t>Hcp1</w:t>
      </w:r>
      <w:r w:rsidRPr="00B31568">
        <w:rPr>
          <w:rFonts w:ascii="Times New Roman" w:hAnsi="Times New Roman" w:cs="Times New Roman"/>
          <w:lang w:eastAsia="zh-CN"/>
        </w:rPr>
        <w:t xml:space="preserve"> density. </w:t>
      </w:r>
      <w:r>
        <w:rPr>
          <w:rFonts w:ascii="Times New Roman" w:hAnsi="Times New Roman" w:cs="Times New Roman"/>
          <w:lang w:eastAsia="zh-CN"/>
        </w:rPr>
        <w:t xml:space="preserve">Only a certain conformation can accommodate MIT domain without hindrance, indicating the Hcp1 tag interferes hexamer assembly. </w:t>
      </w:r>
      <w:r>
        <w:rPr>
          <w:rFonts w:ascii="Times New Roman" w:hAnsi="Times New Roman" w:cs="Times New Roman"/>
          <w:b/>
          <w:bCs/>
        </w:rPr>
        <w:t>e</w:t>
      </w:r>
      <w:r w:rsidRPr="00867517">
        <w:rPr>
          <w:rFonts w:ascii="Times New Roman" w:hAnsi="Times New Roman" w:cs="Times New Roman"/>
        </w:rPr>
        <w:t>,</w:t>
      </w:r>
      <w:r>
        <w:rPr>
          <w:rFonts w:ascii="Times New Roman" w:hAnsi="Times New Roman" w:cs="Times New Roman"/>
        </w:rPr>
        <w:t xml:space="preserve"> Overlap VPS4B primed and processing states hexamer, the subunits</w:t>
      </w:r>
      <w:r w:rsidRPr="00A1217B">
        <w:rPr>
          <w:rFonts w:ascii="Times New Roman" w:hAnsi="Times New Roman" w:cs="Times New Roman"/>
        </w:rPr>
        <w:t xml:space="preserve"> </w:t>
      </w:r>
      <w:r>
        <w:rPr>
          <w:rFonts w:ascii="Times New Roman" w:hAnsi="Times New Roman" w:cs="Times New Roman"/>
        </w:rPr>
        <w:t xml:space="preserve">A and F of primed state structure is closer to each other compared with processing state. </w:t>
      </w:r>
      <w:r w:rsidRPr="00783197">
        <w:rPr>
          <w:rFonts w:ascii="Times New Roman" w:hAnsi="Times New Roman" w:cs="Times New Roman"/>
          <w:b/>
          <w:bCs/>
        </w:rPr>
        <w:t>f</w:t>
      </w:r>
      <w:r>
        <w:rPr>
          <w:rFonts w:ascii="Times New Roman" w:hAnsi="Times New Roman" w:cs="Times New Roman"/>
        </w:rPr>
        <w:t>, Individual comparison of each subunit of primed state hexamer and transitional state hexamer. Subunits</w:t>
      </w:r>
      <w:r w:rsidRPr="00A1217B">
        <w:rPr>
          <w:rFonts w:ascii="Times New Roman" w:hAnsi="Times New Roman" w:cs="Times New Roman"/>
        </w:rPr>
        <w:t xml:space="preserve"> </w:t>
      </w:r>
      <w:r>
        <w:rPr>
          <w:rFonts w:ascii="Times New Roman" w:hAnsi="Times New Roman" w:cs="Times New Roman"/>
        </w:rPr>
        <w:t>E and F of transitional state hexamer undergo a large conformational shift towards bottom face compared with primed hexamer.</w:t>
      </w:r>
    </w:p>
    <w:p w14:paraId="19285D99" w14:textId="77777777" w:rsidR="00045ADB" w:rsidRPr="00BA39F0" w:rsidRDefault="00045ADB" w:rsidP="00045ADB">
      <w:pPr>
        <w:rPr>
          <w:rFonts w:ascii="Times New Roman" w:hAnsi="Times New Roman" w:cs="Times New Roman"/>
        </w:rPr>
      </w:pPr>
    </w:p>
    <w:p w14:paraId="3C9B650A"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7 ATP and Mg</w:t>
      </w:r>
      <w:r w:rsidRPr="00783487">
        <w:rPr>
          <w:rFonts w:ascii="Times New Roman" w:hAnsi="Times New Roman" w:cs="Times New Roman"/>
          <w:b/>
          <w:bCs/>
          <w:vertAlign w:val="superscript"/>
        </w:rPr>
        <w:t>2+</w:t>
      </w:r>
      <w:r>
        <w:rPr>
          <w:rFonts w:ascii="Times New Roman" w:hAnsi="Times New Roman" w:cs="Times New Roman"/>
          <w:b/>
          <w:bCs/>
        </w:rPr>
        <w:t xml:space="preserve"> density of each subunit. a</w:t>
      </w:r>
      <w:r w:rsidRPr="00DD1A74">
        <w:rPr>
          <w:rFonts w:ascii="Times New Roman" w:hAnsi="Times New Roman" w:cs="Times New Roman"/>
        </w:rPr>
        <w:t xml:space="preserve">, </w:t>
      </w:r>
      <w:r>
        <w:rPr>
          <w:rFonts w:ascii="Times New Roman" w:hAnsi="Times New Roman" w:cs="Times New Roman"/>
        </w:rPr>
        <w:t>Close-up views of the ATP-Mg</w:t>
      </w:r>
      <w:r w:rsidRPr="00783487">
        <w:rPr>
          <w:rFonts w:ascii="Times New Roman" w:hAnsi="Times New Roman" w:cs="Times New Roman"/>
          <w:vertAlign w:val="superscript"/>
        </w:rPr>
        <w:t>2+</w:t>
      </w:r>
      <w:r>
        <w:rPr>
          <w:rFonts w:ascii="Times New Roman" w:hAnsi="Times New Roman" w:cs="Times New Roman"/>
        </w:rPr>
        <w:t xml:space="preserve"> density of each subunit in processing state. </w:t>
      </w:r>
      <w:r>
        <w:rPr>
          <w:rFonts w:ascii="Times New Roman" w:hAnsi="Times New Roman" w:cs="Times New Roman"/>
          <w:b/>
          <w:bCs/>
        </w:rPr>
        <w:t>b</w:t>
      </w:r>
      <w:r w:rsidRPr="00DD1A74">
        <w:rPr>
          <w:rFonts w:ascii="Times New Roman" w:hAnsi="Times New Roman" w:cs="Times New Roman"/>
        </w:rPr>
        <w:t xml:space="preserve">, </w:t>
      </w:r>
      <w:r>
        <w:rPr>
          <w:rFonts w:ascii="Times New Roman" w:hAnsi="Times New Roman" w:cs="Times New Roman"/>
        </w:rPr>
        <w:t>Close-up views of the ATP-Mg</w:t>
      </w:r>
      <w:r w:rsidRPr="001D6418">
        <w:rPr>
          <w:rFonts w:ascii="Times New Roman" w:hAnsi="Times New Roman" w:cs="Times New Roman"/>
          <w:vertAlign w:val="superscript"/>
        </w:rPr>
        <w:t>2+</w:t>
      </w:r>
      <w:r>
        <w:rPr>
          <w:rFonts w:ascii="Times New Roman" w:hAnsi="Times New Roman" w:cs="Times New Roman"/>
        </w:rPr>
        <w:t xml:space="preserve"> density of each subunit in primed state.</w:t>
      </w:r>
    </w:p>
    <w:p w14:paraId="307FFBCA" w14:textId="77777777" w:rsidR="00045ADB" w:rsidRDefault="00045ADB" w:rsidP="00045ADB">
      <w:pPr>
        <w:jc w:val="both"/>
        <w:rPr>
          <w:rFonts w:ascii="Times New Roman" w:hAnsi="Times New Roman" w:cs="Times New Roman"/>
        </w:rPr>
      </w:pPr>
    </w:p>
    <w:p w14:paraId="38EB2EFA" w14:textId="77777777" w:rsidR="00045ADB" w:rsidRDefault="00045ADB" w:rsidP="00045ADB">
      <w:pPr>
        <w:jc w:val="both"/>
        <w:rPr>
          <w:rFonts w:ascii="Times New Roman" w:hAnsi="Times New Roman" w:cs="Times New Roman"/>
        </w:rPr>
      </w:pPr>
    </w:p>
    <w:p w14:paraId="3176084F" w14:textId="77777777" w:rsidR="00045ADB" w:rsidRDefault="00045ADB" w:rsidP="00045ADB">
      <w:pPr>
        <w:jc w:val="both"/>
        <w:rPr>
          <w:rFonts w:ascii="Times New Roman" w:hAnsi="Times New Roman" w:cs="Times New Roman"/>
        </w:rPr>
      </w:pPr>
      <w:r w:rsidRPr="00E51182">
        <w:rPr>
          <w:rFonts w:ascii="Times New Roman" w:hAnsi="Times New Roman" w:cs="Times New Roman"/>
          <w:b/>
          <w:bCs/>
        </w:rPr>
        <w:t xml:space="preserve">Extended Data Fig. </w:t>
      </w:r>
      <w:r>
        <w:rPr>
          <w:rFonts w:ascii="Times New Roman" w:hAnsi="Times New Roman" w:cs="Times New Roman"/>
          <w:b/>
          <w:bCs/>
        </w:rPr>
        <w:t xml:space="preserve">8 Human </w:t>
      </w:r>
      <w:r w:rsidRPr="00592631">
        <w:rPr>
          <w:rFonts w:ascii="Times New Roman" w:hAnsi="Times New Roman" w:cs="Times New Roman"/>
          <w:b/>
          <w:bCs/>
        </w:rPr>
        <w:t xml:space="preserve">VPS4B </w:t>
      </w:r>
      <w:r w:rsidRPr="00783487">
        <w:rPr>
          <w:rFonts w:ascii="Times New Roman" w:hAnsi="Times New Roman" w:cs="Times New Roman"/>
          <w:b/>
          <w:bCs/>
          <w:lang w:eastAsia="zh-CN"/>
        </w:rPr>
        <w:t xml:space="preserve">MIT-AAA </w:t>
      </w:r>
      <w:r w:rsidRPr="00592631">
        <w:rPr>
          <w:rFonts w:ascii="Times New Roman" w:hAnsi="Times New Roman" w:cs="Times New Roman"/>
          <w:b/>
          <w:bCs/>
        </w:rPr>
        <w:t>linker</w:t>
      </w:r>
      <w:r>
        <w:rPr>
          <w:rFonts w:ascii="Times New Roman" w:hAnsi="Times New Roman" w:cs="Times New Roman"/>
          <w:b/>
          <w:bCs/>
        </w:rPr>
        <w:t xml:space="preserve"> mutations analysis. a</w:t>
      </w:r>
      <w:r w:rsidRPr="00DD1A74">
        <w:rPr>
          <w:rFonts w:ascii="Times New Roman" w:hAnsi="Times New Roman" w:cs="Times New Roman"/>
        </w:rPr>
        <w:t xml:space="preserve">, </w:t>
      </w:r>
      <w:r>
        <w:rPr>
          <w:rFonts w:ascii="Times New Roman" w:hAnsi="Times New Roman" w:cs="Times New Roman"/>
        </w:rPr>
        <w:t>Close-up view of the interaction detail of Val87</w:t>
      </w:r>
      <w:r w:rsidRPr="007C1428">
        <w:rPr>
          <w:rFonts w:ascii="Times New Roman" w:hAnsi="Times New Roman" w:cs="Times New Roman"/>
        </w:rPr>
        <w:t xml:space="preserve"> </w:t>
      </w:r>
      <w:r>
        <w:rPr>
          <w:rFonts w:ascii="Times New Roman" w:hAnsi="Times New Roman" w:cs="Times New Roman"/>
        </w:rPr>
        <w:t xml:space="preserve">residue of </w:t>
      </w:r>
      <w:r>
        <w:rPr>
          <w:rFonts w:ascii="Times New Roman" w:hAnsi="Times New Roman" w:cs="Times New Roman"/>
          <w:lang w:eastAsia="zh-CN"/>
        </w:rPr>
        <w:t xml:space="preserve">MIT-AAA </w:t>
      </w:r>
      <w:r>
        <w:rPr>
          <w:rFonts w:ascii="Times New Roman" w:hAnsi="Times New Roman" w:cs="Times New Roman"/>
        </w:rPr>
        <w:t>linker, participating in the interaction of hydrophobic groove, formed by the side chain of Ala250, Leu209 residues of subunit E and the side chain of Ala251</w:t>
      </w:r>
      <w:r w:rsidRPr="007C1428">
        <w:rPr>
          <w:rFonts w:ascii="Times New Roman" w:hAnsi="Times New Roman" w:cs="Times New Roman"/>
        </w:rPr>
        <w:t xml:space="preserve"> </w:t>
      </w:r>
      <w:r>
        <w:rPr>
          <w:rFonts w:ascii="Times New Roman" w:hAnsi="Times New Roman" w:cs="Times New Roman"/>
        </w:rPr>
        <w:t>residue of subunit D. Val87</w:t>
      </w:r>
      <w:r w:rsidRPr="007C1428">
        <w:rPr>
          <w:rFonts w:ascii="Times New Roman" w:hAnsi="Times New Roman" w:cs="Times New Roman"/>
        </w:rPr>
        <w:t xml:space="preserve"> </w:t>
      </w:r>
      <w:r>
        <w:rPr>
          <w:rFonts w:ascii="Times New Roman" w:hAnsi="Times New Roman" w:cs="Times New Roman"/>
        </w:rPr>
        <w:t xml:space="preserve">residue mutated to Arg is to break the hydrophobic interaction, and </w:t>
      </w:r>
      <w:r>
        <w:rPr>
          <w:rFonts w:ascii="Times New Roman" w:hAnsi="Times New Roman" w:cs="Times New Roman" w:hint="eastAsia"/>
          <w:lang w:eastAsia="zh-CN"/>
        </w:rPr>
        <w:t>repulse</w:t>
      </w:r>
      <w:r>
        <w:rPr>
          <w:rFonts w:ascii="Times New Roman" w:hAnsi="Times New Roman" w:cs="Times New Roman"/>
          <w:lang w:eastAsia="zh-CN"/>
        </w:rPr>
        <w:t xml:space="preserve"> the Arg253 </w:t>
      </w:r>
      <w:r>
        <w:rPr>
          <w:rFonts w:ascii="Times New Roman" w:hAnsi="Times New Roman" w:cs="Times New Roman"/>
        </w:rPr>
        <w:t>residue</w:t>
      </w:r>
      <w:r>
        <w:rPr>
          <w:rFonts w:ascii="Times New Roman" w:hAnsi="Times New Roman" w:cs="Times New Roman"/>
          <w:lang w:eastAsia="zh-CN"/>
        </w:rPr>
        <w:t xml:space="preserve"> of </w:t>
      </w:r>
      <w:r>
        <w:rPr>
          <w:rFonts w:ascii="Times New Roman" w:hAnsi="Times New Roman" w:cs="Times New Roman"/>
        </w:rPr>
        <w:t xml:space="preserve">subunit D. </w:t>
      </w:r>
      <w:r>
        <w:rPr>
          <w:rFonts w:ascii="Times New Roman" w:hAnsi="Times New Roman" w:cs="Times New Roman"/>
          <w:b/>
          <w:bCs/>
        </w:rPr>
        <w:t>b</w:t>
      </w:r>
      <w:r w:rsidRPr="00DD1A74">
        <w:rPr>
          <w:rFonts w:ascii="Times New Roman" w:hAnsi="Times New Roman" w:cs="Times New Roman"/>
        </w:rPr>
        <w:t>,</w:t>
      </w:r>
      <w:r>
        <w:rPr>
          <w:rFonts w:ascii="Times New Roman" w:hAnsi="Times New Roman" w:cs="Times New Roman"/>
        </w:rPr>
        <w:t xml:space="preserve"> </w:t>
      </w:r>
      <w:r w:rsidRPr="00BC339A">
        <w:rPr>
          <w:rFonts w:ascii="Times New Roman" w:hAnsi="Times New Roman" w:cs="Times New Roman"/>
        </w:rPr>
        <w:t xml:space="preserve">Combined surface and charged potential presentation and the ribbon-stick model showing the </w:t>
      </w:r>
      <w:r>
        <w:rPr>
          <w:rFonts w:ascii="Times New Roman" w:hAnsi="Times New Roman" w:cs="Times New Roman"/>
        </w:rPr>
        <w:t xml:space="preserve">related </w:t>
      </w:r>
      <w:r w:rsidRPr="00BC339A">
        <w:rPr>
          <w:rFonts w:ascii="Times New Roman" w:hAnsi="Times New Roman" w:cs="Times New Roman"/>
        </w:rPr>
        <w:t xml:space="preserve">interactions </w:t>
      </w:r>
      <w:r>
        <w:rPr>
          <w:rFonts w:ascii="Times New Roman" w:hAnsi="Times New Roman" w:cs="Times New Roman"/>
        </w:rPr>
        <w:t>of</w:t>
      </w:r>
      <w:r w:rsidRPr="00BC339A">
        <w:rPr>
          <w:rFonts w:ascii="Times New Roman" w:hAnsi="Times New Roman" w:cs="Times New Roman"/>
        </w:rPr>
        <w:t xml:space="preserve"> </w:t>
      </w:r>
      <w:r>
        <w:rPr>
          <w:rFonts w:ascii="Times New Roman" w:hAnsi="Times New Roman" w:cs="Times New Roman"/>
          <w:lang w:eastAsia="zh-CN"/>
        </w:rPr>
        <w:t xml:space="preserve">MIT-AAA </w:t>
      </w:r>
      <w:r>
        <w:rPr>
          <w:rFonts w:ascii="Times New Roman" w:hAnsi="Times New Roman" w:cs="Times New Roman"/>
        </w:rPr>
        <w:t>linker Val87</w:t>
      </w:r>
      <w:r w:rsidRPr="00D463E9">
        <w:rPr>
          <w:rFonts w:ascii="Times New Roman" w:hAnsi="Times New Roman" w:cs="Times New Roman"/>
        </w:rPr>
        <w:t xml:space="preserve"> </w:t>
      </w:r>
      <w:r>
        <w:rPr>
          <w:rFonts w:ascii="Times New Roman" w:hAnsi="Times New Roman" w:cs="Times New Roman"/>
        </w:rPr>
        <w:t>residue</w:t>
      </w:r>
      <w:r w:rsidRPr="00BC339A">
        <w:rPr>
          <w:rFonts w:ascii="Times New Roman" w:hAnsi="Times New Roman" w:cs="Times New Roman"/>
        </w:rPr>
        <w:t xml:space="preserve"> in </w:t>
      </w:r>
      <w:r>
        <w:rPr>
          <w:rFonts w:ascii="Times New Roman" w:hAnsi="Times New Roman" w:cs="Times New Roman"/>
        </w:rPr>
        <w:t>primed state</w:t>
      </w:r>
      <w:r w:rsidRPr="00BC339A">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rPr>
        <w:t>c</w:t>
      </w:r>
      <w:r w:rsidRPr="00DD1A74">
        <w:rPr>
          <w:rFonts w:ascii="Times New Roman" w:hAnsi="Times New Roman" w:cs="Times New Roman"/>
        </w:rPr>
        <w:t xml:space="preserve">, </w:t>
      </w:r>
      <w:r>
        <w:rPr>
          <w:rFonts w:ascii="Times New Roman" w:hAnsi="Times New Roman" w:cs="Times New Roman"/>
        </w:rPr>
        <w:t>Close-up view of the interaction detail of Lys88</w:t>
      </w:r>
      <w:r w:rsidRPr="00EB01AD">
        <w:rPr>
          <w:rFonts w:ascii="Times New Roman" w:hAnsi="Times New Roman" w:cs="Times New Roman"/>
        </w:rPr>
        <w:t xml:space="preserve"> </w:t>
      </w:r>
      <w:r>
        <w:rPr>
          <w:rFonts w:ascii="Times New Roman" w:hAnsi="Times New Roman" w:cs="Times New Roman"/>
        </w:rPr>
        <w:t>residue</w:t>
      </w:r>
      <w:r w:rsidRPr="00553BF0">
        <w:rPr>
          <w:rFonts w:ascii="Times New Roman" w:hAnsi="Times New Roman" w:cs="Times New Roman"/>
        </w:rPr>
        <w:t xml:space="preserve"> </w:t>
      </w:r>
      <w:r>
        <w:rPr>
          <w:rFonts w:ascii="Times New Roman" w:hAnsi="Times New Roman" w:cs="Times New Roman"/>
        </w:rPr>
        <w:t xml:space="preserve">of </w:t>
      </w:r>
      <w:r>
        <w:rPr>
          <w:rFonts w:ascii="Times New Roman" w:hAnsi="Times New Roman" w:cs="Times New Roman"/>
          <w:lang w:eastAsia="zh-CN"/>
        </w:rPr>
        <w:t xml:space="preserve">MIT-AAA </w:t>
      </w:r>
      <w:r>
        <w:rPr>
          <w:rFonts w:ascii="Times New Roman" w:hAnsi="Times New Roman" w:cs="Times New Roman"/>
        </w:rPr>
        <w:t>linker, participating in the cation-</w:t>
      </w:r>
      <w:r>
        <w:rPr>
          <w:rFonts w:ascii="Times New Roman" w:hAnsi="Times New Roman" w:cs="Times New Roman"/>
          <w:lang w:val="el-GR"/>
        </w:rPr>
        <w:t>π</w:t>
      </w:r>
      <w:r>
        <w:rPr>
          <w:rFonts w:ascii="Times New Roman" w:hAnsi="Times New Roman" w:cs="Times New Roman"/>
        </w:rPr>
        <w:t xml:space="preserve"> interaction between the side chain of Trp208 residue of subunit E and F. </w:t>
      </w:r>
      <w:r>
        <w:rPr>
          <w:rFonts w:ascii="Times New Roman" w:hAnsi="Times New Roman" w:cs="Times New Roman"/>
          <w:b/>
          <w:bCs/>
        </w:rPr>
        <w:t>d</w:t>
      </w:r>
      <w:r w:rsidRPr="00DD1A74">
        <w:rPr>
          <w:rFonts w:ascii="Times New Roman" w:hAnsi="Times New Roman" w:cs="Times New Roman"/>
        </w:rPr>
        <w:t>,</w:t>
      </w:r>
      <w:r>
        <w:rPr>
          <w:rFonts w:ascii="Times New Roman" w:hAnsi="Times New Roman" w:cs="Times New Roman"/>
        </w:rPr>
        <w:t xml:space="preserve"> </w:t>
      </w:r>
      <w:r w:rsidRPr="00BC339A">
        <w:rPr>
          <w:rFonts w:ascii="Times New Roman" w:hAnsi="Times New Roman" w:cs="Times New Roman"/>
        </w:rPr>
        <w:t xml:space="preserve">Combined surface and charged potential presentation and the ribbon-stick model showing the </w:t>
      </w:r>
      <w:r>
        <w:rPr>
          <w:rFonts w:ascii="Times New Roman" w:hAnsi="Times New Roman" w:cs="Times New Roman"/>
        </w:rPr>
        <w:t xml:space="preserve">related </w:t>
      </w:r>
      <w:r w:rsidRPr="00BC339A">
        <w:rPr>
          <w:rFonts w:ascii="Times New Roman" w:hAnsi="Times New Roman" w:cs="Times New Roman"/>
        </w:rPr>
        <w:t xml:space="preserve">interactions </w:t>
      </w:r>
      <w:r>
        <w:rPr>
          <w:rFonts w:ascii="Times New Roman" w:hAnsi="Times New Roman" w:cs="Times New Roman"/>
        </w:rPr>
        <w:t>of</w:t>
      </w:r>
      <w:r w:rsidRPr="00BC339A">
        <w:rPr>
          <w:rFonts w:ascii="Times New Roman" w:hAnsi="Times New Roman" w:cs="Times New Roman"/>
        </w:rPr>
        <w:t xml:space="preserve"> </w:t>
      </w:r>
      <w:r>
        <w:rPr>
          <w:rFonts w:ascii="Times New Roman" w:hAnsi="Times New Roman" w:cs="Times New Roman"/>
        </w:rPr>
        <w:t>Trp208 residue</w:t>
      </w:r>
      <w:r w:rsidRPr="00BC339A">
        <w:rPr>
          <w:rFonts w:ascii="Times New Roman" w:hAnsi="Times New Roman" w:cs="Times New Roman"/>
        </w:rPr>
        <w:t xml:space="preserve"> in </w:t>
      </w:r>
      <w:r>
        <w:rPr>
          <w:rFonts w:ascii="Times New Roman" w:hAnsi="Times New Roman" w:cs="Times New Roman"/>
        </w:rPr>
        <w:t>primed state</w:t>
      </w:r>
      <w:r w:rsidRPr="00BC339A">
        <w:rPr>
          <w:rFonts w:ascii="Times New Roman" w:hAnsi="Times New Roman" w:cs="Times New Roman"/>
        </w:rPr>
        <w:t>.</w:t>
      </w:r>
    </w:p>
    <w:p w14:paraId="18299039" w14:textId="77777777" w:rsidR="00045ADB" w:rsidRDefault="00045ADB" w:rsidP="00045ADB">
      <w:pPr>
        <w:jc w:val="both"/>
        <w:rPr>
          <w:rFonts w:ascii="Times New Roman" w:hAnsi="Times New Roman" w:cs="Times New Roman"/>
        </w:rPr>
      </w:pPr>
    </w:p>
    <w:p w14:paraId="0D8EA62A" w14:textId="77777777" w:rsidR="00045ADB" w:rsidRDefault="00045ADB" w:rsidP="00045ADB">
      <w:pPr>
        <w:jc w:val="both"/>
        <w:rPr>
          <w:rFonts w:ascii="Times New Roman" w:hAnsi="Times New Roman" w:cs="Times New Roman"/>
        </w:rPr>
      </w:pPr>
    </w:p>
    <w:p w14:paraId="3489495D" w14:textId="77777777" w:rsidR="00045ADB" w:rsidRDefault="00045ADB" w:rsidP="00045ADB">
      <w:pPr>
        <w:jc w:val="both"/>
        <w:rPr>
          <w:rFonts w:ascii="Times New Roman" w:hAnsi="Times New Roman" w:cs="Times New Roman"/>
        </w:rPr>
      </w:pPr>
      <w:r w:rsidRPr="00E41AA4">
        <w:rPr>
          <w:rFonts w:ascii="Times New Roman" w:hAnsi="Times New Roman" w:cs="Times New Roman"/>
          <w:b/>
          <w:bCs/>
        </w:rPr>
        <w:t xml:space="preserve">Extended Data Fig. </w:t>
      </w:r>
      <w:r>
        <w:rPr>
          <w:rFonts w:ascii="Times New Roman" w:hAnsi="Times New Roman" w:cs="Times New Roman"/>
          <w:b/>
          <w:bCs/>
        </w:rPr>
        <w:t>9</w:t>
      </w:r>
      <w:r w:rsidRPr="00E41AA4">
        <w:rPr>
          <w:rFonts w:ascii="Times New Roman" w:hAnsi="Times New Roman" w:cs="Times New Roman"/>
          <w:b/>
          <w:bCs/>
        </w:rPr>
        <w:t xml:space="preserve"> </w:t>
      </w:r>
      <w:r>
        <w:rPr>
          <w:rFonts w:ascii="Times New Roman" w:hAnsi="Times New Roman" w:cs="Times New Roman"/>
          <w:b/>
          <w:bCs/>
        </w:rPr>
        <w:t>Structural based sequence alignment analysis</w:t>
      </w:r>
      <w:r w:rsidRPr="00E41AA4">
        <w:rPr>
          <w:rFonts w:ascii="Times New Roman" w:hAnsi="Times New Roman" w:cs="Times New Roman"/>
          <w:b/>
          <w:bCs/>
        </w:rPr>
        <w:t>.</w:t>
      </w:r>
      <w:r w:rsidRPr="00E41AA4">
        <w:rPr>
          <w:rFonts w:ascii="Times New Roman" w:hAnsi="Times New Roman" w:cs="Times New Roman"/>
        </w:rPr>
        <w:t xml:space="preserve"> </w:t>
      </w:r>
      <w:r>
        <w:rPr>
          <w:rFonts w:ascii="Times New Roman" w:hAnsi="Times New Roman" w:cs="Times New Roman"/>
          <w:b/>
          <w:bCs/>
        </w:rPr>
        <w:t>a</w:t>
      </w:r>
      <w:r w:rsidRPr="00DD1A74">
        <w:rPr>
          <w:rFonts w:ascii="Times New Roman" w:hAnsi="Times New Roman" w:cs="Times New Roman"/>
        </w:rPr>
        <w:t xml:space="preserve">, </w:t>
      </w:r>
      <w:r w:rsidRPr="00E41AA4">
        <w:rPr>
          <w:rFonts w:ascii="Times New Roman" w:hAnsi="Times New Roman" w:cs="Times New Roman"/>
        </w:rPr>
        <w:t xml:space="preserve">Sequence alignment of VPS4 from different species, the residues involving in catalytic function are indicated by red star, the residues involving in MIT docking interface are indicated by black star, the residues located on the dimeric interfaces are indicated by green star, the </w:t>
      </w:r>
      <w:r w:rsidRPr="00E41AA4">
        <w:rPr>
          <w:rFonts w:ascii="Times New Roman" w:hAnsi="Times New Roman" w:cs="Times New Roman"/>
          <w:lang w:eastAsia="zh-CN"/>
        </w:rPr>
        <w:t xml:space="preserve">residues </w:t>
      </w:r>
      <w:r w:rsidRPr="00E41AA4">
        <w:rPr>
          <w:rFonts w:ascii="Times New Roman" w:hAnsi="Times New Roman" w:cs="Times New Roman"/>
        </w:rPr>
        <w:t>participated in the central pore formation are indicated by yellow star</w:t>
      </w:r>
      <w:r w:rsidRPr="00E41AA4">
        <w:rPr>
          <w:rFonts w:ascii="Times New Roman" w:hAnsi="Times New Roman" w:cs="Times New Roman"/>
          <w:lang w:eastAsia="zh-CN"/>
        </w:rPr>
        <w:t xml:space="preserve">. </w:t>
      </w:r>
      <w:r w:rsidRPr="00E41AA4">
        <w:rPr>
          <w:rFonts w:ascii="Times New Roman" w:hAnsi="Times New Roman" w:cs="Times New Roman"/>
        </w:rPr>
        <w:t xml:space="preserve">The MIT domain is indicated by black dotted box, and </w:t>
      </w:r>
      <w:r w:rsidRPr="00E41AA4">
        <w:rPr>
          <w:rFonts w:ascii="Times New Roman" w:hAnsi="Times New Roman" w:cs="Times New Roman"/>
          <w:lang w:val="el-GR"/>
        </w:rPr>
        <w:t>β</w:t>
      </w:r>
      <w:r w:rsidRPr="00E41AA4">
        <w:rPr>
          <w:rFonts w:ascii="Times New Roman" w:hAnsi="Times New Roman" w:cs="Times New Roman"/>
        </w:rPr>
        <w:t xml:space="preserve"> domain is indicated by pink dotted</w:t>
      </w:r>
      <w:r>
        <w:rPr>
          <w:rFonts w:ascii="Times New Roman" w:hAnsi="Times New Roman" w:cs="Times New Roman"/>
        </w:rPr>
        <w:t xml:space="preserve"> box. </w:t>
      </w:r>
      <w:r>
        <w:rPr>
          <w:rFonts w:ascii="Times New Roman" w:hAnsi="Times New Roman" w:cs="Times New Roman"/>
          <w:b/>
          <w:bCs/>
        </w:rPr>
        <w:t>b</w:t>
      </w:r>
      <w:r w:rsidRPr="00DD1A74">
        <w:rPr>
          <w:rFonts w:ascii="Times New Roman" w:hAnsi="Times New Roman" w:cs="Times New Roman"/>
        </w:rPr>
        <w:t>,</w:t>
      </w:r>
      <w:r>
        <w:rPr>
          <w:rFonts w:ascii="Times New Roman" w:hAnsi="Times New Roman" w:cs="Times New Roman"/>
        </w:rPr>
        <w:t xml:space="preserve"> Close-up view </w:t>
      </w:r>
      <w:r w:rsidRPr="00F91E8B">
        <w:rPr>
          <w:rFonts w:ascii="Times New Roman" w:hAnsi="Times New Roman" w:cs="Times New Roman"/>
        </w:rPr>
        <w:t xml:space="preserve">showing the detailed interactions between </w:t>
      </w:r>
      <w:r>
        <w:rPr>
          <w:rFonts w:ascii="Times New Roman" w:hAnsi="Times New Roman" w:cs="Times New Roman"/>
        </w:rPr>
        <w:t xml:space="preserve">MIT docking interfaces in human VPS4B hexamer structure (Identical to </w:t>
      </w:r>
      <w:r w:rsidRPr="00DE4CA5">
        <w:rPr>
          <w:rFonts w:ascii="Times New Roman" w:hAnsi="Times New Roman" w:cs="Times New Roman"/>
          <w:b/>
          <w:bCs/>
        </w:rPr>
        <w:t>Fig. 4b-d</w:t>
      </w:r>
      <w:r>
        <w:rPr>
          <w:rFonts w:ascii="Times New Roman" w:hAnsi="Times New Roman" w:cs="Times New Roman"/>
        </w:rPr>
        <w:t xml:space="preserve">). </w:t>
      </w:r>
      <w:r>
        <w:rPr>
          <w:rFonts w:ascii="Times New Roman" w:hAnsi="Times New Roman" w:cs="Times New Roman"/>
          <w:b/>
          <w:bCs/>
        </w:rPr>
        <w:t>c</w:t>
      </w:r>
      <w:r w:rsidRPr="00DD1A74">
        <w:rPr>
          <w:rFonts w:ascii="Times New Roman" w:hAnsi="Times New Roman" w:cs="Times New Roman"/>
        </w:rPr>
        <w:t>,</w:t>
      </w:r>
      <w:r>
        <w:rPr>
          <w:rFonts w:ascii="Times New Roman" w:hAnsi="Times New Roman" w:cs="Times New Roman"/>
        </w:rPr>
        <w:t xml:space="preserve"> Close-up view of superposed model </w:t>
      </w:r>
      <w:r w:rsidRPr="00F91E8B">
        <w:rPr>
          <w:rFonts w:ascii="Times New Roman" w:hAnsi="Times New Roman" w:cs="Times New Roman"/>
        </w:rPr>
        <w:t xml:space="preserve">showing the detailed </w:t>
      </w:r>
      <w:r w:rsidRPr="00F91E8B">
        <w:rPr>
          <w:rFonts w:ascii="Times New Roman" w:hAnsi="Times New Roman" w:cs="Times New Roman"/>
        </w:rPr>
        <w:lastRenderedPageBreak/>
        <w:t xml:space="preserve">interactions between </w:t>
      </w:r>
      <w:r>
        <w:rPr>
          <w:rFonts w:ascii="Times New Roman" w:hAnsi="Times New Roman" w:cs="Times New Roman"/>
        </w:rPr>
        <w:t>MIT docking interfaces in yeast Vps4 hexamer structure (PDB: 5XMI, 2V6X).</w:t>
      </w:r>
    </w:p>
    <w:p w14:paraId="11D03FCB" w14:textId="77777777" w:rsidR="00045ADB" w:rsidRPr="004F4E25" w:rsidRDefault="00045ADB" w:rsidP="00045ADB">
      <w:pPr>
        <w:rPr>
          <w:rFonts w:ascii="Times New Roman" w:hAnsi="Times New Roman" w:cs="Times New Roman"/>
        </w:rPr>
      </w:pPr>
    </w:p>
    <w:p w14:paraId="7D2BFB66" w14:textId="77777777" w:rsidR="00045ADB" w:rsidRDefault="00045ADB" w:rsidP="00045ADB">
      <w:pPr>
        <w:jc w:val="both"/>
        <w:rPr>
          <w:rFonts w:ascii="Times New Roman" w:hAnsi="Times New Roman" w:cs="Times New Roman"/>
        </w:rPr>
      </w:pPr>
      <w:r w:rsidRPr="00DA3CA2">
        <w:rPr>
          <w:rFonts w:ascii="Times New Roman" w:hAnsi="Times New Roman" w:cs="Times New Roman"/>
          <w:b/>
          <w:bCs/>
        </w:rPr>
        <w:t>Extended Data Fig. 1</w:t>
      </w:r>
      <w:r>
        <w:rPr>
          <w:rFonts w:ascii="Times New Roman" w:hAnsi="Times New Roman" w:cs="Times New Roman"/>
          <w:b/>
          <w:bCs/>
        </w:rPr>
        <w:t>0</w:t>
      </w:r>
      <w:r w:rsidRPr="00DA3CA2">
        <w:rPr>
          <w:rFonts w:ascii="Times New Roman" w:hAnsi="Times New Roman" w:cs="Times New Roman"/>
          <w:b/>
          <w:bCs/>
        </w:rPr>
        <w:t xml:space="preserve"> Knockdown efficiency of VPS4A/B.</w:t>
      </w:r>
      <w:r>
        <w:rPr>
          <w:rFonts w:ascii="Times New Roman" w:hAnsi="Times New Roman" w:cs="Times New Roman"/>
        </w:rPr>
        <w:t xml:space="preserve"> Western blot was performed to assess the knockdown efficiency of </w:t>
      </w:r>
      <w:r w:rsidRPr="007F74BF">
        <w:rPr>
          <w:rFonts w:ascii="Times New Roman" w:hAnsi="Times New Roman" w:cs="Times New Roman"/>
        </w:rPr>
        <w:t>VPS4A and VPS4B</w:t>
      </w:r>
      <w:r>
        <w:rPr>
          <w:rFonts w:ascii="Times New Roman" w:hAnsi="Times New Roman" w:cs="Times New Roman"/>
        </w:rPr>
        <w:t xml:space="preserve"> in HeLa cells (</w:t>
      </w:r>
      <w:r w:rsidRPr="008042C9">
        <w:rPr>
          <w:rFonts w:ascii="Times New Roman" w:hAnsi="Times New Roman" w:cs="Times New Roman"/>
          <w:b/>
          <w:bCs/>
        </w:rPr>
        <w:t>a</w:t>
      </w:r>
      <w:r>
        <w:rPr>
          <w:rFonts w:ascii="Times New Roman" w:hAnsi="Times New Roman" w:cs="Times New Roman"/>
        </w:rPr>
        <w:t>) or Lenti-X 293 (</w:t>
      </w:r>
      <w:r w:rsidRPr="008042C9">
        <w:rPr>
          <w:rFonts w:ascii="Times New Roman" w:hAnsi="Times New Roman" w:cs="Times New Roman"/>
          <w:b/>
          <w:bCs/>
        </w:rPr>
        <w:t>b</w:t>
      </w:r>
      <w:r>
        <w:rPr>
          <w:rFonts w:ascii="Times New Roman" w:hAnsi="Times New Roman" w:cs="Times New Roman"/>
        </w:rPr>
        <w:t>).</w:t>
      </w:r>
    </w:p>
    <w:p w14:paraId="1B588226" w14:textId="77777777" w:rsidR="00045ADB" w:rsidRDefault="00045ADB" w:rsidP="00045ADB">
      <w:pPr>
        <w:jc w:val="both"/>
        <w:rPr>
          <w:rFonts w:ascii="Times New Roman" w:hAnsi="Times New Roman" w:cs="Times New Roman"/>
        </w:rPr>
      </w:pPr>
      <w:r>
        <w:rPr>
          <w:rFonts w:ascii="Times New Roman" w:hAnsi="Times New Roman" w:cs="Times New Roman"/>
        </w:rPr>
        <w:br w:type="page"/>
      </w:r>
    </w:p>
    <w:p w14:paraId="53BFBA23"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DB"/>
    <w:rsid w:val="00045ADB"/>
    <w:rsid w:val="00581CA8"/>
    <w:rsid w:val="005B6877"/>
    <w:rsid w:val="00AA0C3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40A2"/>
  <w15:chartTrackingRefBased/>
  <w15:docId w15:val="{C52AE3E9-59DB-4D6D-AA4C-FD93D763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ADB"/>
    <w:pPr>
      <w:spacing w:after="0" w:line="240" w:lineRule="auto"/>
    </w:pPr>
    <w:rPr>
      <w:rFonts w:eastAsia="SimSun"/>
      <w:lang w:val="en-US"/>
    </w:rPr>
  </w:style>
  <w:style w:type="paragraph" w:styleId="Heading1">
    <w:name w:val="heading 1"/>
    <w:basedOn w:val="Normal"/>
    <w:next w:val="Normal"/>
    <w:link w:val="Heading1Char"/>
    <w:uiPriority w:val="9"/>
    <w:qFormat/>
    <w:rsid w:val="00045A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045A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045ADB"/>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045ADB"/>
    <w:pPr>
      <w:keepNext/>
      <w:keepLines/>
      <w:spacing w:before="80" w:after="40" w:line="278" w:lineRule="auto"/>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045ADB"/>
    <w:pPr>
      <w:keepNext/>
      <w:keepLines/>
      <w:spacing w:before="80" w:after="40" w:line="278" w:lineRule="auto"/>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045ADB"/>
    <w:pPr>
      <w:keepNext/>
      <w:keepLines/>
      <w:spacing w:before="40" w:line="278" w:lineRule="auto"/>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045ADB"/>
    <w:pPr>
      <w:keepNext/>
      <w:keepLines/>
      <w:spacing w:before="40" w:line="278" w:lineRule="auto"/>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045ADB"/>
    <w:pPr>
      <w:keepNext/>
      <w:keepLines/>
      <w:spacing w:line="278" w:lineRule="auto"/>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045ADB"/>
    <w:pPr>
      <w:keepNext/>
      <w:keepLines/>
      <w:spacing w:line="278" w:lineRule="auto"/>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ADB"/>
    <w:rPr>
      <w:rFonts w:eastAsiaTheme="majorEastAsia" w:cstheme="majorBidi"/>
      <w:color w:val="272727" w:themeColor="text1" w:themeTint="D8"/>
    </w:rPr>
  </w:style>
  <w:style w:type="paragraph" w:styleId="Title">
    <w:name w:val="Title"/>
    <w:basedOn w:val="Normal"/>
    <w:next w:val="Normal"/>
    <w:link w:val="TitleChar"/>
    <w:uiPriority w:val="10"/>
    <w:qFormat/>
    <w:rsid w:val="00045ADB"/>
    <w:pPr>
      <w:spacing w:after="80"/>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045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ADB"/>
    <w:pPr>
      <w:numPr>
        <w:ilvl w:val="1"/>
      </w:numPr>
      <w:spacing w:after="160"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045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ADB"/>
    <w:pPr>
      <w:spacing w:before="160" w:after="160" w:line="278" w:lineRule="auto"/>
      <w:jc w:val="center"/>
    </w:pPr>
    <w:rPr>
      <w:rFonts w:eastAsiaTheme="minorHAnsi"/>
      <w:i/>
      <w:iCs/>
      <w:color w:val="404040" w:themeColor="text1" w:themeTint="BF"/>
      <w:lang w:val="en-IN"/>
    </w:rPr>
  </w:style>
  <w:style w:type="character" w:customStyle="1" w:styleId="QuoteChar">
    <w:name w:val="Quote Char"/>
    <w:basedOn w:val="DefaultParagraphFont"/>
    <w:link w:val="Quote"/>
    <w:uiPriority w:val="29"/>
    <w:rsid w:val="00045ADB"/>
    <w:rPr>
      <w:i/>
      <w:iCs/>
      <w:color w:val="404040" w:themeColor="text1" w:themeTint="BF"/>
    </w:rPr>
  </w:style>
  <w:style w:type="paragraph" w:styleId="ListParagraph">
    <w:name w:val="List Paragraph"/>
    <w:basedOn w:val="Normal"/>
    <w:uiPriority w:val="34"/>
    <w:qFormat/>
    <w:rsid w:val="00045ADB"/>
    <w:pPr>
      <w:spacing w:after="160" w:line="278" w:lineRule="auto"/>
      <w:ind w:left="720"/>
      <w:contextualSpacing/>
    </w:pPr>
    <w:rPr>
      <w:rFonts w:eastAsiaTheme="minorHAnsi"/>
      <w:lang w:val="en-IN"/>
    </w:rPr>
  </w:style>
  <w:style w:type="character" w:styleId="IntenseEmphasis">
    <w:name w:val="Intense Emphasis"/>
    <w:basedOn w:val="DefaultParagraphFont"/>
    <w:uiPriority w:val="21"/>
    <w:qFormat/>
    <w:rsid w:val="00045ADB"/>
    <w:rPr>
      <w:i/>
      <w:iCs/>
      <w:color w:val="0F4761" w:themeColor="accent1" w:themeShade="BF"/>
    </w:rPr>
  </w:style>
  <w:style w:type="paragraph" w:styleId="IntenseQuote">
    <w:name w:val="Intense Quote"/>
    <w:basedOn w:val="Normal"/>
    <w:next w:val="Normal"/>
    <w:link w:val="IntenseQuoteChar"/>
    <w:uiPriority w:val="30"/>
    <w:qFormat/>
    <w:rsid w:val="00045A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lang w:val="en-IN"/>
    </w:rPr>
  </w:style>
  <w:style w:type="character" w:customStyle="1" w:styleId="IntenseQuoteChar">
    <w:name w:val="Intense Quote Char"/>
    <w:basedOn w:val="DefaultParagraphFont"/>
    <w:link w:val="IntenseQuote"/>
    <w:uiPriority w:val="30"/>
    <w:rsid w:val="00045ADB"/>
    <w:rPr>
      <w:i/>
      <w:iCs/>
      <w:color w:val="0F4761" w:themeColor="accent1" w:themeShade="BF"/>
    </w:rPr>
  </w:style>
  <w:style w:type="character" w:styleId="IntenseReference">
    <w:name w:val="Intense Reference"/>
    <w:basedOn w:val="DefaultParagraphFont"/>
    <w:uiPriority w:val="32"/>
    <w:qFormat/>
    <w:rsid w:val="00045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6520</Characters>
  <Application>Microsoft Office Word</Application>
  <DocSecurity>0</DocSecurity>
  <Lines>54</Lines>
  <Paragraphs>15</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2026-07-31T08:16:00Z</dcterms:created>
  <dcterms:modified xsi:type="dcterms:W3CDTF">2026-07-31T08:16:00Z</dcterms:modified>
</cp:coreProperties>
</file>