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E7E0" w14:textId="77777777" w:rsidR="000C7168" w:rsidRPr="00FE5D12" w:rsidRDefault="000C7168" w:rsidP="000C7168">
      <w:pPr>
        <w:jc w:val="both"/>
        <w:rPr>
          <w:rFonts w:ascii="Arial" w:hAnsi="Arial" w:cs="Arial"/>
        </w:rPr>
      </w:pPr>
      <w:r w:rsidRPr="00FE5D12">
        <w:rPr>
          <w:rFonts w:ascii="Arial" w:hAnsi="Arial" w:cs="Arial"/>
        </w:rPr>
        <w:t>Table 6. Country-specific perceptions of corticosteroid self-medication without prescription among adults and children.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870"/>
        <w:gridCol w:w="1597"/>
        <w:gridCol w:w="1675"/>
        <w:gridCol w:w="25"/>
        <w:gridCol w:w="1631"/>
        <w:gridCol w:w="1660"/>
        <w:gridCol w:w="41"/>
      </w:tblGrid>
      <w:tr w:rsidR="000C7168" w:rsidRPr="00FE5D12" w14:paraId="3BF0099B" w14:textId="77777777" w:rsidTr="00DF14B9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41" w:type="dxa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3F91649A" w14:textId="77777777" w:rsidR="000C7168" w:rsidRPr="00FE5D12" w:rsidRDefault="000C7168" w:rsidP="00DF1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2" w:type="dxa"/>
            <w:gridSpan w:val="2"/>
            <w:tcBorders>
              <w:left w:val="nil"/>
            </w:tcBorders>
            <w:vAlign w:val="center"/>
          </w:tcPr>
          <w:p w14:paraId="47CD34D2" w14:textId="77777777" w:rsidR="000C7168" w:rsidRPr="00FE5D12" w:rsidRDefault="000C7168" w:rsidP="00DF1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Adults</w:t>
            </w:r>
          </w:p>
        </w:tc>
        <w:tc>
          <w:tcPr>
            <w:tcW w:w="3316" w:type="dxa"/>
            <w:gridSpan w:val="3"/>
            <w:vAlign w:val="center"/>
          </w:tcPr>
          <w:p w14:paraId="26704411" w14:textId="77777777" w:rsidR="000C7168" w:rsidRPr="00FE5D12" w:rsidRDefault="000C7168" w:rsidP="00DF14B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Children</w:t>
            </w:r>
          </w:p>
        </w:tc>
      </w:tr>
      <w:tr w:rsidR="000C7168" w:rsidRPr="00FE5D12" w14:paraId="3D715DC1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02AD5974" w14:textId="77777777" w:rsidR="000C7168" w:rsidRPr="00FE5D12" w:rsidRDefault="000C7168" w:rsidP="00DF14B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7" w:type="dxa"/>
            <w:tcBorders>
              <w:left w:val="nil"/>
            </w:tcBorders>
            <w:vAlign w:val="center"/>
          </w:tcPr>
          <w:p w14:paraId="4F4D57F5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Oral</w:t>
            </w:r>
          </w:p>
          <w:p w14:paraId="65344146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700" w:type="dxa"/>
            <w:gridSpan w:val="2"/>
            <w:vAlign w:val="center"/>
          </w:tcPr>
          <w:p w14:paraId="20B90129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Injectable</w:t>
            </w:r>
          </w:p>
          <w:p w14:paraId="746E367E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631" w:type="dxa"/>
            <w:vAlign w:val="center"/>
          </w:tcPr>
          <w:p w14:paraId="432D6D3E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Oral</w:t>
            </w:r>
          </w:p>
          <w:p w14:paraId="40C4CBE6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1701" w:type="dxa"/>
            <w:gridSpan w:val="2"/>
            <w:vAlign w:val="center"/>
          </w:tcPr>
          <w:p w14:paraId="58CF115E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Injectable</w:t>
            </w:r>
          </w:p>
          <w:p w14:paraId="1ADA22AF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b/>
                <w:bCs/>
                <w:sz w:val="20"/>
                <w:szCs w:val="20"/>
              </w:rPr>
              <w:t>n (%)</w:t>
            </w:r>
          </w:p>
        </w:tc>
      </w:tr>
      <w:tr w:rsidR="000C7168" w:rsidRPr="00FE5D12" w14:paraId="17346136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41268836" w14:textId="77777777" w:rsidR="000C7168" w:rsidRPr="00FE5D12" w:rsidRDefault="000C7168" w:rsidP="00DF14B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TOTAL</w:t>
            </w:r>
          </w:p>
        </w:tc>
        <w:tc>
          <w:tcPr>
            <w:tcW w:w="1597" w:type="dxa"/>
            <w:tcBorders>
              <w:left w:val="nil"/>
            </w:tcBorders>
          </w:tcPr>
          <w:p w14:paraId="7E4443F3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179 (50.9)</w:t>
            </w:r>
          </w:p>
        </w:tc>
        <w:tc>
          <w:tcPr>
            <w:tcW w:w="1700" w:type="dxa"/>
            <w:gridSpan w:val="2"/>
          </w:tcPr>
          <w:p w14:paraId="1BEFB44B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106 (30.1)</w:t>
            </w:r>
          </w:p>
        </w:tc>
        <w:tc>
          <w:tcPr>
            <w:tcW w:w="1631" w:type="dxa"/>
          </w:tcPr>
          <w:p w14:paraId="55E47431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127 (33.9)</w:t>
            </w:r>
          </w:p>
        </w:tc>
        <w:tc>
          <w:tcPr>
            <w:tcW w:w="1701" w:type="dxa"/>
            <w:gridSpan w:val="2"/>
          </w:tcPr>
          <w:p w14:paraId="384A5890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65 (17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E5D12">
              <w:rPr>
                <w:rFonts w:ascii="Arial" w:hAnsi="Arial" w:cs="Arial"/>
                <w:sz w:val="20"/>
                <w:szCs w:val="20"/>
              </w:rPr>
              <w:t>4)</w:t>
            </w:r>
          </w:p>
        </w:tc>
      </w:tr>
      <w:tr w:rsidR="000C7168" w:rsidRPr="00FE5D12" w14:paraId="6DDA27DC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4F820060" w14:textId="77777777" w:rsidR="000C7168" w:rsidRPr="00FE5D12" w:rsidRDefault="000C7168" w:rsidP="00DF14B9">
            <w:pPr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Professional categories</w:t>
            </w:r>
          </w:p>
        </w:tc>
        <w:tc>
          <w:tcPr>
            <w:tcW w:w="1597" w:type="dxa"/>
            <w:tcBorders>
              <w:left w:val="nil"/>
            </w:tcBorders>
          </w:tcPr>
          <w:p w14:paraId="49553FB6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667A04FA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</w:tcPr>
          <w:p w14:paraId="721DDF2E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7F07EB48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168" w:rsidRPr="00FE5D12" w14:paraId="25F2C95D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  <w:vAlign w:val="center"/>
          </w:tcPr>
          <w:p w14:paraId="653802C1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Community pharmacists</w:t>
            </w:r>
          </w:p>
        </w:tc>
        <w:tc>
          <w:tcPr>
            <w:tcW w:w="1597" w:type="dxa"/>
            <w:tcBorders>
              <w:left w:val="nil"/>
            </w:tcBorders>
            <w:vAlign w:val="center"/>
          </w:tcPr>
          <w:p w14:paraId="30CE8C3E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38 (62)</w:t>
            </w:r>
          </w:p>
        </w:tc>
        <w:tc>
          <w:tcPr>
            <w:tcW w:w="1700" w:type="dxa"/>
            <w:gridSpan w:val="2"/>
            <w:vAlign w:val="center"/>
          </w:tcPr>
          <w:p w14:paraId="7EE6F019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18 (30)</w:t>
            </w:r>
          </w:p>
        </w:tc>
        <w:tc>
          <w:tcPr>
            <w:tcW w:w="1631" w:type="dxa"/>
            <w:vAlign w:val="center"/>
          </w:tcPr>
          <w:p w14:paraId="7C95FD84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21 (34)</w:t>
            </w:r>
          </w:p>
        </w:tc>
        <w:tc>
          <w:tcPr>
            <w:tcW w:w="1701" w:type="dxa"/>
            <w:gridSpan w:val="2"/>
            <w:vAlign w:val="center"/>
          </w:tcPr>
          <w:p w14:paraId="212BBCB2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8 (13)</w:t>
            </w:r>
          </w:p>
        </w:tc>
      </w:tr>
      <w:tr w:rsidR="000C7168" w:rsidRPr="00FE5D12" w14:paraId="1E468E18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  <w:vAlign w:val="center"/>
          </w:tcPr>
          <w:p w14:paraId="6E23C04F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Prescribers</w:t>
            </w:r>
          </w:p>
        </w:tc>
        <w:tc>
          <w:tcPr>
            <w:tcW w:w="1597" w:type="dxa"/>
            <w:tcBorders>
              <w:left w:val="nil"/>
            </w:tcBorders>
            <w:vAlign w:val="center"/>
          </w:tcPr>
          <w:p w14:paraId="6C959A7F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141 (49)</w:t>
            </w:r>
          </w:p>
        </w:tc>
        <w:tc>
          <w:tcPr>
            <w:tcW w:w="1700" w:type="dxa"/>
            <w:gridSpan w:val="2"/>
            <w:vAlign w:val="center"/>
          </w:tcPr>
          <w:p w14:paraId="4254E775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88 (30)</w:t>
            </w:r>
          </w:p>
        </w:tc>
        <w:tc>
          <w:tcPr>
            <w:tcW w:w="1631" w:type="dxa"/>
            <w:vAlign w:val="center"/>
          </w:tcPr>
          <w:p w14:paraId="4E404DF1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106 (34)</w:t>
            </w:r>
          </w:p>
        </w:tc>
        <w:tc>
          <w:tcPr>
            <w:tcW w:w="1701" w:type="dxa"/>
            <w:gridSpan w:val="2"/>
            <w:vAlign w:val="center"/>
          </w:tcPr>
          <w:p w14:paraId="13FAF99C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57 (18)</w:t>
            </w:r>
          </w:p>
        </w:tc>
      </w:tr>
      <w:tr w:rsidR="000C7168" w:rsidRPr="00FE5D12" w14:paraId="343CD727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13C5FFF2" w14:textId="77777777" w:rsidR="000C7168" w:rsidRPr="00FE5D12" w:rsidRDefault="000C7168" w:rsidP="00DF14B9">
            <w:pPr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Countries</w:t>
            </w:r>
          </w:p>
        </w:tc>
        <w:tc>
          <w:tcPr>
            <w:tcW w:w="1597" w:type="dxa"/>
            <w:tcBorders>
              <w:left w:val="nil"/>
            </w:tcBorders>
          </w:tcPr>
          <w:p w14:paraId="2DF8967F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</w:tcPr>
          <w:p w14:paraId="34B246BA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31" w:type="dxa"/>
          </w:tcPr>
          <w:p w14:paraId="36501713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9921503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C7168" w:rsidRPr="00FE5D12" w14:paraId="631975AE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1D16BC73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Africa</w:t>
            </w:r>
          </w:p>
        </w:tc>
        <w:tc>
          <w:tcPr>
            <w:tcW w:w="1597" w:type="dxa"/>
            <w:tcBorders>
              <w:left w:val="nil"/>
            </w:tcBorders>
          </w:tcPr>
          <w:p w14:paraId="0C4853FC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21 (100)</w:t>
            </w:r>
          </w:p>
        </w:tc>
        <w:tc>
          <w:tcPr>
            <w:tcW w:w="1700" w:type="dxa"/>
            <w:gridSpan w:val="2"/>
          </w:tcPr>
          <w:p w14:paraId="4DCA939B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9 (42.9)</w:t>
            </w:r>
          </w:p>
        </w:tc>
        <w:tc>
          <w:tcPr>
            <w:tcW w:w="1631" w:type="dxa"/>
          </w:tcPr>
          <w:p w14:paraId="6F8D8FD3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15 (71.4)</w:t>
            </w:r>
          </w:p>
        </w:tc>
        <w:tc>
          <w:tcPr>
            <w:tcW w:w="1701" w:type="dxa"/>
            <w:gridSpan w:val="2"/>
          </w:tcPr>
          <w:p w14:paraId="24D38EC9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3 (14.3)</w:t>
            </w:r>
          </w:p>
        </w:tc>
      </w:tr>
      <w:tr w:rsidR="000C7168" w:rsidRPr="00FE5D12" w14:paraId="1A7767B5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62C48B0C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Australia &amp; Asia (others)</w:t>
            </w:r>
          </w:p>
        </w:tc>
        <w:tc>
          <w:tcPr>
            <w:tcW w:w="1597" w:type="dxa"/>
            <w:tcBorders>
              <w:left w:val="nil"/>
            </w:tcBorders>
          </w:tcPr>
          <w:p w14:paraId="29172859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8 (47.1)</w:t>
            </w:r>
          </w:p>
        </w:tc>
        <w:tc>
          <w:tcPr>
            <w:tcW w:w="1700" w:type="dxa"/>
            <w:gridSpan w:val="2"/>
          </w:tcPr>
          <w:p w14:paraId="7873A1C4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5 (29.4)</w:t>
            </w:r>
          </w:p>
        </w:tc>
        <w:tc>
          <w:tcPr>
            <w:tcW w:w="1631" w:type="dxa"/>
          </w:tcPr>
          <w:p w14:paraId="0711C854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7 (36.8)</w:t>
            </w:r>
          </w:p>
        </w:tc>
        <w:tc>
          <w:tcPr>
            <w:tcW w:w="1701" w:type="dxa"/>
            <w:gridSpan w:val="2"/>
          </w:tcPr>
          <w:p w14:paraId="503EF630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5 (26.3)</w:t>
            </w:r>
          </w:p>
        </w:tc>
      </w:tr>
      <w:tr w:rsidR="000C7168" w:rsidRPr="00FE5D12" w14:paraId="743AFCAD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71D23D2E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India</w:t>
            </w:r>
          </w:p>
        </w:tc>
        <w:tc>
          <w:tcPr>
            <w:tcW w:w="1597" w:type="dxa"/>
            <w:tcBorders>
              <w:left w:val="nil"/>
            </w:tcBorders>
          </w:tcPr>
          <w:p w14:paraId="2981F0EB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17 (81)</w:t>
            </w:r>
          </w:p>
        </w:tc>
        <w:tc>
          <w:tcPr>
            <w:tcW w:w="1700" w:type="dxa"/>
            <w:gridSpan w:val="2"/>
          </w:tcPr>
          <w:p w14:paraId="79042DBA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9 (42.9)</w:t>
            </w:r>
          </w:p>
        </w:tc>
        <w:tc>
          <w:tcPr>
            <w:tcW w:w="1631" w:type="dxa"/>
          </w:tcPr>
          <w:p w14:paraId="305B27EA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20 (51.3)</w:t>
            </w:r>
          </w:p>
        </w:tc>
        <w:tc>
          <w:tcPr>
            <w:tcW w:w="1701" w:type="dxa"/>
            <w:gridSpan w:val="2"/>
          </w:tcPr>
          <w:p w14:paraId="341712DA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9 (23.1)</w:t>
            </w:r>
          </w:p>
        </w:tc>
      </w:tr>
      <w:tr w:rsidR="000C7168" w:rsidRPr="00FE5D12" w14:paraId="3940C1A7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15FC5DA1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Brazil</w:t>
            </w:r>
          </w:p>
        </w:tc>
        <w:tc>
          <w:tcPr>
            <w:tcW w:w="1597" w:type="dxa"/>
            <w:tcBorders>
              <w:left w:val="nil"/>
            </w:tcBorders>
          </w:tcPr>
          <w:p w14:paraId="0DA0A8CE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20 (80)</w:t>
            </w:r>
          </w:p>
        </w:tc>
        <w:tc>
          <w:tcPr>
            <w:tcW w:w="1700" w:type="dxa"/>
            <w:gridSpan w:val="2"/>
          </w:tcPr>
          <w:p w14:paraId="6778ACF7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14 (56)</w:t>
            </w:r>
          </w:p>
        </w:tc>
        <w:tc>
          <w:tcPr>
            <w:tcW w:w="1631" w:type="dxa"/>
          </w:tcPr>
          <w:p w14:paraId="1B908089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19 (76)</w:t>
            </w:r>
          </w:p>
        </w:tc>
        <w:tc>
          <w:tcPr>
            <w:tcW w:w="1701" w:type="dxa"/>
            <w:gridSpan w:val="2"/>
          </w:tcPr>
          <w:p w14:paraId="119FC477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6 (24)</w:t>
            </w:r>
          </w:p>
        </w:tc>
      </w:tr>
      <w:tr w:rsidR="000C7168" w:rsidRPr="00FE5D12" w14:paraId="5DDB101D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0451F4E5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Columbia</w:t>
            </w:r>
          </w:p>
        </w:tc>
        <w:tc>
          <w:tcPr>
            <w:tcW w:w="1597" w:type="dxa"/>
            <w:tcBorders>
              <w:left w:val="nil"/>
            </w:tcBorders>
          </w:tcPr>
          <w:p w14:paraId="572CA4C5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17 (89.5)</w:t>
            </w:r>
          </w:p>
        </w:tc>
        <w:tc>
          <w:tcPr>
            <w:tcW w:w="1700" w:type="dxa"/>
            <w:gridSpan w:val="2"/>
          </w:tcPr>
          <w:p w14:paraId="66BA0084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16 (84.2)</w:t>
            </w:r>
          </w:p>
        </w:tc>
        <w:tc>
          <w:tcPr>
            <w:tcW w:w="1631" w:type="dxa"/>
          </w:tcPr>
          <w:p w14:paraId="08B2B7D3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12 (63.2)</w:t>
            </w:r>
          </w:p>
        </w:tc>
        <w:tc>
          <w:tcPr>
            <w:tcW w:w="1701" w:type="dxa"/>
            <w:gridSpan w:val="2"/>
          </w:tcPr>
          <w:p w14:paraId="4B42D465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11 (57.9)</w:t>
            </w:r>
          </w:p>
        </w:tc>
      </w:tr>
      <w:tr w:rsidR="000C7168" w:rsidRPr="00FE5D12" w14:paraId="6E28B5A7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3806182E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Latin America (others)</w:t>
            </w:r>
          </w:p>
        </w:tc>
        <w:tc>
          <w:tcPr>
            <w:tcW w:w="1597" w:type="dxa"/>
            <w:tcBorders>
              <w:left w:val="nil"/>
            </w:tcBorders>
          </w:tcPr>
          <w:p w14:paraId="5CDA68E9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34 (70.8)</w:t>
            </w:r>
          </w:p>
        </w:tc>
        <w:tc>
          <w:tcPr>
            <w:tcW w:w="1700" w:type="dxa"/>
            <w:gridSpan w:val="2"/>
          </w:tcPr>
          <w:p w14:paraId="41F7A86F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27 (56.3)</w:t>
            </w:r>
          </w:p>
        </w:tc>
        <w:tc>
          <w:tcPr>
            <w:tcW w:w="1631" w:type="dxa"/>
          </w:tcPr>
          <w:p w14:paraId="5505727B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23 (46)</w:t>
            </w:r>
          </w:p>
        </w:tc>
        <w:tc>
          <w:tcPr>
            <w:tcW w:w="1701" w:type="dxa"/>
            <w:gridSpan w:val="2"/>
          </w:tcPr>
          <w:p w14:paraId="4D05AF73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12 (24)</w:t>
            </w:r>
          </w:p>
        </w:tc>
      </w:tr>
      <w:tr w:rsidR="000C7168" w:rsidRPr="00FE5D12" w14:paraId="20FC7A8E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2ACDB092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North America</w:t>
            </w:r>
          </w:p>
        </w:tc>
        <w:tc>
          <w:tcPr>
            <w:tcW w:w="1597" w:type="dxa"/>
            <w:tcBorders>
              <w:left w:val="nil"/>
            </w:tcBorders>
          </w:tcPr>
          <w:p w14:paraId="2FFB8FE8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 (11.1)</w:t>
            </w:r>
          </w:p>
        </w:tc>
        <w:tc>
          <w:tcPr>
            <w:tcW w:w="1700" w:type="dxa"/>
            <w:gridSpan w:val="2"/>
          </w:tcPr>
          <w:p w14:paraId="60CC79F7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31" w:type="dxa"/>
          </w:tcPr>
          <w:p w14:paraId="1F6FEBE6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(5.6)</w:t>
            </w:r>
          </w:p>
        </w:tc>
        <w:tc>
          <w:tcPr>
            <w:tcW w:w="1701" w:type="dxa"/>
            <w:gridSpan w:val="2"/>
          </w:tcPr>
          <w:p w14:paraId="23B99100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(5.6)</w:t>
            </w:r>
          </w:p>
        </w:tc>
      </w:tr>
      <w:tr w:rsidR="000C7168" w:rsidRPr="00FE5D12" w14:paraId="1A72C9EA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10F64CFD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Greece</w:t>
            </w:r>
          </w:p>
        </w:tc>
        <w:tc>
          <w:tcPr>
            <w:tcW w:w="1597" w:type="dxa"/>
            <w:tcBorders>
              <w:left w:val="nil"/>
            </w:tcBorders>
          </w:tcPr>
          <w:p w14:paraId="53F4509D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23 (57.5)</w:t>
            </w:r>
          </w:p>
        </w:tc>
        <w:tc>
          <w:tcPr>
            <w:tcW w:w="1700" w:type="dxa"/>
            <w:gridSpan w:val="2"/>
          </w:tcPr>
          <w:p w14:paraId="5EC5748B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7 (17.5)</w:t>
            </w:r>
          </w:p>
        </w:tc>
        <w:tc>
          <w:tcPr>
            <w:tcW w:w="1631" w:type="dxa"/>
          </w:tcPr>
          <w:p w14:paraId="5814ECB5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16 (40)</w:t>
            </w:r>
          </w:p>
        </w:tc>
        <w:tc>
          <w:tcPr>
            <w:tcW w:w="1701" w:type="dxa"/>
            <w:gridSpan w:val="2"/>
          </w:tcPr>
          <w:p w14:paraId="35C9D164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5 (12.5)</w:t>
            </w:r>
          </w:p>
        </w:tc>
      </w:tr>
      <w:tr w:rsidR="000C7168" w:rsidRPr="00FE5D12" w14:paraId="6E3D9558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40B8CEA7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Portugal</w:t>
            </w:r>
          </w:p>
        </w:tc>
        <w:tc>
          <w:tcPr>
            <w:tcW w:w="1597" w:type="dxa"/>
            <w:tcBorders>
              <w:left w:val="nil"/>
            </w:tcBorders>
          </w:tcPr>
          <w:p w14:paraId="0CDCC2CC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8 (29.6)</w:t>
            </w:r>
          </w:p>
        </w:tc>
        <w:tc>
          <w:tcPr>
            <w:tcW w:w="1700" w:type="dxa"/>
            <w:gridSpan w:val="2"/>
          </w:tcPr>
          <w:p w14:paraId="0C29D5B1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3 (11.1)</w:t>
            </w:r>
          </w:p>
        </w:tc>
        <w:tc>
          <w:tcPr>
            <w:tcW w:w="1631" w:type="dxa"/>
          </w:tcPr>
          <w:p w14:paraId="3BF7A903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(3.7)</w:t>
            </w:r>
          </w:p>
        </w:tc>
        <w:tc>
          <w:tcPr>
            <w:tcW w:w="1701" w:type="dxa"/>
            <w:gridSpan w:val="2"/>
          </w:tcPr>
          <w:p w14:paraId="271BBD65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(3.7)</w:t>
            </w:r>
          </w:p>
        </w:tc>
      </w:tr>
      <w:tr w:rsidR="000C7168" w:rsidRPr="00FE5D12" w14:paraId="19BE3FE8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4B974003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Spain</w:t>
            </w:r>
          </w:p>
        </w:tc>
        <w:tc>
          <w:tcPr>
            <w:tcW w:w="1597" w:type="dxa"/>
            <w:tcBorders>
              <w:left w:val="nil"/>
            </w:tcBorders>
          </w:tcPr>
          <w:p w14:paraId="047F946D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10 (27.8)</w:t>
            </w:r>
          </w:p>
        </w:tc>
        <w:tc>
          <w:tcPr>
            <w:tcW w:w="1700" w:type="dxa"/>
            <w:gridSpan w:val="2"/>
          </w:tcPr>
          <w:p w14:paraId="2D6DCB34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(2.8)</w:t>
            </w:r>
          </w:p>
        </w:tc>
        <w:tc>
          <w:tcPr>
            <w:tcW w:w="1631" w:type="dxa"/>
          </w:tcPr>
          <w:p w14:paraId="681946CE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2 (5.6)</w:t>
            </w:r>
          </w:p>
        </w:tc>
        <w:tc>
          <w:tcPr>
            <w:tcW w:w="1701" w:type="dxa"/>
            <w:gridSpan w:val="2"/>
          </w:tcPr>
          <w:p w14:paraId="2CBE4087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(2.8)</w:t>
            </w:r>
          </w:p>
        </w:tc>
      </w:tr>
      <w:tr w:rsidR="000C7168" w:rsidRPr="00FE5D12" w14:paraId="671BA6F0" w14:textId="77777777" w:rsidTr="00DF14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32A657FC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UK</w:t>
            </w:r>
          </w:p>
        </w:tc>
        <w:tc>
          <w:tcPr>
            <w:tcW w:w="1597" w:type="dxa"/>
            <w:tcBorders>
              <w:left w:val="nil"/>
            </w:tcBorders>
          </w:tcPr>
          <w:p w14:paraId="328A3AEF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4 (18.2)</w:t>
            </w:r>
          </w:p>
        </w:tc>
        <w:tc>
          <w:tcPr>
            <w:tcW w:w="1700" w:type="dxa"/>
            <w:gridSpan w:val="2"/>
          </w:tcPr>
          <w:p w14:paraId="7C03BB3C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(4.5)</w:t>
            </w:r>
          </w:p>
        </w:tc>
        <w:tc>
          <w:tcPr>
            <w:tcW w:w="1631" w:type="dxa"/>
          </w:tcPr>
          <w:p w14:paraId="3632F9E3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 (4.5)</w:t>
            </w:r>
          </w:p>
        </w:tc>
        <w:tc>
          <w:tcPr>
            <w:tcW w:w="1701" w:type="dxa"/>
            <w:gridSpan w:val="2"/>
          </w:tcPr>
          <w:p w14:paraId="5CA95480" w14:textId="77777777" w:rsidR="000C7168" w:rsidRPr="00FE5D12" w:rsidRDefault="000C7168" w:rsidP="00DF14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0C7168" w:rsidRPr="00FE5D12" w14:paraId="78CA4D9C" w14:textId="77777777" w:rsidTr="00DF14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  <w:tcBorders>
              <w:left w:val="nil"/>
              <w:right w:val="nil"/>
            </w:tcBorders>
          </w:tcPr>
          <w:p w14:paraId="2AE0295E" w14:textId="77777777" w:rsidR="000C7168" w:rsidRPr="00FE5D12" w:rsidRDefault="000C7168" w:rsidP="00DF14B9">
            <w:pPr>
              <w:ind w:left="169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Europe (others)</w:t>
            </w:r>
          </w:p>
        </w:tc>
        <w:tc>
          <w:tcPr>
            <w:tcW w:w="1597" w:type="dxa"/>
            <w:tcBorders>
              <w:left w:val="nil"/>
            </w:tcBorders>
          </w:tcPr>
          <w:p w14:paraId="749FCF5D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15 (25.9)</w:t>
            </w:r>
          </w:p>
        </w:tc>
        <w:tc>
          <w:tcPr>
            <w:tcW w:w="1700" w:type="dxa"/>
            <w:gridSpan w:val="2"/>
          </w:tcPr>
          <w:p w14:paraId="31E32948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14 (24.1)</w:t>
            </w:r>
          </w:p>
        </w:tc>
        <w:tc>
          <w:tcPr>
            <w:tcW w:w="1631" w:type="dxa"/>
          </w:tcPr>
          <w:p w14:paraId="72B38ACA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10 (16.9)</w:t>
            </w:r>
          </w:p>
        </w:tc>
        <w:tc>
          <w:tcPr>
            <w:tcW w:w="1701" w:type="dxa"/>
            <w:gridSpan w:val="2"/>
          </w:tcPr>
          <w:p w14:paraId="6CE06D34" w14:textId="77777777" w:rsidR="000C7168" w:rsidRPr="00FE5D12" w:rsidRDefault="000C7168" w:rsidP="00DF14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FE5D12">
              <w:rPr>
                <w:rFonts w:ascii="Arial" w:hAnsi="Arial" w:cs="Arial"/>
                <w:sz w:val="20"/>
                <w:szCs w:val="20"/>
              </w:rPr>
              <w:t>11 (19)</w:t>
            </w:r>
          </w:p>
        </w:tc>
      </w:tr>
    </w:tbl>
    <w:p w14:paraId="04106544" w14:textId="77777777" w:rsidR="000C7168" w:rsidRPr="00FE5D12" w:rsidRDefault="000C7168" w:rsidP="000C7168">
      <w:pPr>
        <w:jc w:val="both"/>
        <w:rPr>
          <w:rFonts w:ascii="Arial" w:hAnsi="Arial" w:cs="Arial"/>
        </w:rPr>
      </w:pPr>
    </w:p>
    <w:p w14:paraId="7E36D3C6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168"/>
    <w:rsid w:val="000C4033"/>
    <w:rsid w:val="000C7168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  <w:rsid w:val="00E5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56895"/>
  <w15:chartTrackingRefBased/>
  <w15:docId w15:val="{3CDD0F71-4F48-47DF-87BB-1D475D55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168"/>
    <w:pPr>
      <w:spacing w:line="259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1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1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16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16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16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16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16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16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16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1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1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1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1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1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1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1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1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1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1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0C71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16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0C71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16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0C71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168"/>
    <w:pPr>
      <w:spacing w:line="278" w:lineRule="auto"/>
      <w:ind w:left="720"/>
      <w:contextualSpacing/>
    </w:pPr>
    <w:rPr>
      <w:sz w:val="24"/>
      <w:szCs w:val="24"/>
      <w:lang w:val="en-IN"/>
    </w:rPr>
  </w:style>
  <w:style w:type="character" w:styleId="IntenseEmphasis">
    <w:name w:val="Intense Emphasis"/>
    <w:basedOn w:val="DefaultParagraphFont"/>
    <w:uiPriority w:val="21"/>
    <w:qFormat/>
    <w:rsid w:val="000C71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1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1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168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0C7168"/>
    <w:pPr>
      <w:spacing w:after="0" w:line="240" w:lineRule="auto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2026-05-25T09:29:00Z</dcterms:created>
  <dcterms:modified xsi:type="dcterms:W3CDTF">2026-05-25T09:29:00Z</dcterms:modified>
</cp:coreProperties>
</file>