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D65B" w14:textId="77777777" w:rsidR="002612E4" w:rsidRPr="00A04862" w:rsidRDefault="002612E4" w:rsidP="002612E4">
      <w:pPr>
        <w:suppressAutoHyphens w:val="0"/>
        <w:spacing w:line="480" w:lineRule="auto"/>
        <w:rPr>
          <w:rFonts w:ascii="Arial" w:hAnsi="Arial" w:cs="Arial"/>
          <w:b/>
          <w:bCs/>
          <w:lang w:val="en-US" w:eastAsia="it-IT"/>
        </w:rPr>
      </w:pPr>
    </w:p>
    <w:p w14:paraId="752D5259" w14:textId="77777777" w:rsidR="002612E4" w:rsidRPr="00065293" w:rsidRDefault="002612E4" w:rsidP="002612E4">
      <w:pPr>
        <w:suppressAutoHyphens w:val="0"/>
        <w:spacing w:line="480" w:lineRule="auto"/>
        <w:rPr>
          <w:lang w:val="en-GB" w:eastAsia="it-IT"/>
        </w:rPr>
      </w:pPr>
      <w:r w:rsidRPr="00065293">
        <w:rPr>
          <w:b/>
          <w:bCs/>
          <w:lang w:val="en-GB" w:eastAsia="it-IT"/>
        </w:rPr>
        <w:t>Table 1S</w:t>
      </w:r>
      <w:r w:rsidRPr="00065293">
        <w:rPr>
          <w:lang w:val="en-GB" w:eastAsia="it-IT"/>
        </w:rPr>
        <w:t>. PFS and OS according to the number of comorbidities</w:t>
      </w:r>
    </w:p>
    <w:tbl>
      <w:tblPr>
        <w:tblStyle w:val="Tabellasemplice-2"/>
        <w:tblW w:w="9389" w:type="dxa"/>
        <w:tblLook w:val="04A0" w:firstRow="1" w:lastRow="0" w:firstColumn="1" w:lastColumn="0" w:noHBand="0" w:noVBand="1"/>
      </w:tblPr>
      <w:tblGrid>
        <w:gridCol w:w="3153"/>
        <w:gridCol w:w="1578"/>
        <w:gridCol w:w="740"/>
        <w:gridCol w:w="724"/>
        <w:gridCol w:w="1504"/>
        <w:gridCol w:w="703"/>
        <w:gridCol w:w="987"/>
      </w:tblGrid>
      <w:tr w:rsidR="002612E4" w14:paraId="6F1044AF" w14:textId="77777777" w:rsidTr="00FD3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3" w:type="dxa"/>
            <w:tcBorders>
              <w:top w:val="single" w:sz="12" w:space="0" w:color="auto"/>
              <w:bottom w:val="single" w:sz="12" w:space="0" w:color="auto"/>
            </w:tcBorders>
          </w:tcPr>
          <w:p w14:paraId="66BD12BF" w14:textId="77777777" w:rsidR="002612E4" w:rsidRPr="009F2F8F" w:rsidRDefault="002612E4" w:rsidP="00FD3C30">
            <w:pPr>
              <w:suppressAutoHyphens w:val="0"/>
              <w:spacing w:line="480" w:lineRule="auto"/>
              <w:rPr>
                <w:b w:val="0"/>
                <w:bCs w:val="0"/>
                <w:highlight w:val="green"/>
                <w:lang w:val="en-GB" w:eastAsia="it-IT"/>
              </w:rPr>
            </w:pPr>
            <w:bookmarkStart w:id="0" w:name="_Hlk77547971"/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85114F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PFS</w:t>
            </w:r>
            <w:r>
              <w:rPr>
                <w:b w:val="0"/>
                <w:bCs w:val="0"/>
                <w:sz w:val="20"/>
                <w:szCs w:val="20"/>
                <w:lang w:eastAsia="it-IT"/>
              </w:rPr>
              <w:t xml:space="preserve"> (</w:t>
            </w:r>
            <w:r w:rsidRPr="009F2F8F">
              <w:rPr>
                <w:sz w:val="20"/>
                <w:szCs w:val="20"/>
                <w:lang w:eastAsia="it-IT"/>
              </w:rPr>
              <w:t>95% IC)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6016E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HR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A1AB01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p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A4199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OS</w:t>
            </w:r>
            <w:r>
              <w:rPr>
                <w:sz w:val="20"/>
                <w:szCs w:val="20"/>
                <w:lang w:eastAsia="it-IT"/>
              </w:rPr>
              <w:t xml:space="preserve"> </w:t>
            </w:r>
            <w:r w:rsidRPr="009F2F8F">
              <w:rPr>
                <w:sz w:val="20"/>
                <w:szCs w:val="20"/>
                <w:lang w:eastAsia="it-IT"/>
              </w:rPr>
              <w:t>(95% IC)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234434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HR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FC4C84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it-IT"/>
              </w:rPr>
            </w:pPr>
            <w:r w:rsidRPr="009F2F8F">
              <w:rPr>
                <w:sz w:val="20"/>
                <w:szCs w:val="20"/>
                <w:lang w:eastAsia="it-IT"/>
              </w:rPr>
              <w:t>p</w:t>
            </w:r>
          </w:p>
        </w:tc>
      </w:tr>
      <w:bookmarkEnd w:id="0"/>
      <w:tr w:rsidR="002612E4" w:rsidRPr="00584352" w14:paraId="2C515EB9" w14:textId="77777777" w:rsidTr="00FD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3" w:type="dxa"/>
            <w:tcBorders>
              <w:top w:val="single" w:sz="12" w:space="0" w:color="auto"/>
            </w:tcBorders>
            <w:vAlign w:val="center"/>
          </w:tcPr>
          <w:p w14:paraId="5E27DA85" w14:textId="77777777" w:rsidR="002612E4" w:rsidRPr="009F2F8F" w:rsidRDefault="002612E4" w:rsidP="00FD3C30">
            <w:pPr>
              <w:suppressAutoHyphens w:val="0"/>
              <w:spacing w:line="480" w:lineRule="auto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Patients with ≥1 comorbidities</w:t>
            </w:r>
          </w:p>
          <w:p w14:paraId="39F6FE5A" w14:textId="77777777" w:rsidR="002612E4" w:rsidRPr="009F2F8F" w:rsidRDefault="002612E4" w:rsidP="00FD3C30">
            <w:pPr>
              <w:suppressAutoHyphens w:val="0"/>
              <w:spacing w:line="480" w:lineRule="auto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Patients without comorbidities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53889AF6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</w:t>
            </w:r>
            <w:r>
              <w:rPr>
                <w:sz w:val="20"/>
                <w:szCs w:val="20"/>
                <w:lang w:val="en-GB" w:eastAsia="it-IT"/>
              </w:rPr>
              <w:t xml:space="preserve"> (</w:t>
            </w:r>
            <w:r w:rsidRPr="009F2F8F">
              <w:rPr>
                <w:sz w:val="20"/>
                <w:szCs w:val="20"/>
                <w:lang w:val="en-GB" w:eastAsia="it-IT"/>
              </w:rPr>
              <w:t>5-6</w:t>
            </w:r>
            <w:r>
              <w:rPr>
                <w:sz w:val="20"/>
                <w:szCs w:val="20"/>
                <w:lang w:val="en-GB" w:eastAsia="it-IT"/>
              </w:rPr>
              <w:t>)</w:t>
            </w:r>
          </w:p>
          <w:p w14:paraId="3AADA828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</w:t>
            </w:r>
            <w:r>
              <w:rPr>
                <w:sz w:val="20"/>
                <w:szCs w:val="20"/>
                <w:lang w:val="en-GB" w:eastAsia="it-IT"/>
              </w:rPr>
              <w:t xml:space="preserve"> (</w:t>
            </w:r>
            <w:r w:rsidRPr="009F2F8F">
              <w:rPr>
                <w:sz w:val="20"/>
                <w:szCs w:val="20"/>
                <w:lang w:val="en-GB" w:eastAsia="it-IT"/>
              </w:rPr>
              <w:t>5-7</w:t>
            </w:r>
            <w:r>
              <w:rPr>
                <w:sz w:val="20"/>
                <w:szCs w:val="20"/>
                <w:lang w:val="en-GB" w:eastAsia="it-IT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</w:tcBorders>
            <w:vAlign w:val="center"/>
          </w:tcPr>
          <w:p w14:paraId="3318E9BD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vAlign w:val="center"/>
          </w:tcPr>
          <w:p w14:paraId="5DCBBE04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0.6</w:t>
            </w:r>
          </w:p>
        </w:tc>
        <w:tc>
          <w:tcPr>
            <w:tcW w:w="1504" w:type="dxa"/>
            <w:tcBorders>
              <w:top w:val="single" w:sz="12" w:space="0" w:color="auto"/>
            </w:tcBorders>
            <w:vAlign w:val="center"/>
          </w:tcPr>
          <w:p w14:paraId="6C458ECB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10</w:t>
            </w:r>
            <w:r>
              <w:rPr>
                <w:sz w:val="20"/>
                <w:szCs w:val="20"/>
                <w:lang w:val="en-GB" w:eastAsia="it-IT"/>
              </w:rPr>
              <w:t xml:space="preserve"> (8-12)</w:t>
            </w:r>
          </w:p>
          <w:p w14:paraId="4383FECD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15</w:t>
            </w:r>
            <w:r>
              <w:rPr>
                <w:sz w:val="20"/>
                <w:szCs w:val="20"/>
                <w:lang w:val="en-GB" w:eastAsia="it-IT"/>
              </w:rPr>
              <w:t xml:space="preserve"> (12-17)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39D2DE75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1.6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vAlign w:val="center"/>
          </w:tcPr>
          <w:p w14:paraId="69ACFC21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&lt;0.001</w:t>
            </w:r>
          </w:p>
        </w:tc>
      </w:tr>
      <w:tr w:rsidR="002612E4" w14:paraId="3292A412" w14:textId="77777777" w:rsidTr="00FD3C30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3" w:type="dxa"/>
            <w:vAlign w:val="center"/>
          </w:tcPr>
          <w:p w14:paraId="48ABA5CA" w14:textId="77777777" w:rsidR="002612E4" w:rsidRPr="009F2F8F" w:rsidRDefault="002612E4" w:rsidP="00FD3C30">
            <w:pPr>
              <w:suppressAutoHyphens w:val="0"/>
              <w:spacing w:line="480" w:lineRule="auto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Patients with ≥2 Comorbidities</w:t>
            </w:r>
          </w:p>
          <w:p w14:paraId="7C041444" w14:textId="77777777" w:rsidR="002612E4" w:rsidRPr="009F2F8F" w:rsidRDefault="002612E4" w:rsidP="00FD3C30">
            <w:pPr>
              <w:suppressAutoHyphens w:val="0"/>
              <w:spacing w:line="480" w:lineRule="auto"/>
              <w:rPr>
                <w:sz w:val="20"/>
                <w:szCs w:val="20"/>
                <w:highlight w:val="green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Patients with &lt;2 Comorbidities</w:t>
            </w:r>
          </w:p>
        </w:tc>
        <w:tc>
          <w:tcPr>
            <w:tcW w:w="1578" w:type="dxa"/>
            <w:vAlign w:val="center"/>
          </w:tcPr>
          <w:p w14:paraId="438A6565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</w:t>
            </w:r>
            <w:r>
              <w:rPr>
                <w:sz w:val="20"/>
                <w:szCs w:val="20"/>
                <w:lang w:val="en-GB" w:eastAsia="it-IT"/>
              </w:rPr>
              <w:t xml:space="preserve"> (5-6)</w:t>
            </w:r>
          </w:p>
          <w:p w14:paraId="2F60B4BA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</w:t>
            </w:r>
            <w:r>
              <w:rPr>
                <w:sz w:val="20"/>
                <w:szCs w:val="20"/>
                <w:lang w:val="en-GB" w:eastAsia="it-IT"/>
              </w:rPr>
              <w:t xml:space="preserve"> (5-7)</w:t>
            </w:r>
          </w:p>
        </w:tc>
        <w:tc>
          <w:tcPr>
            <w:tcW w:w="740" w:type="dxa"/>
            <w:vAlign w:val="center"/>
          </w:tcPr>
          <w:p w14:paraId="2C01FFAA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green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724" w:type="dxa"/>
            <w:vAlign w:val="center"/>
          </w:tcPr>
          <w:p w14:paraId="63B9EA28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green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0.7</w:t>
            </w:r>
          </w:p>
        </w:tc>
        <w:tc>
          <w:tcPr>
            <w:tcW w:w="1504" w:type="dxa"/>
            <w:vAlign w:val="center"/>
          </w:tcPr>
          <w:p w14:paraId="6E58F2B8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10</w:t>
            </w:r>
            <w:r>
              <w:rPr>
                <w:sz w:val="20"/>
                <w:szCs w:val="20"/>
                <w:lang w:val="en-GB" w:eastAsia="it-IT"/>
              </w:rPr>
              <w:t xml:space="preserve"> (8-13)</w:t>
            </w:r>
          </w:p>
          <w:p w14:paraId="65647627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12</w:t>
            </w:r>
            <w:r>
              <w:rPr>
                <w:sz w:val="20"/>
                <w:szCs w:val="20"/>
                <w:lang w:val="en-GB" w:eastAsia="it-IT"/>
              </w:rPr>
              <w:t xml:space="preserve"> (10-13)</w:t>
            </w:r>
          </w:p>
        </w:tc>
        <w:tc>
          <w:tcPr>
            <w:tcW w:w="703" w:type="dxa"/>
            <w:vAlign w:val="center"/>
          </w:tcPr>
          <w:p w14:paraId="5A159301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green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1.1</w:t>
            </w:r>
          </w:p>
        </w:tc>
        <w:tc>
          <w:tcPr>
            <w:tcW w:w="987" w:type="dxa"/>
            <w:vAlign w:val="center"/>
          </w:tcPr>
          <w:p w14:paraId="08B5693B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green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0.5</w:t>
            </w:r>
          </w:p>
        </w:tc>
      </w:tr>
      <w:tr w:rsidR="002612E4" w14:paraId="62A12244" w14:textId="77777777" w:rsidTr="00FD3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3" w:type="dxa"/>
            <w:tcBorders>
              <w:bottom w:val="single" w:sz="12" w:space="0" w:color="auto"/>
            </w:tcBorders>
            <w:vAlign w:val="center"/>
          </w:tcPr>
          <w:p w14:paraId="3EAD23C0" w14:textId="77777777" w:rsidR="002612E4" w:rsidRPr="009F2F8F" w:rsidRDefault="002612E4" w:rsidP="00FD3C30">
            <w:pPr>
              <w:suppressAutoHyphens w:val="0"/>
              <w:spacing w:line="480" w:lineRule="auto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Patients with ≥3 Comorbidities</w:t>
            </w:r>
          </w:p>
          <w:p w14:paraId="13415518" w14:textId="77777777" w:rsidR="002612E4" w:rsidRPr="009F2F8F" w:rsidRDefault="002612E4" w:rsidP="00FD3C30">
            <w:pPr>
              <w:suppressAutoHyphens w:val="0"/>
              <w:spacing w:line="480" w:lineRule="auto"/>
              <w:rPr>
                <w:sz w:val="20"/>
                <w:szCs w:val="20"/>
                <w:highlight w:val="green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Patients with &lt;3 Comorbidities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4C6A331D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</w:t>
            </w:r>
            <w:r>
              <w:rPr>
                <w:sz w:val="20"/>
                <w:szCs w:val="20"/>
                <w:lang w:val="en-GB" w:eastAsia="it-IT"/>
              </w:rPr>
              <w:t xml:space="preserve"> (5-6)</w:t>
            </w:r>
          </w:p>
          <w:p w14:paraId="2137BE9F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6</w:t>
            </w:r>
            <w:r>
              <w:rPr>
                <w:sz w:val="20"/>
                <w:szCs w:val="20"/>
                <w:lang w:val="en-GB" w:eastAsia="it-IT"/>
              </w:rPr>
              <w:t xml:space="preserve"> (5-7)</w:t>
            </w:r>
          </w:p>
        </w:tc>
        <w:tc>
          <w:tcPr>
            <w:tcW w:w="740" w:type="dxa"/>
            <w:tcBorders>
              <w:bottom w:val="single" w:sz="12" w:space="0" w:color="auto"/>
            </w:tcBorders>
            <w:vAlign w:val="center"/>
          </w:tcPr>
          <w:p w14:paraId="7298A07E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it-IT"/>
              </w:rPr>
            </w:pPr>
            <w:r w:rsidRPr="009F2F8F">
              <w:rPr>
                <w:lang w:eastAsia="it-IT"/>
              </w:rPr>
              <w:t>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vAlign w:val="center"/>
          </w:tcPr>
          <w:p w14:paraId="6451ED98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0.9</w:t>
            </w:r>
          </w:p>
        </w:tc>
        <w:tc>
          <w:tcPr>
            <w:tcW w:w="1504" w:type="dxa"/>
            <w:tcBorders>
              <w:bottom w:val="single" w:sz="12" w:space="0" w:color="auto"/>
            </w:tcBorders>
            <w:vAlign w:val="center"/>
          </w:tcPr>
          <w:p w14:paraId="3614C8BF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10</w:t>
            </w:r>
            <w:r>
              <w:rPr>
                <w:sz w:val="20"/>
                <w:szCs w:val="20"/>
                <w:lang w:val="en-GB" w:eastAsia="it-IT"/>
              </w:rPr>
              <w:t xml:space="preserve"> (8-14)</w:t>
            </w:r>
          </w:p>
          <w:p w14:paraId="566609C6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12</w:t>
            </w:r>
            <w:r>
              <w:rPr>
                <w:sz w:val="20"/>
                <w:szCs w:val="20"/>
                <w:lang w:val="en-GB" w:eastAsia="it-IT"/>
              </w:rPr>
              <w:t xml:space="preserve"> (10-13)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2391C839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highlight w:val="green"/>
                <w:lang w:eastAsia="it-IT"/>
              </w:rPr>
            </w:pPr>
            <w:r w:rsidRPr="009F2F8F">
              <w:rPr>
                <w:lang w:eastAsia="it-IT"/>
              </w:rPr>
              <w:t>1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2ABAFDA3" w14:textId="77777777" w:rsidR="002612E4" w:rsidRPr="009F2F8F" w:rsidRDefault="002612E4" w:rsidP="00FD3C30">
            <w:pPr>
              <w:suppressAutoHyphens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highlight w:val="green"/>
                <w:lang w:eastAsia="it-IT"/>
              </w:rPr>
            </w:pPr>
            <w:r w:rsidRPr="009F2F8F">
              <w:rPr>
                <w:sz w:val="20"/>
                <w:szCs w:val="20"/>
                <w:lang w:val="en-GB" w:eastAsia="it-IT"/>
              </w:rPr>
              <w:t>0.9</w:t>
            </w:r>
          </w:p>
        </w:tc>
      </w:tr>
    </w:tbl>
    <w:p w14:paraId="5AAC728D" w14:textId="77777777" w:rsidR="002612E4" w:rsidRDefault="002612E4" w:rsidP="002612E4">
      <w:pPr>
        <w:suppressAutoHyphens w:val="0"/>
        <w:rPr>
          <w:sz w:val="22"/>
          <w:szCs w:val="22"/>
          <w:lang w:val="en-US" w:eastAsia="it-IT"/>
        </w:rPr>
      </w:pPr>
      <w:r w:rsidRPr="00840E87">
        <w:rPr>
          <w:sz w:val="22"/>
          <w:szCs w:val="22"/>
          <w:lang w:val="en-US" w:eastAsia="it-IT"/>
        </w:rPr>
        <w:t>P</w:t>
      </w:r>
      <w:proofErr w:type="spellStart"/>
      <w:r w:rsidRPr="00840E87">
        <w:rPr>
          <w:sz w:val="22"/>
          <w:szCs w:val="22"/>
          <w:lang w:val="en-GB" w:eastAsia="it-IT"/>
        </w:rPr>
        <w:t>rogression</w:t>
      </w:r>
      <w:proofErr w:type="spellEnd"/>
      <w:r w:rsidRPr="00840E87">
        <w:rPr>
          <w:sz w:val="22"/>
          <w:szCs w:val="22"/>
          <w:lang w:val="en-GB" w:eastAsia="it-IT"/>
        </w:rPr>
        <w:t xml:space="preserve"> free survival (PFS); overall survival (OS); </w:t>
      </w:r>
      <w:r>
        <w:rPr>
          <w:sz w:val="22"/>
          <w:szCs w:val="22"/>
          <w:lang w:val="en-US" w:eastAsia="it-IT"/>
        </w:rPr>
        <w:t>h</w:t>
      </w:r>
      <w:r w:rsidRPr="00840E87">
        <w:rPr>
          <w:sz w:val="22"/>
          <w:szCs w:val="22"/>
          <w:lang w:val="en-US" w:eastAsia="it-IT"/>
        </w:rPr>
        <w:t>azard ratio (HR); p-vale (p); confidence interval</w:t>
      </w:r>
      <w:r>
        <w:rPr>
          <w:sz w:val="22"/>
          <w:szCs w:val="22"/>
          <w:lang w:val="en-US" w:eastAsia="it-IT"/>
        </w:rPr>
        <w:t xml:space="preserve"> </w:t>
      </w:r>
      <w:r w:rsidRPr="00840E87">
        <w:rPr>
          <w:sz w:val="22"/>
          <w:szCs w:val="22"/>
          <w:lang w:val="en-US" w:eastAsia="it-IT"/>
        </w:rPr>
        <w:t>(CI)</w:t>
      </w:r>
    </w:p>
    <w:p w14:paraId="2CBAF164" w14:textId="77777777" w:rsidR="002612E4" w:rsidRPr="002612E4" w:rsidRDefault="002612E4">
      <w:pPr>
        <w:rPr>
          <w:lang w:val="en-US"/>
        </w:rPr>
      </w:pPr>
    </w:p>
    <w:sectPr w:rsidR="002612E4" w:rsidRPr="002612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E4"/>
    <w:rsid w:val="0026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0BA0"/>
  <w15:chartTrackingRefBased/>
  <w15:docId w15:val="{B0E257CB-53DB-46EC-86AB-9D03DFF5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12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2612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Catalano</dc:creator>
  <cp:keywords/>
  <dc:description/>
  <cp:lastModifiedBy>Martina Catalano</cp:lastModifiedBy>
  <cp:revision>1</cp:revision>
  <dcterms:created xsi:type="dcterms:W3CDTF">2021-09-23T20:04:00Z</dcterms:created>
  <dcterms:modified xsi:type="dcterms:W3CDTF">2021-09-23T20:07:00Z</dcterms:modified>
</cp:coreProperties>
</file>