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C26C" w14:textId="13141F62" w:rsidR="00527C18" w:rsidRPr="00527C18" w:rsidRDefault="00527C18" w:rsidP="00527C18">
      <w:pPr>
        <w:keepNext/>
        <w:keepLines/>
        <w:spacing w:before="240" w:after="120" w:line="360" w:lineRule="auto"/>
        <w:outlineLvl w:val="2"/>
        <w:rPr>
          <w:rFonts w:ascii="Calibri" w:eastAsia="MS Gothic" w:hAnsi="Calibri" w:cs="Times New Roman"/>
          <w:b/>
          <w:bCs/>
          <w:color w:val="000000"/>
          <w:sz w:val="24"/>
        </w:rPr>
      </w:pPr>
      <w:r w:rsidRPr="00FF044E">
        <w:rPr>
          <w:rFonts w:ascii="Calibri" w:eastAsia="MS Gothic" w:hAnsi="Calibri" w:cs="Times New Roman"/>
          <w:b/>
          <w:bCs/>
          <w:color w:val="000000"/>
          <w:sz w:val="24"/>
        </w:rPr>
        <w:t xml:space="preserve">Supplementary </w:t>
      </w:r>
      <w:r>
        <w:rPr>
          <w:rFonts w:ascii="Calibri" w:eastAsia="MS Gothic" w:hAnsi="Calibri" w:cs="Times New Roman"/>
          <w:b/>
          <w:bCs/>
          <w:color w:val="000000"/>
          <w:sz w:val="24"/>
        </w:rPr>
        <w:t>Table</w:t>
      </w:r>
      <w:r w:rsidRPr="00FF044E">
        <w:rPr>
          <w:rFonts w:ascii="Calibri" w:eastAsia="MS Gothic" w:hAnsi="Calibri" w:cs="Times New Roman"/>
          <w:b/>
          <w:bCs/>
          <w:color w:val="000000"/>
          <w:sz w:val="24"/>
        </w:rPr>
        <w:t xml:space="preserve"> S</w:t>
      </w:r>
      <w:r>
        <w:rPr>
          <w:rFonts w:ascii="Calibri" w:eastAsia="MS Gothic" w:hAnsi="Calibri" w:cs="Times New Roman" w:hint="eastAsia"/>
          <w:b/>
          <w:bCs/>
          <w:color w:val="000000"/>
          <w:sz w:val="24"/>
        </w:rPr>
        <w:t>1</w:t>
      </w:r>
      <w:r w:rsidRPr="00FF044E">
        <w:rPr>
          <w:rFonts w:ascii="Calibri" w:eastAsia="MS Gothic" w:hAnsi="Calibri" w:cs="Times New Roman"/>
          <w:b/>
          <w:bCs/>
          <w:color w:val="000000"/>
          <w:sz w:val="24"/>
        </w:rPr>
        <w:t xml:space="preserve">. </w:t>
      </w:r>
      <w:r w:rsidRPr="00527C18">
        <w:rPr>
          <w:rFonts w:ascii="Calibri" w:eastAsia="MS Gothic" w:hAnsi="Calibri" w:cs="Times New Roman"/>
          <w:b/>
          <w:bCs/>
          <w:color w:val="000000"/>
          <w:sz w:val="24"/>
        </w:rPr>
        <w:t>Dynamic comparison of key clinical features across four landmark time windows</w:t>
      </w:r>
    </w:p>
    <w:tbl>
      <w:tblPr>
        <w:tblW w:w="0" w:type="auto"/>
        <w:jc w:val="center"/>
        <w:tblBorders>
          <w:top w:val="single" w:sz="24" w:space="0" w:color="000000"/>
          <w:left w:val="none" w:sz="0" w:space="0" w:color="000000"/>
          <w:bottom w:val="single" w:sz="24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115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03BF2" w14:paraId="4C69AEF5" w14:textId="77777777">
        <w:trPr>
          <w:jc w:val="center"/>
        </w:trPr>
        <w:tc>
          <w:tcPr>
            <w:tcW w:w="960" w:type="dxa"/>
            <w:tcBorders>
              <w:bottom w:val="single" w:sz="18" w:space="0" w:color="000000"/>
            </w:tcBorders>
          </w:tcPr>
          <w:p w14:paraId="15677CC7" w14:textId="77777777" w:rsidR="00503BF2" w:rsidRDefault="00000000">
            <w:pPr>
              <w:spacing w:before="20" w:after="20"/>
            </w:pPr>
            <w:r>
              <w:rPr>
                <w:b/>
                <w:sz w:val="16"/>
              </w:rPr>
              <w:t>Variable</w:t>
            </w:r>
          </w:p>
        </w:tc>
        <w:tc>
          <w:tcPr>
            <w:tcW w:w="960" w:type="dxa"/>
            <w:tcBorders>
              <w:bottom w:val="single" w:sz="18" w:space="0" w:color="000000"/>
            </w:tcBorders>
          </w:tcPr>
          <w:p w14:paraId="3E2AA16E" w14:textId="77777777" w:rsidR="00503BF2" w:rsidRDefault="00000000">
            <w:pPr>
              <w:spacing w:before="20" w:after="20"/>
              <w:jc w:val="center"/>
            </w:pPr>
            <w:r>
              <w:rPr>
                <w:b/>
                <w:sz w:val="16"/>
              </w:rPr>
              <w:t>6h</w:t>
            </w:r>
            <w:r>
              <w:rPr>
                <w:b/>
                <w:sz w:val="16"/>
              </w:rPr>
              <w:br/>
              <w:t>Median [IQR]</w:t>
            </w:r>
          </w:p>
        </w:tc>
        <w:tc>
          <w:tcPr>
            <w:tcW w:w="960" w:type="dxa"/>
            <w:tcBorders>
              <w:bottom w:val="single" w:sz="18" w:space="0" w:color="000000"/>
            </w:tcBorders>
          </w:tcPr>
          <w:p w14:paraId="047FC937" w14:textId="77777777" w:rsidR="00503BF2" w:rsidRDefault="00000000">
            <w:pPr>
              <w:spacing w:before="20" w:after="20"/>
              <w:jc w:val="center"/>
            </w:pPr>
            <w:r>
              <w:rPr>
                <w:b/>
                <w:sz w:val="16"/>
              </w:rPr>
              <w:t>6h</w:t>
            </w:r>
            <w:r>
              <w:rPr>
                <w:b/>
                <w:sz w:val="16"/>
              </w:rPr>
              <w:br/>
              <w:t>Miss %</w:t>
            </w:r>
          </w:p>
        </w:tc>
        <w:tc>
          <w:tcPr>
            <w:tcW w:w="960" w:type="dxa"/>
            <w:tcBorders>
              <w:bottom w:val="single" w:sz="18" w:space="0" w:color="000000"/>
            </w:tcBorders>
          </w:tcPr>
          <w:p w14:paraId="3556E4B3" w14:textId="77777777" w:rsidR="00503BF2" w:rsidRDefault="00000000">
            <w:pPr>
              <w:spacing w:before="20" w:after="20"/>
              <w:jc w:val="center"/>
            </w:pPr>
            <w:r>
              <w:rPr>
                <w:b/>
                <w:sz w:val="16"/>
              </w:rPr>
              <w:t>12h</w:t>
            </w:r>
            <w:r>
              <w:rPr>
                <w:b/>
                <w:sz w:val="16"/>
              </w:rPr>
              <w:br/>
              <w:t>Median [IQR]</w:t>
            </w:r>
          </w:p>
        </w:tc>
        <w:tc>
          <w:tcPr>
            <w:tcW w:w="960" w:type="dxa"/>
            <w:tcBorders>
              <w:bottom w:val="single" w:sz="18" w:space="0" w:color="000000"/>
            </w:tcBorders>
          </w:tcPr>
          <w:p w14:paraId="619076D3" w14:textId="77777777" w:rsidR="00503BF2" w:rsidRDefault="00000000">
            <w:pPr>
              <w:spacing w:before="20" w:after="20"/>
              <w:jc w:val="center"/>
            </w:pPr>
            <w:r>
              <w:rPr>
                <w:b/>
                <w:sz w:val="16"/>
              </w:rPr>
              <w:t>12h</w:t>
            </w:r>
            <w:r>
              <w:rPr>
                <w:b/>
                <w:sz w:val="16"/>
              </w:rPr>
              <w:br/>
              <w:t>Miss %</w:t>
            </w:r>
          </w:p>
        </w:tc>
        <w:tc>
          <w:tcPr>
            <w:tcW w:w="960" w:type="dxa"/>
            <w:tcBorders>
              <w:bottom w:val="single" w:sz="18" w:space="0" w:color="000000"/>
            </w:tcBorders>
          </w:tcPr>
          <w:p w14:paraId="7E2B67A5" w14:textId="77777777" w:rsidR="00503BF2" w:rsidRDefault="00000000">
            <w:pPr>
              <w:spacing w:before="20" w:after="20"/>
              <w:jc w:val="center"/>
            </w:pPr>
            <w:r>
              <w:rPr>
                <w:b/>
                <w:sz w:val="16"/>
              </w:rPr>
              <w:t>24h</w:t>
            </w:r>
            <w:r>
              <w:rPr>
                <w:b/>
                <w:sz w:val="16"/>
              </w:rPr>
              <w:br/>
              <w:t>Median [IQR]</w:t>
            </w:r>
          </w:p>
        </w:tc>
        <w:tc>
          <w:tcPr>
            <w:tcW w:w="960" w:type="dxa"/>
            <w:tcBorders>
              <w:bottom w:val="single" w:sz="18" w:space="0" w:color="000000"/>
            </w:tcBorders>
          </w:tcPr>
          <w:p w14:paraId="623433D4" w14:textId="77777777" w:rsidR="00503BF2" w:rsidRDefault="00000000">
            <w:pPr>
              <w:spacing w:before="20" w:after="20"/>
              <w:jc w:val="center"/>
            </w:pPr>
            <w:r>
              <w:rPr>
                <w:b/>
                <w:sz w:val="16"/>
              </w:rPr>
              <w:t>24h</w:t>
            </w:r>
            <w:r>
              <w:rPr>
                <w:b/>
                <w:sz w:val="16"/>
              </w:rPr>
              <w:br/>
              <w:t>Miss %</w:t>
            </w:r>
          </w:p>
        </w:tc>
        <w:tc>
          <w:tcPr>
            <w:tcW w:w="960" w:type="dxa"/>
            <w:tcBorders>
              <w:bottom w:val="single" w:sz="18" w:space="0" w:color="000000"/>
            </w:tcBorders>
          </w:tcPr>
          <w:p w14:paraId="07B534D8" w14:textId="77777777" w:rsidR="00503BF2" w:rsidRDefault="00000000">
            <w:pPr>
              <w:spacing w:before="20" w:after="20"/>
              <w:jc w:val="center"/>
            </w:pPr>
            <w:r>
              <w:rPr>
                <w:b/>
                <w:sz w:val="16"/>
              </w:rPr>
              <w:t>48h</w:t>
            </w:r>
            <w:r>
              <w:rPr>
                <w:b/>
                <w:sz w:val="16"/>
              </w:rPr>
              <w:br/>
              <w:t>Median [IQR]</w:t>
            </w:r>
          </w:p>
        </w:tc>
        <w:tc>
          <w:tcPr>
            <w:tcW w:w="960" w:type="dxa"/>
            <w:tcBorders>
              <w:bottom w:val="single" w:sz="18" w:space="0" w:color="000000"/>
            </w:tcBorders>
          </w:tcPr>
          <w:p w14:paraId="4DB8FA5D" w14:textId="77777777" w:rsidR="00503BF2" w:rsidRDefault="00000000">
            <w:pPr>
              <w:spacing w:before="20" w:after="20"/>
              <w:jc w:val="center"/>
            </w:pPr>
            <w:r>
              <w:rPr>
                <w:b/>
                <w:sz w:val="16"/>
              </w:rPr>
              <w:t>48h</w:t>
            </w:r>
            <w:r>
              <w:rPr>
                <w:b/>
                <w:sz w:val="16"/>
              </w:rPr>
              <w:br/>
              <w:t>Miss %</w:t>
            </w:r>
          </w:p>
        </w:tc>
      </w:tr>
      <w:tr w:rsidR="00503BF2" w14:paraId="0A73CD53" w14:textId="77777777">
        <w:trPr>
          <w:jc w:val="center"/>
        </w:trPr>
        <w:tc>
          <w:tcPr>
            <w:tcW w:w="960" w:type="dxa"/>
          </w:tcPr>
          <w:p w14:paraId="0D69B96F" w14:textId="77777777" w:rsidR="00503BF2" w:rsidRDefault="00000000">
            <w:pPr>
              <w:spacing w:before="20" w:after="20"/>
            </w:pPr>
            <w:r>
              <w:rPr>
                <w:b/>
                <w:sz w:val="16"/>
              </w:rPr>
              <w:t>Cohort size, n</w:t>
            </w:r>
          </w:p>
        </w:tc>
        <w:tc>
          <w:tcPr>
            <w:tcW w:w="960" w:type="dxa"/>
          </w:tcPr>
          <w:p w14:paraId="2BFB954B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2279</w:t>
            </w:r>
          </w:p>
        </w:tc>
        <w:tc>
          <w:tcPr>
            <w:tcW w:w="960" w:type="dxa"/>
          </w:tcPr>
          <w:p w14:paraId="6D9B1A09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-</w:t>
            </w:r>
          </w:p>
        </w:tc>
        <w:tc>
          <w:tcPr>
            <w:tcW w:w="960" w:type="dxa"/>
          </w:tcPr>
          <w:p w14:paraId="7242C985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2222</w:t>
            </w:r>
          </w:p>
        </w:tc>
        <w:tc>
          <w:tcPr>
            <w:tcW w:w="960" w:type="dxa"/>
          </w:tcPr>
          <w:p w14:paraId="0739F612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-</w:t>
            </w:r>
          </w:p>
        </w:tc>
        <w:tc>
          <w:tcPr>
            <w:tcW w:w="960" w:type="dxa"/>
          </w:tcPr>
          <w:p w14:paraId="55A1C2AA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1982</w:t>
            </w:r>
          </w:p>
        </w:tc>
        <w:tc>
          <w:tcPr>
            <w:tcW w:w="960" w:type="dxa"/>
          </w:tcPr>
          <w:p w14:paraId="39B5E17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-</w:t>
            </w:r>
          </w:p>
        </w:tc>
        <w:tc>
          <w:tcPr>
            <w:tcW w:w="960" w:type="dxa"/>
          </w:tcPr>
          <w:p w14:paraId="1196F5FC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1537</w:t>
            </w:r>
          </w:p>
        </w:tc>
        <w:tc>
          <w:tcPr>
            <w:tcW w:w="960" w:type="dxa"/>
          </w:tcPr>
          <w:p w14:paraId="67678C07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-</w:t>
            </w:r>
          </w:p>
        </w:tc>
      </w:tr>
      <w:tr w:rsidR="00503BF2" w14:paraId="5B19CDED" w14:textId="77777777">
        <w:trPr>
          <w:jc w:val="center"/>
        </w:trPr>
        <w:tc>
          <w:tcPr>
            <w:tcW w:w="960" w:type="dxa"/>
          </w:tcPr>
          <w:p w14:paraId="1798A865" w14:textId="77777777" w:rsidR="00503BF2" w:rsidRDefault="00000000">
            <w:pPr>
              <w:spacing w:before="20" w:after="20"/>
            </w:pPr>
            <w:r>
              <w:rPr>
                <w:b/>
                <w:sz w:val="16"/>
              </w:rPr>
              <w:t>Mortality, n (%)</w:t>
            </w:r>
          </w:p>
        </w:tc>
        <w:tc>
          <w:tcPr>
            <w:tcW w:w="960" w:type="dxa"/>
          </w:tcPr>
          <w:p w14:paraId="5680E9DB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533 (23.4)</w:t>
            </w:r>
          </w:p>
        </w:tc>
        <w:tc>
          <w:tcPr>
            <w:tcW w:w="960" w:type="dxa"/>
          </w:tcPr>
          <w:p w14:paraId="2A98551F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-</w:t>
            </w:r>
          </w:p>
        </w:tc>
        <w:tc>
          <w:tcPr>
            <w:tcW w:w="960" w:type="dxa"/>
          </w:tcPr>
          <w:p w14:paraId="31064295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498 (22.4)</w:t>
            </w:r>
          </w:p>
        </w:tc>
        <w:tc>
          <w:tcPr>
            <w:tcW w:w="960" w:type="dxa"/>
          </w:tcPr>
          <w:p w14:paraId="58350A12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-</w:t>
            </w:r>
          </w:p>
        </w:tc>
        <w:tc>
          <w:tcPr>
            <w:tcW w:w="960" w:type="dxa"/>
          </w:tcPr>
          <w:p w14:paraId="05D03A5F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423 (21.3)</w:t>
            </w:r>
          </w:p>
        </w:tc>
        <w:tc>
          <w:tcPr>
            <w:tcW w:w="960" w:type="dxa"/>
          </w:tcPr>
          <w:p w14:paraId="205BFC38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-</w:t>
            </w:r>
          </w:p>
        </w:tc>
        <w:tc>
          <w:tcPr>
            <w:tcW w:w="960" w:type="dxa"/>
          </w:tcPr>
          <w:p w14:paraId="03E7C28B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313 (20.4)</w:t>
            </w:r>
          </w:p>
        </w:tc>
        <w:tc>
          <w:tcPr>
            <w:tcW w:w="960" w:type="dxa"/>
          </w:tcPr>
          <w:p w14:paraId="6D1F0BEF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-</w:t>
            </w:r>
          </w:p>
        </w:tc>
      </w:tr>
      <w:tr w:rsidR="00503BF2" w14:paraId="20AEF36B" w14:textId="77777777">
        <w:trPr>
          <w:jc w:val="center"/>
        </w:trPr>
        <w:tc>
          <w:tcPr>
            <w:tcW w:w="960" w:type="dxa"/>
          </w:tcPr>
          <w:p w14:paraId="07FDF1EA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Heart rate, bpm</w:t>
            </w:r>
          </w:p>
        </w:tc>
        <w:tc>
          <w:tcPr>
            <w:tcW w:w="960" w:type="dxa"/>
          </w:tcPr>
          <w:p w14:paraId="3436584E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85.6 [77.0–95.6]</w:t>
            </w:r>
          </w:p>
        </w:tc>
        <w:tc>
          <w:tcPr>
            <w:tcW w:w="960" w:type="dxa"/>
          </w:tcPr>
          <w:p w14:paraId="23E667F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0.4</w:t>
            </w:r>
          </w:p>
        </w:tc>
        <w:tc>
          <w:tcPr>
            <w:tcW w:w="960" w:type="dxa"/>
          </w:tcPr>
          <w:p w14:paraId="592EB748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84.5 [76.1–94.1]</w:t>
            </w:r>
          </w:p>
        </w:tc>
        <w:tc>
          <w:tcPr>
            <w:tcW w:w="960" w:type="dxa"/>
          </w:tcPr>
          <w:p w14:paraId="703A3579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0.1</w:t>
            </w:r>
          </w:p>
        </w:tc>
        <w:tc>
          <w:tcPr>
            <w:tcW w:w="960" w:type="dxa"/>
          </w:tcPr>
          <w:p w14:paraId="0422478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85.0 [76.8–93.2]</w:t>
            </w:r>
          </w:p>
        </w:tc>
        <w:tc>
          <w:tcPr>
            <w:tcW w:w="960" w:type="dxa"/>
          </w:tcPr>
          <w:p w14:paraId="321E3D70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0.1</w:t>
            </w:r>
          </w:p>
        </w:tc>
        <w:tc>
          <w:tcPr>
            <w:tcW w:w="960" w:type="dxa"/>
          </w:tcPr>
          <w:p w14:paraId="4D27CB27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85.5 [78.0–93.3]</w:t>
            </w:r>
          </w:p>
        </w:tc>
        <w:tc>
          <w:tcPr>
            <w:tcW w:w="960" w:type="dxa"/>
          </w:tcPr>
          <w:p w14:paraId="0AA96C5D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0.1</w:t>
            </w:r>
          </w:p>
        </w:tc>
      </w:tr>
      <w:tr w:rsidR="00503BF2" w14:paraId="04C62E30" w14:textId="77777777">
        <w:trPr>
          <w:jc w:val="center"/>
        </w:trPr>
        <w:tc>
          <w:tcPr>
            <w:tcW w:w="960" w:type="dxa"/>
          </w:tcPr>
          <w:p w14:paraId="72BD1C38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SBP, mmHg</w:t>
            </w:r>
          </w:p>
        </w:tc>
        <w:tc>
          <w:tcPr>
            <w:tcW w:w="960" w:type="dxa"/>
          </w:tcPr>
          <w:p w14:paraId="5BF0941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130.4 [120.2–140.4]</w:t>
            </w:r>
          </w:p>
        </w:tc>
        <w:tc>
          <w:tcPr>
            <w:tcW w:w="960" w:type="dxa"/>
          </w:tcPr>
          <w:p w14:paraId="376D369B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0.8</w:t>
            </w:r>
          </w:p>
        </w:tc>
        <w:tc>
          <w:tcPr>
            <w:tcW w:w="960" w:type="dxa"/>
          </w:tcPr>
          <w:p w14:paraId="73D49765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129.5 [119.8–138.2]</w:t>
            </w:r>
          </w:p>
        </w:tc>
        <w:tc>
          <w:tcPr>
            <w:tcW w:w="960" w:type="dxa"/>
          </w:tcPr>
          <w:p w14:paraId="3DC0FBA5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0.5</w:t>
            </w:r>
          </w:p>
        </w:tc>
        <w:tc>
          <w:tcPr>
            <w:tcW w:w="960" w:type="dxa"/>
          </w:tcPr>
          <w:p w14:paraId="2F82CFD2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130.1 [121.3–138.1]</w:t>
            </w:r>
          </w:p>
        </w:tc>
        <w:tc>
          <w:tcPr>
            <w:tcW w:w="960" w:type="dxa"/>
          </w:tcPr>
          <w:p w14:paraId="486B6DD3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0.4</w:t>
            </w:r>
          </w:p>
        </w:tc>
        <w:tc>
          <w:tcPr>
            <w:tcW w:w="960" w:type="dxa"/>
          </w:tcPr>
          <w:p w14:paraId="5C611CE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131.4 [123.6–139.4]</w:t>
            </w:r>
          </w:p>
        </w:tc>
        <w:tc>
          <w:tcPr>
            <w:tcW w:w="960" w:type="dxa"/>
          </w:tcPr>
          <w:p w14:paraId="149DCCCA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0.2</w:t>
            </w:r>
          </w:p>
        </w:tc>
      </w:tr>
      <w:tr w:rsidR="00503BF2" w14:paraId="401A3126" w14:textId="77777777">
        <w:trPr>
          <w:jc w:val="center"/>
        </w:trPr>
        <w:tc>
          <w:tcPr>
            <w:tcW w:w="960" w:type="dxa"/>
          </w:tcPr>
          <w:p w14:paraId="41E6A1E2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DBP, mmHg</w:t>
            </w:r>
          </w:p>
        </w:tc>
        <w:tc>
          <w:tcPr>
            <w:tcW w:w="960" w:type="dxa"/>
          </w:tcPr>
          <w:p w14:paraId="47DD28A7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69.3 [61.0–77.8]</w:t>
            </w:r>
          </w:p>
        </w:tc>
        <w:tc>
          <w:tcPr>
            <w:tcW w:w="960" w:type="dxa"/>
          </w:tcPr>
          <w:p w14:paraId="0A6D6870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0.9</w:t>
            </w:r>
          </w:p>
        </w:tc>
        <w:tc>
          <w:tcPr>
            <w:tcW w:w="960" w:type="dxa"/>
          </w:tcPr>
          <w:p w14:paraId="224C3508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68.1 [60.3–76.3]</w:t>
            </w:r>
          </w:p>
        </w:tc>
        <w:tc>
          <w:tcPr>
            <w:tcW w:w="960" w:type="dxa"/>
          </w:tcPr>
          <w:p w14:paraId="609B2B0D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0.5</w:t>
            </w:r>
          </w:p>
        </w:tc>
        <w:tc>
          <w:tcPr>
            <w:tcW w:w="960" w:type="dxa"/>
          </w:tcPr>
          <w:p w14:paraId="3BCF85F0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68.0 [60.6–75.9]</w:t>
            </w:r>
          </w:p>
        </w:tc>
        <w:tc>
          <w:tcPr>
            <w:tcW w:w="960" w:type="dxa"/>
          </w:tcPr>
          <w:p w14:paraId="23521777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0.4</w:t>
            </w:r>
          </w:p>
        </w:tc>
        <w:tc>
          <w:tcPr>
            <w:tcW w:w="960" w:type="dxa"/>
          </w:tcPr>
          <w:p w14:paraId="1F5AEA7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68.4 [60.6–75.7]</w:t>
            </w:r>
          </w:p>
        </w:tc>
        <w:tc>
          <w:tcPr>
            <w:tcW w:w="960" w:type="dxa"/>
          </w:tcPr>
          <w:p w14:paraId="7DE11CC8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0.2</w:t>
            </w:r>
          </w:p>
        </w:tc>
      </w:tr>
      <w:tr w:rsidR="00503BF2" w14:paraId="5FBA0E8D" w14:textId="77777777">
        <w:trPr>
          <w:jc w:val="center"/>
        </w:trPr>
        <w:tc>
          <w:tcPr>
            <w:tcW w:w="960" w:type="dxa"/>
          </w:tcPr>
          <w:p w14:paraId="47DC4876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SpO₂, %</w:t>
            </w:r>
          </w:p>
        </w:tc>
        <w:tc>
          <w:tcPr>
            <w:tcW w:w="960" w:type="dxa"/>
          </w:tcPr>
          <w:p w14:paraId="68D49F8C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96.2 [94.1–98.0]</w:t>
            </w:r>
          </w:p>
        </w:tc>
        <w:tc>
          <w:tcPr>
            <w:tcW w:w="960" w:type="dxa"/>
          </w:tcPr>
          <w:p w14:paraId="3FF99F0B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0.4</w:t>
            </w:r>
          </w:p>
        </w:tc>
        <w:tc>
          <w:tcPr>
            <w:tcW w:w="960" w:type="dxa"/>
          </w:tcPr>
          <w:p w14:paraId="66573306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96.2 [94.3–97.8]</w:t>
            </w:r>
          </w:p>
        </w:tc>
        <w:tc>
          <w:tcPr>
            <w:tcW w:w="960" w:type="dxa"/>
          </w:tcPr>
          <w:p w14:paraId="3A4D58B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0.1</w:t>
            </w:r>
          </w:p>
        </w:tc>
        <w:tc>
          <w:tcPr>
            <w:tcW w:w="960" w:type="dxa"/>
          </w:tcPr>
          <w:p w14:paraId="4450BDF8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96.2 [94.5–97.7]</w:t>
            </w:r>
          </w:p>
        </w:tc>
        <w:tc>
          <w:tcPr>
            <w:tcW w:w="960" w:type="dxa"/>
          </w:tcPr>
          <w:p w14:paraId="68949EFE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0.2</w:t>
            </w:r>
          </w:p>
        </w:tc>
        <w:tc>
          <w:tcPr>
            <w:tcW w:w="960" w:type="dxa"/>
          </w:tcPr>
          <w:p w14:paraId="28A4768D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96.1 [94.6–97.5]</w:t>
            </w:r>
          </w:p>
        </w:tc>
        <w:tc>
          <w:tcPr>
            <w:tcW w:w="960" w:type="dxa"/>
          </w:tcPr>
          <w:p w14:paraId="4864D7DD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0.2</w:t>
            </w:r>
          </w:p>
        </w:tc>
      </w:tr>
      <w:tr w:rsidR="00503BF2" w14:paraId="5D6BC9EA" w14:textId="77777777">
        <w:trPr>
          <w:jc w:val="center"/>
        </w:trPr>
        <w:tc>
          <w:tcPr>
            <w:tcW w:w="960" w:type="dxa"/>
          </w:tcPr>
          <w:p w14:paraId="7FCD2C2F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GCS total, first</w:t>
            </w:r>
          </w:p>
        </w:tc>
        <w:tc>
          <w:tcPr>
            <w:tcW w:w="960" w:type="dxa"/>
          </w:tcPr>
          <w:p w14:paraId="7D24F5AA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12.0 [7.0–15.0]</w:t>
            </w:r>
          </w:p>
        </w:tc>
        <w:tc>
          <w:tcPr>
            <w:tcW w:w="960" w:type="dxa"/>
          </w:tcPr>
          <w:p w14:paraId="0DF17EDC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1.9</w:t>
            </w:r>
          </w:p>
        </w:tc>
        <w:tc>
          <w:tcPr>
            <w:tcW w:w="960" w:type="dxa"/>
          </w:tcPr>
          <w:p w14:paraId="049C7A65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12.0 [7.0–15.0]</w:t>
            </w:r>
          </w:p>
        </w:tc>
        <w:tc>
          <w:tcPr>
            <w:tcW w:w="960" w:type="dxa"/>
          </w:tcPr>
          <w:p w14:paraId="02101836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1.4</w:t>
            </w:r>
          </w:p>
        </w:tc>
        <w:tc>
          <w:tcPr>
            <w:tcW w:w="960" w:type="dxa"/>
          </w:tcPr>
          <w:p w14:paraId="3E7D86D7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12.0 [7.0–15.0]</w:t>
            </w:r>
          </w:p>
        </w:tc>
        <w:tc>
          <w:tcPr>
            <w:tcW w:w="960" w:type="dxa"/>
          </w:tcPr>
          <w:p w14:paraId="70AABAED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1.6</w:t>
            </w:r>
          </w:p>
        </w:tc>
        <w:tc>
          <w:tcPr>
            <w:tcW w:w="960" w:type="dxa"/>
          </w:tcPr>
          <w:p w14:paraId="60D1F84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11.0 [7.0–14.0]</w:t>
            </w:r>
          </w:p>
        </w:tc>
        <w:tc>
          <w:tcPr>
            <w:tcW w:w="960" w:type="dxa"/>
          </w:tcPr>
          <w:p w14:paraId="722DADA7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1.7</w:t>
            </w:r>
          </w:p>
        </w:tc>
      </w:tr>
      <w:tr w:rsidR="00503BF2" w14:paraId="163E4742" w14:textId="77777777">
        <w:trPr>
          <w:jc w:val="center"/>
        </w:trPr>
        <w:tc>
          <w:tcPr>
            <w:tcW w:w="960" w:type="dxa"/>
          </w:tcPr>
          <w:p w14:paraId="0B2E05BB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GCS eye, first</w:t>
            </w:r>
          </w:p>
        </w:tc>
        <w:tc>
          <w:tcPr>
            <w:tcW w:w="960" w:type="dxa"/>
          </w:tcPr>
          <w:p w14:paraId="7F9E83BD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3.0 [1.0–4.0]</w:t>
            </w:r>
          </w:p>
        </w:tc>
        <w:tc>
          <w:tcPr>
            <w:tcW w:w="960" w:type="dxa"/>
          </w:tcPr>
          <w:p w14:paraId="7F30DB53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0.8</w:t>
            </w:r>
          </w:p>
        </w:tc>
        <w:tc>
          <w:tcPr>
            <w:tcW w:w="960" w:type="dxa"/>
          </w:tcPr>
          <w:p w14:paraId="105AEE20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3.0 [1.0–4.0]</w:t>
            </w:r>
          </w:p>
        </w:tc>
        <w:tc>
          <w:tcPr>
            <w:tcW w:w="960" w:type="dxa"/>
          </w:tcPr>
          <w:p w14:paraId="0B6DF58E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0.3</w:t>
            </w:r>
          </w:p>
        </w:tc>
        <w:tc>
          <w:tcPr>
            <w:tcW w:w="960" w:type="dxa"/>
          </w:tcPr>
          <w:p w14:paraId="1471F758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3.0 [1.0–4.0]</w:t>
            </w:r>
          </w:p>
        </w:tc>
        <w:tc>
          <w:tcPr>
            <w:tcW w:w="960" w:type="dxa"/>
          </w:tcPr>
          <w:p w14:paraId="732AABA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0.3</w:t>
            </w:r>
          </w:p>
        </w:tc>
        <w:tc>
          <w:tcPr>
            <w:tcW w:w="960" w:type="dxa"/>
          </w:tcPr>
          <w:p w14:paraId="47073653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3.0 [1.0–4.0]</w:t>
            </w:r>
          </w:p>
        </w:tc>
        <w:tc>
          <w:tcPr>
            <w:tcW w:w="960" w:type="dxa"/>
          </w:tcPr>
          <w:p w14:paraId="7ABBEB49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0.3</w:t>
            </w:r>
          </w:p>
        </w:tc>
      </w:tr>
      <w:tr w:rsidR="00503BF2" w14:paraId="46E341D2" w14:textId="77777777">
        <w:trPr>
          <w:jc w:val="center"/>
        </w:trPr>
        <w:tc>
          <w:tcPr>
            <w:tcW w:w="960" w:type="dxa"/>
          </w:tcPr>
          <w:p w14:paraId="6E406CA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GCS verbal, first</w:t>
            </w:r>
          </w:p>
        </w:tc>
        <w:tc>
          <w:tcPr>
            <w:tcW w:w="960" w:type="dxa"/>
          </w:tcPr>
          <w:p w14:paraId="3894BC3A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3.0 [1.0–5.0]</w:t>
            </w:r>
          </w:p>
        </w:tc>
        <w:tc>
          <w:tcPr>
            <w:tcW w:w="960" w:type="dxa"/>
          </w:tcPr>
          <w:p w14:paraId="3D05BF3C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1.1</w:t>
            </w:r>
          </w:p>
        </w:tc>
        <w:tc>
          <w:tcPr>
            <w:tcW w:w="960" w:type="dxa"/>
          </w:tcPr>
          <w:p w14:paraId="20862330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3.0 [1.0–5.0]</w:t>
            </w:r>
          </w:p>
        </w:tc>
        <w:tc>
          <w:tcPr>
            <w:tcW w:w="960" w:type="dxa"/>
          </w:tcPr>
          <w:p w14:paraId="5500995D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0.6</w:t>
            </w:r>
          </w:p>
        </w:tc>
        <w:tc>
          <w:tcPr>
            <w:tcW w:w="960" w:type="dxa"/>
          </w:tcPr>
          <w:p w14:paraId="1308761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2.0 [1.0–5.0]</w:t>
            </w:r>
          </w:p>
        </w:tc>
        <w:tc>
          <w:tcPr>
            <w:tcW w:w="960" w:type="dxa"/>
          </w:tcPr>
          <w:p w14:paraId="46A6A95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0.9</w:t>
            </w:r>
          </w:p>
        </w:tc>
        <w:tc>
          <w:tcPr>
            <w:tcW w:w="960" w:type="dxa"/>
          </w:tcPr>
          <w:p w14:paraId="02BA7048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2.0 [1.0–5.0]</w:t>
            </w:r>
          </w:p>
        </w:tc>
        <w:tc>
          <w:tcPr>
            <w:tcW w:w="960" w:type="dxa"/>
          </w:tcPr>
          <w:p w14:paraId="4572243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1.1</w:t>
            </w:r>
          </w:p>
        </w:tc>
      </w:tr>
      <w:tr w:rsidR="00503BF2" w14:paraId="1D47CFBF" w14:textId="77777777">
        <w:trPr>
          <w:jc w:val="center"/>
        </w:trPr>
        <w:tc>
          <w:tcPr>
            <w:tcW w:w="960" w:type="dxa"/>
          </w:tcPr>
          <w:p w14:paraId="1760F3DA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GCS motor, first</w:t>
            </w:r>
          </w:p>
        </w:tc>
        <w:tc>
          <w:tcPr>
            <w:tcW w:w="960" w:type="dxa"/>
          </w:tcPr>
          <w:p w14:paraId="7D77AE82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6.0 [4.0–6.0]</w:t>
            </w:r>
          </w:p>
        </w:tc>
        <w:tc>
          <w:tcPr>
            <w:tcW w:w="960" w:type="dxa"/>
          </w:tcPr>
          <w:p w14:paraId="736EB9E5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1.7</w:t>
            </w:r>
          </w:p>
        </w:tc>
        <w:tc>
          <w:tcPr>
            <w:tcW w:w="960" w:type="dxa"/>
          </w:tcPr>
          <w:p w14:paraId="79DE6C0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6.0 [4.0–6.0]</w:t>
            </w:r>
          </w:p>
        </w:tc>
        <w:tc>
          <w:tcPr>
            <w:tcW w:w="960" w:type="dxa"/>
          </w:tcPr>
          <w:p w14:paraId="64E2CFF5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1.1</w:t>
            </w:r>
          </w:p>
        </w:tc>
        <w:tc>
          <w:tcPr>
            <w:tcW w:w="960" w:type="dxa"/>
          </w:tcPr>
          <w:p w14:paraId="6C50E99B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6.0 [4.0–6.0]</w:t>
            </w:r>
          </w:p>
        </w:tc>
        <w:tc>
          <w:tcPr>
            <w:tcW w:w="960" w:type="dxa"/>
          </w:tcPr>
          <w:p w14:paraId="771EC5F5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1.2</w:t>
            </w:r>
          </w:p>
        </w:tc>
        <w:tc>
          <w:tcPr>
            <w:tcW w:w="960" w:type="dxa"/>
          </w:tcPr>
          <w:p w14:paraId="729D4282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6.0 [4.0–6.0]</w:t>
            </w:r>
          </w:p>
        </w:tc>
        <w:tc>
          <w:tcPr>
            <w:tcW w:w="960" w:type="dxa"/>
          </w:tcPr>
          <w:p w14:paraId="160D74D5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1.3</w:t>
            </w:r>
          </w:p>
        </w:tc>
      </w:tr>
      <w:tr w:rsidR="00503BF2" w14:paraId="128FE4B8" w14:textId="77777777">
        <w:trPr>
          <w:jc w:val="center"/>
        </w:trPr>
        <w:tc>
          <w:tcPr>
            <w:tcW w:w="960" w:type="dxa"/>
          </w:tcPr>
          <w:p w14:paraId="66F986FC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WBC, ×10⁹/L</w:t>
            </w:r>
          </w:p>
        </w:tc>
        <w:tc>
          <w:tcPr>
            <w:tcW w:w="960" w:type="dxa"/>
          </w:tcPr>
          <w:p w14:paraId="0DBC5F05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10.5 [8.2–13.6]</w:t>
            </w:r>
          </w:p>
        </w:tc>
        <w:tc>
          <w:tcPr>
            <w:tcW w:w="960" w:type="dxa"/>
          </w:tcPr>
          <w:p w14:paraId="0E9604C2" w14:textId="77777777" w:rsidR="00503BF2" w:rsidRDefault="00000000">
            <w:pPr>
              <w:spacing w:before="20" w:after="20"/>
            </w:pPr>
            <w:r>
              <w:rPr>
                <w:b/>
                <w:color w:val="CC0000"/>
                <w:sz w:val="16"/>
              </w:rPr>
              <w:t>40.1</w:t>
            </w:r>
          </w:p>
        </w:tc>
        <w:tc>
          <w:tcPr>
            <w:tcW w:w="960" w:type="dxa"/>
          </w:tcPr>
          <w:p w14:paraId="2C4133F6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10.5 [8.2–13.3]</w:t>
            </w:r>
          </w:p>
        </w:tc>
        <w:tc>
          <w:tcPr>
            <w:tcW w:w="960" w:type="dxa"/>
          </w:tcPr>
          <w:p w14:paraId="5C7321A8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16.7</w:t>
            </w:r>
          </w:p>
        </w:tc>
        <w:tc>
          <w:tcPr>
            <w:tcW w:w="960" w:type="dxa"/>
          </w:tcPr>
          <w:p w14:paraId="47DF1A33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10.6 [8.2–13.3]</w:t>
            </w:r>
          </w:p>
        </w:tc>
        <w:tc>
          <w:tcPr>
            <w:tcW w:w="960" w:type="dxa"/>
          </w:tcPr>
          <w:p w14:paraId="54FCED25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5.4</w:t>
            </w:r>
          </w:p>
        </w:tc>
        <w:tc>
          <w:tcPr>
            <w:tcW w:w="960" w:type="dxa"/>
          </w:tcPr>
          <w:p w14:paraId="06227D63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10.8 [8.8–13.4]</w:t>
            </w:r>
          </w:p>
        </w:tc>
        <w:tc>
          <w:tcPr>
            <w:tcW w:w="960" w:type="dxa"/>
          </w:tcPr>
          <w:p w14:paraId="7430E36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1.7</w:t>
            </w:r>
          </w:p>
        </w:tc>
      </w:tr>
      <w:tr w:rsidR="00503BF2" w14:paraId="2FDBE463" w14:textId="77777777">
        <w:trPr>
          <w:jc w:val="center"/>
        </w:trPr>
        <w:tc>
          <w:tcPr>
            <w:tcW w:w="960" w:type="dxa"/>
          </w:tcPr>
          <w:p w14:paraId="354630A6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Platelet, ×10⁹/L</w:t>
            </w:r>
          </w:p>
        </w:tc>
        <w:tc>
          <w:tcPr>
            <w:tcW w:w="960" w:type="dxa"/>
          </w:tcPr>
          <w:p w14:paraId="60C526EC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209.0 [164.0–262.0]</w:t>
            </w:r>
          </w:p>
        </w:tc>
        <w:tc>
          <w:tcPr>
            <w:tcW w:w="960" w:type="dxa"/>
          </w:tcPr>
          <w:p w14:paraId="067304AE" w14:textId="77777777" w:rsidR="00503BF2" w:rsidRDefault="00000000">
            <w:pPr>
              <w:spacing w:before="20" w:after="20"/>
            </w:pPr>
            <w:r>
              <w:rPr>
                <w:b/>
                <w:color w:val="CC0000"/>
                <w:sz w:val="16"/>
              </w:rPr>
              <w:t>39.9</w:t>
            </w:r>
          </w:p>
        </w:tc>
        <w:tc>
          <w:tcPr>
            <w:tcW w:w="960" w:type="dxa"/>
          </w:tcPr>
          <w:p w14:paraId="05872BA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209.0 [166.5–262.0]</w:t>
            </w:r>
          </w:p>
        </w:tc>
        <w:tc>
          <w:tcPr>
            <w:tcW w:w="960" w:type="dxa"/>
          </w:tcPr>
          <w:p w14:paraId="2DA17D9B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16.6</w:t>
            </w:r>
          </w:p>
        </w:tc>
        <w:tc>
          <w:tcPr>
            <w:tcW w:w="960" w:type="dxa"/>
          </w:tcPr>
          <w:p w14:paraId="275C6D0A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207.0 [165.0–259.1]</w:t>
            </w:r>
          </w:p>
        </w:tc>
        <w:tc>
          <w:tcPr>
            <w:tcW w:w="960" w:type="dxa"/>
          </w:tcPr>
          <w:p w14:paraId="1FCFE849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5.5</w:t>
            </w:r>
          </w:p>
        </w:tc>
        <w:tc>
          <w:tcPr>
            <w:tcW w:w="960" w:type="dxa"/>
          </w:tcPr>
          <w:p w14:paraId="060EEF39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201.6 [160.5–249.0]</w:t>
            </w:r>
          </w:p>
        </w:tc>
        <w:tc>
          <w:tcPr>
            <w:tcW w:w="960" w:type="dxa"/>
          </w:tcPr>
          <w:p w14:paraId="05FC01C0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1.8</w:t>
            </w:r>
          </w:p>
        </w:tc>
      </w:tr>
      <w:tr w:rsidR="00503BF2" w14:paraId="437FECCA" w14:textId="77777777">
        <w:trPr>
          <w:jc w:val="center"/>
        </w:trPr>
        <w:tc>
          <w:tcPr>
            <w:tcW w:w="960" w:type="dxa"/>
          </w:tcPr>
          <w:p w14:paraId="21D5884D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INR</w:t>
            </w:r>
          </w:p>
        </w:tc>
        <w:tc>
          <w:tcPr>
            <w:tcW w:w="960" w:type="dxa"/>
          </w:tcPr>
          <w:p w14:paraId="17DABFC0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1.1 [1.1–1.3]</w:t>
            </w:r>
          </w:p>
        </w:tc>
        <w:tc>
          <w:tcPr>
            <w:tcW w:w="960" w:type="dxa"/>
          </w:tcPr>
          <w:p w14:paraId="3DFAF10E" w14:textId="77777777" w:rsidR="00503BF2" w:rsidRDefault="00000000">
            <w:pPr>
              <w:spacing w:before="20" w:after="20"/>
            </w:pPr>
            <w:r>
              <w:rPr>
                <w:b/>
                <w:color w:val="CC0000"/>
                <w:sz w:val="16"/>
              </w:rPr>
              <w:t>43.7</w:t>
            </w:r>
          </w:p>
        </w:tc>
        <w:tc>
          <w:tcPr>
            <w:tcW w:w="960" w:type="dxa"/>
          </w:tcPr>
          <w:p w14:paraId="5EFE8ACA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1.1 [1.1–1.3]</w:t>
            </w:r>
          </w:p>
        </w:tc>
        <w:tc>
          <w:tcPr>
            <w:tcW w:w="960" w:type="dxa"/>
          </w:tcPr>
          <w:p w14:paraId="661F460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23.9</w:t>
            </w:r>
          </w:p>
        </w:tc>
        <w:tc>
          <w:tcPr>
            <w:tcW w:w="960" w:type="dxa"/>
          </w:tcPr>
          <w:p w14:paraId="58CDF11A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1.1 [1.1–1.3]</w:t>
            </w:r>
          </w:p>
        </w:tc>
        <w:tc>
          <w:tcPr>
            <w:tcW w:w="960" w:type="dxa"/>
          </w:tcPr>
          <w:p w14:paraId="6FA750A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14.2</w:t>
            </w:r>
          </w:p>
        </w:tc>
        <w:tc>
          <w:tcPr>
            <w:tcW w:w="960" w:type="dxa"/>
          </w:tcPr>
          <w:p w14:paraId="00CD16B2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1.1 [1.1–1.2]</w:t>
            </w:r>
          </w:p>
        </w:tc>
        <w:tc>
          <w:tcPr>
            <w:tcW w:w="960" w:type="dxa"/>
          </w:tcPr>
          <w:p w14:paraId="56EC54D9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7.7</w:t>
            </w:r>
          </w:p>
        </w:tc>
      </w:tr>
      <w:tr w:rsidR="00503BF2" w14:paraId="22135AB1" w14:textId="77777777">
        <w:trPr>
          <w:jc w:val="center"/>
        </w:trPr>
        <w:tc>
          <w:tcPr>
            <w:tcW w:w="960" w:type="dxa"/>
          </w:tcPr>
          <w:p w14:paraId="1DABCC2A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Glucose, mg/dL</w:t>
            </w:r>
          </w:p>
        </w:tc>
        <w:tc>
          <w:tcPr>
            <w:tcW w:w="960" w:type="dxa"/>
          </w:tcPr>
          <w:p w14:paraId="62C4255F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131.0 [109.0–164.0]</w:t>
            </w:r>
          </w:p>
        </w:tc>
        <w:tc>
          <w:tcPr>
            <w:tcW w:w="960" w:type="dxa"/>
          </w:tcPr>
          <w:p w14:paraId="19DA9D9B" w14:textId="77777777" w:rsidR="00503BF2" w:rsidRDefault="00000000">
            <w:pPr>
              <w:spacing w:before="20" w:after="20"/>
            </w:pPr>
            <w:r>
              <w:rPr>
                <w:b/>
                <w:color w:val="CC0000"/>
                <w:sz w:val="16"/>
              </w:rPr>
              <w:t>38.1</w:t>
            </w:r>
          </w:p>
        </w:tc>
        <w:tc>
          <w:tcPr>
            <w:tcW w:w="960" w:type="dxa"/>
          </w:tcPr>
          <w:p w14:paraId="72DD12F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129.0 [109.0–158.0]</w:t>
            </w:r>
          </w:p>
        </w:tc>
        <w:tc>
          <w:tcPr>
            <w:tcW w:w="960" w:type="dxa"/>
          </w:tcPr>
          <w:p w14:paraId="262D1E1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15.2</w:t>
            </w:r>
          </w:p>
        </w:tc>
        <w:tc>
          <w:tcPr>
            <w:tcW w:w="960" w:type="dxa"/>
          </w:tcPr>
          <w:p w14:paraId="2BE73CBB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130.0 [110.0–155.6]</w:t>
            </w:r>
          </w:p>
        </w:tc>
        <w:tc>
          <w:tcPr>
            <w:tcW w:w="960" w:type="dxa"/>
          </w:tcPr>
          <w:p w14:paraId="6111A18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5.0</w:t>
            </w:r>
          </w:p>
        </w:tc>
        <w:tc>
          <w:tcPr>
            <w:tcW w:w="960" w:type="dxa"/>
          </w:tcPr>
          <w:p w14:paraId="7C6DCE5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130.0 [112.2–155.0]</w:t>
            </w:r>
          </w:p>
        </w:tc>
        <w:tc>
          <w:tcPr>
            <w:tcW w:w="960" w:type="dxa"/>
          </w:tcPr>
          <w:p w14:paraId="1B90EE5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1.6</w:t>
            </w:r>
          </w:p>
        </w:tc>
      </w:tr>
      <w:tr w:rsidR="00503BF2" w14:paraId="1F9D2194" w14:textId="77777777">
        <w:trPr>
          <w:jc w:val="center"/>
        </w:trPr>
        <w:tc>
          <w:tcPr>
            <w:tcW w:w="960" w:type="dxa"/>
          </w:tcPr>
          <w:p w14:paraId="5B8AF3CB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Creatinine, mg/dL</w:t>
            </w:r>
          </w:p>
        </w:tc>
        <w:tc>
          <w:tcPr>
            <w:tcW w:w="960" w:type="dxa"/>
          </w:tcPr>
          <w:p w14:paraId="7CB79520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0.9 [0.7–1.1]</w:t>
            </w:r>
          </w:p>
        </w:tc>
        <w:tc>
          <w:tcPr>
            <w:tcW w:w="960" w:type="dxa"/>
          </w:tcPr>
          <w:p w14:paraId="29E0D96C" w14:textId="77777777" w:rsidR="00503BF2" w:rsidRDefault="00000000">
            <w:pPr>
              <w:spacing w:before="20" w:after="20"/>
            </w:pPr>
            <w:r>
              <w:rPr>
                <w:b/>
                <w:color w:val="CC0000"/>
                <w:sz w:val="16"/>
              </w:rPr>
              <w:t>38.0</w:t>
            </w:r>
          </w:p>
        </w:tc>
        <w:tc>
          <w:tcPr>
            <w:tcW w:w="960" w:type="dxa"/>
          </w:tcPr>
          <w:p w14:paraId="3201D42F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0.9 [0.7–1.1]</w:t>
            </w:r>
          </w:p>
        </w:tc>
        <w:tc>
          <w:tcPr>
            <w:tcW w:w="960" w:type="dxa"/>
          </w:tcPr>
          <w:p w14:paraId="0B35E1A6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15.0</w:t>
            </w:r>
          </w:p>
        </w:tc>
        <w:tc>
          <w:tcPr>
            <w:tcW w:w="960" w:type="dxa"/>
          </w:tcPr>
          <w:p w14:paraId="2D1E573A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0.9 [0.7–1.1]</w:t>
            </w:r>
          </w:p>
        </w:tc>
        <w:tc>
          <w:tcPr>
            <w:tcW w:w="960" w:type="dxa"/>
          </w:tcPr>
          <w:p w14:paraId="00050F36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5.0</w:t>
            </w:r>
          </w:p>
        </w:tc>
        <w:tc>
          <w:tcPr>
            <w:tcW w:w="960" w:type="dxa"/>
          </w:tcPr>
          <w:p w14:paraId="5D253480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0.8 [0.7–1.1]</w:t>
            </w:r>
          </w:p>
        </w:tc>
        <w:tc>
          <w:tcPr>
            <w:tcW w:w="960" w:type="dxa"/>
          </w:tcPr>
          <w:p w14:paraId="775C00F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1.6</w:t>
            </w:r>
          </w:p>
        </w:tc>
      </w:tr>
      <w:tr w:rsidR="00503BF2" w14:paraId="2FDD0643" w14:textId="77777777">
        <w:trPr>
          <w:jc w:val="center"/>
        </w:trPr>
        <w:tc>
          <w:tcPr>
            <w:tcW w:w="960" w:type="dxa"/>
          </w:tcPr>
          <w:p w14:paraId="6A1DE056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BUN, mg/dL</w:t>
            </w:r>
          </w:p>
        </w:tc>
        <w:tc>
          <w:tcPr>
            <w:tcW w:w="960" w:type="dxa"/>
          </w:tcPr>
          <w:p w14:paraId="17343E9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16.0 [12.0–22.0]</w:t>
            </w:r>
          </w:p>
        </w:tc>
        <w:tc>
          <w:tcPr>
            <w:tcW w:w="960" w:type="dxa"/>
          </w:tcPr>
          <w:p w14:paraId="4A51667E" w14:textId="77777777" w:rsidR="00503BF2" w:rsidRDefault="00000000">
            <w:pPr>
              <w:spacing w:before="20" w:after="20"/>
            </w:pPr>
            <w:r>
              <w:rPr>
                <w:b/>
                <w:color w:val="CC0000"/>
                <w:sz w:val="16"/>
              </w:rPr>
              <w:t>37.9</w:t>
            </w:r>
          </w:p>
        </w:tc>
        <w:tc>
          <w:tcPr>
            <w:tcW w:w="960" w:type="dxa"/>
          </w:tcPr>
          <w:p w14:paraId="2FD5C87D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16.0 [12.0–21.5]</w:t>
            </w:r>
          </w:p>
        </w:tc>
        <w:tc>
          <w:tcPr>
            <w:tcW w:w="960" w:type="dxa"/>
          </w:tcPr>
          <w:p w14:paraId="37793FA6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14.9</w:t>
            </w:r>
          </w:p>
        </w:tc>
        <w:tc>
          <w:tcPr>
            <w:tcW w:w="960" w:type="dxa"/>
          </w:tcPr>
          <w:p w14:paraId="418B8DC9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15.7 [12.0–21.0]</w:t>
            </w:r>
          </w:p>
        </w:tc>
        <w:tc>
          <w:tcPr>
            <w:tcW w:w="960" w:type="dxa"/>
          </w:tcPr>
          <w:p w14:paraId="21CB20A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5.0</w:t>
            </w:r>
          </w:p>
        </w:tc>
        <w:tc>
          <w:tcPr>
            <w:tcW w:w="960" w:type="dxa"/>
          </w:tcPr>
          <w:p w14:paraId="08AF7458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15.6 [11.9–21.0]</w:t>
            </w:r>
          </w:p>
        </w:tc>
        <w:tc>
          <w:tcPr>
            <w:tcW w:w="960" w:type="dxa"/>
          </w:tcPr>
          <w:p w14:paraId="4E0EFBC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1.6</w:t>
            </w:r>
          </w:p>
        </w:tc>
      </w:tr>
      <w:tr w:rsidR="00503BF2" w14:paraId="76FCAF55" w14:textId="77777777">
        <w:trPr>
          <w:jc w:val="center"/>
        </w:trPr>
        <w:tc>
          <w:tcPr>
            <w:tcW w:w="960" w:type="dxa"/>
          </w:tcPr>
          <w:p w14:paraId="4D460870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Hemoglobin, g/dL</w:t>
            </w:r>
          </w:p>
        </w:tc>
        <w:tc>
          <w:tcPr>
            <w:tcW w:w="960" w:type="dxa"/>
          </w:tcPr>
          <w:p w14:paraId="12BE9133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12.5 [11.1–13.7]</w:t>
            </w:r>
          </w:p>
        </w:tc>
        <w:tc>
          <w:tcPr>
            <w:tcW w:w="960" w:type="dxa"/>
          </w:tcPr>
          <w:p w14:paraId="33D50335" w14:textId="77777777" w:rsidR="00503BF2" w:rsidRDefault="00000000">
            <w:pPr>
              <w:spacing w:before="20" w:after="20"/>
            </w:pPr>
            <w:r>
              <w:rPr>
                <w:b/>
                <w:color w:val="CC0000"/>
                <w:sz w:val="16"/>
              </w:rPr>
              <w:t>40.0</w:t>
            </w:r>
          </w:p>
        </w:tc>
        <w:tc>
          <w:tcPr>
            <w:tcW w:w="960" w:type="dxa"/>
          </w:tcPr>
          <w:p w14:paraId="0DE8CC2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12.4 [11.1–13.7]</w:t>
            </w:r>
          </w:p>
        </w:tc>
        <w:tc>
          <w:tcPr>
            <w:tcW w:w="960" w:type="dxa"/>
          </w:tcPr>
          <w:p w14:paraId="36EC4A49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16.7</w:t>
            </w:r>
          </w:p>
        </w:tc>
        <w:tc>
          <w:tcPr>
            <w:tcW w:w="960" w:type="dxa"/>
          </w:tcPr>
          <w:p w14:paraId="21EA97C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12.3 [11.0–13.5]</w:t>
            </w:r>
          </w:p>
        </w:tc>
        <w:tc>
          <w:tcPr>
            <w:tcW w:w="960" w:type="dxa"/>
          </w:tcPr>
          <w:p w14:paraId="3FCC9AA9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5.4</w:t>
            </w:r>
          </w:p>
        </w:tc>
        <w:tc>
          <w:tcPr>
            <w:tcW w:w="960" w:type="dxa"/>
          </w:tcPr>
          <w:p w14:paraId="27560D2D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12.1 [10.8–13.3]</w:t>
            </w:r>
          </w:p>
        </w:tc>
        <w:tc>
          <w:tcPr>
            <w:tcW w:w="960" w:type="dxa"/>
          </w:tcPr>
          <w:p w14:paraId="2B4451A3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1.7</w:t>
            </w:r>
          </w:p>
        </w:tc>
      </w:tr>
      <w:tr w:rsidR="00503BF2" w14:paraId="663C6CFD" w14:textId="77777777">
        <w:trPr>
          <w:jc w:val="center"/>
        </w:trPr>
        <w:tc>
          <w:tcPr>
            <w:tcW w:w="960" w:type="dxa"/>
          </w:tcPr>
          <w:p w14:paraId="56DF36E7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Sodium, mmol/L</w:t>
            </w:r>
          </w:p>
        </w:tc>
        <w:tc>
          <w:tcPr>
            <w:tcW w:w="960" w:type="dxa"/>
          </w:tcPr>
          <w:p w14:paraId="4C4A32D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139.0 [137.0–142.0]</w:t>
            </w:r>
          </w:p>
        </w:tc>
        <w:tc>
          <w:tcPr>
            <w:tcW w:w="960" w:type="dxa"/>
          </w:tcPr>
          <w:p w14:paraId="558CD2F8" w14:textId="77777777" w:rsidR="00503BF2" w:rsidRDefault="00000000">
            <w:pPr>
              <w:spacing w:before="20" w:after="20"/>
            </w:pPr>
            <w:r>
              <w:rPr>
                <w:b/>
                <w:color w:val="CC0000"/>
                <w:sz w:val="16"/>
              </w:rPr>
              <w:t>36.0</w:t>
            </w:r>
          </w:p>
        </w:tc>
        <w:tc>
          <w:tcPr>
            <w:tcW w:w="960" w:type="dxa"/>
          </w:tcPr>
          <w:p w14:paraId="168659C6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139.7 [137.0–142.0]</w:t>
            </w:r>
          </w:p>
        </w:tc>
        <w:tc>
          <w:tcPr>
            <w:tcW w:w="960" w:type="dxa"/>
          </w:tcPr>
          <w:p w14:paraId="3B2EC710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13.9</w:t>
            </w:r>
          </w:p>
        </w:tc>
        <w:tc>
          <w:tcPr>
            <w:tcW w:w="960" w:type="dxa"/>
          </w:tcPr>
          <w:p w14:paraId="0C978B41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140.0 [137.5–142.0]</w:t>
            </w:r>
          </w:p>
        </w:tc>
        <w:tc>
          <w:tcPr>
            <w:tcW w:w="960" w:type="dxa"/>
          </w:tcPr>
          <w:p w14:paraId="2CC5F94F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4.6</w:t>
            </w:r>
          </w:p>
        </w:tc>
        <w:tc>
          <w:tcPr>
            <w:tcW w:w="960" w:type="dxa"/>
          </w:tcPr>
          <w:p w14:paraId="41FA041F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140.5 [138.0–143.0]</w:t>
            </w:r>
          </w:p>
        </w:tc>
        <w:tc>
          <w:tcPr>
            <w:tcW w:w="960" w:type="dxa"/>
          </w:tcPr>
          <w:p w14:paraId="2F7CEA7C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1.6</w:t>
            </w:r>
          </w:p>
        </w:tc>
      </w:tr>
      <w:tr w:rsidR="00503BF2" w14:paraId="7FF1DC7E" w14:textId="77777777">
        <w:trPr>
          <w:jc w:val="center"/>
        </w:trPr>
        <w:tc>
          <w:tcPr>
            <w:tcW w:w="960" w:type="dxa"/>
          </w:tcPr>
          <w:p w14:paraId="372E0CDD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RDW, %</w:t>
            </w:r>
          </w:p>
        </w:tc>
        <w:tc>
          <w:tcPr>
            <w:tcW w:w="960" w:type="dxa"/>
          </w:tcPr>
          <w:p w14:paraId="7CB043C9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13.7 [13.0–14.6]</w:t>
            </w:r>
          </w:p>
        </w:tc>
        <w:tc>
          <w:tcPr>
            <w:tcW w:w="960" w:type="dxa"/>
          </w:tcPr>
          <w:p w14:paraId="11257D7E" w14:textId="77777777" w:rsidR="00503BF2" w:rsidRDefault="00000000">
            <w:pPr>
              <w:spacing w:before="20" w:after="20"/>
            </w:pPr>
            <w:r>
              <w:rPr>
                <w:b/>
                <w:color w:val="CC0000"/>
                <w:sz w:val="16"/>
              </w:rPr>
              <w:t>40.1</w:t>
            </w:r>
          </w:p>
        </w:tc>
        <w:tc>
          <w:tcPr>
            <w:tcW w:w="960" w:type="dxa"/>
          </w:tcPr>
          <w:p w14:paraId="664C0DD5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13.7 [13.0–14.6]</w:t>
            </w:r>
          </w:p>
        </w:tc>
        <w:tc>
          <w:tcPr>
            <w:tcW w:w="960" w:type="dxa"/>
          </w:tcPr>
          <w:p w14:paraId="0EBB9407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16.7</w:t>
            </w:r>
          </w:p>
        </w:tc>
        <w:tc>
          <w:tcPr>
            <w:tcW w:w="960" w:type="dxa"/>
          </w:tcPr>
          <w:p w14:paraId="4D2A7662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13.7 [13.0–14.6]</w:t>
            </w:r>
          </w:p>
        </w:tc>
        <w:tc>
          <w:tcPr>
            <w:tcW w:w="960" w:type="dxa"/>
          </w:tcPr>
          <w:p w14:paraId="710C5D06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5.5</w:t>
            </w:r>
          </w:p>
        </w:tc>
        <w:tc>
          <w:tcPr>
            <w:tcW w:w="960" w:type="dxa"/>
          </w:tcPr>
          <w:p w14:paraId="02599DB4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13.8 [13.1–14.6]</w:t>
            </w:r>
          </w:p>
        </w:tc>
        <w:tc>
          <w:tcPr>
            <w:tcW w:w="960" w:type="dxa"/>
          </w:tcPr>
          <w:p w14:paraId="4303B2DF" w14:textId="77777777" w:rsidR="00503BF2" w:rsidRDefault="00000000">
            <w:pPr>
              <w:spacing w:before="20" w:after="20"/>
            </w:pPr>
            <w:r>
              <w:rPr>
                <w:sz w:val="16"/>
              </w:rPr>
              <w:t>1.7</w:t>
            </w:r>
          </w:p>
        </w:tc>
      </w:tr>
    </w:tbl>
    <w:p w14:paraId="7CA4C98D" w14:textId="77777777" w:rsidR="00503BF2" w:rsidRDefault="00000000">
      <w:pPr>
        <w:spacing w:before="80"/>
      </w:pPr>
      <w:r>
        <w:rPr>
          <w:color w:val="666666"/>
          <w:sz w:val="16"/>
        </w:rPr>
        <w:t>Data presented as median [interquartile range]. Missing percentages reflect pre-MICE availability within each landmark window. GCS total = eye + verbal + motor component scores. Bold red missing rates (&gt;30%) at 6h highlight temporal missingness — these values decline to &lt;25% by 12h and &lt;15% by 24h, supporting the decision to retain temporally missing variables and handle them via MICE imputation.</w:t>
      </w:r>
    </w:p>
    <w:sectPr w:rsidR="00503B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472936">
    <w:abstractNumId w:val="8"/>
  </w:num>
  <w:num w:numId="2" w16cid:durableId="1814444521">
    <w:abstractNumId w:val="6"/>
  </w:num>
  <w:num w:numId="3" w16cid:durableId="1093359744">
    <w:abstractNumId w:val="5"/>
  </w:num>
  <w:num w:numId="4" w16cid:durableId="2019699416">
    <w:abstractNumId w:val="4"/>
  </w:num>
  <w:num w:numId="5" w16cid:durableId="2141341971">
    <w:abstractNumId w:val="7"/>
  </w:num>
  <w:num w:numId="6" w16cid:durableId="1947813616">
    <w:abstractNumId w:val="3"/>
  </w:num>
  <w:num w:numId="7" w16cid:durableId="701705499">
    <w:abstractNumId w:val="2"/>
  </w:num>
  <w:num w:numId="8" w16cid:durableId="1841698085">
    <w:abstractNumId w:val="1"/>
  </w:num>
  <w:num w:numId="9" w16cid:durableId="15187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3BF2"/>
    <w:rsid w:val="00527C18"/>
    <w:rsid w:val="00581A4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4D4EB"/>
  <w14:defaultImageDpi w14:val="300"/>
  <w15:docId w15:val="{B5F9BC42-0BA8-E54C-AE23-AEA2DFAB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Arial" w:hAnsi="Arial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马成鑫</cp:lastModifiedBy>
  <cp:revision>2</cp:revision>
  <dcterms:created xsi:type="dcterms:W3CDTF">2013-12-23T23:15:00Z</dcterms:created>
  <dcterms:modified xsi:type="dcterms:W3CDTF">2026-05-13T11:05:00Z</dcterms:modified>
  <cp:category/>
</cp:coreProperties>
</file>