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54CB1A" w14:textId="77777777" w:rsidR="00710314" w:rsidRPr="0071373F" w:rsidRDefault="00710314" w:rsidP="00710314">
      <w:pPr>
        <w:spacing w:line="480" w:lineRule="auto"/>
        <w:jc w:val="both"/>
        <w:rPr>
          <w:rFonts w:ascii="Arial" w:hAnsi="Arial" w:cs="Arial"/>
          <w:sz w:val="24"/>
          <w:szCs w:val="24"/>
        </w:rPr>
      </w:pPr>
      <w:r w:rsidRPr="0071373F">
        <w:rPr>
          <w:rFonts w:ascii="Arial" w:hAnsi="Arial" w:cs="Arial"/>
          <w:b/>
          <w:bCs/>
          <w:sz w:val="24"/>
          <w:szCs w:val="24"/>
        </w:rPr>
        <w:t xml:space="preserve">Supplementary </w:t>
      </w:r>
      <w:r>
        <w:rPr>
          <w:rFonts w:ascii="Arial" w:hAnsi="Arial" w:cs="Arial"/>
          <w:b/>
          <w:bCs/>
          <w:sz w:val="24"/>
          <w:szCs w:val="24"/>
        </w:rPr>
        <w:t>Fig.</w:t>
      </w:r>
      <w:r w:rsidRPr="0071373F">
        <w:rPr>
          <w:rFonts w:ascii="Arial" w:hAnsi="Arial" w:cs="Arial"/>
          <w:b/>
          <w:bCs/>
          <w:sz w:val="24"/>
          <w:szCs w:val="24"/>
        </w:rPr>
        <w:t xml:space="preserve"> S1</w:t>
      </w:r>
      <w:r>
        <w:rPr>
          <w:rFonts w:ascii="Arial" w:hAnsi="Arial" w:cs="Arial"/>
          <w:b/>
          <w:bCs/>
          <w:sz w:val="24"/>
          <w:szCs w:val="24"/>
        </w:rPr>
        <w:t>.</w:t>
      </w:r>
      <w:r w:rsidRPr="0071373F">
        <w:rPr>
          <w:rFonts w:ascii="Arial" w:hAnsi="Arial" w:cs="Arial"/>
          <w:sz w:val="24"/>
          <w:szCs w:val="24"/>
        </w:rPr>
        <w:t xml:space="preserve"> Heatmap demonstrating quantitative convergence between intern (n = 289) and faculty (n = 96) responses across major domains relevant to interprofessional trauma team training, including endorsement of interprofessional education, communication gaps, role clarity deficits, preparedness concerns, and simulation-based learning preference. Percentage values represent the proportion of respondents endorsing each domain, with darker </w:t>
      </w:r>
      <w:proofErr w:type="spellStart"/>
      <w:r w:rsidRPr="0071373F">
        <w:rPr>
          <w:rFonts w:ascii="Arial" w:hAnsi="Arial" w:cs="Arial"/>
          <w:sz w:val="24"/>
          <w:szCs w:val="24"/>
        </w:rPr>
        <w:t>color</w:t>
      </w:r>
      <w:proofErr w:type="spellEnd"/>
      <w:r w:rsidRPr="0071373F">
        <w:rPr>
          <w:rFonts w:ascii="Arial" w:hAnsi="Arial" w:cs="Arial"/>
          <w:sz w:val="24"/>
          <w:szCs w:val="24"/>
        </w:rPr>
        <w:t xml:space="preserve"> gradients indicating stronger agreement. The figure demonstrates substantial alignment between stakeholder groups, thereby strengthening the validity of identified educational priorities and supporting curriculum development decisions.</w:t>
      </w:r>
    </w:p>
    <w:p w14:paraId="36D3ED2D" w14:textId="77777777" w:rsidR="00742D5F" w:rsidRDefault="00742D5F"/>
    <w:sectPr w:rsidR="00742D5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0314"/>
    <w:rsid w:val="002B7364"/>
    <w:rsid w:val="003E0851"/>
    <w:rsid w:val="00710314"/>
    <w:rsid w:val="007373BC"/>
    <w:rsid w:val="00742D5F"/>
    <w:rsid w:val="00844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C1D530"/>
  <w15:chartTrackingRefBased/>
  <w15:docId w15:val="{B064071E-9CAE-4B26-8DE4-859F584487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0314"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71031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IN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1031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IN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1031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  <w:lang w:val="en-IN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1031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lang w:val="en-IN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1031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lang w:val="en-IN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1031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lang w:val="en-IN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1031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lang w:val="en-IN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1031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lang w:val="en-IN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1031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lang w:val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1031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1031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1031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1031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1031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1031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1031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1031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1031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1031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/>
    </w:rPr>
  </w:style>
  <w:style w:type="character" w:customStyle="1" w:styleId="TitleChar">
    <w:name w:val="Title Char"/>
    <w:basedOn w:val="DefaultParagraphFont"/>
    <w:link w:val="Title"/>
    <w:uiPriority w:val="10"/>
    <w:rsid w:val="0071031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1031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  <w:lang w:val="en-IN"/>
    </w:rPr>
  </w:style>
  <w:style w:type="character" w:customStyle="1" w:styleId="SubtitleChar">
    <w:name w:val="Subtitle Char"/>
    <w:basedOn w:val="DefaultParagraphFont"/>
    <w:link w:val="Subtitle"/>
    <w:uiPriority w:val="11"/>
    <w:rsid w:val="0071031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10314"/>
    <w:pPr>
      <w:spacing w:before="160"/>
      <w:jc w:val="center"/>
    </w:pPr>
    <w:rPr>
      <w:i/>
      <w:iCs/>
      <w:color w:val="404040" w:themeColor="text1" w:themeTint="BF"/>
      <w:lang w:val="en-IN"/>
    </w:rPr>
  </w:style>
  <w:style w:type="character" w:customStyle="1" w:styleId="QuoteChar">
    <w:name w:val="Quote Char"/>
    <w:basedOn w:val="DefaultParagraphFont"/>
    <w:link w:val="Quote"/>
    <w:uiPriority w:val="29"/>
    <w:rsid w:val="0071031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10314"/>
    <w:pPr>
      <w:ind w:left="720"/>
      <w:contextualSpacing/>
    </w:pPr>
    <w:rPr>
      <w:lang w:val="en-IN"/>
    </w:rPr>
  </w:style>
  <w:style w:type="character" w:styleId="IntenseEmphasis">
    <w:name w:val="Intense Emphasis"/>
    <w:basedOn w:val="DefaultParagraphFont"/>
    <w:uiPriority w:val="21"/>
    <w:qFormat/>
    <w:rsid w:val="0071031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1031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lang w:val="en-IN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1031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1031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</Words>
  <Characters>593</Characters>
  <Application>Microsoft Office Word</Application>
  <DocSecurity>0</DocSecurity>
  <Lines>4</Lines>
  <Paragraphs>1</Paragraphs>
  <ScaleCrop>false</ScaleCrop>
  <Company/>
  <LinksUpToDate>false</LinksUpToDate>
  <CharactersWithSpaces>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Sanjan A [MAHE-KMCMLR]</dc:creator>
  <cp:keywords/>
  <dc:description/>
  <cp:lastModifiedBy>Sanjan A [MAHE-KMCMLR]</cp:lastModifiedBy>
  <cp:revision>1</cp:revision>
  <dcterms:created xsi:type="dcterms:W3CDTF">2026-05-11T05:56:00Z</dcterms:created>
  <dcterms:modified xsi:type="dcterms:W3CDTF">2026-05-11T05:57:00Z</dcterms:modified>
</cp:coreProperties>
</file>