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125DA" w14:textId="5D51DE69" w:rsidR="002B19A8" w:rsidRPr="006732BD" w:rsidRDefault="00A77AE1" w:rsidP="003921E4">
      <w:pPr>
        <w:spacing w:line="480" w:lineRule="auto"/>
        <w:jc w:val="both"/>
        <w:rPr>
          <w:rFonts w:ascii="Arial" w:hAnsi="Arial" w:cs="Arial"/>
          <w:b/>
          <w:bCs/>
          <w:lang w:val="en-GB"/>
        </w:rPr>
      </w:pPr>
      <w:r w:rsidRPr="002B19A8"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63F2CC36" wp14:editId="381D10BA">
            <wp:simplePos x="0" y="0"/>
            <wp:positionH relativeFrom="column">
              <wp:posOffset>-418465</wp:posOffset>
            </wp:positionH>
            <wp:positionV relativeFrom="paragraph">
              <wp:posOffset>907938</wp:posOffset>
            </wp:positionV>
            <wp:extent cx="6335395" cy="2425065"/>
            <wp:effectExtent l="0" t="0" r="8255" b="0"/>
            <wp:wrapNone/>
            <wp:docPr id="210664761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647615" name="Imagen 210664761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39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9A8" w:rsidRPr="00A77AE1">
        <w:rPr>
          <w:rFonts w:ascii="Arial" w:hAnsi="Arial" w:cs="Arial"/>
          <w:b/>
          <w:bCs/>
          <w:lang w:val="en-GB"/>
        </w:rPr>
        <w:t xml:space="preserve">Figure S1. </w:t>
      </w:r>
      <w:r w:rsidR="003921E4" w:rsidRPr="003921E4">
        <w:rPr>
          <w:rFonts w:ascii="Arial" w:hAnsi="Arial" w:cs="Arial"/>
          <w:lang w:val="en-GB"/>
        </w:rPr>
        <w:t xml:space="preserve">Agarose gel electrophoresis of PCR products of the </w:t>
      </w:r>
      <w:r w:rsidR="003921E4" w:rsidRPr="003921E4">
        <w:rPr>
          <w:rFonts w:ascii="Arial" w:hAnsi="Arial" w:cs="Arial"/>
          <w:i/>
          <w:iCs/>
          <w:lang w:val="en-GB"/>
        </w:rPr>
        <w:t>16S rRNA</w:t>
      </w:r>
      <w:r w:rsidR="003921E4" w:rsidRPr="003921E4">
        <w:rPr>
          <w:rFonts w:ascii="Arial" w:hAnsi="Arial" w:cs="Arial"/>
          <w:lang w:val="en-GB"/>
        </w:rPr>
        <w:t xml:space="preserve"> gene fragment of </w:t>
      </w:r>
      <w:r w:rsidR="003921E4" w:rsidRPr="003921E4">
        <w:rPr>
          <w:rFonts w:ascii="Arial" w:hAnsi="Arial" w:cs="Arial"/>
          <w:i/>
          <w:iCs/>
          <w:lang w:val="en-GB"/>
        </w:rPr>
        <w:t>Rickettsia</w:t>
      </w:r>
      <w:r w:rsidR="003921E4" w:rsidRPr="003921E4">
        <w:rPr>
          <w:rFonts w:ascii="Arial" w:hAnsi="Arial" w:cs="Arial"/>
          <w:lang w:val="en-GB"/>
        </w:rPr>
        <w:t xml:space="preserve"> spp.</w:t>
      </w:r>
      <w:r w:rsidR="006732BD">
        <w:rPr>
          <w:rFonts w:ascii="Arial" w:hAnsi="Arial" w:cs="Arial"/>
          <w:lang w:val="en-GB"/>
        </w:rPr>
        <w:t xml:space="preserve"> </w:t>
      </w:r>
      <w:r w:rsidR="006732BD" w:rsidRPr="006732BD">
        <w:rPr>
          <w:rFonts w:ascii="Arial" w:hAnsi="Arial" w:cs="Arial"/>
          <w:lang w:val="en-GB"/>
        </w:rPr>
        <w:t>MWM: molecular weight marker; CP: positive control; CN: negative control</w:t>
      </w:r>
      <w:r w:rsidR="006732BD">
        <w:rPr>
          <w:rFonts w:ascii="Arial" w:hAnsi="Arial" w:cs="Arial"/>
          <w:lang w:val="en-GB"/>
        </w:rPr>
        <w:t>.</w:t>
      </w:r>
    </w:p>
    <w:p w14:paraId="567280EE" w14:textId="60380CBA" w:rsidR="002B19A8" w:rsidRPr="00A77AE1" w:rsidRDefault="002B19A8" w:rsidP="003921E4">
      <w:pPr>
        <w:spacing w:line="480" w:lineRule="auto"/>
        <w:jc w:val="both"/>
        <w:rPr>
          <w:rFonts w:ascii="Arial" w:hAnsi="Arial" w:cs="Arial"/>
          <w:lang w:val="en-GB"/>
        </w:rPr>
      </w:pPr>
    </w:p>
    <w:p w14:paraId="1AB92CFD" w14:textId="7765777F" w:rsidR="002B19A8" w:rsidRPr="00A77AE1" w:rsidRDefault="002B19A8" w:rsidP="003921E4">
      <w:pPr>
        <w:spacing w:line="480" w:lineRule="auto"/>
        <w:jc w:val="both"/>
        <w:rPr>
          <w:rFonts w:ascii="Arial" w:hAnsi="Arial" w:cs="Arial"/>
          <w:lang w:val="en-GB"/>
        </w:rPr>
      </w:pPr>
    </w:p>
    <w:p w14:paraId="05D18674" w14:textId="423C4B77" w:rsidR="002B19A8" w:rsidRPr="00A77AE1" w:rsidRDefault="002B19A8" w:rsidP="003921E4">
      <w:pPr>
        <w:tabs>
          <w:tab w:val="left" w:pos="6022"/>
          <w:tab w:val="right" w:pos="8504"/>
        </w:tabs>
        <w:spacing w:line="480" w:lineRule="auto"/>
        <w:jc w:val="both"/>
        <w:rPr>
          <w:rFonts w:ascii="Arial" w:hAnsi="Arial" w:cs="Arial"/>
          <w:lang w:val="en-GB"/>
        </w:rPr>
      </w:pPr>
      <w:r w:rsidRPr="00A77AE1">
        <w:rPr>
          <w:rFonts w:ascii="Arial" w:hAnsi="Arial" w:cs="Arial"/>
          <w:lang w:val="en-GB"/>
        </w:rPr>
        <w:tab/>
      </w:r>
      <w:r w:rsidRPr="00A77AE1">
        <w:rPr>
          <w:rFonts w:ascii="Arial" w:hAnsi="Arial" w:cs="Arial"/>
          <w:lang w:val="en-GB"/>
        </w:rPr>
        <w:tab/>
      </w:r>
    </w:p>
    <w:p w14:paraId="267283A7" w14:textId="2AC36103" w:rsidR="002B19A8" w:rsidRPr="00A77AE1" w:rsidRDefault="002B19A8" w:rsidP="003921E4">
      <w:pPr>
        <w:tabs>
          <w:tab w:val="left" w:pos="7069"/>
        </w:tabs>
        <w:spacing w:line="480" w:lineRule="auto"/>
        <w:jc w:val="both"/>
        <w:rPr>
          <w:rFonts w:ascii="Arial" w:hAnsi="Arial" w:cs="Arial"/>
          <w:lang w:val="en-GB"/>
        </w:rPr>
      </w:pPr>
      <w:r w:rsidRPr="00A77AE1">
        <w:rPr>
          <w:rFonts w:ascii="Arial" w:hAnsi="Arial" w:cs="Arial"/>
          <w:lang w:val="en-GB"/>
        </w:rPr>
        <w:tab/>
      </w:r>
    </w:p>
    <w:p w14:paraId="0A8C9866" w14:textId="1D5CC7C4" w:rsidR="002B19A8" w:rsidRPr="00A77AE1" w:rsidRDefault="002B19A8" w:rsidP="003921E4">
      <w:pPr>
        <w:tabs>
          <w:tab w:val="left" w:pos="6262"/>
        </w:tabs>
        <w:spacing w:line="480" w:lineRule="auto"/>
        <w:jc w:val="both"/>
        <w:rPr>
          <w:rFonts w:ascii="Arial" w:hAnsi="Arial" w:cs="Arial"/>
          <w:lang w:val="en-GB"/>
        </w:rPr>
      </w:pPr>
      <w:r w:rsidRPr="00A77AE1">
        <w:rPr>
          <w:rFonts w:ascii="Arial" w:hAnsi="Arial" w:cs="Arial"/>
          <w:lang w:val="en-GB"/>
        </w:rPr>
        <w:tab/>
      </w:r>
    </w:p>
    <w:p w14:paraId="79BBD158" w14:textId="76452414" w:rsidR="003921E4" w:rsidRDefault="003921E4" w:rsidP="003921E4">
      <w:pPr>
        <w:tabs>
          <w:tab w:val="left" w:pos="6589"/>
        </w:tabs>
        <w:spacing w:line="480" w:lineRule="auto"/>
        <w:jc w:val="both"/>
        <w:rPr>
          <w:rFonts w:ascii="Arial" w:hAnsi="Arial" w:cs="Arial"/>
          <w:b/>
          <w:bCs/>
          <w:lang w:val="en-GB"/>
        </w:rPr>
      </w:pPr>
    </w:p>
    <w:p w14:paraId="31178430" w14:textId="0CC2EE7F" w:rsidR="00A77AE1" w:rsidRPr="006732BD" w:rsidRDefault="003921E4" w:rsidP="003921E4">
      <w:pPr>
        <w:tabs>
          <w:tab w:val="left" w:pos="6589"/>
        </w:tabs>
        <w:spacing w:line="480" w:lineRule="auto"/>
        <w:jc w:val="both"/>
        <w:rPr>
          <w:rFonts w:ascii="Arial" w:hAnsi="Arial" w:cs="Arial"/>
          <w:lang w:val="en-GB"/>
        </w:rPr>
      </w:pPr>
      <w:r w:rsidRPr="003921E4">
        <w:rPr>
          <w:rFonts w:ascii="Arial" w:hAnsi="Arial" w:cs="Arial"/>
        </w:rPr>
        <w:drawing>
          <wp:anchor distT="0" distB="0" distL="114300" distR="114300" simplePos="0" relativeHeight="251662336" behindDoc="1" locked="0" layoutInCell="1" allowOverlap="1" wp14:anchorId="62293739" wp14:editId="0B4A3366">
            <wp:simplePos x="0" y="0"/>
            <wp:positionH relativeFrom="column">
              <wp:posOffset>-416560</wp:posOffset>
            </wp:positionH>
            <wp:positionV relativeFrom="paragraph">
              <wp:posOffset>960008</wp:posOffset>
            </wp:positionV>
            <wp:extent cx="6335395" cy="2260600"/>
            <wp:effectExtent l="0" t="0" r="8255" b="6350"/>
            <wp:wrapNone/>
            <wp:docPr id="129046747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9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AE1" w:rsidRPr="00A77AE1">
        <w:rPr>
          <w:rFonts w:ascii="Arial" w:hAnsi="Arial" w:cs="Arial"/>
          <w:b/>
          <w:bCs/>
          <w:lang w:val="en-GB"/>
        </w:rPr>
        <w:t>Figure S</w:t>
      </w:r>
      <w:r w:rsidR="00A77AE1">
        <w:rPr>
          <w:rFonts w:ascii="Arial" w:hAnsi="Arial" w:cs="Arial"/>
          <w:b/>
          <w:bCs/>
          <w:lang w:val="en-GB"/>
        </w:rPr>
        <w:t>2</w:t>
      </w:r>
      <w:r w:rsidR="00A77AE1" w:rsidRPr="00A77AE1">
        <w:rPr>
          <w:rFonts w:ascii="Arial" w:hAnsi="Arial" w:cs="Arial"/>
          <w:b/>
          <w:bCs/>
          <w:lang w:val="en-GB"/>
        </w:rPr>
        <w:t xml:space="preserve">. </w:t>
      </w:r>
      <w:r w:rsidRPr="003921E4">
        <w:rPr>
          <w:rFonts w:ascii="Arial" w:hAnsi="Arial" w:cs="Arial"/>
          <w:lang w:val="en-GB"/>
        </w:rPr>
        <w:t xml:space="preserve">Agarose gel electrophoresis of PCR products of the </w:t>
      </w:r>
      <w:r w:rsidRPr="003921E4">
        <w:rPr>
          <w:rFonts w:ascii="Arial" w:hAnsi="Arial" w:cs="Arial"/>
          <w:i/>
          <w:iCs/>
          <w:lang w:val="en-GB"/>
        </w:rPr>
        <w:t>recA</w:t>
      </w:r>
      <w:r w:rsidRPr="003921E4">
        <w:rPr>
          <w:rFonts w:ascii="Arial" w:hAnsi="Arial" w:cs="Arial"/>
          <w:lang w:val="en-GB"/>
        </w:rPr>
        <w:t xml:space="preserve"> gene fragment of </w:t>
      </w:r>
      <w:r w:rsidRPr="003921E4">
        <w:rPr>
          <w:rFonts w:ascii="Arial" w:hAnsi="Arial" w:cs="Arial"/>
          <w:i/>
          <w:iCs/>
          <w:lang w:val="en-GB"/>
        </w:rPr>
        <w:t>Rickettsia</w:t>
      </w:r>
      <w:r w:rsidRPr="003921E4">
        <w:rPr>
          <w:rFonts w:ascii="Arial" w:hAnsi="Arial" w:cs="Arial"/>
          <w:lang w:val="en-GB"/>
        </w:rPr>
        <w:t xml:space="preserve"> spp</w:t>
      </w:r>
      <w:r w:rsidR="00A77AE1" w:rsidRPr="00A77AE1">
        <w:rPr>
          <w:rFonts w:ascii="Arial" w:hAnsi="Arial" w:cs="Arial"/>
          <w:lang w:val="en-GB"/>
        </w:rPr>
        <w:t>.</w:t>
      </w:r>
      <w:r w:rsidR="006732BD" w:rsidRPr="006732BD">
        <w:rPr>
          <w:lang w:val="en-GB"/>
        </w:rPr>
        <w:t xml:space="preserve"> </w:t>
      </w:r>
      <w:r w:rsidR="006732BD" w:rsidRPr="006732BD">
        <w:rPr>
          <w:rFonts w:ascii="Arial" w:hAnsi="Arial" w:cs="Arial"/>
          <w:lang w:val="en-GB"/>
        </w:rPr>
        <w:t>MWM: molecular weight marker; CP: positive control; CN: negative control</w:t>
      </w:r>
      <w:r w:rsidR="006732BD">
        <w:rPr>
          <w:rFonts w:ascii="Arial" w:hAnsi="Arial" w:cs="Arial"/>
          <w:lang w:val="en-GB"/>
        </w:rPr>
        <w:t>.</w:t>
      </w:r>
    </w:p>
    <w:p w14:paraId="10DBC12B" w14:textId="6DFC0CA9" w:rsidR="002B19A8" w:rsidRPr="00A77AE1" w:rsidRDefault="002B19A8" w:rsidP="003921E4">
      <w:pPr>
        <w:tabs>
          <w:tab w:val="left" w:pos="4865"/>
        </w:tabs>
        <w:spacing w:line="480" w:lineRule="auto"/>
        <w:jc w:val="both"/>
        <w:rPr>
          <w:rFonts w:ascii="Arial" w:hAnsi="Arial" w:cs="Arial"/>
          <w:lang w:val="en-GB"/>
        </w:rPr>
      </w:pPr>
      <w:r w:rsidRPr="00A77AE1">
        <w:rPr>
          <w:rFonts w:ascii="Arial" w:hAnsi="Arial" w:cs="Arial"/>
          <w:lang w:val="en-GB"/>
        </w:rPr>
        <w:tab/>
      </w:r>
    </w:p>
    <w:p w14:paraId="4198EA1C" w14:textId="56CB36C8" w:rsidR="002B19A8" w:rsidRPr="00A77AE1" w:rsidRDefault="002B19A8" w:rsidP="003921E4">
      <w:pPr>
        <w:tabs>
          <w:tab w:val="left" w:pos="6371"/>
        </w:tabs>
        <w:spacing w:line="480" w:lineRule="auto"/>
        <w:jc w:val="both"/>
        <w:rPr>
          <w:rFonts w:ascii="Arial" w:hAnsi="Arial" w:cs="Arial"/>
          <w:lang w:val="en-GB"/>
        </w:rPr>
      </w:pPr>
      <w:r w:rsidRPr="00A77AE1">
        <w:rPr>
          <w:rFonts w:ascii="Arial" w:hAnsi="Arial" w:cs="Arial"/>
          <w:lang w:val="en-GB"/>
        </w:rPr>
        <w:tab/>
      </w:r>
    </w:p>
    <w:p w14:paraId="70B09F19" w14:textId="06C91E21" w:rsidR="002B19A8" w:rsidRPr="00A77AE1" w:rsidRDefault="002B19A8" w:rsidP="003921E4">
      <w:pPr>
        <w:spacing w:line="480" w:lineRule="auto"/>
        <w:jc w:val="both"/>
        <w:rPr>
          <w:rFonts w:ascii="Arial" w:hAnsi="Arial" w:cs="Arial"/>
          <w:lang w:val="en-GB"/>
        </w:rPr>
      </w:pPr>
    </w:p>
    <w:p w14:paraId="6E96D0AE" w14:textId="676C8B85" w:rsidR="002B19A8" w:rsidRPr="00A77AE1" w:rsidRDefault="002B19A8" w:rsidP="003921E4">
      <w:pPr>
        <w:spacing w:line="480" w:lineRule="auto"/>
        <w:jc w:val="both"/>
        <w:rPr>
          <w:rFonts w:ascii="Arial" w:hAnsi="Arial" w:cs="Arial"/>
          <w:lang w:val="en-GB"/>
        </w:rPr>
      </w:pPr>
    </w:p>
    <w:p w14:paraId="1DCFB139" w14:textId="3A140EDA" w:rsidR="002B19A8" w:rsidRPr="00A77AE1" w:rsidRDefault="002B19A8" w:rsidP="003921E4">
      <w:pPr>
        <w:spacing w:line="480" w:lineRule="auto"/>
        <w:jc w:val="both"/>
        <w:rPr>
          <w:rFonts w:ascii="Arial" w:hAnsi="Arial" w:cs="Arial"/>
          <w:lang w:val="en-GB"/>
        </w:rPr>
      </w:pPr>
    </w:p>
    <w:p w14:paraId="326ED614" w14:textId="6F296BC3" w:rsidR="003921E4" w:rsidRPr="006732BD" w:rsidRDefault="003921E4" w:rsidP="003921E4">
      <w:pPr>
        <w:spacing w:line="480" w:lineRule="auto"/>
        <w:jc w:val="both"/>
        <w:rPr>
          <w:rFonts w:ascii="Arial" w:hAnsi="Arial" w:cs="Arial"/>
          <w:lang w:val="en-GB"/>
        </w:rPr>
      </w:pPr>
    </w:p>
    <w:p w14:paraId="6A7E450A" w14:textId="1AB71A76" w:rsidR="002B19A8" w:rsidRPr="00A77AE1" w:rsidRDefault="002B19A8" w:rsidP="003921E4">
      <w:pPr>
        <w:spacing w:line="480" w:lineRule="auto"/>
        <w:jc w:val="both"/>
        <w:rPr>
          <w:rFonts w:ascii="Arial" w:hAnsi="Arial" w:cs="Arial"/>
          <w:lang w:val="en-GB"/>
        </w:rPr>
      </w:pPr>
    </w:p>
    <w:p w14:paraId="64C83149" w14:textId="3611F5FC" w:rsidR="002B19A8" w:rsidRPr="00A77AE1" w:rsidRDefault="002B19A8" w:rsidP="003921E4">
      <w:pPr>
        <w:spacing w:line="480" w:lineRule="auto"/>
        <w:jc w:val="both"/>
        <w:rPr>
          <w:rFonts w:ascii="Arial" w:hAnsi="Arial" w:cs="Arial"/>
          <w:lang w:val="en-GB"/>
        </w:rPr>
      </w:pPr>
    </w:p>
    <w:p w14:paraId="6E370292" w14:textId="5CBA7595" w:rsidR="00A77AE1" w:rsidRPr="006732BD" w:rsidRDefault="00A77AE1" w:rsidP="003921E4">
      <w:pPr>
        <w:spacing w:line="480" w:lineRule="auto"/>
        <w:jc w:val="both"/>
        <w:rPr>
          <w:rFonts w:ascii="Arial" w:hAnsi="Arial" w:cs="Arial"/>
          <w:b/>
          <w:bCs/>
          <w:lang w:val="en-GB"/>
        </w:rPr>
      </w:pPr>
      <w:r w:rsidRPr="002B19A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ACCC3CE" wp14:editId="745A7690">
            <wp:simplePos x="0" y="0"/>
            <wp:positionH relativeFrom="column">
              <wp:posOffset>-457835</wp:posOffset>
            </wp:positionH>
            <wp:positionV relativeFrom="paragraph">
              <wp:posOffset>921273</wp:posOffset>
            </wp:positionV>
            <wp:extent cx="6371590" cy="2258060"/>
            <wp:effectExtent l="0" t="0" r="0" b="8890"/>
            <wp:wrapNone/>
            <wp:docPr id="35418416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184164" name="Imagen 35418416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AE1">
        <w:rPr>
          <w:rFonts w:ascii="Arial" w:hAnsi="Arial" w:cs="Arial"/>
          <w:b/>
          <w:bCs/>
          <w:lang w:val="en-GB"/>
        </w:rPr>
        <w:t>Figure S</w:t>
      </w:r>
      <w:r>
        <w:rPr>
          <w:rFonts w:ascii="Arial" w:hAnsi="Arial" w:cs="Arial"/>
          <w:b/>
          <w:bCs/>
          <w:lang w:val="en-GB"/>
        </w:rPr>
        <w:t>3</w:t>
      </w:r>
      <w:r w:rsidRPr="00A77AE1">
        <w:rPr>
          <w:rFonts w:ascii="Arial" w:hAnsi="Arial" w:cs="Arial"/>
          <w:b/>
          <w:bCs/>
          <w:lang w:val="en-GB"/>
        </w:rPr>
        <w:t xml:space="preserve">. </w:t>
      </w:r>
      <w:r w:rsidR="003921E4" w:rsidRPr="003921E4">
        <w:rPr>
          <w:rFonts w:ascii="Arial" w:hAnsi="Arial" w:cs="Arial"/>
          <w:lang w:val="en-GB"/>
        </w:rPr>
        <w:t xml:space="preserve">Agarose gel electrophoresis of PCR products of the </w:t>
      </w:r>
      <w:r w:rsidR="003921E4" w:rsidRPr="003921E4">
        <w:rPr>
          <w:rFonts w:ascii="Arial" w:hAnsi="Arial" w:cs="Arial"/>
          <w:i/>
          <w:iCs/>
          <w:lang w:val="en-GB"/>
        </w:rPr>
        <w:t>atpA</w:t>
      </w:r>
      <w:r w:rsidR="003921E4" w:rsidRPr="003921E4">
        <w:rPr>
          <w:rFonts w:ascii="Arial" w:hAnsi="Arial" w:cs="Arial"/>
          <w:lang w:val="en-GB"/>
        </w:rPr>
        <w:t xml:space="preserve"> gene fragment of </w:t>
      </w:r>
      <w:r w:rsidR="003921E4" w:rsidRPr="003921E4">
        <w:rPr>
          <w:rFonts w:ascii="Arial" w:hAnsi="Arial" w:cs="Arial"/>
          <w:i/>
          <w:iCs/>
          <w:lang w:val="en-GB"/>
        </w:rPr>
        <w:t>Rickettsia</w:t>
      </w:r>
      <w:r w:rsidR="003921E4" w:rsidRPr="003921E4">
        <w:rPr>
          <w:rFonts w:ascii="Arial" w:hAnsi="Arial" w:cs="Arial"/>
          <w:lang w:val="en-GB"/>
        </w:rPr>
        <w:t xml:space="preserve"> spp.</w:t>
      </w:r>
      <w:r w:rsidR="006732BD">
        <w:rPr>
          <w:rFonts w:ascii="Arial" w:hAnsi="Arial" w:cs="Arial"/>
          <w:lang w:val="en-GB"/>
        </w:rPr>
        <w:t xml:space="preserve"> </w:t>
      </w:r>
      <w:r w:rsidR="006732BD" w:rsidRPr="006732BD">
        <w:rPr>
          <w:rFonts w:ascii="Arial" w:hAnsi="Arial" w:cs="Arial"/>
          <w:lang w:val="en-GB"/>
        </w:rPr>
        <w:t>MWM: molecular weight marker; CP: positive control; CN: negative control</w:t>
      </w:r>
      <w:r w:rsidR="006732BD">
        <w:rPr>
          <w:rFonts w:ascii="Arial" w:hAnsi="Arial" w:cs="Arial"/>
          <w:lang w:val="en-GB"/>
        </w:rPr>
        <w:t>.</w:t>
      </w:r>
    </w:p>
    <w:p w14:paraId="79C6B5C5" w14:textId="0011FFC9" w:rsidR="002B19A8" w:rsidRPr="00A77AE1" w:rsidRDefault="002B19A8" w:rsidP="003921E4">
      <w:pPr>
        <w:spacing w:line="480" w:lineRule="auto"/>
        <w:jc w:val="both"/>
        <w:rPr>
          <w:rFonts w:ascii="Arial" w:hAnsi="Arial" w:cs="Arial"/>
          <w:lang w:val="en-GB"/>
        </w:rPr>
      </w:pPr>
    </w:p>
    <w:p w14:paraId="25086501" w14:textId="69A0099D" w:rsidR="002B19A8" w:rsidRPr="00A77AE1" w:rsidRDefault="002B19A8" w:rsidP="003921E4">
      <w:pPr>
        <w:spacing w:line="480" w:lineRule="auto"/>
        <w:jc w:val="both"/>
        <w:rPr>
          <w:rFonts w:ascii="Arial" w:hAnsi="Arial" w:cs="Arial"/>
          <w:lang w:val="en-GB"/>
        </w:rPr>
      </w:pPr>
    </w:p>
    <w:p w14:paraId="786149D6" w14:textId="53553F75" w:rsidR="002B19A8" w:rsidRPr="00A77AE1" w:rsidRDefault="002B19A8" w:rsidP="003921E4">
      <w:pPr>
        <w:spacing w:line="480" w:lineRule="auto"/>
        <w:jc w:val="both"/>
        <w:rPr>
          <w:rFonts w:ascii="Arial" w:hAnsi="Arial" w:cs="Arial"/>
          <w:lang w:val="en-GB"/>
        </w:rPr>
      </w:pPr>
    </w:p>
    <w:p w14:paraId="75C89CD7" w14:textId="77777777" w:rsidR="002B19A8" w:rsidRPr="00A77AE1" w:rsidRDefault="002B19A8" w:rsidP="003921E4">
      <w:pPr>
        <w:spacing w:line="480" w:lineRule="auto"/>
        <w:jc w:val="both"/>
        <w:rPr>
          <w:rFonts w:ascii="Arial" w:hAnsi="Arial" w:cs="Arial"/>
          <w:lang w:val="en-GB"/>
        </w:rPr>
      </w:pPr>
    </w:p>
    <w:p w14:paraId="383D31B7" w14:textId="77777777" w:rsidR="002B19A8" w:rsidRPr="00A77AE1" w:rsidRDefault="002B19A8" w:rsidP="003921E4">
      <w:pPr>
        <w:spacing w:line="480" w:lineRule="auto"/>
        <w:jc w:val="both"/>
        <w:rPr>
          <w:rFonts w:ascii="Arial" w:hAnsi="Arial" w:cs="Arial"/>
          <w:lang w:val="en-GB"/>
        </w:rPr>
      </w:pPr>
    </w:p>
    <w:p w14:paraId="2070DB37" w14:textId="77777777" w:rsidR="003921E4" w:rsidRDefault="003921E4" w:rsidP="003921E4">
      <w:pPr>
        <w:spacing w:line="480" w:lineRule="auto"/>
        <w:jc w:val="both"/>
        <w:rPr>
          <w:rFonts w:ascii="Arial" w:hAnsi="Arial" w:cs="Arial"/>
          <w:b/>
          <w:bCs/>
          <w:lang w:val="en-GB"/>
        </w:rPr>
      </w:pPr>
    </w:p>
    <w:p w14:paraId="4F6A92C6" w14:textId="43816EAB" w:rsidR="00A77AE1" w:rsidRPr="006732BD" w:rsidRDefault="00A77AE1" w:rsidP="003921E4">
      <w:pPr>
        <w:spacing w:line="480" w:lineRule="auto"/>
        <w:jc w:val="both"/>
        <w:rPr>
          <w:rFonts w:ascii="Arial" w:hAnsi="Arial" w:cs="Arial"/>
          <w:b/>
          <w:bCs/>
          <w:lang w:val="en-GB"/>
        </w:rPr>
      </w:pPr>
      <w:r w:rsidRPr="002B19A8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36536BE5" wp14:editId="5070E338">
            <wp:simplePos x="0" y="0"/>
            <wp:positionH relativeFrom="column">
              <wp:posOffset>777875</wp:posOffset>
            </wp:positionH>
            <wp:positionV relativeFrom="paragraph">
              <wp:posOffset>906668</wp:posOffset>
            </wp:positionV>
            <wp:extent cx="4109720" cy="3665855"/>
            <wp:effectExtent l="0" t="0" r="5080" b="0"/>
            <wp:wrapNone/>
            <wp:docPr id="52514910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149105" name="Imagen 52514910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72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AE1">
        <w:rPr>
          <w:rFonts w:ascii="Arial" w:hAnsi="Arial" w:cs="Arial"/>
          <w:b/>
          <w:bCs/>
          <w:lang w:val="en-GB"/>
        </w:rPr>
        <w:t>Figure S</w:t>
      </w:r>
      <w:r>
        <w:rPr>
          <w:rFonts w:ascii="Arial" w:hAnsi="Arial" w:cs="Arial"/>
          <w:b/>
          <w:bCs/>
          <w:lang w:val="en-GB"/>
        </w:rPr>
        <w:t>4</w:t>
      </w:r>
      <w:r w:rsidRPr="00A77AE1">
        <w:rPr>
          <w:rFonts w:ascii="Arial" w:hAnsi="Arial" w:cs="Arial"/>
          <w:b/>
          <w:bCs/>
          <w:lang w:val="en-GB"/>
        </w:rPr>
        <w:t xml:space="preserve">. </w:t>
      </w:r>
      <w:r w:rsidR="003921E4" w:rsidRPr="003921E4">
        <w:rPr>
          <w:rFonts w:ascii="Arial" w:hAnsi="Arial" w:cs="Arial"/>
          <w:lang w:val="en-GB"/>
        </w:rPr>
        <w:t xml:space="preserve">Agarose gel electrophoresis of PCR products of the </w:t>
      </w:r>
      <w:r w:rsidR="003921E4" w:rsidRPr="003921E4">
        <w:rPr>
          <w:rFonts w:ascii="Arial" w:hAnsi="Arial" w:cs="Arial"/>
          <w:i/>
          <w:iCs/>
          <w:lang w:val="en-GB"/>
        </w:rPr>
        <w:t>1</w:t>
      </w:r>
      <w:r w:rsidR="003921E4" w:rsidRPr="003921E4">
        <w:rPr>
          <w:rFonts w:ascii="Arial" w:hAnsi="Arial" w:cs="Arial"/>
          <w:i/>
          <w:iCs/>
          <w:lang w:val="en-GB"/>
        </w:rPr>
        <w:t>8</w:t>
      </w:r>
      <w:r w:rsidR="003921E4" w:rsidRPr="003921E4">
        <w:rPr>
          <w:rFonts w:ascii="Arial" w:hAnsi="Arial" w:cs="Arial"/>
          <w:i/>
          <w:iCs/>
          <w:lang w:val="en-GB"/>
        </w:rPr>
        <w:t>S rRNA</w:t>
      </w:r>
      <w:r w:rsidR="003921E4" w:rsidRPr="003921E4">
        <w:rPr>
          <w:rFonts w:ascii="Arial" w:hAnsi="Arial" w:cs="Arial"/>
          <w:lang w:val="en-GB"/>
        </w:rPr>
        <w:t xml:space="preserve"> gene fragment of </w:t>
      </w:r>
      <w:r w:rsidR="006732BD" w:rsidRPr="006732BD">
        <w:rPr>
          <w:rFonts w:ascii="Arial" w:hAnsi="Arial" w:cs="Arial"/>
          <w:lang w:val="en-GB"/>
        </w:rPr>
        <w:t>piroplasmids</w:t>
      </w:r>
      <w:r w:rsidR="003921E4" w:rsidRPr="006732BD">
        <w:rPr>
          <w:rFonts w:ascii="Arial" w:hAnsi="Arial" w:cs="Arial"/>
          <w:lang w:val="en-GB"/>
        </w:rPr>
        <w:t>.</w:t>
      </w:r>
      <w:r w:rsidR="006732BD">
        <w:rPr>
          <w:rFonts w:ascii="Arial" w:hAnsi="Arial" w:cs="Arial"/>
          <w:lang w:val="en-GB"/>
        </w:rPr>
        <w:t xml:space="preserve"> </w:t>
      </w:r>
      <w:r w:rsidR="006732BD" w:rsidRPr="006732BD">
        <w:rPr>
          <w:rFonts w:ascii="Arial" w:hAnsi="Arial" w:cs="Arial"/>
          <w:lang w:val="en-GB"/>
        </w:rPr>
        <w:t>MWM: molecular weight marker; CP: positive control; CN: negative control</w:t>
      </w:r>
      <w:r w:rsidR="006732BD">
        <w:rPr>
          <w:rFonts w:ascii="Arial" w:hAnsi="Arial" w:cs="Arial"/>
          <w:lang w:val="en-GB"/>
        </w:rPr>
        <w:t>.</w:t>
      </w:r>
    </w:p>
    <w:p w14:paraId="56880BC5" w14:textId="616E9574" w:rsidR="002B19A8" w:rsidRPr="00A77AE1" w:rsidRDefault="002B19A8" w:rsidP="003921E4">
      <w:pPr>
        <w:spacing w:line="480" w:lineRule="auto"/>
        <w:jc w:val="both"/>
        <w:rPr>
          <w:rFonts w:ascii="Arial" w:hAnsi="Arial" w:cs="Arial"/>
          <w:lang w:val="en-GB"/>
        </w:rPr>
      </w:pPr>
    </w:p>
    <w:p w14:paraId="5DB21D9A" w14:textId="02AA98A2" w:rsidR="002B19A8" w:rsidRPr="00A77AE1" w:rsidRDefault="002B19A8" w:rsidP="003921E4">
      <w:pPr>
        <w:spacing w:line="480" w:lineRule="auto"/>
        <w:jc w:val="both"/>
        <w:rPr>
          <w:rFonts w:ascii="Arial" w:hAnsi="Arial" w:cs="Arial"/>
          <w:lang w:val="en-GB"/>
        </w:rPr>
      </w:pPr>
    </w:p>
    <w:p w14:paraId="0F4898C9" w14:textId="36A9FC07" w:rsidR="00856A07" w:rsidRPr="00A77AE1" w:rsidRDefault="00856A07" w:rsidP="003921E4">
      <w:pPr>
        <w:spacing w:line="480" w:lineRule="auto"/>
        <w:rPr>
          <w:rFonts w:ascii="Arial" w:hAnsi="Arial" w:cs="Arial"/>
          <w:lang w:val="en-GB"/>
        </w:rPr>
      </w:pPr>
    </w:p>
    <w:sectPr w:rsidR="00856A07" w:rsidRPr="00A77AE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372"/>
    <w:rsid w:val="00080AE2"/>
    <w:rsid w:val="00195372"/>
    <w:rsid w:val="002B19A8"/>
    <w:rsid w:val="003921E4"/>
    <w:rsid w:val="004E3430"/>
    <w:rsid w:val="006732BD"/>
    <w:rsid w:val="00856A07"/>
    <w:rsid w:val="00A77AE1"/>
    <w:rsid w:val="00AE4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8E610"/>
  <w15:chartTrackingRefBased/>
  <w15:docId w15:val="{87DF293B-F419-4F7A-9491-5188EE883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953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953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953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953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953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953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953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953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953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953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953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953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9537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9537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953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953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953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9537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953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953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953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953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953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953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953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9537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953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9537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9537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113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Sánchez Sánchez</dc:creator>
  <cp:keywords/>
  <dc:description/>
  <cp:lastModifiedBy>Marta Sánchez Sánchez</cp:lastModifiedBy>
  <cp:revision>2</cp:revision>
  <dcterms:created xsi:type="dcterms:W3CDTF">2026-05-15T12:20:00Z</dcterms:created>
  <dcterms:modified xsi:type="dcterms:W3CDTF">2026-05-15T12:59:00Z</dcterms:modified>
</cp:coreProperties>
</file>