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>
          <w:b/>
          <w:bCs/>
        </w:rPr>
      </w:pPr>
      <w:r>
        <w:rPr>
          <w:b/>
          <w:bCs/>
        </w:rPr>
        <w:t>Supplementary Figure Captions.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>
          <w:b/>
          <w:bCs/>
        </w:rPr>
        <w:t xml:space="preserve">Supplementary Figure 1. </w:t>
      </w:r>
      <w:r>
        <w:rPr/>
        <w:t xml:space="preserve">A false discovery rate (FDR) plot </w:t>
      </w:r>
      <w:r>
        <w:rPr/>
        <w:t xml:space="preserve">(for 825 tests) </w:t>
      </w:r>
      <w:r>
        <w:rPr/>
        <w:t xml:space="preserve">illustrating all </w:t>
      </w:r>
      <w:r>
        <w:rPr>
          <w:i/>
          <w:iCs/>
        </w:rPr>
        <w:t>p</w:t>
      </w:r>
      <w:r>
        <w:rPr/>
        <w:t>-values (lo</w:t>
      </w:r>
      <w:r>
        <w:rPr>
          <w:rFonts w:cs="Times New Roman" w:ascii="Times New Roman" w:hAnsi="Times New Roman"/>
          <w:sz w:val="24"/>
          <w:szCs w:val="24"/>
        </w:rPr>
        <w:t>g</w:t>
      </w:r>
      <w:r>
        <w:rPr/>
        <w:t xml:space="preserve"> scale) from Tables 1 – 4 versus </w:t>
      </w:r>
      <w:r>
        <w:rPr>
          <w:i/>
          <w:iCs/>
        </w:rPr>
        <w:t>p</w:t>
      </w:r>
      <w:r>
        <w:rPr/>
        <w:t xml:space="preserve">-value rank. </w:t>
      </w:r>
      <w:r>
        <w:rPr/>
        <w:t>All v</w:t>
      </w:r>
      <w:r>
        <w:rPr/>
        <w:t>alues &lt; .05 are lumped into seven categories wit</w:t>
      </w:r>
      <w:r>
        <w:rPr>
          <w:rFonts w:cs="Times New Roman" w:ascii="Times New Roman" w:hAnsi="Times New Roman"/>
          <w:sz w:val="24"/>
          <w:szCs w:val="24"/>
        </w:rPr>
        <w:t>h</w:t>
      </w:r>
      <w:r>
        <w:rPr/>
        <w:t xml:space="preserve"> a de-lumped interpolation line superimposed.  Also illustrated are FDR t</w:t>
      </w:r>
      <w:r>
        <w:rPr>
          <w:rFonts w:cs="Times New Roman" w:ascii="Times New Roman" w:hAnsi="Times New Roman"/>
          <w:sz w:val="24"/>
          <w:szCs w:val="24"/>
        </w:rPr>
        <w:t>h</w:t>
      </w:r>
      <w:r>
        <w:rPr/>
        <w:t>res</w:t>
      </w:r>
      <w:r>
        <w:rPr>
          <w:rFonts w:cs="Times New Roman" w:ascii="Times New Roman" w:hAnsi="Times New Roman"/>
          <w:sz w:val="24"/>
          <w:szCs w:val="24"/>
        </w:rPr>
        <w:t>h</w:t>
      </w:r>
      <w:r>
        <w:rPr/>
        <w:t xml:space="preserve">old curves for </w:t>
      </w:r>
      <w:r>
        <w:rPr>
          <w:i/>
          <w:iCs/>
        </w:rPr>
        <w:t>q</w:t>
      </w:r>
      <w:r>
        <w:rPr/>
        <w:t xml:space="preserve"> = 0.05, 0.1 and 0.2. </w:t>
      </w:r>
      <w:r>
        <w:rPr/>
        <w:t>Intersection of t</w:t>
      </w:r>
      <w:r>
        <w:rPr>
          <w:rFonts w:cs="Times New Roman" w:ascii="Times New Roman" w:hAnsi="Times New Roman"/>
          <w:sz w:val="24"/>
          <w:szCs w:val="24"/>
        </w:rPr>
        <w:t>h</w:t>
      </w:r>
      <w:r>
        <w:rPr/>
        <w:t xml:space="preserve">e </w:t>
      </w:r>
      <w:r>
        <w:rPr>
          <w:i/>
          <w:iCs/>
        </w:rPr>
        <w:t xml:space="preserve">q </w:t>
      </w:r>
      <w:r>
        <w:rPr/>
        <w:t xml:space="preserve">= 0.2 </w:t>
      </w:r>
      <w:r>
        <w:rPr/>
        <w:t>t</w:t>
      </w:r>
      <w:r>
        <w:rPr>
          <w:rFonts w:cs="Times New Roman" w:ascii="Times New Roman" w:hAnsi="Times New Roman"/>
          <w:sz w:val="24"/>
          <w:szCs w:val="24"/>
        </w:rPr>
        <w:t>h</w:t>
      </w:r>
      <w:r>
        <w:rPr/>
        <w:t>res</w:t>
      </w:r>
      <w:r>
        <w:rPr>
          <w:rFonts w:cs="Times New Roman" w:ascii="Times New Roman" w:hAnsi="Times New Roman"/>
          <w:sz w:val="24"/>
          <w:szCs w:val="24"/>
        </w:rPr>
        <w:t>h</w:t>
      </w:r>
      <w:r>
        <w:rPr/>
        <w:t xml:space="preserve">old </w:t>
      </w:r>
      <w:r>
        <w:rPr/>
        <w:t>curve wit</w:t>
      </w:r>
      <w:r>
        <w:rPr>
          <w:rFonts w:cs="Times New Roman" w:ascii="Times New Roman" w:hAnsi="Times New Roman"/>
          <w:sz w:val="24"/>
          <w:szCs w:val="24"/>
        </w:rPr>
        <w:t xml:space="preserve">h </w:t>
      </w:r>
      <w:r>
        <w:rPr>
          <w:rFonts w:cs="Times New Roman" w:ascii="Times New Roman" w:hAnsi="Times New Roman"/>
          <w:sz w:val="24"/>
          <w:szCs w:val="24"/>
        </w:rPr>
        <w:t>t</w:t>
      </w:r>
      <w:r>
        <w:rPr>
          <w:rFonts w:cs="Times New Roman" w:ascii="Times New Roman" w:hAnsi="Times New Roman"/>
          <w:sz w:val="24"/>
          <w:szCs w:val="24"/>
        </w:rPr>
        <w:t>h</w:t>
      </w:r>
      <w:r>
        <w:rPr>
          <w:rFonts w:cs="Times New Roman" w:ascii="Times New Roman" w:hAnsi="Times New Roman"/>
          <w:sz w:val="24"/>
          <w:szCs w:val="24"/>
        </w:rPr>
        <w:t>e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p</w:t>
      </w:r>
      <w:r>
        <w:rPr>
          <w:rFonts w:cs="Times New Roman" w:ascii="Times New Roman" w:hAnsi="Times New Roman"/>
          <w:sz w:val="24"/>
          <w:szCs w:val="24"/>
        </w:rPr>
        <w:t xml:space="preserve">-value </w:t>
      </w:r>
      <w:r>
        <w:rPr>
          <w:rFonts w:cs="Times New Roman" w:ascii="Times New Roman" w:hAnsi="Times New Roman"/>
          <w:sz w:val="24"/>
          <w:szCs w:val="24"/>
        </w:rPr>
        <w:t xml:space="preserve">interpolation line </w:t>
      </w:r>
      <w:r>
        <w:rPr>
          <w:rFonts w:cs="Times New Roman" w:ascii="Times New Roman" w:hAnsi="Times New Roman"/>
          <w:sz w:val="24"/>
          <w:szCs w:val="24"/>
        </w:rPr>
        <w:t xml:space="preserve">close to </w:t>
      </w:r>
      <w:r>
        <w:rPr>
          <w:rFonts w:cs="Times New Roman" w:ascii="Times New Roman" w:hAnsi="Times New Roman"/>
          <w:i/>
          <w:iCs/>
          <w:sz w:val="24"/>
          <w:szCs w:val="24"/>
        </w:rPr>
        <w:t>p</w:t>
      </w:r>
      <w:r>
        <w:rPr>
          <w:rFonts w:cs="Times New Roman" w:ascii="Times New Roman" w:hAnsi="Times New Roman"/>
          <w:sz w:val="24"/>
          <w:szCs w:val="24"/>
        </w:rPr>
        <w:t xml:space="preserve"> =.01 allows </w:t>
      </w:r>
      <w:r>
        <w:rPr>
          <w:rFonts w:cs="Times New Roman" w:ascii="Times New Roman" w:hAnsi="Times New Roman"/>
          <w:sz w:val="24"/>
          <w:szCs w:val="24"/>
        </w:rPr>
        <w:t>values &lt;= .01 (ranks 1 – 41) to be classified as "s</w:t>
      </w:r>
      <w:r>
        <w:rPr/>
        <w:t xml:space="preserve">ignificant </w:t>
      </w:r>
      <w:r>
        <w:rPr/>
        <w:t>e</w:t>
      </w:r>
      <w:r>
        <w:rPr/>
        <w:t xml:space="preserve">xploratory </w:t>
      </w:r>
      <w:r>
        <w:rPr/>
        <w:t>d</w:t>
      </w:r>
      <w:r>
        <w:rPr/>
        <w:t xml:space="preserve">iscoveries".  </w:t>
      </w:r>
      <w:r>
        <w:rPr/>
        <w:t>Values &gt;.01 and &lt; .05 (ranks 42 – 79) w</w:t>
      </w:r>
      <w:r>
        <w:rPr>
          <w:rFonts w:cs="Times New Roman" w:ascii="Times New Roman" w:hAnsi="Times New Roman"/>
          <w:sz w:val="24"/>
          <w:szCs w:val="24"/>
        </w:rPr>
        <w:t>h</w:t>
      </w:r>
      <w:r>
        <w:rPr/>
        <w:t>ic</w:t>
      </w:r>
      <w:r>
        <w:rPr>
          <w:rFonts w:cs="Times New Roman" w:ascii="Times New Roman" w:hAnsi="Times New Roman"/>
          <w:sz w:val="24"/>
          <w:szCs w:val="24"/>
        </w:rPr>
        <w:t>h</w:t>
      </w:r>
      <w:r>
        <w:rPr/>
        <w:t xml:space="preserve"> fall above t</w:t>
      </w:r>
      <w:r>
        <w:rPr>
          <w:rFonts w:cs="Times New Roman" w:ascii="Times New Roman" w:hAnsi="Times New Roman"/>
          <w:sz w:val="24"/>
          <w:szCs w:val="24"/>
        </w:rPr>
        <w:t>h</w:t>
      </w:r>
      <w:r>
        <w:rPr/>
        <w:t xml:space="preserve">e </w:t>
      </w:r>
      <w:r>
        <w:rPr>
          <w:i/>
          <w:iCs/>
        </w:rPr>
        <w:t xml:space="preserve">q </w:t>
      </w:r>
      <w:r>
        <w:rPr/>
        <w:t xml:space="preserve">= 0.2 </w:t>
      </w:r>
      <w:r>
        <w:rPr/>
        <w:t>t</w:t>
      </w:r>
      <w:r>
        <w:rPr>
          <w:rFonts w:cs="Times New Roman" w:ascii="Times New Roman" w:hAnsi="Times New Roman"/>
          <w:sz w:val="24"/>
          <w:szCs w:val="24"/>
        </w:rPr>
        <w:t>h</w:t>
      </w:r>
      <w:r>
        <w:rPr/>
        <w:t>res</w:t>
      </w:r>
      <w:r>
        <w:rPr>
          <w:rFonts w:cs="Times New Roman" w:ascii="Times New Roman" w:hAnsi="Times New Roman"/>
          <w:sz w:val="24"/>
          <w:szCs w:val="24"/>
        </w:rPr>
        <w:t>h</w:t>
      </w:r>
      <w:r>
        <w:rPr/>
        <w:t xml:space="preserve">old </w:t>
      </w:r>
      <w:r>
        <w:rPr/>
        <w:t xml:space="preserve">curve </w:t>
      </w:r>
      <w:r>
        <w:rPr/>
        <w:t xml:space="preserve">are considered to be "trends", depending on biological plausibility for interpretation.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8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A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en-AU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16</TotalTime>
  <Application>LibreOffice/25.8.6.2$Windows_X86_64 LibreOffice_project/b4b39682cd9868fa725bc664aff94278d315bd04</Application>
  <AppVersion>15.0000</AppVersion>
  <Pages>1</Pages>
  <Words>114</Words>
  <Characters>596</Characters>
  <CharactersWithSpaces>714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2026-05-12T11:38:42Z</dcterms:created>
  <dc:creator/>
  <dc:description/>
  <dc:language>en-AU</dc:language>
  <cp:lastModifiedBy/>
  <dcterms:modified xsi:type="dcterms:W3CDTF">2026-05-12T12:28:24Z</dcterms:modified>
  <cp:revision>3</cp:revision>
  <dc:subject/>
  <dc:title/>
</cp:coreProperties>
</file>