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8358" w14:textId="77777777" w:rsidR="00932843" w:rsidRPr="00932843" w:rsidRDefault="00932843" w:rsidP="00932843">
      <w:pPr>
        <w:rPr>
          <w:b/>
          <w:bCs/>
          <w:lang w:val="en-US"/>
        </w:rPr>
      </w:pPr>
      <w:r w:rsidRPr="00932843">
        <w:rPr>
          <w:b/>
          <w:bCs/>
          <w:lang w:val="en-US"/>
        </w:rPr>
        <w:t>Supplementary information</w:t>
      </w:r>
    </w:p>
    <w:p w14:paraId="3BA08443" w14:textId="77777777" w:rsidR="00932843" w:rsidRPr="00932843" w:rsidRDefault="00932843" w:rsidP="00932843">
      <w:pPr>
        <w:rPr>
          <w:i/>
          <w:iCs/>
          <w:lang w:val="en-US"/>
        </w:rPr>
      </w:pPr>
      <w:r w:rsidRPr="00932843">
        <w:rPr>
          <w:b/>
          <w:bCs/>
          <w:lang w:val="en-US"/>
        </w:rPr>
        <w:t xml:space="preserve">Additional file 1: Table S1. </w:t>
      </w:r>
      <w:r w:rsidRPr="00932843">
        <w:rPr>
          <w:lang w:val="en-US"/>
        </w:rPr>
        <w:t xml:space="preserve">Raw mortality data from insecticide susceptibility tests of </w:t>
      </w:r>
      <w:r w:rsidRPr="00932843">
        <w:rPr>
          <w:i/>
          <w:iCs/>
          <w:lang w:val="en-US"/>
        </w:rPr>
        <w:t xml:space="preserve">Anopheles gambiae </w:t>
      </w:r>
      <w:proofErr w:type="spellStart"/>
      <w:r w:rsidRPr="00932843">
        <w:rPr>
          <w:lang w:val="en-US"/>
        </w:rPr>
        <w:t>s.l</w:t>
      </w:r>
      <w:r w:rsidRPr="00932843">
        <w:rPr>
          <w:i/>
          <w:iCs/>
          <w:lang w:val="en-US"/>
        </w:rPr>
        <w:t>.</w:t>
      </w:r>
      <w:proofErr w:type="spellEnd"/>
      <w:r w:rsidRPr="00932843">
        <w:rPr>
          <w:lang w:val="en-US"/>
        </w:rPr>
        <w:t xml:space="preserve"> populations across four localities in Burkina Faso</w:t>
      </w:r>
      <w:r w:rsidRPr="00932843">
        <w:rPr>
          <w:lang w:val="en-US"/>
        </w:rPr>
        <w:tab/>
      </w:r>
      <w:r w:rsidRPr="00932843">
        <w:rPr>
          <w:lang w:val="en-US"/>
        </w:rPr>
        <w:tab/>
        <w:t xml:space="preserve">    </w:t>
      </w:r>
      <w:r w:rsidRPr="00932843">
        <w:rPr>
          <w:b/>
          <w:bCs/>
          <w:lang w:val="en-US"/>
        </w:rPr>
        <w:t xml:space="preserve">Additional file 2: Table S2. </w:t>
      </w:r>
      <w:r w:rsidRPr="00932843">
        <w:rPr>
          <w:lang w:val="en-US"/>
        </w:rPr>
        <w:t xml:space="preserve">Raw mortality data from insecticide susceptibility tests of </w:t>
      </w:r>
      <w:r w:rsidRPr="00932843">
        <w:rPr>
          <w:i/>
          <w:iCs/>
          <w:lang w:val="en-US"/>
        </w:rPr>
        <w:t xml:space="preserve">Anopheles </w:t>
      </w:r>
      <w:proofErr w:type="spellStart"/>
      <w:r w:rsidRPr="00932843">
        <w:rPr>
          <w:i/>
          <w:iCs/>
          <w:lang w:val="en-US"/>
        </w:rPr>
        <w:t>coluzzii</w:t>
      </w:r>
      <w:proofErr w:type="spellEnd"/>
      <w:r w:rsidRPr="00932843">
        <w:rPr>
          <w:lang w:val="en-US"/>
        </w:rPr>
        <w:t xml:space="preserve"> collected in the Vallée du Kou over five consecutive years</w:t>
      </w:r>
      <w:r w:rsidRPr="00932843">
        <w:rPr>
          <w:lang w:val="en-US"/>
        </w:rPr>
        <w:tab/>
        <w:t xml:space="preserve">    </w:t>
      </w:r>
      <w:r w:rsidRPr="00932843">
        <w:rPr>
          <w:b/>
          <w:bCs/>
          <w:lang w:val="en-US"/>
        </w:rPr>
        <w:t xml:space="preserve">Additional file 3: Table S3. </w:t>
      </w:r>
      <w:r w:rsidRPr="00932843">
        <w:rPr>
          <w:lang w:val="en-US"/>
        </w:rPr>
        <w:t xml:space="preserve">Raw mortality data from insecticide susceptibility tests across six generations of a laboratory colony of </w:t>
      </w:r>
      <w:r w:rsidRPr="00932843">
        <w:rPr>
          <w:i/>
          <w:iCs/>
          <w:lang w:val="en-US"/>
        </w:rPr>
        <w:t xml:space="preserve">Anopheles </w:t>
      </w:r>
      <w:proofErr w:type="spellStart"/>
      <w:r w:rsidRPr="00932843">
        <w:rPr>
          <w:i/>
          <w:iCs/>
          <w:lang w:val="en-US"/>
        </w:rPr>
        <w:t>coluzzii</w:t>
      </w:r>
      <w:proofErr w:type="spellEnd"/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  <w:t xml:space="preserve">   </w:t>
      </w:r>
      <w:r w:rsidRPr="00932843">
        <w:rPr>
          <w:b/>
          <w:bCs/>
          <w:lang w:val="en-US"/>
        </w:rPr>
        <w:t xml:space="preserve">Additional file 4: Table S4. </w:t>
      </w:r>
      <w:r w:rsidRPr="00932843">
        <w:rPr>
          <w:lang w:val="en-US"/>
        </w:rPr>
        <w:t xml:space="preserve">Raw L995F genotyping data in </w:t>
      </w:r>
      <w:r w:rsidRPr="00932843">
        <w:rPr>
          <w:i/>
          <w:iCs/>
          <w:lang w:val="en-US"/>
        </w:rPr>
        <w:t xml:space="preserve">Anopheles </w:t>
      </w:r>
      <w:proofErr w:type="spellStart"/>
      <w:r w:rsidRPr="00932843">
        <w:rPr>
          <w:i/>
          <w:iCs/>
          <w:lang w:val="en-US"/>
        </w:rPr>
        <w:t>coluzzii</w:t>
      </w:r>
      <w:proofErr w:type="spellEnd"/>
      <w:r w:rsidRPr="00932843">
        <w:rPr>
          <w:lang w:val="en-US"/>
        </w:rPr>
        <w:t xml:space="preserve"> across four localities in Burkina Faso</w:t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  <w:t xml:space="preserve">   </w:t>
      </w:r>
      <w:r w:rsidRPr="00932843">
        <w:rPr>
          <w:b/>
          <w:bCs/>
          <w:lang w:val="en-US"/>
        </w:rPr>
        <w:t xml:space="preserve">Additional file 5: Table S5. </w:t>
      </w:r>
      <w:r w:rsidRPr="00932843">
        <w:rPr>
          <w:lang w:val="en-US"/>
        </w:rPr>
        <w:t xml:space="preserve">Raw L995F genotyping data in </w:t>
      </w:r>
      <w:r w:rsidRPr="00932843">
        <w:rPr>
          <w:i/>
          <w:iCs/>
          <w:lang w:val="en-US"/>
        </w:rPr>
        <w:t xml:space="preserve">Anopheles </w:t>
      </w:r>
      <w:proofErr w:type="spellStart"/>
      <w:r w:rsidRPr="00932843">
        <w:rPr>
          <w:i/>
          <w:iCs/>
          <w:lang w:val="en-US"/>
        </w:rPr>
        <w:t>coluzzii</w:t>
      </w:r>
      <w:proofErr w:type="spellEnd"/>
      <w:r w:rsidRPr="00932843">
        <w:rPr>
          <w:lang w:val="en-US"/>
        </w:rPr>
        <w:t xml:space="preserve"> from the Vallée du Kou over five consecutive years</w:t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</w:r>
      <w:r w:rsidRPr="00932843">
        <w:rPr>
          <w:i/>
          <w:iCs/>
          <w:lang w:val="en-US"/>
        </w:rPr>
        <w:tab/>
        <w:t xml:space="preserve">   </w:t>
      </w:r>
      <w:r w:rsidRPr="00932843">
        <w:rPr>
          <w:b/>
          <w:bCs/>
          <w:lang w:val="en-US"/>
        </w:rPr>
        <w:t xml:space="preserve">Additional file 6: Table S6. </w:t>
      </w:r>
      <w:r w:rsidRPr="00932843">
        <w:rPr>
          <w:lang w:val="en-US"/>
        </w:rPr>
        <w:t xml:space="preserve">Raw L995F genotyping data from six generations of a laboratory colony of </w:t>
      </w:r>
      <w:r w:rsidRPr="00932843">
        <w:rPr>
          <w:i/>
          <w:iCs/>
          <w:lang w:val="en-US"/>
        </w:rPr>
        <w:t xml:space="preserve">Anopheles </w:t>
      </w:r>
      <w:proofErr w:type="spellStart"/>
      <w:r w:rsidRPr="00932843">
        <w:rPr>
          <w:i/>
          <w:iCs/>
          <w:lang w:val="en-US"/>
        </w:rPr>
        <w:t>coluzzii</w:t>
      </w:r>
      <w:proofErr w:type="spellEnd"/>
    </w:p>
    <w:p w14:paraId="6910FFE8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43"/>
    <w:rsid w:val="00674768"/>
    <w:rsid w:val="00767E38"/>
    <w:rsid w:val="00866F7D"/>
    <w:rsid w:val="00932843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966C"/>
  <w15:chartTrackingRefBased/>
  <w15:docId w15:val="{6A731A31-3F49-4C24-96A9-6A46AE8D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2026-05-28T15:18:00Z</dcterms:created>
  <dcterms:modified xsi:type="dcterms:W3CDTF">2026-05-28T15:18:00Z</dcterms:modified>
</cp:coreProperties>
</file>