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D1327" w14:textId="77777777" w:rsidR="00F537A2" w:rsidRDefault="00F537A2" w:rsidP="00F537A2">
      <w:pPr>
        <w:spacing w:line="360" w:lineRule="auto"/>
      </w:pPr>
      <w:r>
        <w:rPr>
          <w:b/>
          <w:bCs/>
        </w:rPr>
        <w:t>Table 1:</w:t>
      </w:r>
      <w:r>
        <w:t xml:space="preserve"> Spearman’s correlation (Rho) matrix across demographic and behavioral variables.</w:t>
      </w:r>
    </w:p>
    <w:p w14:paraId="1494B3FC" w14:textId="77777777" w:rsidR="00F537A2" w:rsidRDefault="00F537A2" w:rsidP="00F537A2">
      <w:pPr>
        <w:spacing w:line="360" w:lineRule="auto"/>
      </w:pPr>
      <w:r>
        <w:rPr>
          <w:noProof/>
        </w:rPr>
        <w:drawing>
          <wp:inline distT="114300" distB="114300" distL="114300" distR="114300" wp14:anchorId="1ADAFB87" wp14:editId="5DF03472">
            <wp:extent cx="3434065" cy="2526125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"/>
                    <a:srcRect t="376" b="376"/>
                    <a:stretch>
                      <a:fillRect/>
                    </a:stretch>
                  </pic:blipFill>
                  <pic:spPr>
                    <a:xfrm>
                      <a:off x="0" y="0"/>
                      <a:ext cx="3434065" cy="252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C984EB" w14:textId="77777777" w:rsidR="00F537A2" w:rsidRDefault="00F537A2" w:rsidP="00F537A2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BMI = body mass index, PSQI = Pittsburgh Sleep Quality Index (total score), </w:t>
      </w:r>
      <w:proofErr w:type="spellStart"/>
      <w:r>
        <w:rPr>
          <w:sz w:val="20"/>
          <w:szCs w:val="20"/>
        </w:rPr>
        <w:t>fd</w:t>
      </w:r>
      <w:proofErr w:type="spellEnd"/>
      <w:r>
        <w:rPr>
          <w:sz w:val="20"/>
          <w:szCs w:val="20"/>
        </w:rPr>
        <w:t xml:space="preserve"> = mean framewise displacement, </w:t>
      </w:r>
      <w:proofErr w:type="spellStart"/>
      <w:r>
        <w:rPr>
          <w:sz w:val="20"/>
          <w:szCs w:val="20"/>
        </w:rPr>
        <w:t>Bvol</w:t>
      </w:r>
      <w:proofErr w:type="spellEnd"/>
      <w:r>
        <w:rPr>
          <w:sz w:val="20"/>
          <w:szCs w:val="20"/>
        </w:rPr>
        <w:t xml:space="preserve"> = brain volume, EM are emotional scores from a PCA of the NIH toolbox. </w:t>
      </w:r>
    </w:p>
    <w:p w14:paraId="78FCF1F3" w14:textId="77777777" w:rsidR="00F537A2" w:rsidRDefault="00F537A2" w:rsidP="00F537A2">
      <w:pPr>
        <w:spacing w:line="360" w:lineRule="auto"/>
      </w:pPr>
    </w:p>
    <w:p w14:paraId="77FE2422" w14:textId="77777777" w:rsidR="00C6465A" w:rsidRDefault="00C6465A"/>
    <w:p w14:paraId="4C8C7DD8" w14:textId="77777777" w:rsidR="00F537A2" w:rsidRDefault="00F537A2"/>
    <w:p w14:paraId="457FE923" w14:textId="77777777" w:rsidR="00F537A2" w:rsidRDefault="00F537A2" w:rsidP="00F537A2">
      <w:pPr>
        <w:spacing w:line="360" w:lineRule="auto"/>
        <w:rPr>
          <w:highlight w:val="white"/>
        </w:rPr>
      </w:pPr>
      <w:r>
        <w:rPr>
          <w:b/>
          <w:bCs/>
          <w:highlight w:val="white"/>
        </w:rPr>
        <w:t>Table 2:</w:t>
      </w:r>
      <w:r>
        <w:rPr>
          <w:highlight w:val="white"/>
        </w:rPr>
        <w:t xml:space="preserve"> Hierarchical regression results for all models.   </w:t>
      </w:r>
    </w:p>
    <w:p w14:paraId="571FC38C" w14:textId="77777777" w:rsidR="00F537A2" w:rsidRDefault="00F537A2" w:rsidP="00F537A2">
      <w:pPr>
        <w:spacing w:line="360" w:lineRule="auto"/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 wp14:anchorId="57B07715" wp14:editId="27D537C6">
            <wp:extent cx="5857875" cy="323273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1442" t="105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232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9DC58C" w14:textId="77777777" w:rsidR="00F537A2" w:rsidRDefault="00F537A2" w:rsidP="00F537A2">
      <w:pPr>
        <w:spacing w:line="360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Note. BMI = body mass index, PSQI = Pittsburgh Sleep Quality Index (total score), </w:t>
      </w:r>
      <w:proofErr w:type="spellStart"/>
      <w:r>
        <w:rPr>
          <w:sz w:val="20"/>
          <w:szCs w:val="20"/>
          <w:highlight w:val="white"/>
        </w:rPr>
        <w:t>fd</w:t>
      </w:r>
      <w:proofErr w:type="spellEnd"/>
      <w:r>
        <w:rPr>
          <w:sz w:val="20"/>
          <w:szCs w:val="20"/>
          <w:highlight w:val="white"/>
        </w:rPr>
        <w:t xml:space="preserve"> = mean framewise displacement, </w:t>
      </w:r>
      <w:proofErr w:type="spellStart"/>
      <w:r>
        <w:rPr>
          <w:sz w:val="20"/>
          <w:szCs w:val="20"/>
          <w:highlight w:val="white"/>
        </w:rPr>
        <w:t>Bvol</w:t>
      </w:r>
      <w:proofErr w:type="spellEnd"/>
      <w:r>
        <w:rPr>
          <w:sz w:val="20"/>
          <w:szCs w:val="20"/>
          <w:highlight w:val="white"/>
        </w:rPr>
        <w:t xml:space="preserve"> = brain volume, fluid2 and crustal2 are squared cognitive scores, EM are emotional scores from a PCA of the NIH toolbox. </w:t>
      </w:r>
    </w:p>
    <w:p w14:paraId="449E5A31" w14:textId="77777777" w:rsidR="00F537A2" w:rsidRDefault="00F537A2"/>
    <w:p w14:paraId="46326B9E" w14:textId="77777777" w:rsidR="00F537A2" w:rsidRDefault="00F537A2"/>
    <w:p w14:paraId="1B7FDA56" w14:textId="77777777" w:rsidR="00F537A2" w:rsidRDefault="00F537A2"/>
    <w:p w14:paraId="63AF8E1F" w14:textId="77777777" w:rsidR="00F537A2" w:rsidRDefault="00F537A2"/>
    <w:p w14:paraId="603986D8" w14:textId="77777777" w:rsidR="00F537A2" w:rsidRDefault="00F537A2"/>
    <w:p w14:paraId="0C7B22B4" w14:textId="77777777" w:rsidR="00F537A2" w:rsidRDefault="00F537A2" w:rsidP="00F537A2">
      <w:pPr>
        <w:spacing w:line="360" w:lineRule="auto"/>
      </w:pPr>
      <w:r>
        <w:rPr>
          <w:b/>
          <w:bCs/>
        </w:rPr>
        <w:t xml:space="preserve">Table 3: </w:t>
      </w:r>
      <w:r>
        <w:t xml:space="preserve">Model 4 repeated in only males (n = 460) and only females (n = 527). </w:t>
      </w:r>
    </w:p>
    <w:p w14:paraId="6AEEFD93" w14:textId="77777777" w:rsidR="00F537A2" w:rsidRDefault="00F537A2" w:rsidP="00F537A2">
      <w:pPr>
        <w:spacing w:line="360" w:lineRule="auto"/>
      </w:pPr>
      <w:r>
        <w:rPr>
          <w:noProof/>
        </w:rPr>
        <w:drawing>
          <wp:inline distT="114300" distB="114300" distL="114300" distR="114300" wp14:anchorId="4F198CE3" wp14:editId="223EB49D">
            <wp:extent cx="2933700" cy="3192802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5628" t="3313" r="5411" b="414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192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82D45B" w14:textId="77777777" w:rsidR="00F537A2" w:rsidRDefault="00F537A2" w:rsidP="00F537A2">
      <w:pPr>
        <w:spacing w:line="360" w:lineRule="auto"/>
      </w:pPr>
    </w:p>
    <w:p w14:paraId="1158888C" w14:textId="77777777" w:rsidR="00F537A2" w:rsidRDefault="00F537A2"/>
    <w:sectPr w:rsidR="00F537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7A2"/>
    <w:rsid w:val="000905F0"/>
    <w:rsid w:val="00112C91"/>
    <w:rsid w:val="00242B4F"/>
    <w:rsid w:val="00302F9E"/>
    <w:rsid w:val="004E23CF"/>
    <w:rsid w:val="006D5216"/>
    <w:rsid w:val="00A80498"/>
    <w:rsid w:val="00A908FC"/>
    <w:rsid w:val="00C52040"/>
    <w:rsid w:val="00C62D14"/>
    <w:rsid w:val="00C6465A"/>
    <w:rsid w:val="00EA3576"/>
    <w:rsid w:val="00F5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711BD"/>
  <w15:chartTrackingRefBased/>
  <w15:docId w15:val="{2BB549F0-6567-4B8B-93F1-CD07233C5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7A2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zh-TW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37A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37A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37A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IN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7A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IN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37A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IN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37A2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IN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37A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IN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37A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IN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37A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IN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37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37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37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7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37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37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37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37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37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37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537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7A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N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537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37A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IN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537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37A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IN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537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7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IN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7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37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576</Characters>
  <Application>Microsoft Office Word</Application>
  <DocSecurity>0</DocSecurity>
  <Lines>8</Lines>
  <Paragraphs>3</Paragraphs>
  <ScaleCrop>false</ScaleCrop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Poonam Mutha</dc:creator>
  <cp:keywords/>
  <dc:description/>
  <cp:lastModifiedBy>Poonam Mutha</cp:lastModifiedBy>
  <cp:revision>1</cp:revision>
  <dcterms:created xsi:type="dcterms:W3CDTF">2026-06-05T15:56:00Z</dcterms:created>
  <dcterms:modified xsi:type="dcterms:W3CDTF">2026-06-05T15:58:00Z</dcterms:modified>
</cp:coreProperties>
</file>