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</w:t>
      </w:r>
      <w:r>
        <w:rPr>
          <w:rFonts w:hint="eastAsia" w:ascii="Times New Roman" w:hAnsi="Times New Roman"/>
          <w:b/>
          <w:bCs/>
        </w:rPr>
        <w:t>igure</w:t>
      </w:r>
      <w:r>
        <w:rPr>
          <w:rFonts w:ascii="Times New Roman" w:hAnsi="Times New Roman"/>
          <w:b/>
          <w:bCs/>
        </w:rPr>
        <w:t xml:space="preserve"> L</w:t>
      </w:r>
      <w:r>
        <w:rPr>
          <w:rFonts w:hint="eastAsia" w:ascii="Times New Roman" w:hAnsi="Times New Roman"/>
          <w:b/>
          <w:bCs/>
        </w:rPr>
        <w:t>egends</w:t>
      </w:r>
    </w:p>
    <w:p>
      <w:pPr>
        <w:spacing w:line="360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/>
          <w:b/>
          <w:bCs/>
        </w:rPr>
        <w:t xml:space="preserve">Supplemental Figure </w:t>
      </w:r>
      <w:bookmarkStart w:id="0" w:name="OLE_LINK45"/>
      <w:bookmarkStart w:id="1" w:name="OLE_LINK37"/>
      <w:bookmarkStart w:id="2" w:name="OLE_LINK40"/>
      <w:r>
        <w:rPr>
          <w:rFonts w:hint="eastAsia" w:ascii="Times New Roman" w:hAnsi="Times New Roman" w:eastAsiaTheme="minorEastAsia"/>
        </w:rPr>
        <w:t>Irregular shapes</w:t>
      </w:r>
      <w:bookmarkEnd w:id="0"/>
      <w:r>
        <w:rPr>
          <w:rFonts w:hint="eastAsia" w:ascii="Times New Roman" w:hAnsi="Times New Roman" w:eastAsiaTheme="minorEastAsia"/>
        </w:rPr>
        <w:t xml:space="preserve"> were defined as the presence of two or more connected or separated irregular hematoma at the edge of the hematoma on the axial section with the largest hematoma cross-sectional area.</w:t>
      </w:r>
      <w:bookmarkEnd w:id="1"/>
    </w:p>
    <w:bookmarkEnd w:id="2"/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78B4"/>
    <w:rsid w:val="050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2021-10-24T14:32:00Z</dcterms:created>
  <dc:creator>曦阳</dc:creator>
  <cp:lastModifiedBy>曦阳</cp:lastModifiedBy>
  <dcterms:modified xsi:type="dcterms:W3CDTF">2021-10-24T14:34:05Z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5038392E922E48E2ADD311BA80556E48</vt:lpwstr>
  </property>
</Properties>
</file>