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5B13" w14:textId="77777777" w:rsidR="000D3FE4" w:rsidRPr="000C5AB7" w:rsidRDefault="000D3FE4" w:rsidP="000D3FE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C5AB7">
        <w:rPr>
          <w:rFonts w:ascii="Times New Roman" w:hAnsi="Times New Roman" w:cs="Times New Roman"/>
          <w:b/>
          <w:bCs/>
        </w:rPr>
        <w:t>Supplement Tablo 2.</w:t>
      </w:r>
      <w:r w:rsidRPr="000C5AB7">
        <w:rPr>
          <w:rFonts w:ascii="Times New Roman" w:hAnsi="Times New Roman" w:cs="Times New Roman"/>
        </w:rPr>
        <w:t xml:space="preserve"> Comparative Molecular Docking Analysis: Binding Affinities and Spatial Proximity of Lawsone and Native Substrates/Cofactors within the Catalytic Centers of Targeted Redox and Peroxidase Enzymes.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693"/>
        <w:gridCol w:w="1984"/>
      </w:tblGrid>
      <w:tr w:rsidR="000D3FE4" w:rsidRPr="000C5AB7" w14:paraId="67A3D5DE" w14:textId="77777777" w:rsidTr="00466D23">
        <w:tc>
          <w:tcPr>
            <w:tcW w:w="2263" w:type="dxa"/>
          </w:tcPr>
          <w:p w14:paraId="43EADD2A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>Target Receptor</w:t>
            </w:r>
          </w:p>
        </w:tc>
        <w:tc>
          <w:tcPr>
            <w:tcW w:w="2127" w:type="dxa"/>
          </w:tcPr>
          <w:p w14:paraId="2433785D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>Competing Ligands &amp; Substrates</w:t>
            </w:r>
          </w:p>
        </w:tc>
        <w:tc>
          <w:tcPr>
            <w:tcW w:w="2693" w:type="dxa"/>
          </w:tcPr>
          <w:p w14:paraId="659D5509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>Grid Center Coordinates (X, Y, Z)</w:t>
            </w:r>
          </w:p>
        </w:tc>
        <w:tc>
          <w:tcPr>
            <w:tcW w:w="1984" w:type="dxa"/>
          </w:tcPr>
          <w:p w14:paraId="5FD41E86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>Grid Box Dimensions (Å³)</w:t>
            </w:r>
          </w:p>
        </w:tc>
      </w:tr>
      <w:tr w:rsidR="000D3FE4" w:rsidRPr="000C5AB7" w14:paraId="6EB01486" w14:textId="77777777" w:rsidTr="00466D23">
        <w:tc>
          <w:tcPr>
            <w:tcW w:w="2263" w:type="dxa"/>
          </w:tcPr>
          <w:p w14:paraId="135081AA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G6PD</w:t>
            </w:r>
          </w:p>
        </w:tc>
        <w:tc>
          <w:tcPr>
            <w:tcW w:w="2127" w:type="dxa"/>
          </w:tcPr>
          <w:p w14:paraId="128B0C56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Lawson/NADP</w:t>
            </w:r>
          </w:p>
        </w:tc>
        <w:tc>
          <w:tcPr>
            <w:tcW w:w="2693" w:type="dxa"/>
          </w:tcPr>
          <w:p w14:paraId="7B64EDD8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34.77;89.322;46.05</w:t>
            </w:r>
          </w:p>
        </w:tc>
        <w:tc>
          <w:tcPr>
            <w:tcW w:w="1984" w:type="dxa"/>
          </w:tcPr>
          <w:p w14:paraId="6A0576EB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25x25x25</w:t>
            </w:r>
          </w:p>
        </w:tc>
      </w:tr>
      <w:tr w:rsidR="000D3FE4" w:rsidRPr="000C5AB7" w14:paraId="1BD0A34C" w14:textId="77777777" w:rsidTr="00466D23">
        <w:tc>
          <w:tcPr>
            <w:tcW w:w="2263" w:type="dxa"/>
          </w:tcPr>
          <w:p w14:paraId="74103BE2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NOX</w:t>
            </w:r>
          </w:p>
        </w:tc>
        <w:tc>
          <w:tcPr>
            <w:tcW w:w="2127" w:type="dxa"/>
          </w:tcPr>
          <w:p w14:paraId="2DD639D3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Lawson/NADP</w:t>
            </w:r>
          </w:p>
        </w:tc>
        <w:tc>
          <w:tcPr>
            <w:tcW w:w="2693" w:type="dxa"/>
          </w:tcPr>
          <w:p w14:paraId="0E751CB6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114.7;83.779;127.78</w:t>
            </w:r>
          </w:p>
        </w:tc>
        <w:tc>
          <w:tcPr>
            <w:tcW w:w="1984" w:type="dxa"/>
          </w:tcPr>
          <w:p w14:paraId="3DDB296A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25x25x25</w:t>
            </w:r>
          </w:p>
        </w:tc>
      </w:tr>
      <w:tr w:rsidR="000D3FE4" w:rsidRPr="000C5AB7" w14:paraId="71DF7BF7" w14:textId="77777777" w:rsidTr="00466D23">
        <w:tc>
          <w:tcPr>
            <w:tcW w:w="2263" w:type="dxa"/>
          </w:tcPr>
          <w:p w14:paraId="2E1561A5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GPX</w:t>
            </w:r>
          </w:p>
        </w:tc>
        <w:tc>
          <w:tcPr>
            <w:tcW w:w="2127" w:type="dxa"/>
          </w:tcPr>
          <w:p w14:paraId="054FB1EA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Lawson/GSSG</w:t>
            </w:r>
          </w:p>
        </w:tc>
        <w:tc>
          <w:tcPr>
            <w:tcW w:w="2693" w:type="dxa"/>
          </w:tcPr>
          <w:p w14:paraId="5D690F9C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67.42;49.94;17.59</w:t>
            </w:r>
          </w:p>
        </w:tc>
        <w:tc>
          <w:tcPr>
            <w:tcW w:w="1984" w:type="dxa"/>
          </w:tcPr>
          <w:p w14:paraId="2288B6F4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25X25X25</w:t>
            </w:r>
          </w:p>
        </w:tc>
      </w:tr>
      <w:tr w:rsidR="000D3FE4" w:rsidRPr="000C5AB7" w14:paraId="38B84DB4" w14:textId="77777777" w:rsidTr="00466D23">
        <w:tc>
          <w:tcPr>
            <w:tcW w:w="2263" w:type="dxa"/>
          </w:tcPr>
          <w:p w14:paraId="25A39DF4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CATALASE (NADP CEBİ)</w:t>
            </w:r>
          </w:p>
        </w:tc>
        <w:tc>
          <w:tcPr>
            <w:tcW w:w="2127" w:type="dxa"/>
          </w:tcPr>
          <w:p w14:paraId="10EF70C9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Lawson/NADP</w:t>
            </w:r>
          </w:p>
        </w:tc>
        <w:tc>
          <w:tcPr>
            <w:tcW w:w="2693" w:type="dxa"/>
          </w:tcPr>
          <w:p w14:paraId="4CC68C03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27.61;75.69;70.13</w:t>
            </w:r>
          </w:p>
        </w:tc>
        <w:tc>
          <w:tcPr>
            <w:tcW w:w="1984" w:type="dxa"/>
          </w:tcPr>
          <w:p w14:paraId="77F62362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20x20x20</w:t>
            </w:r>
          </w:p>
        </w:tc>
      </w:tr>
      <w:tr w:rsidR="000D3FE4" w:rsidRPr="000C5AB7" w14:paraId="3BC7BBEE" w14:textId="77777777" w:rsidTr="00466D23">
        <w:tc>
          <w:tcPr>
            <w:tcW w:w="2263" w:type="dxa"/>
          </w:tcPr>
          <w:p w14:paraId="1189C9D6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CATALASE (HEME CEBİ)</w:t>
            </w:r>
          </w:p>
        </w:tc>
        <w:tc>
          <w:tcPr>
            <w:tcW w:w="2127" w:type="dxa"/>
          </w:tcPr>
          <w:p w14:paraId="6E10C93E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Lawson/H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150539B3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25.04; 59.332; 55.18</w:t>
            </w:r>
          </w:p>
        </w:tc>
        <w:tc>
          <w:tcPr>
            <w:tcW w:w="1984" w:type="dxa"/>
          </w:tcPr>
          <w:p w14:paraId="04834A58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20x20x20</w:t>
            </w:r>
          </w:p>
        </w:tc>
      </w:tr>
      <w:tr w:rsidR="000D3FE4" w:rsidRPr="000C5AB7" w14:paraId="019B1A36" w14:textId="77777777" w:rsidTr="00466D23">
        <w:tc>
          <w:tcPr>
            <w:tcW w:w="2263" w:type="dxa"/>
          </w:tcPr>
          <w:p w14:paraId="78816882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MPO</w:t>
            </w:r>
          </w:p>
        </w:tc>
        <w:tc>
          <w:tcPr>
            <w:tcW w:w="2127" w:type="dxa"/>
          </w:tcPr>
          <w:p w14:paraId="17933545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Lawson/H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056F5D3B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133.0;17.501;20.201</w:t>
            </w:r>
          </w:p>
        </w:tc>
        <w:tc>
          <w:tcPr>
            <w:tcW w:w="1984" w:type="dxa"/>
          </w:tcPr>
          <w:p w14:paraId="1C5846A6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20x20x20</w:t>
            </w:r>
          </w:p>
        </w:tc>
      </w:tr>
      <w:tr w:rsidR="000D3FE4" w:rsidRPr="000C5AB7" w14:paraId="4769F7EF" w14:textId="77777777" w:rsidTr="00466D23">
        <w:tc>
          <w:tcPr>
            <w:tcW w:w="2263" w:type="dxa"/>
          </w:tcPr>
          <w:p w14:paraId="36493D2B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LPO</w:t>
            </w:r>
          </w:p>
        </w:tc>
        <w:tc>
          <w:tcPr>
            <w:tcW w:w="2127" w:type="dxa"/>
          </w:tcPr>
          <w:p w14:paraId="32BC7343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Lawson/H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029EB214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10.009;2.191;26.615</w:t>
            </w:r>
          </w:p>
        </w:tc>
        <w:tc>
          <w:tcPr>
            <w:tcW w:w="1984" w:type="dxa"/>
          </w:tcPr>
          <w:p w14:paraId="1D22497D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20x20x20</w:t>
            </w:r>
          </w:p>
        </w:tc>
      </w:tr>
      <w:tr w:rsidR="000D3FE4" w:rsidRPr="000C5AB7" w14:paraId="694BD562" w14:textId="77777777" w:rsidTr="00466D23">
        <w:tc>
          <w:tcPr>
            <w:tcW w:w="2263" w:type="dxa"/>
          </w:tcPr>
          <w:p w14:paraId="47596D28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TPO</w:t>
            </w:r>
          </w:p>
        </w:tc>
        <w:tc>
          <w:tcPr>
            <w:tcW w:w="2127" w:type="dxa"/>
          </w:tcPr>
          <w:p w14:paraId="4CBD6F7F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Lawson/H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1A6B3E6B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-5.34;17.147;-0.807</w:t>
            </w:r>
          </w:p>
        </w:tc>
        <w:tc>
          <w:tcPr>
            <w:tcW w:w="1984" w:type="dxa"/>
          </w:tcPr>
          <w:p w14:paraId="1F465C33" w14:textId="77777777" w:rsidR="000D3FE4" w:rsidRPr="000C5AB7" w:rsidRDefault="000D3FE4" w:rsidP="00466D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15X15X15</w:t>
            </w:r>
          </w:p>
        </w:tc>
      </w:tr>
    </w:tbl>
    <w:p w14:paraId="1D460E09" w14:textId="77777777" w:rsidR="000D3FE4" w:rsidRPr="000C5AB7" w:rsidRDefault="000D3FE4" w:rsidP="000D3FE4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0C5A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Note:</w:t>
      </w:r>
      <w:r w:rsidRPr="000C5AB7">
        <w:rPr>
          <w:rFonts w:ascii="Times New Roman" w:hAnsi="Times New Roman" w:cs="Times New Roman"/>
          <w:b/>
          <w:bCs/>
        </w:rPr>
        <w:t xml:space="preserve"> </w:t>
      </w:r>
      <w:r w:rsidRPr="000C5AB7">
        <w:rPr>
          <w:rFonts w:ascii="Times New Roman" w:hAnsi="Times New Roman" w:cs="Times New Roman"/>
          <w:sz w:val="22"/>
          <w:szCs w:val="22"/>
        </w:rPr>
        <w:t>To ensure high-resolution sampling of the conformational space, the exhaustiveness parameter was set to 32 for all docking runs.</w:t>
      </w:r>
    </w:p>
    <w:p w14:paraId="3326ACDD" w14:textId="77777777" w:rsidR="00CD2389" w:rsidRDefault="00CD2389"/>
    <w:sectPr w:rsidR="00C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6E"/>
    <w:rsid w:val="000D3FE4"/>
    <w:rsid w:val="007F357C"/>
    <w:rsid w:val="00B46DEB"/>
    <w:rsid w:val="00C1556E"/>
    <w:rsid w:val="00C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38F98-123E-4D8D-8B14-4505A540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E4"/>
  </w:style>
  <w:style w:type="paragraph" w:styleId="Balk1">
    <w:name w:val="heading 1"/>
    <w:basedOn w:val="Normal"/>
    <w:next w:val="Normal"/>
    <w:link w:val="Balk1Char"/>
    <w:uiPriority w:val="9"/>
    <w:qFormat/>
    <w:rsid w:val="00C15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5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5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5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5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5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5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5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5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5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55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55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55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55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55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55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5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5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5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55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55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55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5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55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556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D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Zumrutdal</dc:creator>
  <cp:keywords/>
  <dc:description/>
  <cp:lastModifiedBy>Emin Zumrutdal</cp:lastModifiedBy>
  <cp:revision>2</cp:revision>
  <dcterms:created xsi:type="dcterms:W3CDTF">2026-05-07T07:39:00Z</dcterms:created>
  <dcterms:modified xsi:type="dcterms:W3CDTF">2026-05-07T07:39:00Z</dcterms:modified>
</cp:coreProperties>
</file>