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580E" w14:textId="77777777" w:rsidR="00956D44" w:rsidRPr="00AE3387" w:rsidRDefault="00956D44" w:rsidP="00956D44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E3387">
        <w:rPr>
          <w:rFonts w:asciiTheme="majorBidi" w:hAnsiTheme="majorBidi" w:cstheme="majorBidi"/>
          <w:b/>
          <w:bCs/>
          <w:sz w:val="28"/>
          <w:szCs w:val="28"/>
        </w:rPr>
        <w:t>Appendixes</w:t>
      </w:r>
    </w:p>
    <w:p w14:paraId="1F7DB9C6" w14:textId="77777777" w:rsidR="00956D44" w:rsidRPr="001B3AD0" w:rsidRDefault="00956D44" w:rsidP="00956D44">
      <w:pPr>
        <w:bidi w:val="0"/>
        <w:spacing w:line="360" w:lineRule="auto"/>
        <w:ind w:left="-58"/>
        <w:rPr>
          <w:rFonts w:asciiTheme="majorBidi" w:hAnsiTheme="majorBidi" w:cstheme="majorBidi"/>
          <w:sz w:val="24"/>
          <w:szCs w:val="24"/>
        </w:rPr>
      </w:pPr>
      <w:r w:rsidRPr="001B3AD0">
        <w:rPr>
          <w:rFonts w:asciiTheme="majorBidi" w:hAnsiTheme="majorBidi" w:cstheme="majorBidi"/>
          <w:b/>
          <w:bCs/>
          <w:sz w:val="24"/>
          <w:szCs w:val="24"/>
        </w:rPr>
        <w:t>Appendix Table A1.</w:t>
      </w:r>
      <w:r w:rsidRPr="001B3AD0">
        <w:rPr>
          <w:rFonts w:asciiTheme="majorBidi" w:hAnsiTheme="majorBidi" w:cstheme="majorBidi"/>
          <w:sz w:val="24"/>
          <w:szCs w:val="24"/>
        </w:rPr>
        <w:t xml:space="preserve"> Overview of Observations Conducted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2565"/>
        <w:gridCol w:w="2528"/>
        <w:gridCol w:w="4111"/>
      </w:tblGrid>
      <w:tr w:rsidR="00956D44" w:rsidRPr="001B3AD0" w14:paraId="4E0F8F8F" w14:textId="77777777" w:rsidTr="0099168D">
        <w:trPr>
          <w:trHeight w:val="535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CAC9C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1B3AD0">
              <w:rPr>
                <w:rFonts w:asciiTheme="majorBidi" w:hAnsiTheme="majorBidi" w:cstheme="majorBidi"/>
                <w:b/>
                <w:bCs/>
              </w:rPr>
              <w:t>Activity Type</w:t>
            </w:r>
          </w:p>
        </w:tc>
        <w:tc>
          <w:tcPr>
            <w:tcW w:w="2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6B8AF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1B3AD0">
              <w:rPr>
                <w:rFonts w:asciiTheme="majorBidi" w:hAnsiTheme="majorBidi" w:cstheme="majorBidi"/>
                <w:b/>
                <w:bCs/>
              </w:rPr>
              <w:t>Number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7ED83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1B3AD0">
              <w:rPr>
                <w:rFonts w:asciiTheme="majorBidi" w:hAnsiTheme="majorBidi" w:cstheme="majorBidi"/>
                <w:b/>
                <w:bCs/>
              </w:rPr>
              <w:t>Details</w:t>
            </w:r>
          </w:p>
        </w:tc>
      </w:tr>
      <w:tr w:rsidR="00956D44" w:rsidRPr="001B3AD0" w14:paraId="019629ED" w14:textId="77777777" w:rsidTr="0099168D">
        <w:trPr>
          <w:trHeight w:val="684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33A0A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B3AD0">
              <w:rPr>
                <w:rFonts w:asciiTheme="majorBidi" w:hAnsiTheme="majorBidi" w:cstheme="majorBidi"/>
              </w:rPr>
              <w:t>Clinical observations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66A5A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38 shifts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AB492" w14:textId="77777777" w:rsidR="00956D44" w:rsidRPr="001B3AD0" w:rsidRDefault="00956D44" w:rsidP="0099168D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1B3AD0">
              <w:rPr>
                <w:rFonts w:asciiTheme="majorBidi" w:hAnsiTheme="majorBidi" w:cstheme="majorBidi"/>
              </w:rPr>
              <w:t>35 morning shifts + 3 evening shifts</w:t>
            </w:r>
          </w:p>
          <w:p w14:paraId="05AE0F86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27 women + 11 men</w:t>
            </w:r>
          </w:p>
        </w:tc>
      </w:tr>
      <w:tr w:rsidR="00956D44" w:rsidRPr="001B3AD0" w14:paraId="2403BF71" w14:textId="77777777" w:rsidTr="0099168D">
        <w:trPr>
          <w:trHeight w:val="62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31CF2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eastAsia="Times New Roman" w:hAnsiTheme="majorBidi" w:cstheme="majorBidi"/>
              </w:rPr>
              <w:t>Departments observed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A646D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eastAsia="Times New Roman" w:hAnsiTheme="majorBidi" w:cstheme="majorBidi"/>
              </w:rPr>
              <w:t>4 internal medicine wards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BA05B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 xml:space="preserve">Internal Department </w:t>
            </w:r>
            <w:proofErr w:type="gramStart"/>
            <w:r w:rsidRPr="001B3AD0">
              <w:rPr>
                <w:rFonts w:asciiTheme="majorBidi" w:hAnsiTheme="majorBidi" w:cstheme="majorBidi"/>
              </w:rPr>
              <w:t>B,G</w:t>
            </w:r>
            <w:proofErr w:type="gramEnd"/>
            <w:r w:rsidRPr="001B3AD0">
              <w:rPr>
                <w:rFonts w:asciiTheme="majorBidi" w:hAnsiTheme="majorBidi" w:cstheme="majorBidi"/>
              </w:rPr>
              <w:t>,</w:t>
            </w:r>
            <w:proofErr w:type="gramStart"/>
            <w:r w:rsidRPr="001B3AD0">
              <w:rPr>
                <w:rFonts w:asciiTheme="majorBidi" w:hAnsiTheme="majorBidi" w:cstheme="majorBidi"/>
              </w:rPr>
              <w:t>D,F</w:t>
            </w:r>
            <w:proofErr w:type="gramEnd"/>
          </w:p>
        </w:tc>
      </w:tr>
      <w:tr w:rsidR="00956D44" w:rsidRPr="001B3AD0" w14:paraId="0ACBC595" w14:textId="77777777" w:rsidTr="0099168D">
        <w:trPr>
          <w:trHeight w:val="46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4199C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Total observation hours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73B0E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232 hours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16991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Structured observations</w:t>
            </w:r>
          </w:p>
        </w:tc>
      </w:tr>
      <w:tr w:rsidR="00956D44" w:rsidRPr="001B3AD0" w14:paraId="65F251DF" w14:textId="77777777" w:rsidTr="0099168D">
        <w:trPr>
          <w:trHeight w:val="426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799CE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Documented tasks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441EA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2,481 tasks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16BD2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Classified into 168 task categories</w:t>
            </w:r>
          </w:p>
        </w:tc>
      </w:tr>
      <w:tr w:rsidR="00956D44" w:rsidRPr="001B3AD0" w14:paraId="6A0255E3" w14:textId="77777777" w:rsidTr="0099168D">
        <w:trPr>
          <w:trHeight w:val="62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BB826" w14:textId="77777777" w:rsidR="00956D44" w:rsidRPr="001B3AD0" w:rsidRDefault="00956D44" w:rsidP="0099168D">
            <w:pPr>
              <w:bidi w:val="0"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 xml:space="preserve">Morning departmental meetings </w:t>
            </w:r>
            <w:r w:rsidRPr="001B3AD0">
              <w:rPr>
                <w:rFonts w:asciiTheme="majorBidi" w:eastAsia="Times New Roman" w:hAnsiTheme="majorBidi" w:cstheme="majorBidi"/>
                <w:color w:val="000000"/>
              </w:rPr>
              <w:t>execution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143F01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7 meetings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C1E1DB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Conducted in the study hospital’s internal medicine wards</w:t>
            </w:r>
          </w:p>
        </w:tc>
      </w:tr>
      <w:tr w:rsidR="00956D44" w:rsidRPr="001B3AD0" w14:paraId="0EE28793" w14:textId="77777777" w:rsidTr="0099168D">
        <w:trPr>
          <w:trHeight w:val="551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A5E2AB" w14:textId="77777777" w:rsidR="00956D44" w:rsidRPr="001B3AD0" w:rsidRDefault="00956D44" w:rsidP="0099168D">
            <w:pPr>
              <w:bidi w:val="0"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B3AD0">
              <w:rPr>
                <w:rFonts w:asciiTheme="majorBidi" w:hAnsiTheme="majorBidi" w:cstheme="majorBidi"/>
              </w:rPr>
              <w:t>Participating hospital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F5A7F7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1 organization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993A8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Sheba Medical Center</w:t>
            </w:r>
          </w:p>
        </w:tc>
      </w:tr>
    </w:tbl>
    <w:p w14:paraId="2377C97A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</w:p>
    <w:p w14:paraId="45791434" w14:textId="77777777" w:rsidR="00956D44" w:rsidRPr="001B3AD0" w:rsidRDefault="00956D44" w:rsidP="00956D44">
      <w:pPr>
        <w:bidi w:val="0"/>
        <w:rPr>
          <w:rFonts w:asciiTheme="majorBidi" w:hAnsiTheme="majorBidi" w:cstheme="majorBidi"/>
          <w:sz w:val="24"/>
          <w:szCs w:val="24"/>
          <w:u w:val="single"/>
        </w:rPr>
      </w:pPr>
      <w:r w:rsidRPr="001B3AD0">
        <w:rPr>
          <w:rFonts w:asciiTheme="majorBidi" w:hAnsiTheme="majorBidi" w:cstheme="majorBidi"/>
          <w:sz w:val="24"/>
          <w:szCs w:val="24"/>
          <w:u w:val="single"/>
        </w:rPr>
        <w:br w:type="page"/>
      </w:r>
    </w:p>
    <w:p w14:paraId="5108E249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B3AD0">
        <w:rPr>
          <w:rFonts w:asciiTheme="majorBidi" w:hAnsiTheme="majorBidi" w:cstheme="majorBidi"/>
          <w:b/>
          <w:bCs/>
          <w:sz w:val="24"/>
          <w:szCs w:val="24"/>
        </w:rPr>
        <w:lastRenderedPageBreak/>
        <w:t>Appendix Table B.</w:t>
      </w:r>
      <w:r w:rsidRPr="001B3AD0">
        <w:rPr>
          <w:rFonts w:asciiTheme="majorBidi" w:hAnsiTheme="majorBidi" w:cstheme="majorBidi"/>
          <w:sz w:val="24"/>
          <w:szCs w:val="24"/>
        </w:rPr>
        <w:t xml:space="preserve"> Examples of Physician Tasks Classified under Christensen–Sinsky Categories</w:t>
      </w:r>
    </w:p>
    <w:p w14:paraId="5CDDEABA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B3AD0">
        <w:rPr>
          <w:rFonts w:asciiTheme="majorBidi" w:hAnsiTheme="majorBidi" w:cstheme="majorBidi"/>
          <w:sz w:val="24"/>
          <w:szCs w:val="24"/>
        </w:rPr>
        <w:t>(Examples are derived from the study task taxonomy and reflect the classification applied in the quantitative analysis.)</w:t>
      </w: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103"/>
        <w:gridCol w:w="1887"/>
      </w:tblGrid>
      <w:tr w:rsidR="00956D44" w:rsidRPr="001B3AD0" w14:paraId="4544442C" w14:textId="77777777" w:rsidTr="0099168D">
        <w:trPr>
          <w:trHeight w:val="821"/>
        </w:trPr>
        <w:tc>
          <w:tcPr>
            <w:tcW w:w="1838" w:type="dxa"/>
            <w:vAlign w:val="center"/>
          </w:tcPr>
          <w:p w14:paraId="4882C41A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b/>
                <w:bCs/>
              </w:rPr>
              <w:t>Christensen–Sinsky category</w:t>
            </w:r>
          </w:p>
        </w:tc>
        <w:tc>
          <w:tcPr>
            <w:tcW w:w="5103" w:type="dxa"/>
            <w:vAlign w:val="center"/>
          </w:tcPr>
          <w:p w14:paraId="5BA9EDD0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b/>
                <w:bCs/>
              </w:rPr>
              <w:t>Example task (as used in the study taxonomy)</w:t>
            </w:r>
          </w:p>
        </w:tc>
        <w:tc>
          <w:tcPr>
            <w:tcW w:w="1887" w:type="dxa"/>
            <w:vAlign w:val="center"/>
          </w:tcPr>
          <w:p w14:paraId="211532A2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  <w:b/>
                <w:bCs/>
              </w:rPr>
              <w:t>Value classification</w:t>
            </w:r>
          </w:p>
        </w:tc>
      </w:tr>
      <w:tr w:rsidR="00956D44" w:rsidRPr="001B3AD0" w14:paraId="2D194F1A" w14:textId="77777777" w:rsidTr="0099168D">
        <w:trPr>
          <w:trHeight w:val="441"/>
        </w:trPr>
        <w:tc>
          <w:tcPr>
            <w:tcW w:w="1838" w:type="dxa"/>
            <w:vMerge w:val="restart"/>
            <w:vAlign w:val="center"/>
          </w:tcPr>
          <w:p w14:paraId="66F82539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B3AD0">
              <w:rPr>
                <w:rStyle w:val="Strong"/>
                <w:rFonts w:asciiTheme="majorBidi" w:hAnsiTheme="majorBidi" w:cstheme="majorBidi"/>
              </w:rPr>
              <w:t>Solution Shop</w:t>
            </w:r>
          </w:p>
        </w:tc>
        <w:tc>
          <w:tcPr>
            <w:tcW w:w="5103" w:type="dxa"/>
            <w:vAlign w:val="center"/>
          </w:tcPr>
          <w:p w14:paraId="58B8E25C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B3AD0">
              <w:rPr>
                <w:rFonts w:asciiTheme="majorBidi" w:hAnsiTheme="majorBidi" w:cstheme="majorBidi"/>
              </w:rPr>
              <w:t>Inpatient consultation</w:t>
            </w:r>
          </w:p>
        </w:tc>
        <w:tc>
          <w:tcPr>
            <w:tcW w:w="1887" w:type="dxa"/>
            <w:vAlign w:val="center"/>
          </w:tcPr>
          <w:p w14:paraId="47D0B76B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Value</w:t>
            </w:r>
          </w:p>
        </w:tc>
      </w:tr>
      <w:tr w:rsidR="00956D44" w:rsidRPr="001B3AD0" w14:paraId="3BF9FD68" w14:textId="77777777" w:rsidTr="0099168D">
        <w:trPr>
          <w:trHeight w:val="550"/>
        </w:trPr>
        <w:tc>
          <w:tcPr>
            <w:tcW w:w="1838" w:type="dxa"/>
            <w:vMerge/>
            <w:vAlign w:val="center"/>
          </w:tcPr>
          <w:p w14:paraId="3EFC5A02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7215D617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Comprehensive patient review and care planning</w:t>
            </w:r>
          </w:p>
        </w:tc>
        <w:tc>
          <w:tcPr>
            <w:tcW w:w="1887" w:type="dxa"/>
            <w:vAlign w:val="center"/>
          </w:tcPr>
          <w:p w14:paraId="4AC3289D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Value</w:t>
            </w:r>
          </w:p>
        </w:tc>
      </w:tr>
      <w:tr w:rsidR="00956D44" w:rsidRPr="001B3AD0" w14:paraId="48341C2E" w14:textId="77777777" w:rsidTr="0099168D">
        <w:trPr>
          <w:trHeight w:val="427"/>
        </w:trPr>
        <w:tc>
          <w:tcPr>
            <w:tcW w:w="1838" w:type="dxa"/>
            <w:vMerge/>
            <w:vAlign w:val="center"/>
          </w:tcPr>
          <w:p w14:paraId="007B479E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14771ACB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Consultation with external specialists</w:t>
            </w:r>
          </w:p>
        </w:tc>
        <w:tc>
          <w:tcPr>
            <w:tcW w:w="1887" w:type="dxa"/>
            <w:vAlign w:val="center"/>
          </w:tcPr>
          <w:p w14:paraId="384B9F89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Value</w:t>
            </w:r>
          </w:p>
        </w:tc>
      </w:tr>
      <w:tr w:rsidR="00956D44" w:rsidRPr="001B3AD0" w14:paraId="6718794B" w14:textId="77777777" w:rsidTr="0099168D">
        <w:trPr>
          <w:trHeight w:val="544"/>
        </w:trPr>
        <w:tc>
          <w:tcPr>
            <w:tcW w:w="1838" w:type="dxa"/>
            <w:vMerge w:val="restart"/>
            <w:vAlign w:val="center"/>
          </w:tcPr>
          <w:p w14:paraId="1229E4EF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Style w:val="Strong"/>
                <w:rFonts w:asciiTheme="majorBidi" w:hAnsiTheme="majorBidi" w:cstheme="majorBidi"/>
              </w:rPr>
              <w:t>Facilitated Network</w:t>
            </w:r>
          </w:p>
        </w:tc>
        <w:tc>
          <w:tcPr>
            <w:tcW w:w="5103" w:type="dxa"/>
            <w:vAlign w:val="center"/>
          </w:tcPr>
          <w:p w14:paraId="6C405E97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Update patient status in ward list</w:t>
            </w:r>
          </w:p>
        </w:tc>
        <w:tc>
          <w:tcPr>
            <w:tcW w:w="1887" w:type="dxa"/>
            <w:vAlign w:val="center"/>
          </w:tcPr>
          <w:p w14:paraId="7C79C8C7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Required waste</w:t>
            </w:r>
          </w:p>
        </w:tc>
      </w:tr>
      <w:tr w:rsidR="00956D44" w:rsidRPr="001B3AD0" w14:paraId="353843AE" w14:textId="77777777" w:rsidTr="0099168D">
        <w:trPr>
          <w:trHeight w:val="278"/>
        </w:trPr>
        <w:tc>
          <w:tcPr>
            <w:tcW w:w="1838" w:type="dxa"/>
            <w:vMerge/>
            <w:vAlign w:val="center"/>
          </w:tcPr>
          <w:p w14:paraId="30F22DF4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55D9BF35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Verbal patient status updates</w:t>
            </w:r>
          </w:p>
        </w:tc>
        <w:tc>
          <w:tcPr>
            <w:tcW w:w="1887" w:type="dxa"/>
            <w:vAlign w:val="center"/>
          </w:tcPr>
          <w:p w14:paraId="1D893EBB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Required waste</w:t>
            </w:r>
          </w:p>
        </w:tc>
      </w:tr>
      <w:tr w:rsidR="00956D44" w:rsidRPr="001B3AD0" w14:paraId="28334674" w14:textId="77777777" w:rsidTr="0099168D">
        <w:trPr>
          <w:trHeight w:val="550"/>
        </w:trPr>
        <w:tc>
          <w:tcPr>
            <w:tcW w:w="1838" w:type="dxa"/>
            <w:vMerge/>
            <w:vAlign w:val="center"/>
          </w:tcPr>
          <w:p w14:paraId="4A894972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0FD36F16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Coordination with emergency department</w:t>
            </w:r>
          </w:p>
        </w:tc>
        <w:tc>
          <w:tcPr>
            <w:tcW w:w="1887" w:type="dxa"/>
            <w:vAlign w:val="center"/>
          </w:tcPr>
          <w:p w14:paraId="3D595C36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Required waste</w:t>
            </w:r>
          </w:p>
        </w:tc>
      </w:tr>
      <w:tr w:rsidR="00956D44" w:rsidRPr="001B3AD0" w14:paraId="0B1B67F0" w14:textId="77777777" w:rsidTr="0099168D">
        <w:trPr>
          <w:trHeight w:val="581"/>
        </w:trPr>
        <w:tc>
          <w:tcPr>
            <w:tcW w:w="1838" w:type="dxa"/>
            <w:vMerge/>
            <w:vAlign w:val="center"/>
          </w:tcPr>
          <w:p w14:paraId="5222AAE1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5103" w:type="dxa"/>
            <w:vAlign w:val="center"/>
          </w:tcPr>
          <w:p w14:paraId="1702524E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1B3AD0">
              <w:rPr>
                <w:rFonts w:asciiTheme="majorBidi" w:hAnsiTheme="majorBidi" w:cstheme="majorBidi"/>
              </w:rPr>
              <w:t>Monitoring completion status of diagnostic tests</w:t>
            </w:r>
          </w:p>
        </w:tc>
        <w:tc>
          <w:tcPr>
            <w:tcW w:w="1887" w:type="dxa"/>
            <w:vAlign w:val="center"/>
          </w:tcPr>
          <w:p w14:paraId="4F1C48A3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Pure waste</w:t>
            </w:r>
          </w:p>
        </w:tc>
      </w:tr>
      <w:tr w:rsidR="00956D44" w:rsidRPr="001B3AD0" w14:paraId="7E78AF12" w14:textId="77777777" w:rsidTr="0099168D">
        <w:trPr>
          <w:trHeight w:val="450"/>
        </w:trPr>
        <w:tc>
          <w:tcPr>
            <w:tcW w:w="1838" w:type="dxa"/>
            <w:vMerge w:val="restart"/>
            <w:vAlign w:val="center"/>
          </w:tcPr>
          <w:p w14:paraId="356F2A0B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1B3AD0">
              <w:rPr>
                <w:rStyle w:val="Strong"/>
                <w:rFonts w:asciiTheme="majorBidi" w:hAnsiTheme="majorBidi" w:cstheme="majorBidi"/>
              </w:rPr>
              <w:t>Production Line</w:t>
            </w:r>
          </w:p>
        </w:tc>
        <w:tc>
          <w:tcPr>
            <w:tcW w:w="5103" w:type="dxa"/>
            <w:vAlign w:val="center"/>
          </w:tcPr>
          <w:p w14:paraId="04ACC942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1B3AD0">
              <w:rPr>
                <w:rFonts w:asciiTheme="majorBidi" w:hAnsiTheme="majorBidi" w:cstheme="majorBidi"/>
              </w:rPr>
              <w:t>Patient communication</w:t>
            </w:r>
          </w:p>
        </w:tc>
        <w:tc>
          <w:tcPr>
            <w:tcW w:w="1887" w:type="dxa"/>
            <w:vAlign w:val="center"/>
          </w:tcPr>
          <w:p w14:paraId="73B1939C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Value</w:t>
            </w:r>
          </w:p>
        </w:tc>
      </w:tr>
      <w:tr w:rsidR="00956D44" w:rsidRPr="001B3AD0" w14:paraId="41AD6F32" w14:textId="77777777" w:rsidTr="0099168D">
        <w:trPr>
          <w:trHeight w:val="383"/>
        </w:trPr>
        <w:tc>
          <w:tcPr>
            <w:tcW w:w="1838" w:type="dxa"/>
            <w:vMerge/>
            <w:vAlign w:val="center"/>
          </w:tcPr>
          <w:p w14:paraId="76E138DA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</w:p>
        </w:tc>
        <w:tc>
          <w:tcPr>
            <w:tcW w:w="5103" w:type="dxa"/>
            <w:vAlign w:val="center"/>
          </w:tcPr>
          <w:p w14:paraId="394EF204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B3AD0">
              <w:rPr>
                <w:rFonts w:asciiTheme="majorBidi" w:hAnsiTheme="majorBidi" w:cstheme="majorBidi"/>
              </w:rPr>
              <w:t>Patient bedside visit</w:t>
            </w:r>
          </w:p>
        </w:tc>
        <w:tc>
          <w:tcPr>
            <w:tcW w:w="1887" w:type="dxa"/>
            <w:vAlign w:val="center"/>
          </w:tcPr>
          <w:p w14:paraId="24A74FCF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Value</w:t>
            </w:r>
          </w:p>
        </w:tc>
      </w:tr>
      <w:tr w:rsidR="00956D44" w:rsidRPr="001B3AD0" w14:paraId="40E35C47" w14:textId="77777777" w:rsidTr="0099168D">
        <w:trPr>
          <w:trHeight w:val="402"/>
        </w:trPr>
        <w:tc>
          <w:tcPr>
            <w:tcW w:w="1838" w:type="dxa"/>
            <w:vMerge/>
            <w:vAlign w:val="center"/>
          </w:tcPr>
          <w:p w14:paraId="358FB771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</w:p>
        </w:tc>
        <w:tc>
          <w:tcPr>
            <w:tcW w:w="5103" w:type="dxa"/>
            <w:vAlign w:val="center"/>
          </w:tcPr>
          <w:p w14:paraId="657D4191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Diagnostic test coordination</w:t>
            </w:r>
          </w:p>
        </w:tc>
        <w:tc>
          <w:tcPr>
            <w:tcW w:w="1887" w:type="dxa"/>
            <w:vAlign w:val="center"/>
          </w:tcPr>
          <w:p w14:paraId="11493783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Required waste</w:t>
            </w:r>
          </w:p>
        </w:tc>
      </w:tr>
      <w:tr w:rsidR="00956D44" w:rsidRPr="001B3AD0" w14:paraId="6A28A4B9" w14:textId="77777777" w:rsidTr="0099168D">
        <w:trPr>
          <w:trHeight w:val="41"/>
        </w:trPr>
        <w:tc>
          <w:tcPr>
            <w:tcW w:w="1838" w:type="dxa"/>
            <w:vMerge/>
            <w:vAlign w:val="center"/>
          </w:tcPr>
          <w:p w14:paraId="6D57F8C4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</w:p>
        </w:tc>
        <w:tc>
          <w:tcPr>
            <w:tcW w:w="5103" w:type="dxa"/>
            <w:vAlign w:val="center"/>
          </w:tcPr>
          <w:p w14:paraId="62EF6366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Printing of clinical and administrative forms</w:t>
            </w:r>
          </w:p>
        </w:tc>
        <w:tc>
          <w:tcPr>
            <w:tcW w:w="1887" w:type="dxa"/>
            <w:vAlign w:val="center"/>
          </w:tcPr>
          <w:p w14:paraId="14C524FC" w14:textId="77777777" w:rsidR="00956D44" w:rsidRPr="001B3AD0" w:rsidRDefault="00956D44" w:rsidP="0099168D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1B3AD0">
              <w:rPr>
                <w:rFonts w:asciiTheme="majorBidi" w:hAnsiTheme="majorBidi" w:cstheme="majorBidi"/>
              </w:rPr>
              <w:t>Pure waste</w:t>
            </w:r>
          </w:p>
        </w:tc>
      </w:tr>
    </w:tbl>
    <w:p w14:paraId="34442A7E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61F0315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B3AD0">
        <w:rPr>
          <w:rFonts w:asciiTheme="majorBidi" w:hAnsiTheme="majorBidi" w:cstheme="majorBidi"/>
          <w:b/>
          <w:bCs/>
          <w:sz w:val="24"/>
          <w:szCs w:val="24"/>
        </w:rPr>
        <w:br w:type="page"/>
      </w:r>
      <w:r w:rsidRPr="001B3AD0">
        <w:rPr>
          <w:rFonts w:asciiTheme="majorBidi" w:hAnsiTheme="majorBidi" w:cstheme="majorBidi"/>
          <w:b/>
          <w:bCs/>
          <w:sz w:val="24"/>
          <w:szCs w:val="24"/>
        </w:rPr>
        <w:lastRenderedPageBreak/>
        <w:t>Appendix Table C:</w:t>
      </w:r>
      <w:r w:rsidRPr="001B3AD0">
        <w:rPr>
          <w:rFonts w:asciiTheme="majorBidi" w:hAnsiTheme="majorBidi" w:cstheme="majorBidi"/>
          <w:i/>
          <w:iCs/>
          <w:sz w:val="24"/>
          <w:szCs w:val="24"/>
        </w:rPr>
        <w:t xml:space="preserve"> Top-of-License (TOL) Alignment by Role</w:t>
      </w:r>
    </w:p>
    <w:p w14:paraId="5EC61844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B3AD0">
        <w:rPr>
          <w:rFonts w:asciiTheme="majorBidi" w:hAnsiTheme="majorBidi" w:cstheme="majorBidi"/>
          <w:i/>
          <w:iCs/>
          <w:sz w:val="24"/>
          <w:szCs w:val="24"/>
        </w:rPr>
        <w:t>(Examples are derived from the study task taxonomy and reflect the classification applied in the quantitative analysis.)</w:t>
      </w:r>
    </w:p>
    <w:tbl>
      <w:tblPr>
        <w:tblW w:w="12118" w:type="dxa"/>
        <w:tblInd w:w="-1748" w:type="dxa"/>
        <w:tblLayout w:type="fixed"/>
        <w:tblLook w:val="0000" w:firstRow="0" w:lastRow="0" w:firstColumn="0" w:lastColumn="0" w:noHBand="0" w:noVBand="0"/>
      </w:tblPr>
      <w:tblGrid>
        <w:gridCol w:w="1456"/>
        <w:gridCol w:w="993"/>
        <w:gridCol w:w="856"/>
        <w:gridCol w:w="1412"/>
        <w:gridCol w:w="1276"/>
        <w:gridCol w:w="617"/>
        <w:gridCol w:w="1101"/>
        <w:gridCol w:w="1102"/>
        <w:gridCol w:w="1101"/>
        <w:gridCol w:w="1102"/>
        <w:gridCol w:w="1102"/>
      </w:tblGrid>
      <w:tr w:rsidR="00956D44" w:rsidRPr="001B3AD0" w14:paraId="3757D782" w14:textId="77777777" w:rsidTr="0099168D">
        <w:trPr>
          <w:trHeight w:val="922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C82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Task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4B677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Registered Nurse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F0E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Charge Nurse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FF7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eastAsia="Times New Roman" w:hAnsiTheme="majorBidi" w:cstheme="majorBidi"/>
              </w:rPr>
              <w:t xml:space="preserve">Nursing </w:t>
            </w:r>
            <w:r w:rsidRPr="001B3AD0">
              <w:rPr>
                <w:rFonts w:asciiTheme="majorBidi" w:eastAsia="Times New Roman" w:hAnsiTheme="majorBidi" w:cstheme="majorBidi"/>
                <w:color w:val="000000"/>
              </w:rPr>
              <w:t>Support Assistants (national service volunteers)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719E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 xml:space="preserve">Physician </w:t>
            </w:r>
            <w:r w:rsidRPr="001B3AD0">
              <w:rPr>
                <w:rFonts w:asciiTheme="majorBidi" w:eastAsia="Times New Roman" w:hAnsiTheme="majorBidi" w:cstheme="majorBidi"/>
                <w:color w:val="000000"/>
              </w:rPr>
              <w:t>Support Assistants (national service volunteers)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77C4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rtl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Nursing Aides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6AFA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Ward Clerk / Secretary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CB5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Patient Service Attendants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CBBBE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Medical Intern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2F47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Senior Physician / Specialist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AD0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Resident Physician</w:t>
            </w:r>
          </w:p>
        </w:tc>
      </w:tr>
      <w:tr w:rsidR="00956D44" w:rsidRPr="001B3AD0" w14:paraId="6B9EBB0F" w14:textId="77777777" w:rsidTr="0099168D">
        <w:trPr>
          <w:trHeight w:val="922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7AA1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Communication with patient companion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5B9C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69C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E0AC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026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BE35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A9F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DAE6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85C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873A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84AE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</w:tr>
      <w:tr w:rsidR="00956D44" w:rsidRPr="001B3AD0" w14:paraId="3F6DA234" w14:textId="77777777" w:rsidTr="0099168D">
        <w:trPr>
          <w:trHeight w:val="691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22F6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Verbal patient status update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2296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D1E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2720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A8AE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DB93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715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EA4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A7F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6FB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EBBE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</w:tr>
      <w:tr w:rsidR="00956D44" w:rsidRPr="001B3AD0" w14:paraId="7806DF3A" w14:textId="77777777" w:rsidTr="0099168D">
        <w:trPr>
          <w:trHeight w:val="1843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77FC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Manual documentation (patient status, vitals, orders, clinical events)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E93F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E28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B0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14B2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168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CA9A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7CA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60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1AF1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4FC4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</w:tr>
      <w:tr w:rsidR="00956D44" w:rsidRPr="001B3AD0" w14:paraId="3016440B" w14:textId="77777777" w:rsidTr="0099168D">
        <w:trPr>
          <w:trHeight w:val="1530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A9C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Printing of clinical and administrative forms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454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BD0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E7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2E76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623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FA34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5A0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C723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689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A79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</w:tr>
      <w:tr w:rsidR="00956D44" w:rsidRPr="001B3AD0" w14:paraId="344520F1" w14:textId="77777777" w:rsidTr="0099168D">
        <w:trPr>
          <w:trHeight w:val="274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1AF5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Personal time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0155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EA33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6B77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7A4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3C5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F2FDF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6ACC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CD4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0D56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6F56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</w:tr>
      <w:tr w:rsidR="00956D44" w:rsidRPr="001B3AD0" w14:paraId="0F80B91F" w14:textId="77777777" w:rsidTr="0099168D">
        <w:trPr>
          <w:trHeight w:val="691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8A33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Supply retrieval from storage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BFC3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71A1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2CD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1265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D20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D5B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FC0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AE1A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E433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60A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</w:tr>
      <w:tr w:rsidR="00956D44" w:rsidRPr="001B3AD0" w14:paraId="34FA010E" w14:textId="77777777" w:rsidTr="0099168D">
        <w:trPr>
          <w:trHeight w:val="461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9FC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Patient file review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1E2A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0EEA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292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3D100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D54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BED1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B94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8CEE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837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5EF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</w:tr>
      <w:tr w:rsidR="00956D44" w:rsidRPr="001B3AD0" w14:paraId="751AB32B" w14:textId="77777777" w:rsidTr="0099168D">
        <w:trPr>
          <w:trHeight w:val="691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345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Patient communication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385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0F5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685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262D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723F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DC4A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D10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0B0E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E82F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3394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</w:tr>
      <w:tr w:rsidR="00956D44" w:rsidRPr="001B3AD0" w14:paraId="70E13B14" w14:textId="77777777" w:rsidTr="0099168D">
        <w:trPr>
          <w:trHeight w:val="691"/>
        </w:trPr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62F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Diagnostic test coordination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AE2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4956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Below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5E68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806B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4B0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5AA9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Top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B654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5914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46AF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922" w14:textId="77777777" w:rsidR="00956D44" w:rsidRPr="001B3AD0" w:rsidRDefault="00956D44" w:rsidP="0099168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1B3AD0">
              <w:rPr>
                <w:rFonts w:asciiTheme="majorBidi" w:hAnsiTheme="majorBidi" w:cstheme="majorBidi"/>
                <w:color w:val="000000"/>
              </w:rPr>
              <w:t>Out</w:t>
            </w:r>
          </w:p>
        </w:tc>
      </w:tr>
    </w:tbl>
    <w:p w14:paraId="0BA466AE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D03D0CA" w14:textId="77777777" w:rsidR="00956D44" w:rsidRPr="001B3AD0" w:rsidRDefault="00956D44" w:rsidP="00956D44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001C975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44"/>
    <w:rsid w:val="000905F0"/>
    <w:rsid w:val="00112C91"/>
    <w:rsid w:val="00242B4F"/>
    <w:rsid w:val="00302F9E"/>
    <w:rsid w:val="00443B79"/>
    <w:rsid w:val="004E23CF"/>
    <w:rsid w:val="006D5216"/>
    <w:rsid w:val="00956D44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AE06E"/>
  <w15:chartTrackingRefBased/>
  <w15:docId w15:val="{160CD44C-DB33-4B76-9958-A54265F5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D44"/>
    <w:pPr>
      <w:bidi/>
      <w:spacing w:line="259" w:lineRule="auto"/>
    </w:pPr>
    <w:rPr>
      <w:kern w:val="0"/>
      <w:sz w:val="22"/>
      <w:szCs w:val="22"/>
      <w:lang w:val="en-US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D44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D44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D44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D44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D44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D44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D44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D44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D44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D44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6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D44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6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D44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6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D44"/>
    <w:pPr>
      <w:bidi w:val="0"/>
      <w:spacing w:line="278" w:lineRule="auto"/>
      <w:ind w:left="720"/>
      <w:contextualSpacing/>
    </w:pPr>
    <w:rPr>
      <w:kern w:val="2"/>
      <w:sz w:val="24"/>
      <w:szCs w:val="24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6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D4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56D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2194</Characters>
  <Application>Microsoft Office Word</Application>
  <DocSecurity>0</DocSecurity>
  <Lines>41</Lines>
  <Paragraphs>19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2026-06-23T17:00:00Z</dcterms:created>
  <dcterms:modified xsi:type="dcterms:W3CDTF">2026-06-23T17:01:00Z</dcterms:modified>
</cp:coreProperties>
</file>