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7B9F" w14:textId="2ECCFD3C" w:rsidR="00947E9E" w:rsidRPr="00C33446" w:rsidRDefault="00947E9E" w:rsidP="00C33446">
      <w:pPr>
        <w:jc w:val="center"/>
        <w:rPr>
          <w:b/>
          <w:bCs/>
          <w:sz w:val="40"/>
          <w:szCs w:val="40"/>
        </w:rPr>
      </w:pPr>
      <w:proofErr w:type="spellStart"/>
      <w:r w:rsidRPr="00C33446">
        <w:rPr>
          <w:b/>
          <w:bCs/>
          <w:sz w:val="40"/>
          <w:szCs w:val="40"/>
        </w:rPr>
        <w:t>Supplementary</w:t>
      </w:r>
      <w:proofErr w:type="spellEnd"/>
      <w:r w:rsidRPr="00C33446">
        <w:rPr>
          <w:b/>
          <w:bCs/>
          <w:sz w:val="40"/>
          <w:szCs w:val="40"/>
        </w:rPr>
        <w:t xml:space="preserve"> data</w:t>
      </w:r>
    </w:p>
    <w:p w14:paraId="0AA8A415" w14:textId="77777777" w:rsidR="00C33446" w:rsidRPr="00217629" w:rsidRDefault="00C33446" w:rsidP="00C33446">
      <w:pPr>
        <w:jc w:val="both"/>
        <w:rPr>
          <w:b/>
          <w:bCs/>
          <w:sz w:val="34"/>
          <w:szCs w:val="34"/>
          <w:lang w:val="en-GB"/>
        </w:rPr>
      </w:pPr>
      <w:r w:rsidRPr="00217629">
        <w:rPr>
          <w:b/>
          <w:bCs/>
          <w:sz w:val="34"/>
          <w:szCs w:val="34"/>
          <w:lang w:val="en-GB"/>
        </w:rPr>
        <w:t>Sentinel lymph node in non-small cell lung cancer: long-term outcomes and immunopathological consequences</w:t>
      </w:r>
    </w:p>
    <w:p w14:paraId="02AB787F" w14:textId="2CF3EE9B" w:rsidR="00C33446" w:rsidRPr="00EC1C0A" w:rsidRDefault="00C33446" w:rsidP="00C33446">
      <w:pPr>
        <w:jc w:val="both"/>
        <w:rPr>
          <w:vertAlign w:val="superscript"/>
          <w:lang w:val="en-GB"/>
        </w:rPr>
      </w:pPr>
      <w:r w:rsidRPr="00EC1C0A">
        <w:rPr>
          <w:lang w:val="en-GB"/>
        </w:rPr>
        <w:t xml:space="preserve">Florent Stasiak, </w:t>
      </w:r>
      <w:r w:rsidR="00A75C85" w:rsidRPr="00EC1C0A">
        <w:rPr>
          <w:lang w:val="en-GB"/>
        </w:rPr>
        <w:t>Loïc Reppel</w:t>
      </w:r>
      <w:r w:rsidR="00A75C85">
        <w:rPr>
          <w:lang w:val="en-GB"/>
        </w:rPr>
        <w:t>,</w:t>
      </w:r>
      <w:r w:rsidR="00B96272">
        <w:rPr>
          <w:lang w:val="en-GB"/>
        </w:rPr>
        <w:t xml:space="preserve"> Mickael Schaeffer,</w:t>
      </w:r>
      <w:r w:rsidR="00A75C85" w:rsidRPr="00EC1C0A">
        <w:rPr>
          <w:lang w:val="en-GB"/>
        </w:rPr>
        <w:t xml:space="preserve"> Guillaume Gauchotte</w:t>
      </w:r>
      <w:r w:rsidRPr="00EC1C0A">
        <w:rPr>
          <w:lang w:val="en-GB"/>
        </w:rPr>
        <w:t xml:space="preserve">, Arthur Streit, Joëlle Siat, Lucie Schnedecker, </w:t>
      </w:r>
      <w:r w:rsidR="00A75C85" w:rsidRPr="00EC1C0A">
        <w:rPr>
          <w:lang w:val="en-GB"/>
        </w:rPr>
        <w:t>Joseph Seitlinger</w:t>
      </w:r>
      <w:r>
        <w:rPr>
          <w:lang w:val="en-GB"/>
        </w:rPr>
        <w:t xml:space="preserve">, </w:t>
      </w:r>
      <w:r w:rsidRPr="00EC1C0A">
        <w:rPr>
          <w:lang w:val="en-GB"/>
        </w:rPr>
        <w:t>Stéphane Renaud</w:t>
      </w:r>
    </w:p>
    <w:p w14:paraId="2E0ED907" w14:textId="77777777" w:rsidR="00C33446" w:rsidRPr="00947E9E" w:rsidRDefault="00C33446">
      <w:pPr>
        <w:rPr>
          <w:b/>
          <w:bCs/>
          <w:sz w:val="34"/>
          <w:szCs w:val="34"/>
        </w:rPr>
      </w:pPr>
    </w:p>
    <w:p w14:paraId="088EE0D5" w14:textId="78AC8E3C" w:rsidR="00947E9E" w:rsidRPr="00947E9E" w:rsidRDefault="00947E9E">
      <w:pPr>
        <w:rPr>
          <w:b/>
          <w:bCs/>
          <w:sz w:val="28"/>
          <w:szCs w:val="28"/>
        </w:rPr>
      </w:pPr>
      <w:r w:rsidRPr="00947E9E">
        <w:rPr>
          <w:b/>
          <w:bCs/>
          <w:sz w:val="28"/>
          <w:szCs w:val="28"/>
        </w:rPr>
        <w:t xml:space="preserve">IHC </w:t>
      </w:r>
      <w:proofErr w:type="spellStart"/>
      <w:r w:rsidRPr="00947E9E">
        <w:rPr>
          <w:b/>
          <w:bCs/>
          <w:sz w:val="28"/>
          <w:szCs w:val="28"/>
        </w:rPr>
        <w:t>protocol</w:t>
      </w:r>
      <w:proofErr w:type="spellEnd"/>
    </w:p>
    <w:p w14:paraId="49101834" w14:textId="7AD230FB" w:rsidR="00947E9E" w:rsidRDefault="00947E9E" w:rsidP="00A75C85">
      <w:pPr>
        <w:jc w:val="both"/>
      </w:pPr>
      <w:r w:rsidRPr="00947E9E">
        <w:t xml:space="preserve">To </w:t>
      </w:r>
      <w:proofErr w:type="spellStart"/>
      <w:r w:rsidRPr="00947E9E">
        <w:t>prepare</w:t>
      </w:r>
      <w:proofErr w:type="spellEnd"/>
      <w:r w:rsidRPr="00947E9E">
        <w:t xml:space="preserve"> the slides, the </w:t>
      </w:r>
      <w:proofErr w:type="spellStart"/>
      <w:r w:rsidRPr="00947E9E">
        <w:t>paraffin</w:t>
      </w:r>
      <w:proofErr w:type="spellEnd"/>
      <w:r w:rsidRPr="00947E9E">
        <w:t xml:space="preserve"> blocks </w:t>
      </w:r>
      <w:proofErr w:type="spellStart"/>
      <w:r w:rsidRPr="00947E9E">
        <w:t>were</w:t>
      </w:r>
      <w:proofErr w:type="spellEnd"/>
      <w:r w:rsidRPr="00947E9E">
        <w:t xml:space="preserve"> </w:t>
      </w:r>
      <w:proofErr w:type="spellStart"/>
      <w:r w:rsidRPr="00947E9E">
        <w:t>cooled</w:t>
      </w:r>
      <w:proofErr w:type="spellEnd"/>
      <w:r w:rsidRPr="00947E9E">
        <w:t xml:space="preserve"> in the freezer for 10 to 15 minutes to </w:t>
      </w:r>
      <w:proofErr w:type="spellStart"/>
      <w:r w:rsidRPr="00947E9E">
        <w:t>harden</w:t>
      </w:r>
      <w:proofErr w:type="spellEnd"/>
      <w:r w:rsidRPr="00947E9E">
        <w:t xml:space="preserve"> the </w:t>
      </w:r>
      <w:proofErr w:type="spellStart"/>
      <w:r w:rsidRPr="00947E9E">
        <w:t>paraffin</w:t>
      </w:r>
      <w:proofErr w:type="spellEnd"/>
      <w:r w:rsidRPr="00947E9E">
        <w:t xml:space="preserve">, </w:t>
      </w:r>
      <w:proofErr w:type="spellStart"/>
      <w:r w:rsidRPr="00947E9E">
        <w:t>making</w:t>
      </w:r>
      <w:proofErr w:type="spellEnd"/>
      <w:r w:rsidRPr="00947E9E">
        <w:t xml:space="preserve"> </w:t>
      </w:r>
      <w:proofErr w:type="spellStart"/>
      <w:r w:rsidRPr="00947E9E">
        <w:t>it</w:t>
      </w:r>
      <w:proofErr w:type="spellEnd"/>
      <w:r w:rsidRPr="00947E9E">
        <w:t xml:space="preserve"> </w:t>
      </w:r>
      <w:proofErr w:type="spellStart"/>
      <w:r w:rsidRPr="00947E9E">
        <w:t>easier</w:t>
      </w:r>
      <w:proofErr w:type="spellEnd"/>
      <w:r w:rsidRPr="00947E9E">
        <w:t xml:space="preserve"> to </w:t>
      </w:r>
      <w:proofErr w:type="spellStart"/>
      <w:r w:rsidRPr="00947E9E">
        <w:t>cut</w:t>
      </w:r>
      <w:proofErr w:type="spellEnd"/>
      <w:r w:rsidRPr="00947E9E">
        <w:t xml:space="preserve"> </w:t>
      </w:r>
      <w:proofErr w:type="spellStart"/>
      <w:r w:rsidRPr="00947E9E">
        <w:t>with</w:t>
      </w:r>
      <w:proofErr w:type="spellEnd"/>
      <w:r w:rsidRPr="00947E9E">
        <w:t xml:space="preserve"> the microtome. Once </w:t>
      </w:r>
      <w:proofErr w:type="spellStart"/>
      <w:r w:rsidRPr="00947E9E">
        <w:t>cooled</w:t>
      </w:r>
      <w:proofErr w:type="spellEnd"/>
      <w:r w:rsidRPr="00947E9E">
        <w:t xml:space="preserve">, </w:t>
      </w:r>
      <w:proofErr w:type="spellStart"/>
      <w:r w:rsidRPr="00947E9E">
        <w:t>seven</w:t>
      </w:r>
      <w:proofErr w:type="spellEnd"/>
      <w:r w:rsidRPr="00947E9E">
        <w:t xml:space="preserve"> slides per block </w:t>
      </w:r>
      <w:proofErr w:type="spellStart"/>
      <w:r w:rsidRPr="00947E9E">
        <w:t>were</w:t>
      </w:r>
      <w:proofErr w:type="spellEnd"/>
      <w:r w:rsidRPr="00947E9E">
        <w:t xml:space="preserve"> </w:t>
      </w:r>
      <w:proofErr w:type="spellStart"/>
      <w:r w:rsidRPr="00947E9E">
        <w:t>prepared</w:t>
      </w:r>
      <w:proofErr w:type="spellEnd"/>
      <w:r w:rsidRPr="00947E9E">
        <w:t xml:space="preserve"> </w:t>
      </w:r>
      <w:proofErr w:type="spellStart"/>
      <w:r w:rsidRPr="00947E9E">
        <w:t>using</w:t>
      </w:r>
      <w:proofErr w:type="spellEnd"/>
      <w:r w:rsidRPr="00947E9E">
        <w:t xml:space="preserve"> the microtome, </w:t>
      </w:r>
      <w:proofErr w:type="spellStart"/>
      <w:r w:rsidRPr="00947E9E">
        <w:t>with</w:t>
      </w:r>
      <w:proofErr w:type="spellEnd"/>
      <w:r w:rsidRPr="00947E9E">
        <w:t xml:space="preserve"> a </w:t>
      </w:r>
      <w:proofErr w:type="spellStart"/>
      <w:r w:rsidRPr="00947E9E">
        <w:t>cut</w:t>
      </w:r>
      <w:proofErr w:type="spellEnd"/>
      <w:r w:rsidRPr="00947E9E">
        <w:t xml:space="preserve"> </w:t>
      </w:r>
      <w:proofErr w:type="spellStart"/>
      <w:r w:rsidRPr="00947E9E">
        <w:t>thickness</w:t>
      </w:r>
      <w:proofErr w:type="spellEnd"/>
      <w:r w:rsidRPr="00947E9E">
        <w:t xml:space="preserve"> of </w:t>
      </w:r>
      <w:proofErr w:type="spellStart"/>
      <w:r w:rsidRPr="00947E9E">
        <w:t>between</w:t>
      </w:r>
      <w:proofErr w:type="spellEnd"/>
      <w:r w:rsidRPr="00947E9E">
        <w:t xml:space="preserve"> 3 and 5 </w:t>
      </w:r>
      <w:proofErr w:type="spellStart"/>
      <w:r w:rsidRPr="00947E9E">
        <w:t>micrometres</w:t>
      </w:r>
      <w:proofErr w:type="spellEnd"/>
      <w:r w:rsidRPr="00947E9E">
        <w:t>.</w:t>
      </w:r>
    </w:p>
    <w:p w14:paraId="140035B1" w14:textId="53779709" w:rsidR="00947E9E" w:rsidRDefault="00947E9E" w:rsidP="00A75C85">
      <w:pPr>
        <w:jc w:val="both"/>
      </w:pPr>
      <w:r w:rsidRPr="00947E9E">
        <w:t xml:space="preserve">HES </w:t>
      </w:r>
      <w:proofErr w:type="spellStart"/>
      <w:r w:rsidRPr="00947E9E">
        <w:t>staining</w:t>
      </w:r>
      <w:proofErr w:type="spellEnd"/>
      <w:r w:rsidRPr="00947E9E">
        <w:t xml:space="preserve"> </w:t>
      </w:r>
      <w:proofErr w:type="spellStart"/>
      <w:r w:rsidRPr="00947E9E">
        <w:t>was</w:t>
      </w:r>
      <w:proofErr w:type="spellEnd"/>
      <w:r w:rsidRPr="00947E9E">
        <w:t xml:space="preserve"> </w:t>
      </w:r>
      <w:proofErr w:type="spellStart"/>
      <w:r w:rsidRPr="00947E9E">
        <w:t>performed</w:t>
      </w:r>
      <w:proofErr w:type="spellEnd"/>
      <w:r w:rsidRPr="00947E9E">
        <w:t xml:space="preserve"> on a </w:t>
      </w:r>
      <w:proofErr w:type="spellStart"/>
      <w:r w:rsidRPr="00947E9E">
        <w:t>Coverstainer</w:t>
      </w:r>
      <w:proofErr w:type="spellEnd"/>
      <w:r w:rsidRPr="00947E9E">
        <w:t xml:space="preserve"> </w:t>
      </w:r>
      <w:proofErr w:type="spellStart"/>
      <w:r w:rsidRPr="00947E9E">
        <w:t>automated</w:t>
      </w:r>
      <w:proofErr w:type="spellEnd"/>
      <w:r w:rsidRPr="00947E9E">
        <w:t xml:space="preserve"> system (Agilent®, Santa Clara, United States) </w:t>
      </w:r>
      <w:proofErr w:type="spellStart"/>
      <w:r w:rsidRPr="00947E9E">
        <w:t>according</w:t>
      </w:r>
      <w:proofErr w:type="spellEnd"/>
      <w:r w:rsidRPr="00947E9E">
        <w:t xml:space="preserve"> to the </w:t>
      </w:r>
      <w:proofErr w:type="spellStart"/>
      <w:r w:rsidRPr="00947E9E">
        <w:t>steps</w:t>
      </w:r>
      <w:proofErr w:type="spellEnd"/>
      <w:r w:rsidRPr="00947E9E">
        <w:t xml:space="preserve"> </w:t>
      </w:r>
      <w:proofErr w:type="spellStart"/>
      <w:r w:rsidRPr="00947E9E">
        <w:t>detailed</w:t>
      </w:r>
      <w:proofErr w:type="spellEnd"/>
      <w:r w:rsidRPr="00947E9E">
        <w:t xml:space="preserve"> in Table 1. For IHC, the blocks </w:t>
      </w:r>
      <w:proofErr w:type="spellStart"/>
      <w:r w:rsidRPr="00947E9E">
        <w:t>were</w:t>
      </w:r>
      <w:proofErr w:type="spellEnd"/>
      <w:r w:rsidRPr="00947E9E">
        <w:t xml:space="preserve"> </w:t>
      </w:r>
      <w:proofErr w:type="spellStart"/>
      <w:r w:rsidRPr="00947E9E">
        <w:t>cut</w:t>
      </w:r>
      <w:proofErr w:type="spellEnd"/>
      <w:r w:rsidRPr="00947E9E">
        <w:t xml:space="preserve"> to 4 µm, </w:t>
      </w:r>
      <w:proofErr w:type="spellStart"/>
      <w:r w:rsidRPr="00947E9E">
        <w:t>then</w:t>
      </w:r>
      <w:proofErr w:type="spellEnd"/>
      <w:r w:rsidRPr="00947E9E">
        <w:t xml:space="preserve"> the slides </w:t>
      </w:r>
      <w:proofErr w:type="spellStart"/>
      <w:r w:rsidRPr="00947E9E">
        <w:t>were</w:t>
      </w:r>
      <w:proofErr w:type="spellEnd"/>
      <w:r w:rsidRPr="00947E9E">
        <w:t xml:space="preserve"> </w:t>
      </w:r>
      <w:proofErr w:type="spellStart"/>
      <w:r w:rsidRPr="00947E9E">
        <w:t>dried</w:t>
      </w:r>
      <w:proofErr w:type="spellEnd"/>
      <w:r w:rsidRPr="00947E9E">
        <w:t xml:space="preserve"> in an </w:t>
      </w:r>
      <w:proofErr w:type="spellStart"/>
      <w:r w:rsidRPr="00947E9E">
        <w:t>oven</w:t>
      </w:r>
      <w:proofErr w:type="spellEnd"/>
      <w:r w:rsidRPr="00947E9E">
        <w:t xml:space="preserve"> at 56°C for 45 minutes, </w:t>
      </w:r>
      <w:proofErr w:type="spellStart"/>
      <w:r w:rsidRPr="00947E9E">
        <w:t>fixed</w:t>
      </w:r>
      <w:proofErr w:type="spellEnd"/>
      <w:r w:rsidRPr="00947E9E">
        <w:t xml:space="preserve"> in 10% </w:t>
      </w:r>
      <w:proofErr w:type="spellStart"/>
      <w:r w:rsidRPr="00947E9E">
        <w:t>buffered</w:t>
      </w:r>
      <w:proofErr w:type="spellEnd"/>
      <w:r w:rsidRPr="00947E9E">
        <w:t xml:space="preserve"> </w:t>
      </w:r>
      <w:proofErr w:type="spellStart"/>
      <w:r w:rsidRPr="00947E9E">
        <w:t>formalin</w:t>
      </w:r>
      <w:proofErr w:type="spellEnd"/>
      <w:r w:rsidRPr="00947E9E">
        <w:t xml:space="preserve"> and </w:t>
      </w:r>
      <w:proofErr w:type="spellStart"/>
      <w:r w:rsidRPr="00947E9E">
        <w:t>then</w:t>
      </w:r>
      <w:proofErr w:type="spellEnd"/>
      <w:r w:rsidRPr="00947E9E">
        <w:t xml:space="preserve"> </w:t>
      </w:r>
      <w:proofErr w:type="spellStart"/>
      <w:r w:rsidRPr="00947E9E">
        <w:t>passed</w:t>
      </w:r>
      <w:proofErr w:type="spellEnd"/>
      <w:r w:rsidRPr="00947E9E">
        <w:t xml:space="preserve"> </w:t>
      </w:r>
      <w:proofErr w:type="spellStart"/>
      <w:r w:rsidRPr="00947E9E">
        <w:t>through</w:t>
      </w:r>
      <w:proofErr w:type="spellEnd"/>
      <w:r w:rsidRPr="00947E9E">
        <w:t xml:space="preserve"> the DAKO </w:t>
      </w:r>
      <w:proofErr w:type="spellStart"/>
      <w:r w:rsidRPr="00947E9E">
        <w:t>Omnis</w:t>
      </w:r>
      <w:proofErr w:type="spellEnd"/>
      <w:r w:rsidRPr="00947E9E">
        <w:t xml:space="preserve"> </w:t>
      </w:r>
      <w:proofErr w:type="spellStart"/>
      <w:r w:rsidRPr="00947E9E">
        <w:t>automated</w:t>
      </w:r>
      <w:proofErr w:type="spellEnd"/>
      <w:r w:rsidRPr="00947E9E">
        <w:t xml:space="preserve"> system (Agilent®). The </w:t>
      </w:r>
      <w:proofErr w:type="spellStart"/>
      <w:r w:rsidRPr="00947E9E">
        <w:t>antibody</w:t>
      </w:r>
      <w:proofErr w:type="spellEnd"/>
      <w:r w:rsidRPr="00947E9E">
        <w:t xml:space="preserve"> clones </w:t>
      </w:r>
      <w:proofErr w:type="spellStart"/>
      <w:r w:rsidRPr="00947E9E">
        <w:t>used</w:t>
      </w:r>
      <w:proofErr w:type="spellEnd"/>
      <w:r w:rsidRPr="00947E9E">
        <w:t xml:space="preserve"> and the </w:t>
      </w:r>
      <w:proofErr w:type="spellStart"/>
      <w:r w:rsidRPr="00947E9E">
        <w:t>protocols</w:t>
      </w:r>
      <w:proofErr w:type="spellEnd"/>
      <w:r w:rsidRPr="00947E9E">
        <w:t xml:space="preserve"> </w:t>
      </w:r>
      <w:proofErr w:type="spellStart"/>
      <w:r w:rsidRPr="00947E9E">
        <w:t>employed</w:t>
      </w:r>
      <w:proofErr w:type="spellEnd"/>
      <w:r w:rsidRPr="00947E9E">
        <w:t xml:space="preserve"> are </w:t>
      </w:r>
      <w:proofErr w:type="spellStart"/>
      <w:r w:rsidRPr="00947E9E">
        <w:t>shown</w:t>
      </w:r>
      <w:proofErr w:type="spellEnd"/>
      <w:r w:rsidRPr="00947E9E">
        <w:t xml:space="preserve"> in Table 2.</w:t>
      </w:r>
    </w:p>
    <w:p w14:paraId="76E21C10" w14:textId="77777777" w:rsidR="00A75C85" w:rsidRDefault="00A75C85">
      <w:pPr>
        <w:rPr>
          <w:i/>
          <w:iCs/>
        </w:rPr>
      </w:pPr>
    </w:p>
    <w:p w14:paraId="612EA9F2" w14:textId="77777777" w:rsidR="00A75C85" w:rsidRDefault="00A75C85">
      <w:pPr>
        <w:rPr>
          <w:i/>
          <w:iCs/>
        </w:rPr>
      </w:pPr>
    </w:p>
    <w:p w14:paraId="1F57C509" w14:textId="77777777" w:rsidR="00A75C85" w:rsidRDefault="00A75C85">
      <w:pPr>
        <w:rPr>
          <w:i/>
          <w:iCs/>
        </w:rPr>
      </w:pPr>
    </w:p>
    <w:p w14:paraId="6AC4FEC5" w14:textId="77777777" w:rsidR="00A75C85" w:rsidRDefault="00A75C85">
      <w:pPr>
        <w:rPr>
          <w:i/>
          <w:iCs/>
        </w:rPr>
      </w:pPr>
    </w:p>
    <w:p w14:paraId="0BA6A31E" w14:textId="77777777" w:rsidR="00A75C85" w:rsidRDefault="00A75C85">
      <w:pPr>
        <w:rPr>
          <w:i/>
          <w:iCs/>
        </w:rPr>
      </w:pPr>
    </w:p>
    <w:p w14:paraId="48776816" w14:textId="77777777" w:rsidR="00A75C85" w:rsidRDefault="00A75C85">
      <w:pPr>
        <w:rPr>
          <w:i/>
          <w:iCs/>
        </w:rPr>
      </w:pPr>
    </w:p>
    <w:p w14:paraId="7DDC95D8" w14:textId="77777777" w:rsidR="00A75C85" w:rsidRDefault="00A75C85">
      <w:pPr>
        <w:rPr>
          <w:i/>
          <w:iCs/>
        </w:rPr>
      </w:pPr>
    </w:p>
    <w:p w14:paraId="0F294B41" w14:textId="77777777" w:rsidR="00A75C85" w:rsidRDefault="00A75C85">
      <w:pPr>
        <w:rPr>
          <w:i/>
          <w:iCs/>
        </w:rPr>
      </w:pPr>
    </w:p>
    <w:p w14:paraId="1E7DA2E7" w14:textId="77777777" w:rsidR="00A75C85" w:rsidRDefault="00A75C85">
      <w:pPr>
        <w:rPr>
          <w:i/>
          <w:iCs/>
        </w:rPr>
      </w:pPr>
    </w:p>
    <w:p w14:paraId="12879CBC" w14:textId="77777777" w:rsidR="00A75C85" w:rsidRDefault="00A75C85">
      <w:pPr>
        <w:rPr>
          <w:i/>
          <w:iCs/>
        </w:rPr>
      </w:pPr>
    </w:p>
    <w:p w14:paraId="19D9D00F" w14:textId="77777777" w:rsidR="00A75C85" w:rsidRDefault="00A75C85">
      <w:pPr>
        <w:rPr>
          <w:i/>
          <w:iCs/>
        </w:rPr>
      </w:pPr>
    </w:p>
    <w:p w14:paraId="7565EA01" w14:textId="77777777" w:rsidR="00A75C85" w:rsidRDefault="00A75C85">
      <w:pPr>
        <w:rPr>
          <w:i/>
          <w:iCs/>
        </w:rPr>
      </w:pPr>
    </w:p>
    <w:p w14:paraId="61266D83" w14:textId="77777777" w:rsidR="00A75C85" w:rsidRDefault="00A75C85">
      <w:pPr>
        <w:rPr>
          <w:i/>
          <w:iCs/>
        </w:rPr>
      </w:pPr>
    </w:p>
    <w:p w14:paraId="675E226D" w14:textId="61CF1A07" w:rsidR="00947E9E" w:rsidRPr="00A75C85" w:rsidRDefault="00947E9E">
      <w:pPr>
        <w:rPr>
          <w:i/>
          <w:iCs/>
        </w:rPr>
      </w:pPr>
      <w:r w:rsidRPr="00A75C85">
        <w:rPr>
          <w:i/>
          <w:iCs/>
        </w:rPr>
        <w:lastRenderedPageBreak/>
        <w:t xml:space="preserve">Table 1. HES </w:t>
      </w:r>
      <w:proofErr w:type="spellStart"/>
      <w:r w:rsidRPr="00A75C85">
        <w:rPr>
          <w:i/>
          <w:iCs/>
        </w:rPr>
        <w:t>staining</w:t>
      </w:r>
      <w:proofErr w:type="spellEnd"/>
      <w:r w:rsidRPr="00A75C85">
        <w:rPr>
          <w:i/>
          <w:iCs/>
        </w:rPr>
        <w:t xml:space="preserve"> </w:t>
      </w:r>
      <w:proofErr w:type="spellStart"/>
      <w:r w:rsidRPr="00A75C85">
        <w:rPr>
          <w:i/>
          <w:iCs/>
        </w:rPr>
        <w:t>protocol</w:t>
      </w:r>
      <w:proofErr w:type="spellEnd"/>
      <w:r w:rsidRPr="00A75C85">
        <w:rPr>
          <w:i/>
          <w:iCs/>
        </w:rPr>
        <w:t xml:space="preserve"> on </w:t>
      </w:r>
      <w:proofErr w:type="spellStart"/>
      <w:r w:rsidRPr="00A75C85">
        <w:rPr>
          <w:i/>
          <w:iCs/>
        </w:rPr>
        <w:t>Coverstainer</w:t>
      </w:r>
      <w:proofErr w:type="spellEnd"/>
      <w:r w:rsidRPr="00A75C85">
        <w:rPr>
          <w:i/>
          <w:iCs/>
        </w:rPr>
        <w:t xml:space="preserve"> </w:t>
      </w:r>
      <w:proofErr w:type="spellStart"/>
      <w:r w:rsidRPr="00A75C85">
        <w:rPr>
          <w:i/>
          <w:iCs/>
        </w:rPr>
        <w:t>automated</w:t>
      </w:r>
      <w:proofErr w:type="spellEnd"/>
      <w:r w:rsidRPr="00A75C85">
        <w:rPr>
          <w:i/>
          <w:iCs/>
        </w:rPr>
        <w:t xml:space="preserve"> system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0"/>
        <w:gridCol w:w="1860"/>
        <w:gridCol w:w="1300"/>
      </w:tblGrid>
      <w:tr w:rsidR="00947E9E" w:rsidRPr="00A93E63" w14:paraId="6FD7CE9C" w14:textId="77777777" w:rsidTr="00620E0D">
        <w:trPr>
          <w:trHeight w:val="48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0BD7264A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Station</w:t>
            </w:r>
          </w:p>
        </w:tc>
        <w:tc>
          <w:tcPr>
            <w:tcW w:w="1860" w:type="dxa"/>
            <w:shd w:val="clear" w:color="auto" w:fill="A6A6A6" w:themeFill="background1" w:themeFillShade="A6"/>
            <w:noWrap/>
            <w:hideMark/>
          </w:tcPr>
          <w:p w14:paraId="57E49F8D" w14:textId="4D929EC8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75C85">
              <w:rPr>
                <w:rFonts w:ascii="Calibri" w:hAnsi="Calibri" w:cs="Calibri"/>
                <w:sz w:val="22"/>
                <w:szCs w:val="22"/>
              </w:rPr>
              <w:t>Dye</w:t>
            </w:r>
            <w:proofErr w:type="spellEnd"/>
          </w:p>
        </w:tc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78C9C6AD" w14:textId="127705C3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Time</w:t>
            </w:r>
          </w:p>
        </w:tc>
      </w:tr>
      <w:tr w:rsidR="00947E9E" w:rsidRPr="00A93E63" w14:paraId="0E177228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451E28F0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60" w:type="dxa"/>
            <w:noWrap/>
            <w:hideMark/>
          </w:tcPr>
          <w:p w14:paraId="3115592D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XYLENE</w:t>
            </w:r>
          </w:p>
        </w:tc>
        <w:tc>
          <w:tcPr>
            <w:tcW w:w="1300" w:type="dxa"/>
            <w:noWrap/>
            <w:hideMark/>
          </w:tcPr>
          <w:p w14:paraId="1B0AF2F5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3 min</w:t>
            </w:r>
          </w:p>
        </w:tc>
      </w:tr>
      <w:tr w:rsidR="00947E9E" w:rsidRPr="00A93E63" w14:paraId="1A0AEA3E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34831125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60" w:type="dxa"/>
            <w:noWrap/>
            <w:hideMark/>
          </w:tcPr>
          <w:p w14:paraId="23357D27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XYLENE</w:t>
            </w:r>
          </w:p>
        </w:tc>
        <w:tc>
          <w:tcPr>
            <w:tcW w:w="1300" w:type="dxa"/>
            <w:noWrap/>
            <w:hideMark/>
          </w:tcPr>
          <w:p w14:paraId="560F0A4C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3 min</w:t>
            </w:r>
          </w:p>
        </w:tc>
      </w:tr>
      <w:tr w:rsidR="00947E9E" w:rsidRPr="00A93E63" w14:paraId="6D7525B8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2FC8FDD4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60" w:type="dxa"/>
            <w:noWrap/>
            <w:hideMark/>
          </w:tcPr>
          <w:p w14:paraId="4CBE756C" w14:textId="7B24B4D8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ALCOHOL 100</w:t>
            </w:r>
          </w:p>
        </w:tc>
        <w:tc>
          <w:tcPr>
            <w:tcW w:w="1300" w:type="dxa"/>
            <w:noWrap/>
            <w:hideMark/>
          </w:tcPr>
          <w:p w14:paraId="41AB8E0B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proofErr w:type="gramStart"/>
            <w:r w:rsidRPr="00A75C85">
              <w:rPr>
                <w:rFonts w:ascii="Calibri" w:hAnsi="Calibri" w:cs="Calibri"/>
                <w:sz w:val="22"/>
                <w:szCs w:val="22"/>
              </w:rPr>
              <w:t>sec</w:t>
            </w:r>
            <w:proofErr w:type="gramEnd"/>
          </w:p>
        </w:tc>
      </w:tr>
      <w:tr w:rsidR="00947E9E" w:rsidRPr="00A93E63" w14:paraId="4BA696A3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4234E8FF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60" w:type="dxa"/>
            <w:noWrap/>
            <w:hideMark/>
          </w:tcPr>
          <w:p w14:paraId="02DB60B9" w14:textId="4A3ACCB6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ALCOHOL 100</w:t>
            </w:r>
          </w:p>
        </w:tc>
        <w:tc>
          <w:tcPr>
            <w:tcW w:w="1300" w:type="dxa"/>
            <w:noWrap/>
            <w:hideMark/>
          </w:tcPr>
          <w:p w14:paraId="351A43C4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2 min</w:t>
            </w:r>
          </w:p>
        </w:tc>
      </w:tr>
      <w:tr w:rsidR="00947E9E" w:rsidRPr="00A93E63" w14:paraId="31F28B66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50EDD34A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60" w:type="dxa"/>
            <w:noWrap/>
            <w:hideMark/>
          </w:tcPr>
          <w:p w14:paraId="4ECFA32F" w14:textId="4CCC40E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ALCOHOL 100</w:t>
            </w:r>
          </w:p>
        </w:tc>
        <w:tc>
          <w:tcPr>
            <w:tcW w:w="1300" w:type="dxa"/>
            <w:noWrap/>
            <w:hideMark/>
          </w:tcPr>
          <w:p w14:paraId="0EB43218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2 min</w:t>
            </w:r>
          </w:p>
        </w:tc>
      </w:tr>
      <w:tr w:rsidR="00947E9E" w:rsidRPr="00A93E63" w14:paraId="57E300F1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40DAA93D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60" w:type="dxa"/>
            <w:noWrap/>
            <w:hideMark/>
          </w:tcPr>
          <w:p w14:paraId="1F9B5331" w14:textId="55D1452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WATER</w:t>
            </w:r>
          </w:p>
        </w:tc>
        <w:tc>
          <w:tcPr>
            <w:tcW w:w="1300" w:type="dxa"/>
            <w:noWrap/>
            <w:hideMark/>
          </w:tcPr>
          <w:p w14:paraId="24D343F6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 min</w:t>
            </w:r>
          </w:p>
        </w:tc>
      </w:tr>
      <w:tr w:rsidR="00947E9E" w:rsidRPr="00A93E63" w14:paraId="7F5552A7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3AA80FD1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860" w:type="dxa"/>
            <w:noWrap/>
            <w:hideMark/>
          </w:tcPr>
          <w:p w14:paraId="5C739ED7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HEMATOX</w:t>
            </w:r>
          </w:p>
        </w:tc>
        <w:tc>
          <w:tcPr>
            <w:tcW w:w="1300" w:type="dxa"/>
            <w:noWrap/>
            <w:hideMark/>
          </w:tcPr>
          <w:p w14:paraId="5AA176BF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10 min</w:t>
            </w:r>
          </w:p>
        </w:tc>
      </w:tr>
      <w:tr w:rsidR="00947E9E" w:rsidRPr="00A93E63" w14:paraId="394BF36F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0750C5A3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860" w:type="dxa"/>
            <w:noWrap/>
            <w:hideMark/>
          </w:tcPr>
          <w:p w14:paraId="40BAA028" w14:textId="02B9A263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WATER</w:t>
            </w:r>
          </w:p>
        </w:tc>
        <w:tc>
          <w:tcPr>
            <w:tcW w:w="1300" w:type="dxa"/>
            <w:noWrap/>
            <w:hideMark/>
          </w:tcPr>
          <w:p w14:paraId="529F033C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 min</w:t>
            </w:r>
          </w:p>
        </w:tc>
      </w:tr>
      <w:tr w:rsidR="00947E9E" w:rsidRPr="00A93E63" w14:paraId="0A6B8E64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31C6AC9C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860" w:type="dxa"/>
            <w:noWrap/>
            <w:hideMark/>
          </w:tcPr>
          <w:p w14:paraId="2DD8BADC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BLUING BUFFER</w:t>
            </w:r>
          </w:p>
        </w:tc>
        <w:tc>
          <w:tcPr>
            <w:tcW w:w="1300" w:type="dxa"/>
            <w:noWrap/>
            <w:hideMark/>
          </w:tcPr>
          <w:p w14:paraId="6E8549C2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 min</w:t>
            </w:r>
          </w:p>
        </w:tc>
      </w:tr>
      <w:tr w:rsidR="00947E9E" w:rsidRPr="00A93E63" w14:paraId="56562433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5B424FFE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860" w:type="dxa"/>
            <w:noWrap/>
            <w:hideMark/>
          </w:tcPr>
          <w:p w14:paraId="1A03AFEC" w14:textId="1724A2A9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WATER</w:t>
            </w:r>
          </w:p>
        </w:tc>
        <w:tc>
          <w:tcPr>
            <w:tcW w:w="1300" w:type="dxa"/>
            <w:noWrap/>
            <w:hideMark/>
          </w:tcPr>
          <w:p w14:paraId="1A80B2C0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 min</w:t>
            </w:r>
          </w:p>
        </w:tc>
      </w:tr>
      <w:tr w:rsidR="00947E9E" w:rsidRPr="00A93E63" w14:paraId="0F3E56DA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41B79810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860" w:type="dxa"/>
            <w:noWrap/>
            <w:hideMark/>
          </w:tcPr>
          <w:p w14:paraId="3B5167FE" w14:textId="7380F5EC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ALCOHOL 100</w:t>
            </w:r>
          </w:p>
        </w:tc>
        <w:tc>
          <w:tcPr>
            <w:tcW w:w="1300" w:type="dxa"/>
            <w:noWrap/>
            <w:hideMark/>
          </w:tcPr>
          <w:p w14:paraId="3D0F4E5F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 min</w:t>
            </w:r>
          </w:p>
        </w:tc>
      </w:tr>
      <w:tr w:rsidR="00947E9E" w:rsidRPr="00A93E63" w14:paraId="69D18745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65968F7B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860" w:type="dxa"/>
            <w:noWrap/>
            <w:hideMark/>
          </w:tcPr>
          <w:p w14:paraId="5C0B5AEB" w14:textId="6F386E55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EOSIN</w:t>
            </w:r>
          </w:p>
        </w:tc>
        <w:tc>
          <w:tcPr>
            <w:tcW w:w="1300" w:type="dxa"/>
            <w:noWrap/>
            <w:hideMark/>
          </w:tcPr>
          <w:p w14:paraId="3AABBF2A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2 min</w:t>
            </w:r>
          </w:p>
        </w:tc>
      </w:tr>
      <w:tr w:rsidR="00947E9E" w:rsidRPr="00A93E63" w14:paraId="70DD390C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263F5A2E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860" w:type="dxa"/>
            <w:noWrap/>
            <w:hideMark/>
          </w:tcPr>
          <w:p w14:paraId="677350B4" w14:textId="35675858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ALCOHOL 100</w:t>
            </w:r>
          </w:p>
        </w:tc>
        <w:tc>
          <w:tcPr>
            <w:tcW w:w="1300" w:type="dxa"/>
            <w:noWrap/>
            <w:hideMark/>
          </w:tcPr>
          <w:p w14:paraId="4DEBF9DC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 xml:space="preserve">30 </w:t>
            </w:r>
            <w:proofErr w:type="gramStart"/>
            <w:r w:rsidRPr="00A75C85">
              <w:rPr>
                <w:rFonts w:ascii="Calibri" w:hAnsi="Calibri" w:cs="Calibri"/>
                <w:sz w:val="22"/>
                <w:szCs w:val="22"/>
              </w:rPr>
              <w:t>sec</w:t>
            </w:r>
            <w:proofErr w:type="gramEnd"/>
          </w:p>
        </w:tc>
      </w:tr>
      <w:tr w:rsidR="00947E9E" w:rsidRPr="00A93E63" w14:paraId="7FA2DE21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71E2702D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860" w:type="dxa"/>
            <w:noWrap/>
            <w:hideMark/>
          </w:tcPr>
          <w:p w14:paraId="16F66111" w14:textId="3C4AFC4C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SAFRAN</w:t>
            </w:r>
          </w:p>
        </w:tc>
        <w:tc>
          <w:tcPr>
            <w:tcW w:w="1300" w:type="dxa"/>
            <w:noWrap/>
            <w:hideMark/>
          </w:tcPr>
          <w:p w14:paraId="04F68041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 min</w:t>
            </w:r>
          </w:p>
        </w:tc>
      </w:tr>
      <w:tr w:rsidR="00947E9E" w:rsidRPr="00A93E63" w14:paraId="1B0CF503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263091C0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860" w:type="dxa"/>
            <w:noWrap/>
            <w:hideMark/>
          </w:tcPr>
          <w:p w14:paraId="30542CAC" w14:textId="58B4FA50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ALCOHOL 100</w:t>
            </w:r>
          </w:p>
        </w:tc>
        <w:tc>
          <w:tcPr>
            <w:tcW w:w="1300" w:type="dxa"/>
            <w:noWrap/>
            <w:hideMark/>
          </w:tcPr>
          <w:p w14:paraId="2842859F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 min</w:t>
            </w:r>
          </w:p>
        </w:tc>
      </w:tr>
      <w:tr w:rsidR="00947E9E" w:rsidRPr="00A93E63" w14:paraId="30347132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5B203C2B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860" w:type="dxa"/>
            <w:noWrap/>
            <w:hideMark/>
          </w:tcPr>
          <w:p w14:paraId="7EB133C8" w14:textId="31F3C0CE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ALCOHOL 100</w:t>
            </w:r>
          </w:p>
        </w:tc>
        <w:tc>
          <w:tcPr>
            <w:tcW w:w="1300" w:type="dxa"/>
            <w:noWrap/>
            <w:hideMark/>
          </w:tcPr>
          <w:p w14:paraId="6F1C6AA7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 min</w:t>
            </w:r>
          </w:p>
        </w:tc>
      </w:tr>
      <w:tr w:rsidR="00947E9E" w:rsidRPr="00A93E63" w14:paraId="666C3D5B" w14:textId="77777777" w:rsidTr="00620E0D">
        <w:trPr>
          <w:trHeight w:val="390"/>
        </w:trPr>
        <w:tc>
          <w:tcPr>
            <w:tcW w:w="1300" w:type="dxa"/>
            <w:shd w:val="clear" w:color="auto" w:fill="A6A6A6" w:themeFill="background1" w:themeFillShade="A6"/>
            <w:noWrap/>
            <w:hideMark/>
          </w:tcPr>
          <w:p w14:paraId="66E74DA0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860" w:type="dxa"/>
            <w:noWrap/>
            <w:hideMark/>
          </w:tcPr>
          <w:p w14:paraId="5299D162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XYLENE</w:t>
            </w:r>
          </w:p>
        </w:tc>
        <w:tc>
          <w:tcPr>
            <w:tcW w:w="1300" w:type="dxa"/>
            <w:noWrap/>
            <w:hideMark/>
          </w:tcPr>
          <w:p w14:paraId="720289C5" w14:textId="77777777" w:rsidR="00947E9E" w:rsidRPr="00A75C85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C85">
              <w:rPr>
                <w:rFonts w:ascii="Calibri" w:hAnsi="Calibri" w:cs="Calibri"/>
                <w:sz w:val="22"/>
                <w:szCs w:val="22"/>
              </w:rPr>
              <w:t>2 min</w:t>
            </w:r>
          </w:p>
        </w:tc>
      </w:tr>
    </w:tbl>
    <w:p w14:paraId="080EF5B2" w14:textId="77777777" w:rsidR="00620E0D" w:rsidRPr="00A75C85" w:rsidRDefault="00620E0D">
      <w:pPr>
        <w:rPr>
          <w:i/>
          <w:iCs/>
        </w:rPr>
      </w:pPr>
    </w:p>
    <w:p w14:paraId="42CF137C" w14:textId="6AF304E0" w:rsidR="00947E9E" w:rsidRPr="00A75C85" w:rsidRDefault="00947E9E">
      <w:pPr>
        <w:rPr>
          <w:i/>
          <w:iCs/>
        </w:rPr>
      </w:pPr>
      <w:r w:rsidRPr="00A75C85">
        <w:rPr>
          <w:i/>
          <w:iCs/>
        </w:rPr>
        <w:t xml:space="preserve">Table 2. Clones and IHC </w:t>
      </w:r>
      <w:proofErr w:type="spellStart"/>
      <w:r w:rsidRPr="00A75C85">
        <w:rPr>
          <w:i/>
          <w:iCs/>
        </w:rPr>
        <w:t>protocols</w:t>
      </w:r>
      <w:proofErr w:type="spellEnd"/>
      <w:r w:rsidRPr="00A75C85">
        <w:rPr>
          <w:i/>
          <w:iCs/>
        </w:rPr>
        <w:t xml:space="preserve"> for DAKO </w:t>
      </w:r>
      <w:proofErr w:type="spellStart"/>
      <w:r w:rsidRPr="00A75C85">
        <w:rPr>
          <w:i/>
          <w:iCs/>
        </w:rPr>
        <w:t>Omnis</w:t>
      </w:r>
      <w:proofErr w:type="spellEnd"/>
      <w:r w:rsidRPr="00A75C85">
        <w:rPr>
          <w:i/>
          <w:iCs/>
        </w:rPr>
        <w:t xml:space="preserve"> </w:t>
      </w:r>
      <w:proofErr w:type="spellStart"/>
      <w:r w:rsidRPr="00A75C85">
        <w:rPr>
          <w:i/>
          <w:iCs/>
        </w:rPr>
        <w:t>automated</w:t>
      </w:r>
      <w:proofErr w:type="spellEnd"/>
      <w:r w:rsidRPr="00A75C85">
        <w:rPr>
          <w:i/>
          <w:iCs/>
        </w:rPr>
        <w:t xml:space="preserve"> </w:t>
      </w:r>
      <w:proofErr w:type="spellStart"/>
      <w:r w:rsidRPr="00A75C85">
        <w:rPr>
          <w:i/>
          <w:iCs/>
        </w:rPr>
        <w:t>systems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1"/>
        <w:gridCol w:w="1542"/>
        <w:gridCol w:w="1438"/>
        <w:gridCol w:w="1455"/>
        <w:gridCol w:w="697"/>
        <w:gridCol w:w="2509"/>
      </w:tblGrid>
      <w:tr w:rsidR="00947E9E" w:rsidRPr="00A93E63" w14:paraId="1F6ABD63" w14:textId="77777777" w:rsidTr="00620E0D">
        <w:trPr>
          <w:trHeight w:val="645"/>
        </w:trPr>
        <w:tc>
          <w:tcPr>
            <w:tcW w:w="1421" w:type="dxa"/>
            <w:shd w:val="clear" w:color="auto" w:fill="A6A6A6" w:themeFill="background1" w:themeFillShade="A6"/>
            <w:noWrap/>
            <w:hideMark/>
          </w:tcPr>
          <w:p w14:paraId="5756AC76" w14:textId="49FC453A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A93E63">
              <w:rPr>
                <w:rFonts w:ascii="Calibri" w:hAnsi="Calibri" w:cs="Calibri"/>
                <w:b/>
                <w:bCs/>
              </w:rPr>
              <w:t>Anti</w:t>
            </w:r>
            <w:r>
              <w:rPr>
                <w:rFonts w:ascii="Calibri" w:hAnsi="Calibri" w:cs="Calibri"/>
                <w:b/>
                <w:bCs/>
              </w:rPr>
              <w:t>bodies</w:t>
            </w:r>
            <w:proofErr w:type="spellEnd"/>
          </w:p>
        </w:tc>
        <w:tc>
          <w:tcPr>
            <w:tcW w:w="1542" w:type="dxa"/>
            <w:shd w:val="clear" w:color="auto" w:fill="A6A6A6" w:themeFill="background1" w:themeFillShade="A6"/>
            <w:noWrap/>
            <w:hideMark/>
          </w:tcPr>
          <w:p w14:paraId="33231557" w14:textId="4EF8F5C6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Supplier</w:t>
            </w:r>
          </w:p>
        </w:tc>
        <w:tc>
          <w:tcPr>
            <w:tcW w:w="1438" w:type="dxa"/>
            <w:shd w:val="clear" w:color="auto" w:fill="A6A6A6" w:themeFill="background1" w:themeFillShade="A6"/>
            <w:noWrap/>
            <w:hideMark/>
          </w:tcPr>
          <w:p w14:paraId="63F688B7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A93E63">
              <w:rPr>
                <w:rFonts w:ascii="Calibri" w:hAnsi="Calibri" w:cs="Calibri"/>
                <w:b/>
                <w:bCs/>
              </w:rPr>
              <w:t>Clone</w:t>
            </w:r>
          </w:p>
        </w:tc>
        <w:tc>
          <w:tcPr>
            <w:tcW w:w="1455" w:type="dxa"/>
            <w:shd w:val="clear" w:color="auto" w:fill="A6A6A6" w:themeFill="background1" w:themeFillShade="A6"/>
            <w:noWrap/>
            <w:hideMark/>
          </w:tcPr>
          <w:p w14:paraId="03E7B3B8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A93E63">
              <w:rPr>
                <w:rFonts w:ascii="Calibri" w:hAnsi="Calibri" w:cs="Calibri"/>
                <w:b/>
                <w:bCs/>
              </w:rPr>
              <w:t>Dilution</w:t>
            </w:r>
          </w:p>
        </w:tc>
        <w:tc>
          <w:tcPr>
            <w:tcW w:w="3206" w:type="dxa"/>
            <w:gridSpan w:val="2"/>
            <w:shd w:val="clear" w:color="auto" w:fill="A6A6A6" w:themeFill="background1" w:themeFillShade="A6"/>
            <w:noWrap/>
            <w:hideMark/>
          </w:tcPr>
          <w:p w14:paraId="6AE64826" w14:textId="3FF9954E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A93E63">
              <w:rPr>
                <w:rFonts w:ascii="Calibri" w:hAnsi="Calibri" w:cs="Calibri"/>
                <w:b/>
                <w:bCs/>
              </w:rPr>
              <w:t>Protocol</w:t>
            </w:r>
          </w:p>
        </w:tc>
      </w:tr>
      <w:tr w:rsidR="00947E9E" w:rsidRPr="00A93E63" w14:paraId="33AB651A" w14:textId="77777777" w:rsidTr="00947E9E">
        <w:trPr>
          <w:trHeight w:val="645"/>
        </w:trPr>
        <w:tc>
          <w:tcPr>
            <w:tcW w:w="1421" w:type="dxa"/>
            <w:noWrap/>
            <w:hideMark/>
          </w:tcPr>
          <w:p w14:paraId="5CF041E0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A93E63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542" w:type="dxa"/>
            <w:noWrap/>
            <w:hideMark/>
          </w:tcPr>
          <w:p w14:paraId="081C1016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7A1CA13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 </w:t>
            </w:r>
          </w:p>
        </w:tc>
        <w:tc>
          <w:tcPr>
            <w:tcW w:w="1455" w:type="dxa"/>
            <w:noWrap/>
            <w:hideMark/>
          </w:tcPr>
          <w:p w14:paraId="54D20993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 </w:t>
            </w:r>
          </w:p>
        </w:tc>
        <w:tc>
          <w:tcPr>
            <w:tcW w:w="697" w:type="dxa"/>
            <w:noWrap/>
            <w:hideMark/>
          </w:tcPr>
          <w:p w14:paraId="18C641F8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proofErr w:type="gramStart"/>
            <w:r w:rsidRPr="00A93E63">
              <w:rPr>
                <w:rFonts w:ascii="Calibri" w:hAnsi="Calibri" w:cs="Calibri"/>
                <w:b/>
                <w:bCs/>
              </w:rPr>
              <w:t>pH</w:t>
            </w:r>
            <w:proofErr w:type="gramEnd"/>
          </w:p>
        </w:tc>
        <w:tc>
          <w:tcPr>
            <w:tcW w:w="2509" w:type="dxa"/>
            <w:noWrap/>
            <w:hideMark/>
          </w:tcPr>
          <w:p w14:paraId="08DD7A59" w14:textId="52BB193B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947E9E">
              <w:rPr>
                <w:rFonts w:ascii="Calibri" w:hAnsi="Calibri" w:cs="Calibri"/>
                <w:b/>
                <w:bCs/>
              </w:rPr>
              <w:t>Antibody</w:t>
            </w:r>
            <w:proofErr w:type="spellEnd"/>
            <w:r w:rsidRPr="00947E9E">
              <w:rPr>
                <w:rFonts w:ascii="Calibri" w:hAnsi="Calibri" w:cs="Calibri"/>
                <w:b/>
                <w:bCs/>
              </w:rPr>
              <w:t xml:space="preserve"> incubation time</w:t>
            </w:r>
          </w:p>
        </w:tc>
      </w:tr>
      <w:tr w:rsidR="00947E9E" w:rsidRPr="00A93E63" w14:paraId="626B58D9" w14:textId="77777777" w:rsidTr="00620E0D">
        <w:trPr>
          <w:trHeight w:val="645"/>
        </w:trPr>
        <w:tc>
          <w:tcPr>
            <w:tcW w:w="1421" w:type="dxa"/>
            <w:shd w:val="clear" w:color="auto" w:fill="D9D9D9" w:themeFill="background1" w:themeFillShade="D9"/>
            <w:noWrap/>
            <w:hideMark/>
          </w:tcPr>
          <w:p w14:paraId="515255D5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A93E63">
              <w:rPr>
                <w:rFonts w:ascii="Calibri" w:hAnsi="Calibri" w:cs="Calibri"/>
                <w:b/>
                <w:bCs/>
              </w:rPr>
              <w:t>CD 20</w:t>
            </w:r>
          </w:p>
        </w:tc>
        <w:tc>
          <w:tcPr>
            <w:tcW w:w="1542" w:type="dxa"/>
            <w:shd w:val="clear" w:color="auto" w:fill="D9D9D9" w:themeFill="background1" w:themeFillShade="D9"/>
            <w:noWrap/>
            <w:hideMark/>
          </w:tcPr>
          <w:p w14:paraId="5EB3BFD8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Agilent®</w:t>
            </w:r>
          </w:p>
        </w:tc>
        <w:tc>
          <w:tcPr>
            <w:tcW w:w="1438" w:type="dxa"/>
            <w:shd w:val="clear" w:color="auto" w:fill="D9D9D9" w:themeFill="background1" w:themeFillShade="D9"/>
            <w:noWrap/>
            <w:hideMark/>
          </w:tcPr>
          <w:p w14:paraId="30D397CA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L26</w:t>
            </w:r>
          </w:p>
        </w:tc>
        <w:tc>
          <w:tcPr>
            <w:tcW w:w="1455" w:type="dxa"/>
            <w:shd w:val="clear" w:color="auto" w:fill="D9D9D9" w:themeFill="background1" w:themeFillShade="D9"/>
            <w:hideMark/>
          </w:tcPr>
          <w:p w14:paraId="4072DD73" w14:textId="2C482644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947E9E">
              <w:rPr>
                <w:rFonts w:ascii="Calibri" w:hAnsi="Calibri" w:cs="Calibri"/>
              </w:rPr>
              <w:t>Ready</w:t>
            </w:r>
            <w:proofErr w:type="spellEnd"/>
            <w:r w:rsidRPr="00947E9E">
              <w:rPr>
                <w:rFonts w:ascii="Calibri" w:hAnsi="Calibri" w:cs="Calibri"/>
              </w:rPr>
              <w:t xml:space="preserve"> to use</w:t>
            </w:r>
          </w:p>
        </w:tc>
        <w:tc>
          <w:tcPr>
            <w:tcW w:w="697" w:type="dxa"/>
            <w:shd w:val="clear" w:color="auto" w:fill="D9D9D9" w:themeFill="background1" w:themeFillShade="D9"/>
            <w:noWrap/>
            <w:hideMark/>
          </w:tcPr>
          <w:p w14:paraId="11A6600B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High</w:t>
            </w:r>
          </w:p>
        </w:tc>
        <w:tc>
          <w:tcPr>
            <w:tcW w:w="2509" w:type="dxa"/>
            <w:shd w:val="clear" w:color="auto" w:fill="D9D9D9" w:themeFill="background1" w:themeFillShade="D9"/>
            <w:noWrap/>
            <w:hideMark/>
          </w:tcPr>
          <w:p w14:paraId="36BF429D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12 min 30</w:t>
            </w:r>
          </w:p>
        </w:tc>
      </w:tr>
      <w:tr w:rsidR="00947E9E" w:rsidRPr="00A93E63" w14:paraId="732284DB" w14:textId="77777777" w:rsidTr="00947E9E">
        <w:trPr>
          <w:trHeight w:val="645"/>
        </w:trPr>
        <w:tc>
          <w:tcPr>
            <w:tcW w:w="1421" w:type="dxa"/>
            <w:noWrap/>
            <w:hideMark/>
          </w:tcPr>
          <w:p w14:paraId="4B3C788A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A93E63">
              <w:rPr>
                <w:rFonts w:ascii="Calibri" w:hAnsi="Calibri" w:cs="Calibri"/>
                <w:b/>
                <w:bCs/>
              </w:rPr>
              <w:t>CD3</w:t>
            </w:r>
          </w:p>
        </w:tc>
        <w:tc>
          <w:tcPr>
            <w:tcW w:w="1542" w:type="dxa"/>
            <w:noWrap/>
            <w:hideMark/>
          </w:tcPr>
          <w:p w14:paraId="69E91BB3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Agilent®</w:t>
            </w:r>
          </w:p>
        </w:tc>
        <w:tc>
          <w:tcPr>
            <w:tcW w:w="1438" w:type="dxa"/>
            <w:noWrap/>
            <w:hideMark/>
          </w:tcPr>
          <w:p w14:paraId="2ED88C80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Polyclonal</w:t>
            </w:r>
          </w:p>
        </w:tc>
        <w:tc>
          <w:tcPr>
            <w:tcW w:w="1455" w:type="dxa"/>
            <w:hideMark/>
          </w:tcPr>
          <w:p w14:paraId="4492E89C" w14:textId="1AF3D12F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947E9E">
              <w:rPr>
                <w:rFonts w:ascii="Calibri" w:hAnsi="Calibri" w:cs="Calibri"/>
              </w:rPr>
              <w:t>Ready</w:t>
            </w:r>
            <w:proofErr w:type="spellEnd"/>
            <w:r w:rsidRPr="00947E9E">
              <w:rPr>
                <w:rFonts w:ascii="Calibri" w:hAnsi="Calibri" w:cs="Calibri"/>
              </w:rPr>
              <w:t xml:space="preserve"> to use</w:t>
            </w:r>
          </w:p>
        </w:tc>
        <w:tc>
          <w:tcPr>
            <w:tcW w:w="697" w:type="dxa"/>
            <w:noWrap/>
            <w:hideMark/>
          </w:tcPr>
          <w:p w14:paraId="52F287E8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Low</w:t>
            </w:r>
          </w:p>
        </w:tc>
        <w:tc>
          <w:tcPr>
            <w:tcW w:w="2509" w:type="dxa"/>
            <w:noWrap/>
            <w:hideMark/>
          </w:tcPr>
          <w:p w14:paraId="3D54A3F3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20 min</w:t>
            </w:r>
          </w:p>
        </w:tc>
      </w:tr>
      <w:tr w:rsidR="00947E9E" w:rsidRPr="00A93E63" w14:paraId="6AB858DE" w14:textId="77777777" w:rsidTr="00620E0D">
        <w:trPr>
          <w:trHeight w:val="645"/>
        </w:trPr>
        <w:tc>
          <w:tcPr>
            <w:tcW w:w="1421" w:type="dxa"/>
            <w:shd w:val="clear" w:color="auto" w:fill="D9D9D9" w:themeFill="background1" w:themeFillShade="D9"/>
            <w:noWrap/>
            <w:hideMark/>
          </w:tcPr>
          <w:p w14:paraId="0E4FAEC3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A93E63">
              <w:rPr>
                <w:rFonts w:ascii="Calibri" w:hAnsi="Calibri" w:cs="Calibri"/>
                <w:b/>
                <w:bCs/>
              </w:rPr>
              <w:t>CD4</w:t>
            </w:r>
          </w:p>
        </w:tc>
        <w:tc>
          <w:tcPr>
            <w:tcW w:w="1542" w:type="dxa"/>
            <w:shd w:val="clear" w:color="auto" w:fill="D9D9D9" w:themeFill="background1" w:themeFillShade="D9"/>
            <w:noWrap/>
            <w:hideMark/>
          </w:tcPr>
          <w:p w14:paraId="21F02338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Agilent®</w:t>
            </w:r>
          </w:p>
        </w:tc>
        <w:tc>
          <w:tcPr>
            <w:tcW w:w="1438" w:type="dxa"/>
            <w:shd w:val="clear" w:color="auto" w:fill="D9D9D9" w:themeFill="background1" w:themeFillShade="D9"/>
            <w:noWrap/>
            <w:hideMark/>
          </w:tcPr>
          <w:p w14:paraId="1483CD8C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4B12</w:t>
            </w:r>
          </w:p>
        </w:tc>
        <w:tc>
          <w:tcPr>
            <w:tcW w:w="1455" w:type="dxa"/>
            <w:shd w:val="clear" w:color="auto" w:fill="D9D9D9" w:themeFill="background1" w:themeFillShade="D9"/>
            <w:hideMark/>
          </w:tcPr>
          <w:p w14:paraId="1F714229" w14:textId="2559CC11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947E9E">
              <w:rPr>
                <w:rFonts w:ascii="Calibri" w:hAnsi="Calibri" w:cs="Calibri"/>
              </w:rPr>
              <w:t>Ready</w:t>
            </w:r>
            <w:proofErr w:type="spellEnd"/>
            <w:r w:rsidRPr="00947E9E">
              <w:rPr>
                <w:rFonts w:ascii="Calibri" w:hAnsi="Calibri" w:cs="Calibri"/>
              </w:rPr>
              <w:t xml:space="preserve"> to use</w:t>
            </w:r>
          </w:p>
        </w:tc>
        <w:tc>
          <w:tcPr>
            <w:tcW w:w="697" w:type="dxa"/>
            <w:shd w:val="clear" w:color="auto" w:fill="D9D9D9" w:themeFill="background1" w:themeFillShade="D9"/>
            <w:noWrap/>
            <w:hideMark/>
          </w:tcPr>
          <w:p w14:paraId="5703F19D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High</w:t>
            </w:r>
          </w:p>
        </w:tc>
        <w:tc>
          <w:tcPr>
            <w:tcW w:w="2509" w:type="dxa"/>
            <w:shd w:val="clear" w:color="auto" w:fill="D9D9D9" w:themeFill="background1" w:themeFillShade="D9"/>
            <w:noWrap/>
            <w:hideMark/>
          </w:tcPr>
          <w:p w14:paraId="4D590241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20 min</w:t>
            </w:r>
          </w:p>
        </w:tc>
      </w:tr>
      <w:tr w:rsidR="00947E9E" w:rsidRPr="00A93E63" w14:paraId="5141874F" w14:textId="77777777" w:rsidTr="00947E9E">
        <w:trPr>
          <w:trHeight w:val="645"/>
        </w:trPr>
        <w:tc>
          <w:tcPr>
            <w:tcW w:w="1421" w:type="dxa"/>
            <w:noWrap/>
            <w:hideMark/>
          </w:tcPr>
          <w:p w14:paraId="3D363402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A93E63">
              <w:rPr>
                <w:rFonts w:ascii="Calibri" w:hAnsi="Calibri" w:cs="Calibri"/>
                <w:b/>
                <w:bCs/>
              </w:rPr>
              <w:t>CD8</w:t>
            </w:r>
          </w:p>
        </w:tc>
        <w:tc>
          <w:tcPr>
            <w:tcW w:w="1542" w:type="dxa"/>
            <w:noWrap/>
            <w:hideMark/>
          </w:tcPr>
          <w:p w14:paraId="63761820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Agilent®</w:t>
            </w:r>
          </w:p>
        </w:tc>
        <w:tc>
          <w:tcPr>
            <w:tcW w:w="1438" w:type="dxa"/>
            <w:noWrap/>
            <w:hideMark/>
          </w:tcPr>
          <w:p w14:paraId="448876F1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C8/14413</w:t>
            </w:r>
          </w:p>
        </w:tc>
        <w:tc>
          <w:tcPr>
            <w:tcW w:w="1455" w:type="dxa"/>
            <w:hideMark/>
          </w:tcPr>
          <w:p w14:paraId="4247C3EF" w14:textId="548D525C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947E9E">
              <w:rPr>
                <w:rFonts w:ascii="Calibri" w:hAnsi="Calibri" w:cs="Calibri"/>
              </w:rPr>
              <w:t>Ready</w:t>
            </w:r>
            <w:proofErr w:type="spellEnd"/>
            <w:r w:rsidRPr="00947E9E">
              <w:rPr>
                <w:rFonts w:ascii="Calibri" w:hAnsi="Calibri" w:cs="Calibri"/>
              </w:rPr>
              <w:t xml:space="preserve"> to use</w:t>
            </w:r>
          </w:p>
        </w:tc>
        <w:tc>
          <w:tcPr>
            <w:tcW w:w="697" w:type="dxa"/>
            <w:noWrap/>
            <w:hideMark/>
          </w:tcPr>
          <w:p w14:paraId="56346D22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High</w:t>
            </w:r>
          </w:p>
        </w:tc>
        <w:tc>
          <w:tcPr>
            <w:tcW w:w="2509" w:type="dxa"/>
            <w:noWrap/>
            <w:hideMark/>
          </w:tcPr>
          <w:p w14:paraId="344B8BDE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10 min</w:t>
            </w:r>
          </w:p>
        </w:tc>
      </w:tr>
      <w:tr w:rsidR="00947E9E" w:rsidRPr="00A93E63" w14:paraId="3D4BBA6C" w14:textId="77777777" w:rsidTr="00620E0D">
        <w:trPr>
          <w:trHeight w:val="645"/>
        </w:trPr>
        <w:tc>
          <w:tcPr>
            <w:tcW w:w="1421" w:type="dxa"/>
            <w:shd w:val="clear" w:color="auto" w:fill="D9D9D9" w:themeFill="background1" w:themeFillShade="D9"/>
            <w:noWrap/>
            <w:hideMark/>
          </w:tcPr>
          <w:p w14:paraId="59F0BC5C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A93E63">
              <w:rPr>
                <w:rFonts w:ascii="Calibri" w:hAnsi="Calibri" w:cs="Calibri"/>
                <w:b/>
                <w:bCs/>
              </w:rPr>
              <w:t>CD56</w:t>
            </w:r>
          </w:p>
        </w:tc>
        <w:tc>
          <w:tcPr>
            <w:tcW w:w="1542" w:type="dxa"/>
            <w:shd w:val="clear" w:color="auto" w:fill="D9D9D9" w:themeFill="background1" w:themeFillShade="D9"/>
            <w:noWrap/>
            <w:hideMark/>
          </w:tcPr>
          <w:p w14:paraId="03770D63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Agilent®</w:t>
            </w:r>
          </w:p>
        </w:tc>
        <w:tc>
          <w:tcPr>
            <w:tcW w:w="1438" w:type="dxa"/>
            <w:shd w:val="clear" w:color="auto" w:fill="D9D9D9" w:themeFill="background1" w:themeFillShade="D9"/>
            <w:noWrap/>
            <w:hideMark/>
          </w:tcPr>
          <w:p w14:paraId="09493B07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123C3</w:t>
            </w:r>
          </w:p>
        </w:tc>
        <w:tc>
          <w:tcPr>
            <w:tcW w:w="1455" w:type="dxa"/>
            <w:shd w:val="clear" w:color="auto" w:fill="D9D9D9" w:themeFill="background1" w:themeFillShade="D9"/>
            <w:hideMark/>
          </w:tcPr>
          <w:p w14:paraId="596A2786" w14:textId="458DBF82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947E9E">
              <w:rPr>
                <w:rFonts w:ascii="Calibri" w:hAnsi="Calibri" w:cs="Calibri"/>
              </w:rPr>
              <w:t>Ready</w:t>
            </w:r>
            <w:proofErr w:type="spellEnd"/>
            <w:r w:rsidRPr="00947E9E">
              <w:rPr>
                <w:rFonts w:ascii="Calibri" w:hAnsi="Calibri" w:cs="Calibri"/>
              </w:rPr>
              <w:t xml:space="preserve"> to use</w:t>
            </w:r>
          </w:p>
        </w:tc>
        <w:tc>
          <w:tcPr>
            <w:tcW w:w="697" w:type="dxa"/>
            <w:shd w:val="clear" w:color="auto" w:fill="D9D9D9" w:themeFill="background1" w:themeFillShade="D9"/>
            <w:noWrap/>
            <w:hideMark/>
          </w:tcPr>
          <w:p w14:paraId="587B316B" w14:textId="77777777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High</w:t>
            </w:r>
          </w:p>
        </w:tc>
        <w:tc>
          <w:tcPr>
            <w:tcW w:w="2509" w:type="dxa"/>
            <w:shd w:val="clear" w:color="auto" w:fill="D9D9D9" w:themeFill="background1" w:themeFillShade="D9"/>
            <w:noWrap/>
            <w:hideMark/>
          </w:tcPr>
          <w:p w14:paraId="0923CBBD" w14:textId="5E130A5B" w:rsidR="00947E9E" w:rsidRPr="00A93E63" w:rsidRDefault="00947E9E" w:rsidP="002D3B47">
            <w:pPr>
              <w:pStyle w:val="NormalWeb"/>
              <w:spacing w:line="360" w:lineRule="auto"/>
              <w:contextualSpacing/>
              <w:jc w:val="both"/>
              <w:rPr>
                <w:rFonts w:ascii="Calibri" w:hAnsi="Calibri" w:cs="Calibri"/>
              </w:rPr>
            </w:pPr>
            <w:r w:rsidRPr="00A93E63">
              <w:rPr>
                <w:rFonts w:ascii="Calibri" w:hAnsi="Calibri" w:cs="Calibri"/>
              </w:rPr>
              <w:t>20 min</w:t>
            </w:r>
          </w:p>
        </w:tc>
      </w:tr>
    </w:tbl>
    <w:p w14:paraId="2FF7D138" w14:textId="77777777" w:rsidR="00947E9E" w:rsidRDefault="00947E9E"/>
    <w:p w14:paraId="30AA5018" w14:textId="5AADFAAF" w:rsidR="00947E9E" w:rsidRPr="00947E9E" w:rsidRDefault="00947E9E">
      <w:pPr>
        <w:rPr>
          <w:b/>
          <w:bCs/>
          <w:sz w:val="28"/>
          <w:szCs w:val="28"/>
        </w:rPr>
      </w:pPr>
      <w:r w:rsidRPr="00947E9E">
        <w:rPr>
          <w:b/>
          <w:bCs/>
          <w:sz w:val="28"/>
          <w:szCs w:val="28"/>
        </w:rPr>
        <w:t xml:space="preserve">CMF </w:t>
      </w:r>
      <w:proofErr w:type="spellStart"/>
      <w:r w:rsidRPr="00947E9E">
        <w:rPr>
          <w:b/>
          <w:bCs/>
          <w:sz w:val="28"/>
          <w:szCs w:val="28"/>
        </w:rPr>
        <w:t>protocol</w:t>
      </w:r>
      <w:proofErr w:type="spellEnd"/>
    </w:p>
    <w:p w14:paraId="230C87E9" w14:textId="5464826E" w:rsidR="00947E9E" w:rsidRPr="00947E9E" w:rsidRDefault="00947E9E">
      <w:pPr>
        <w:rPr>
          <w:b/>
          <w:bCs/>
        </w:rPr>
      </w:pPr>
      <w:proofErr w:type="spellStart"/>
      <w:r w:rsidRPr="00947E9E">
        <w:rPr>
          <w:b/>
          <w:bCs/>
        </w:rPr>
        <w:t>Antibodies</w:t>
      </w:r>
      <w:proofErr w:type="spellEnd"/>
      <w:r w:rsidRPr="00947E9E">
        <w:rPr>
          <w:b/>
          <w:bCs/>
        </w:rPr>
        <w:t xml:space="preserve"> and fluorochromes</w:t>
      </w:r>
    </w:p>
    <w:p w14:paraId="0EE38D1A" w14:textId="08EDFD75" w:rsidR="00947E9E" w:rsidRDefault="00947E9E" w:rsidP="00A75C85">
      <w:pPr>
        <w:jc w:val="both"/>
      </w:pPr>
      <w:r>
        <w:t xml:space="preserve">- Basal </w:t>
      </w:r>
      <w:proofErr w:type="gramStart"/>
      <w:r>
        <w:t>panel:</w:t>
      </w:r>
      <w:proofErr w:type="gramEnd"/>
      <w:r>
        <w:t xml:space="preserve"> CD45 </w:t>
      </w:r>
      <w:proofErr w:type="spellStart"/>
      <w:r>
        <w:t>VioBlue</w:t>
      </w:r>
      <w:proofErr w:type="spellEnd"/>
      <w:r>
        <w:t xml:space="preserve"> (130-110-637) for </w:t>
      </w:r>
      <w:proofErr w:type="spellStart"/>
      <w:r>
        <w:t>leukocytes</w:t>
      </w:r>
      <w:proofErr w:type="spellEnd"/>
      <w:r>
        <w:t>, CD235a (</w:t>
      </w:r>
      <w:proofErr w:type="spellStart"/>
      <w:r>
        <w:t>Glycophorin</w:t>
      </w:r>
      <w:proofErr w:type="spellEnd"/>
      <w:r>
        <w:t xml:space="preserve"> A) FITC (130-117-688) for </w:t>
      </w:r>
      <w:proofErr w:type="spellStart"/>
      <w:r>
        <w:t>erythrocytes</w:t>
      </w:r>
      <w:proofErr w:type="spellEnd"/>
      <w:r>
        <w:t xml:space="preserve">, CD3 PE (130-113-139) for T lymphocytes, CD19 PerCP-Vio700 (130-113-648) for B lymphocytes, CD11b PE-Vio770 (130-110-555) for monocytes, CD56 APC (130-113-310) for NK </w:t>
      </w:r>
      <w:proofErr w:type="spellStart"/>
      <w:r>
        <w:t>cells</w:t>
      </w:r>
      <w:proofErr w:type="spellEnd"/>
      <w:r>
        <w:t>, CD66b APC-Vio770 (130-120-060) for granulocytes.</w:t>
      </w:r>
    </w:p>
    <w:p w14:paraId="4AA8E554" w14:textId="77777777" w:rsidR="00947E9E" w:rsidRDefault="00947E9E" w:rsidP="00A75C85">
      <w:pPr>
        <w:jc w:val="both"/>
      </w:pPr>
      <w:r>
        <w:t xml:space="preserve">-    ‘T lymphocyte’ </w:t>
      </w:r>
      <w:proofErr w:type="gramStart"/>
      <w:r>
        <w:t>panel:</w:t>
      </w:r>
      <w:proofErr w:type="gramEnd"/>
      <w:r>
        <w:t xml:space="preserve"> CD45RO </w:t>
      </w:r>
      <w:proofErr w:type="spellStart"/>
      <w:r>
        <w:t>VioBlue</w:t>
      </w:r>
      <w:proofErr w:type="spellEnd"/>
      <w:r>
        <w:t xml:space="preserve"> (130-119-620) for identification of memory/</w:t>
      </w:r>
      <w:proofErr w:type="spellStart"/>
      <w:r>
        <w:t>naive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CD4 FITC (130-114-722) for CD4 T lymphocytes, CD8 APC Vio770 (130-110-819) for CD8 T lymphocytes, CD279 PD-1 PE (130-120-388) for PD-1 labelling, CD11c PerCP-Vio700 (130-128-716) for </w:t>
      </w:r>
      <w:proofErr w:type="spellStart"/>
      <w:r>
        <w:t>dendritic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CD127 PE-Vio770 (130-113-977) and CD25 APC (130-113-846) for </w:t>
      </w:r>
      <w:proofErr w:type="spellStart"/>
      <w:r>
        <w:t>Treg</w:t>
      </w:r>
      <w:proofErr w:type="spellEnd"/>
      <w:r>
        <w:t xml:space="preserve"> lymphocytes.</w:t>
      </w:r>
    </w:p>
    <w:p w14:paraId="4649A6A4" w14:textId="4C729AE9" w:rsidR="00947E9E" w:rsidRDefault="00947E9E" w:rsidP="00A75C85">
      <w:pPr>
        <w:jc w:val="both"/>
      </w:pPr>
      <w:r>
        <w:t xml:space="preserve">- Memory </w:t>
      </w:r>
      <w:proofErr w:type="gramStart"/>
      <w:r>
        <w:t>panel:</w:t>
      </w:r>
      <w:proofErr w:type="gramEnd"/>
      <w:r>
        <w:t xml:space="preserve"> CD45 PE (130-110-632) for </w:t>
      </w:r>
      <w:proofErr w:type="spellStart"/>
      <w:r>
        <w:t>leukocytes</w:t>
      </w:r>
      <w:proofErr w:type="spellEnd"/>
      <w:r>
        <w:t xml:space="preserve">, CD3 FITC (130-113-138) for T lymphocytes, CD4 PeVio770 (130-113-227) for CD4 T lymphocytes, CD8 APC Vio770 (130-110-681) for CD8 T lymphocytes, CD95 APC (130-113-005), CD45Ra </w:t>
      </w:r>
      <w:proofErr w:type="spellStart"/>
      <w:r>
        <w:t>VioGreen</w:t>
      </w:r>
      <w:proofErr w:type="spellEnd"/>
      <w:r>
        <w:t xml:space="preserve"> (130-113-369) and CCR7 </w:t>
      </w:r>
      <w:proofErr w:type="spellStart"/>
      <w:r>
        <w:t>VioBlue</w:t>
      </w:r>
      <w:proofErr w:type="spellEnd"/>
      <w:r>
        <w:t xml:space="preserve"> (130-117-353) for memory </w:t>
      </w:r>
      <w:proofErr w:type="spellStart"/>
      <w:r>
        <w:t>phenotypes</w:t>
      </w:r>
      <w:proofErr w:type="spellEnd"/>
      <w:r>
        <w:t>.</w:t>
      </w:r>
    </w:p>
    <w:p w14:paraId="49373F9F" w14:textId="77777777" w:rsidR="00620E0D" w:rsidRDefault="00620E0D" w:rsidP="00947E9E"/>
    <w:p w14:paraId="59F6FF63" w14:textId="0BAFB7F3" w:rsidR="00947E9E" w:rsidRPr="003A2AD6" w:rsidRDefault="00947E9E" w:rsidP="00947E9E">
      <w:pPr>
        <w:rPr>
          <w:b/>
          <w:bCs/>
          <w:lang w:val="en-GB"/>
        </w:rPr>
      </w:pPr>
      <w:r w:rsidRPr="00947E9E">
        <w:rPr>
          <w:b/>
          <w:bCs/>
          <w:lang w:val="en-GB"/>
        </w:rPr>
        <w:t>Immunophenotyping protocol</w:t>
      </w:r>
    </w:p>
    <w:p w14:paraId="56BB302E" w14:textId="77777777" w:rsidR="00947E9E" w:rsidRDefault="00947E9E" w:rsidP="00A75C85">
      <w:pPr>
        <w:contextualSpacing/>
        <w:jc w:val="both"/>
      </w:pPr>
      <w:r>
        <w:t xml:space="preserve">- Double filtration </w:t>
      </w:r>
      <w:proofErr w:type="spellStart"/>
      <w:r>
        <w:t>using</w:t>
      </w:r>
      <w:proofErr w:type="spellEnd"/>
      <w:r>
        <w:t xml:space="preserve"> 70μm </w:t>
      </w:r>
      <w:proofErr w:type="spellStart"/>
      <w:r>
        <w:t>filters</w:t>
      </w:r>
      <w:proofErr w:type="spellEnd"/>
      <w:r>
        <w:t xml:space="preserve"> (Pre-</w:t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Filters</w:t>
      </w:r>
      <w:proofErr w:type="spellEnd"/>
      <w:r>
        <w:t>, 70μm, 130-095-823) and 30μm (Pre-</w:t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Filters</w:t>
      </w:r>
      <w:proofErr w:type="spellEnd"/>
      <w:r>
        <w:t xml:space="preserve">, 30μm, 130-041-407) in 15mL Falcon® tubes to </w:t>
      </w:r>
      <w:proofErr w:type="spellStart"/>
      <w:r>
        <w:t>remove</w:t>
      </w:r>
      <w:proofErr w:type="spellEnd"/>
      <w:r>
        <w:t xml:space="preserve"> tissue fragments and </w:t>
      </w:r>
      <w:proofErr w:type="spellStart"/>
      <w:r>
        <w:t>aggregates</w:t>
      </w:r>
      <w:proofErr w:type="spellEnd"/>
      <w:r>
        <w:t>.</w:t>
      </w:r>
    </w:p>
    <w:p w14:paraId="663435AB" w14:textId="77777777" w:rsidR="00947E9E" w:rsidRDefault="00947E9E" w:rsidP="00A75C85">
      <w:pPr>
        <w:contextualSpacing/>
        <w:jc w:val="both"/>
      </w:pPr>
      <w:r>
        <w:t>- Centrifugation of tubes at 400G for 10 minutes.</w:t>
      </w:r>
    </w:p>
    <w:p w14:paraId="7BFBBC9B" w14:textId="43069A09" w:rsidR="00947E9E" w:rsidRDefault="00947E9E" w:rsidP="00A75C85">
      <w:pPr>
        <w:contextualSpacing/>
        <w:jc w:val="both"/>
      </w:pPr>
      <w:r>
        <w:t xml:space="preserve">- Removal of the </w:t>
      </w:r>
      <w:proofErr w:type="spellStart"/>
      <w:r>
        <w:t>supernatant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dissociation of the pellets </w:t>
      </w:r>
      <w:proofErr w:type="spellStart"/>
      <w:r>
        <w:t>with</w:t>
      </w:r>
      <w:proofErr w:type="spellEnd"/>
      <w:r>
        <w:t xml:space="preserve"> </w:t>
      </w:r>
      <w:r w:rsidR="00620E0D">
        <w:t>3</w:t>
      </w:r>
      <w:r>
        <w:t>00μL of PBS.</w:t>
      </w:r>
    </w:p>
    <w:p w14:paraId="037F7E33" w14:textId="77777777" w:rsidR="00947E9E" w:rsidRDefault="00947E9E" w:rsidP="00A75C85">
      <w:pPr>
        <w:contextualSpacing/>
        <w:jc w:val="both"/>
      </w:pPr>
      <w:r>
        <w:t xml:space="preserve">- Transfer of 100μL per </w:t>
      </w:r>
      <w:proofErr w:type="spellStart"/>
      <w:r>
        <w:t>cytometry</w:t>
      </w:r>
      <w:proofErr w:type="spellEnd"/>
      <w:r>
        <w:t xml:space="preserve"> tube.</w:t>
      </w:r>
    </w:p>
    <w:p w14:paraId="4D190F9E" w14:textId="30B4ADDC" w:rsidR="00947E9E" w:rsidRDefault="00947E9E" w:rsidP="00A75C85">
      <w:pPr>
        <w:contextualSpacing/>
        <w:jc w:val="both"/>
      </w:pPr>
      <w:r>
        <w:t xml:space="preserve">- </w:t>
      </w:r>
      <w:proofErr w:type="spellStart"/>
      <w:r>
        <w:t>Preparation</w:t>
      </w:r>
      <w:proofErr w:type="spellEnd"/>
      <w:r>
        <w:t xml:space="preserve"> of the </w:t>
      </w:r>
      <w:proofErr w:type="spellStart"/>
      <w:r>
        <w:t>antibody</w:t>
      </w:r>
      <w:proofErr w:type="spellEnd"/>
      <w:r>
        <w:t xml:space="preserve"> mix in a </w:t>
      </w:r>
      <w:proofErr w:type="spellStart"/>
      <w:r>
        <w:t>cone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gramStart"/>
      <w:r>
        <w:t>panel:</w:t>
      </w:r>
      <w:proofErr w:type="gramEnd"/>
      <w:r>
        <w:t xml:space="preserve"> 4μL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antibody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4μL of PBS. For the ‘basal’ and ‘T lymphocyte’ panels, addition of 4μL of </w:t>
      </w:r>
      <w:proofErr w:type="spellStart"/>
      <w:r>
        <w:t>Viobility</w:t>
      </w:r>
      <w:proofErr w:type="spellEnd"/>
      <w:r>
        <w:t xml:space="preserve"> 405/520 Fixable </w:t>
      </w:r>
      <w:proofErr w:type="spellStart"/>
      <w:r>
        <w:t>Dye</w:t>
      </w:r>
      <w:proofErr w:type="spellEnd"/>
      <w:r>
        <w:t xml:space="preserve"> (130-130-404) to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viability</w:t>
      </w:r>
      <w:proofErr w:type="spellEnd"/>
      <w:r>
        <w:t xml:space="preserve">. For the ‘memory’ panel, 5μL of 7-AAD </w:t>
      </w:r>
      <w:proofErr w:type="spellStart"/>
      <w:r>
        <w:t>Staining</w:t>
      </w:r>
      <w:proofErr w:type="spellEnd"/>
      <w:r>
        <w:t xml:space="preserve"> Solution (130-111-568)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5 minutes </w:t>
      </w:r>
      <w:proofErr w:type="spellStart"/>
      <w:r>
        <w:t>before</w:t>
      </w:r>
      <w:proofErr w:type="spellEnd"/>
      <w:r>
        <w:t xml:space="preserve"> passing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cytometer</w:t>
      </w:r>
      <w:proofErr w:type="spellEnd"/>
      <w:r>
        <w:t xml:space="preserve"> as a </w:t>
      </w:r>
      <w:proofErr w:type="spellStart"/>
      <w:r>
        <w:t>viability</w:t>
      </w:r>
      <w:proofErr w:type="spellEnd"/>
      <w:r>
        <w:t xml:space="preserve"> marker. A </w:t>
      </w:r>
      <w:proofErr w:type="spellStart"/>
      <w:r>
        <w:t>quantity</w:t>
      </w:r>
      <w:proofErr w:type="spellEnd"/>
      <w:r>
        <w:t xml:space="preserve"> of 8μL of the </w:t>
      </w:r>
      <w:proofErr w:type="spellStart"/>
      <w:r>
        <w:t>antibody</w:t>
      </w:r>
      <w:proofErr w:type="spellEnd"/>
      <w:r>
        <w:t xml:space="preserve"> mix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to the </w:t>
      </w:r>
      <w:proofErr w:type="spellStart"/>
      <w:r>
        <w:t>corresponding</w:t>
      </w:r>
      <w:proofErr w:type="spellEnd"/>
      <w:r>
        <w:t xml:space="preserve"> tubes </w:t>
      </w:r>
      <w:proofErr w:type="spellStart"/>
      <w:r>
        <w:t>according</w:t>
      </w:r>
      <w:proofErr w:type="spellEnd"/>
      <w:r>
        <w:t xml:space="preserve"> to the panels.</w:t>
      </w:r>
    </w:p>
    <w:p w14:paraId="5578F6DD" w14:textId="77777777" w:rsidR="00947E9E" w:rsidRDefault="00947E9E" w:rsidP="00A75C85">
      <w:pPr>
        <w:contextualSpacing/>
        <w:jc w:val="both"/>
      </w:pPr>
      <w:r>
        <w:t xml:space="preserve">- Incubation of the tubes for 15 minutes at room </w:t>
      </w:r>
      <w:proofErr w:type="spellStart"/>
      <w:r>
        <w:t>temperature</w:t>
      </w:r>
      <w:proofErr w:type="spellEnd"/>
      <w:r>
        <w:t xml:space="preserve"> and in the </w:t>
      </w:r>
      <w:proofErr w:type="spellStart"/>
      <w:r>
        <w:t>dark</w:t>
      </w:r>
      <w:proofErr w:type="spellEnd"/>
      <w:r>
        <w:t xml:space="preserve">. </w:t>
      </w:r>
    </w:p>
    <w:p w14:paraId="1CA36DA7" w14:textId="77777777" w:rsidR="00947E9E" w:rsidRDefault="00947E9E" w:rsidP="00A75C85">
      <w:pPr>
        <w:contextualSpacing/>
        <w:jc w:val="both"/>
      </w:pPr>
      <w:r>
        <w:t xml:space="preserve">- </w:t>
      </w:r>
      <w:proofErr w:type="spellStart"/>
      <w:r>
        <w:t>Washing</w:t>
      </w:r>
      <w:proofErr w:type="spellEnd"/>
      <w:r>
        <w:t xml:space="preserve"> of the tubes </w:t>
      </w:r>
      <w:proofErr w:type="spellStart"/>
      <w:r>
        <w:t>with</w:t>
      </w:r>
      <w:proofErr w:type="spellEnd"/>
      <w:r>
        <w:t xml:space="preserve"> 1 </w:t>
      </w:r>
      <w:proofErr w:type="spellStart"/>
      <w:r>
        <w:t>mL</w:t>
      </w:r>
      <w:proofErr w:type="spellEnd"/>
      <w:r>
        <w:t xml:space="preserve"> of PBS, </w:t>
      </w:r>
      <w:proofErr w:type="spellStart"/>
      <w:r>
        <w:t>then</w:t>
      </w:r>
      <w:proofErr w:type="spellEnd"/>
      <w:r>
        <w:t xml:space="preserve"> centrifugation for 10 minutes at 400G. </w:t>
      </w:r>
    </w:p>
    <w:p w14:paraId="3E0AD369" w14:textId="79C92AC5" w:rsidR="00947E9E" w:rsidRDefault="00947E9E" w:rsidP="00A75C85">
      <w:pPr>
        <w:contextualSpacing/>
        <w:jc w:val="both"/>
      </w:pPr>
      <w:r>
        <w:t xml:space="preserve">- Removal of the </w:t>
      </w:r>
      <w:proofErr w:type="spellStart"/>
      <w:r>
        <w:t>supernatant</w:t>
      </w:r>
      <w:proofErr w:type="spellEnd"/>
      <w:r>
        <w:t xml:space="preserve"> and addition of 100 </w:t>
      </w:r>
      <w:proofErr w:type="spellStart"/>
      <w:r>
        <w:t>μL</w:t>
      </w:r>
      <w:proofErr w:type="spellEnd"/>
      <w:r>
        <w:t xml:space="preserve"> of PBS to </w:t>
      </w:r>
      <w:proofErr w:type="spellStart"/>
      <w:r>
        <w:t>each</w:t>
      </w:r>
      <w:proofErr w:type="spellEnd"/>
      <w:r>
        <w:t xml:space="preserve"> tube</w:t>
      </w:r>
      <w:r w:rsidR="00620E0D">
        <w:t>.</w:t>
      </w:r>
    </w:p>
    <w:p w14:paraId="356D0C70" w14:textId="62CF49EF" w:rsidR="00947E9E" w:rsidRDefault="00947E9E" w:rsidP="00A75C85">
      <w:pPr>
        <w:contextualSpacing/>
        <w:jc w:val="both"/>
      </w:pPr>
      <w:r>
        <w:t xml:space="preserve">- Run </w:t>
      </w:r>
      <w:proofErr w:type="spellStart"/>
      <w:r>
        <w:t>through</w:t>
      </w:r>
      <w:proofErr w:type="spellEnd"/>
      <w:r>
        <w:t xml:space="preserve"> the flow </w:t>
      </w:r>
      <w:proofErr w:type="spellStart"/>
      <w:r>
        <w:t>cytometer</w:t>
      </w:r>
      <w:proofErr w:type="spellEnd"/>
      <w:r>
        <w:t>.</w:t>
      </w:r>
    </w:p>
    <w:sectPr w:rsidR="0094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5752"/>
    <w:multiLevelType w:val="hybridMultilevel"/>
    <w:tmpl w:val="0B9CD098"/>
    <w:lvl w:ilvl="0" w:tplc="A2C02516">
      <w:start w:val="4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9E"/>
    <w:rsid w:val="003A2AD6"/>
    <w:rsid w:val="00620E0D"/>
    <w:rsid w:val="00947E9E"/>
    <w:rsid w:val="00A0149D"/>
    <w:rsid w:val="00A75C85"/>
    <w:rsid w:val="00B96272"/>
    <w:rsid w:val="00B97B50"/>
    <w:rsid w:val="00C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2E2E"/>
  <w15:chartTrackingRefBased/>
  <w15:docId w15:val="{B416E0EB-E230-F74F-9132-869FB531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7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7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7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7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7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7E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7E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7E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7E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7E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7E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7E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7E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7E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7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7E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7E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ar"/>
    <w:uiPriority w:val="99"/>
    <w:unhideWhenUsed/>
    <w:rsid w:val="0094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WebCar">
    <w:name w:val="Normal (Web) Car"/>
    <w:basedOn w:val="Policepardfaut"/>
    <w:link w:val="NormalWeb"/>
    <w:uiPriority w:val="99"/>
    <w:rsid w:val="00947E9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94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97B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7B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7B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B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7B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STASIAK</dc:creator>
  <cp:keywords/>
  <dc:description/>
  <cp:lastModifiedBy>Florent STASIAK</cp:lastModifiedBy>
  <cp:revision>3</cp:revision>
  <dcterms:created xsi:type="dcterms:W3CDTF">2025-11-07T13:58:00Z</dcterms:created>
  <dcterms:modified xsi:type="dcterms:W3CDTF">2025-11-12T14:45:00Z</dcterms:modified>
</cp:coreProperties>
</file>