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9D29D" w14:textId="4E86D1BB" w:rsidR="001D4F82" w:rsidRPr="00B8730A" w:rsidRDefault="00DC041E" w:rsidP="0020441D">
      <w:pPr>
        <w:pStyle w:val="NoSpacing"/>
        <w:rPr>
          <w:rFonts w:ascii="Times New Roman" w:hAnsi="Times New Roman" w:cs="Times New Roman"/>
          <w:sz w:val="24"/>
          <w:szCs w:val="24"/>
        </w:rPr>
      </w:pPr>
      <w:r w:rsidRPr="00B8730A">
        <w:rPr>
          <w:rFonts w:ascii="Times New Roman" w:hAnsi="Times New Roman" w:cs="Times New Roman"/>
          <w:b/>
          <w:bCs/>
          <w:sz w:val="24"/>
          <w:szCs w:val="24"/>
        </w:rPr>
        <w:t xml:space="preserve">Supplementary Material </w:t>
      </w:r>
      <w:r w:rsidR="00793C4C" w:rsidRPr="00B8730A">
        <w:rPr>
          <w:rFonts w:ascii="Times New Roman" w:hAnsi="Times New Roman" w:cs="Times New Roman"/>
          <w:b/>
          <w:bCs/>
          <w:sz w:val="24"/>
          <w:szCs w:val="24"/>
        </w:rPr>
        <w:t>1:</w:t>
      </w:r>
      <w:r w:rsidR="00793C4C" w:rsidRPr="00B8730A">
        <w:rPr>
          <w:rFonts w:ascii="Times New Roman" w:hAnsi="Times New Roman" w:cs="Times New Roman"/>
          <w:sz w:val="24"/>
          <w:szCs w:val="24"/>
        </w:rPr>
        <w:t xml:space="preserve"> </w:t>
      </w:r>
      <w:r w:rsidR="00C27BF4" w:rsidRPr="00B8730A">
        <w:rPr>
          <w:rFonts w:ascii="Times New Roman" w:hAnsi="Times New Roman" w:cs="Times New Roman"/>
          <w:sz w:val="24"/>
          <w:szCs w:val="24"/>
        </w:rPr>
        <w:t>The Consolidated Standards of Reporting Trials (CONSORT) 2025 Checklist</w:t>
      </w:r>
      <w:r w:rsidR="001D4F82" w:rsidRPr="00B8730A">
        <w:rPr>
          <w:rFonts w:ascii="Times New Roman" w:hAnsi="Times New Roman" w:cs="Times New Roman"/>
          <w:sz w:val="24"/>
          <w:szCs w:val="24"/>
        </w:rPr>
        <w:t>.</w:t>
      </w:r>
    </w:p>
    <w:p w14:paraId="232E026D" w14:textId="77777777" w:rsidR="001D4F82" w:rsidRPr="00B8730A" w:rsidRDefault="001D4F82" w:rsidP="00522C23">
      <w:pPr>
        <w:pStyle w:val="NoSpacing"/>
        <w:rPr>
          <w:rFonts w:ascii="Times New Roman" w:hAnsi="Times New Roman" w:cs="Times New Roman"/>
          <w:sz w:val="24"/>
          <w:szCs w:val="24"/>
        </w:rPr>
      </w:pPr>
    </w:p>
    <w:tbl>
      <w:tblPr>
        <w:tblStyle w:val="TableGrid"/>
        <w:tblW w:w="93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68"/>
        <w:gridCol w:w="576"/>
        <w:gridCol w:w="4932"/>
        <w:gridCol w:w="850"/>
      </w:tblGrid>
      <w:tr w:rsidR="008F79BD" w:rsidRPr="00B8730A" w14:paraId="0DB69892" w14:textId="77777777" w:rsidTr="00254CB7">
        <w:trPr>
          <w:tblHeader/>
        </w:trPr>
        <w:tc>
          <w:tcPr>
            <w:tcW w:w="2968" w:type="dxa"/>
            <w:tcBorders>
              <w:top w:val="single" w:sz="4" w:space="0" w:color="auto"/>
              <w:bottom w:val="single" w:sz="4" w:space="0" w:color="auto"/>
            </w:tcBorders>
          </w:tcPr>
          <w:p w14:paraId="781895AF" w14:textId="632C4A00" w:rsidR="00C27BF4" w:rsidRPr="00B8730A" w:rsidRDefault="00C27BF4" w:rsidP="00522C23">
            <w:pPr>
              <w:pStyle w:val="NoSpacing"/>
              <w:rPr>
                <w:rFonts w:ascii="Times New Roman" w:hAnsi="Times New Roman" w:cs="Times New Roman"/>
                <w:b/>
                <w:bCs/>
                <w:sz w:val="24"/>
                <w:szCs w:val="24"/>
              </w:rPr>
            </w:pPr>
            <w:r w:rsidRPr="00B8730A">
              <w:rPr>
                <w:rFonts w:ascii="Times New Roman" w:hAnsi="Times New Roman" w:cs="Times New Roman"/>
                <w:b/>
                <w:bCs/>
                <w:sz w:val="24"/>
                <w:szCs w:val="24"/>
              </w:rPr>
              <w:t>Section/topic</w:t>
            </w:r>
          </w:p>
        </w:tc>
        <w:tc>
          <w:tcPr>
            <w:tcW w:w="576" w:type="dxa"/>
            <w:tcBorders>
              <w:top w:val="single" w:sz="4" w:space="0" w:color="auto"/>
              <w:bottom w:val="single" w:sz="4" w:space="0" w:color="auto"/>
            </w:tcBorders>
          </w:tcPr>
          <w:p w14:paraId="62334D36" w14:textId="479FC403" w:rsidR="00C27BF4" w:rsidRPr="00B8730A" w:rsidRDefault="00C27BF4" w:rsidP="00522C23">
            <w:pPr>
              <w:pStyle w:val="NoSpacing"/>
              <w:jc w:val="center"/>
              <w:rPr>
                <w:rFonts w:ascii="Times New Roman" w:hAnsi="Times New Roman" w:cs="Times New Roman"/>
                <w:b/>
                <w:bCs/>
                <w:sz w:val="24"/>
                <w:szCs w:val="24"/>
              </w:rPr>
            </w:pPr>
            <w:r w:rsidRPr="00B8730A">
              <w:rPr>
                <w:rFonts w:ascii="Times New Roman" w:hAnsi="Times New Roman" w:cs="Times New Roman"/>
                <w:b/>
                <w:bCs/>
                <w:sz w:val="24"/>
                <w:szCs w:val="24"/>
              </w:rPr>
              <w:t>No</w:t>
            </w:r>
          </w:p>
        </w:tc>
        <w:tc>
          <w:tcPr>
            <w:tcW w:w="4932" w:type="dxa"/>
            <w:tcBorders>
              <w:top w:val="single" w:sz="4" w:space="0" w:color="auto"/>
              <w:bottom w:val="single" w:sz="4" w:space="0" w:color="auto"/>
            </w:tcBorders>
          </w:tcPr>
          <w:p w14:paraId="65260D85" w14:textId="452918D2" w:rsidR="00C27BF4" w:rsidRPr="00B8730A" w:rsidRDefault="00C27BF4" w:rsidP="00522C23">
            <w:pPr>
              <w:pStyle w:val="NoSpacing"/>
              <w:jc w:val="center"/>
              <w:rPr>
                <w:rFonts w:ascii="Times New Roman" w:hAnsi="Times New Roman" w:cs="Times New Roman"/>
                <w:b/>
                <w:bCs/>
                <w:sz w:val="24"/>
                <w:szCs w:val="24"/>
              </w:rPr>
            </w:pPr>
            <w:r w:rsidRPr="00B8730A">
              <w:rPr>
                <w:rFonts w:ascii="Times New Roman" w:hAnsi="Times New Roman" w:cs="Times New Roman"/>
                <w:b/>
                <w:bCs/>
                <w:sz w:val="24"/>
                <w:szCs w:val="24"/>
              </w:rPr>
              <w:t>CONSORT 2025 checklist item description</w:t>
            </w:r>
          </w:p>
        </w:tc>
        <w:tc>
          <w:tcPr>
            <w:tcW w:w="850" w:type="dxa"/>
            <w:tcBorders>
              <w:top w:val="single" w:sz="4" w:space="0" w:color="auto"/>
              <w:bottom w:val="single" w:sz="4" w:space="0" w:color="auto"/>
            </w:tcBorders>
          </w:tcPr>
          <w:p w14:paraId="7FE19FA6" w14:textId="4535917A" w:rsidR="00C27BF4" w:rsidRPr="00B8730A" w:rsidRDefault="008F79BD" w:rsidP="00522C23">
            <w:pPr>
              <w:pStyle w:val="NoSpacing"/>
              <w:jc w:val="center"/>
              <w:rPr>
                <w:rFonts w:ascii="Times New Roman" w:hAnsi="Times New Roman" w:cs="Times New Roman"/>
                <w:b/>
                <w:bCs/>
                <w:sz w:val="24"/>
                <w:szCs w:val="24"/>
              </w:rPr>
            </w:pPr>
            <w:r w:rsidRPr="00B8730A">
              <w:rPr>
                <w:rFonts w:ascii="Times New Roman" w:hAnsi="Times New Roman" w:cs="Times New Roman"/>
                <w:b/>
                <w:bCs/>
                <w:sz w:val="24"/>
                <w:szCs w:val="24"/>
              </w:rPr>
              <w:t>Page</w:t>
            </w:r>
          </w:p>
        </w:tc>
      </w:tr>
      <w:tr w:rsidR="008F79BD" w:rsidRPr="00B8730A" w14:paraId="102F7B63" w14:textId="77777777" w:rsidTr="00254CB7">
        <w:tc>
          <w:tcPr>
            <w:tcW w:w="2968" w:type="dxa"/>
            <w:tcBorders>
              <w:top w:val="single" w:sz="4" w:space="0" w:color="auto"/>
            </w:tcBorders>
          </w:tcPr>
          <w:p w14:paraId="3107D6DB" w14:textId="0BFD8B94" w:rsidR="00C27BF4" w:rsidRPr="00B8730A" w:rsidRDefault="00C27BF4" w:rsidP="00522C23">
            <w:pPr>
              <w:pStyle w:val="NoSpacing"/>
              <w:rPr>
                <w:rFonts w:ascii="Times New Roman" w:hAnsi="Times New Roman" w:cs="Times New Roman"/>
                <w:b/>
                <w:bCs/>
                <w:sz w:val="24"/>
                <w:szCs w:val="24"/>
              </w:rPr>
            </w:pPr>
            <w:r w:rsidRPr="00B8730A">
              <w:rPr>
                <w:rFonts w:ascii="Times New Roman" w:hAnsi="Times New Roman" w:cs="Times New Roman"/>
                <w:b/>
                <w:bCs/>
                <w:sz w:val="24"/>
                <w:szCs w:val="24"/>
              </w:rPr>
              <w:t>Title and abstract</w:t>
            </w:r>
          </w:p>
        </w:tc>
        <w:tc>
          <w:tcPr>
            <w:tcW w:w="576" w:type="dxa"/>
            <w:tcBorders>
              <w:top w:val="single" w:sz="4" w:space="0" w:color="auto"/>
            </w:tcBorders>
          </w:tcPr>
          <w:p w14:paraId="14CA63C8" w14:textId="77777777" w:rsidR="00C27BF4" w:rsidRPr="00B8730A" w:rsidRDefault="00C27BF4" w:rsidP="00522C23">
            <w:pPr>
              <w:pStyle w:val="NoSpacing"/>
              <w:jc w:val="center"/>
              <w:rPr>
                <w:rFonts w:ascii="Times New Roman" w:hAnsi="Times New Roman" w:cs="Times New Roman"/>
                <w:sz w:val="24"/>
                <w:szCs w:val="24"/>
              </w:rPr>
            </w:pPr>
          </w:p>
        </w:tc>
        <w:tc>
          <w:tcPr>
            <w:tcW w:w="4932" w:type="dxa"/>
            <w:tcBorders>
              <w:top w:val="single" w:sz="4" w:space="0" w:color="auto"/>
            </w:tcBorders>
          </w:tcPr>
          <w:p w14:paraId="3362A96D" w14:textId="69386544" w:rsidR="00C27BF4" w:rsidRPr="00B8730A" w:rsidRDefault="00C27BF4" w:rsidP="00522C23">
            <w:pPr>
              <w:pStyle w:val="NoSpacing"/>
              <w:rPr>
                <w:rFonts w:ascii="Times New Roman" w:hAnsi="Times New Roman" w:cs="Times New Roman"/>
                <w:sz w:val="24"/>
                <w:szCs w:val="24"/>
              </w:rPr>
            </w:pPr>
          </w:p>
        </w:tc>
        <w:tc>
          <w:tcPr>
            <w:tcW w:w="850" w:type="dxa"/>
            <w:tcBorders>
              <w:top w:val="single" w:sz="4" w:space="0" w:color="auto"/>
            </w:tcBorders>
          </w:tcPr>
          <w:p w14:paraId="6B0A9628" w14:textId="77777777" w:rsidR="00C27BF4" w:rsidRPr="00B8730A" w:rsidRDefault="00C27BF4" w:rsidP="00522C23">
            <w:pPr>
              <w:pStyle w:val="NoSpacing"/>
              <w:jc w:val="center"/>
              <w:rPr>
                <w:rFonts w:ascii="Times New Roman" w:hAnsi="Times New Roman" w:cs="Times New Roman"/>
                <w:sz w:val="24"/>
                <w:szCs w:val="24"/>
              </w:rPr>
            </w:pPr>
          </w:p>
        </w:tc>
      </w:tr>
      <w:tr w:rsidR="008F79BD" w:rsidRPr="00B8730A" w14:paraId="2C24A21B" w14:textId="77777777" w:rsidTr="00254CB7">
        <w:tc>
          <w:tcPr>
            <w:tcW w:w="2968" w:type="dxa"/>
          </w:tcPr>
          <w:p w14:paraId="089D4C60" w14:textId="08CAF797"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Title and structured abstract</w:t>
            </w:r>
          </w:p>
        </w:tc>
        <w:tc>
          <w:tcPr>
            <w:tcW w:w="576" w:type="dxa"/>
          </w:tcPr>
          <w:p w14:paraId="1587B653" w14:textId="4595003E" w:rsidR="00C27BF4" w:rsidRPr="00B8730A" w:rsidRDefault="00C27BF4"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1a</w:t>
            </w:r>
          </w:p>
        </w:tc>
        <w:tc>
          <w:tcPr>
            <w:tcW w:w="4932" w:type="dxa"/>
          </w:tcPr>
          <w:p w14:paraId="126A5184" w14:textId="4D95512C"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xml:space="preserve">Identification as a </w:t>
            </w:r>
            <w:r w:rsidR="005757D2" w:rsidRPr="00B8730A">
              <w:rPr>
                <w:rFonts w:ascii="Times New Roman" w:hAnsi="Times New Roman" w:cs="Times New Roman"/>
                <w:sz w:val="24"/>
                <w:szCs w:val="24"/>
              </w:rPr>
              <w:t>randomized</w:t>
            </w:r>
            <w:r w:rsidRPr="00B8730A">
              <w:rPr>
                <w:rFonts w:ascii="Times New Roman" w:hAnsi="Times New Roman" w:cs="Times New Roman"/>
                <w:sz w:val="24"/>
                <w:szCs w:val="24"/>
              </w:rPr>
              <w:t xml:space="preserve"> trial</w:t>
            </w:r>
          </w:p>
        </w:tc>
        <w:tc>
          <w:tcPr>
            <w:tcW w:w="850" w:type="dxa"/>
          </w:tcPr>
          <w:p w14:paraId="13C5F3BF" w14:textId="3F585C2E" w:rsidR="00C27BF4" w:rsidRPr="00B8730A" w:rsidRDefault="00254CB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69638950" w14:textId="77777777" w:rsidTr="00254CB7">
        <w:tc>
          <w:tcPr>
            <w:tcW w:w="2968" w:type="dxa"/>
          </w:tcPr>
          <w:p w14:paraId="146BB6BC" w14:textId="77777777" w:rsidR="00C27BF4" w:rsidRPr="00B8730A" w:rsidRDefault="00C27BF4" w:rsidP="00522C23">
            <w:pPr>
              <w:pStyle w:val="NoSpacing"/>
              <w:rPr>
                <w:rFonts w:ascii="Times New Roman" w:hAnsi="Times New Roman" w:cs="Times New Roman"/>
                <w:sz w:val="24"/>
                <w:szCs w:val="24"/>
              </w:rPr>
            </w:pPr>
          </w:p>
        </w:tc>
        <w:tc>
          <w:tcPr>
            <w:tcW w:w="576" w:type="dxa"/>
          </w:tcPr>
          <w:p w14:paraId="034E045F" w14:textId="00372737" w:rsidR="00C27BF4" w:rsidRPr="00B8730A" w:rsidRDefault="00C27BF4"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1b</w:t>
            </w:r>
          </w:p>
        </w:tc>
        <w:tc>
          <w:tcPr>
            <w:tcW w:w="4932" w:type="dxa"/>
          </w:tcPr>
          <w:p w14:paraId="630A5B38" w14:textId="2090239D"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Structured summary of the trial design, methods, results, and conclusions</w:t>
            </w:r>
          </w:p>
        </w:tc>
        <w:tc>
          <w:tcPr>
            <w:tcW w:w="850" w:type="dxa"/>
          </w:tcPr>
          <w:p w14:paraId="1F5A61B8" w14:textId="3D7AD4A9" w:rsidR="00C27BF4"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4</w:t>
            </w:r>
          </w:p>
        </w:tc>
      </w:tr>
      <w:tr w:rsidR="008F79BD" w:rsidRPr="00B8730A" w14:paraId="369DA86F" w14:textId="77777777" w:rsidTr="00254CB7">
        <w:tc>
          <w:tcPr>
            <w:tcW w:w="2968" w:type="dxa"/>
          </w:tcPr>
          <w:p w14:paraId="2A97A81E" w14:textId="0D3B0FAB" w:rsidR="00C27BF4" w:rsidRPr="00B8730A" w:rsidRDefault="00C27BF4" w:rsidP="00522C23">
            <w:pPr>
              <w:pStyle w:val="NoSpacing"/>
              <w:rPr>
                <w:rFonts w:ascii="Times New Roman" w:hAnsi="Times New Roman" w:cs="Times New Roman"/>
                <w:b/>
                <w:bCs/>
                <w:sz w:val="24"/>
                <w:szCs w:val="24"/>
              </w:rPr>
            </w:pPr>
            <w:r w:rsidRPr="00B8730A">
              <w:rPr>
                <w:rFonts w:ascii="Times New Roman" w:hAnsi="Times New Roman" w:cs="Times New Roman"/>
                <w:b/>
                <w:bCs/>
                <w:sz w:val="24"/>
                <w:szCs w:val="24"/>
              </w:rPr>
              <w:t>Open science</w:t>
            </w:r>
          </w:p>
        </w:tc>
        <w:tc>
          <w:tcPr>
            <w:tcW w:w="576" w:type="dxa"/>
          </w:tcPr>
          <w:p w14:paraId="17194983" w14:textId="77777777" w:rsidR="00C27BF4" w:rsidRPr="00B8730A" w:rsidRDefault="00C27BF4" w:rsidP="00522C23">
            <w:pPr>
              <w:pStyle w:val="NoSpacing"/>
              <w:jc w:val="center"/>
              <w:rPr>
                <w:rFonts w:ascii="Times New Roman" w:hAnsi="Times New Roman" w:cs="Times New Roman"/>
                <w:sz w:val="24"/>
                <w:szCs w:val="24"/>
              </w:rPr>
            </w:pPr>
          </w:p>
        </w:tc>
        <w:tc>
          <w:tcPr>
            <w:tcW w:w="4932" w:type="dxa"/>
          </w:tcPr>
          <w:p w14:paraId="4025EC6C" w14:textId="77777777" w:rsidR="00C27BF4" w:rsidRPr="00B8730A" w:rsidRDefault="00C27BF4" w:rsidP="00522C23">
            <w:pPr>
              <w:pStyle w:val="NoSpacing"/>
              <w:rPr>
                <w:rFonts w:ascii="Times New Roman" w:hAnsi="Times New Roman" w:cs="Times New Roman"/>
                <w:sz w:val="24"/>
                <w:szCs w:val="24"/>
              </w:rPr>
            </w:pPr>
          </w:p>
        </w:tc>
        <w:tc>
          <w:tcPr>
            <w:tcW w:w="850" w:type="dxa"/>
          </w:tcPr>
          <w:p w14:paraId="09EBD02B" w14:textId="77777777" w:rsidR="00C27BF4" w:rsidRPr="00B8730A" w:rsidRDefault="00C27BF4" w:rsidP="00522C23">
            <w:pPr>
              <w:pStyle w:val="NoSpacing"/>
              <w:jc w:val="center"/>
              <w:rPr>
                <w:rFonts w:ascii="Times New Roman" w:hAnsi="Times New Roman" w:cs="Times New Roman"/>
                <w:sz w:val="24"/>
                <w:szCs w:val="24"/>
              </w:rPr>
            </w:pPr>
          </w:p>
        </w:tc>
      </w:tr>
      <w:tr w:rsidR="008F79BD" w:rsidRPr="00B8730A" w14:paraId="62D9ADD4" w14:textId="77777777" w:rsidTr="00254CB7">
        <w:tc>
          <w:tcPr>
            <w:tcW w:w="2968" w:type="dxa"/>
          </w:tcPr>
          <w:p w14:paraId="5953879C" w14:textId="16433DDF"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Trial registration</w:t>
            </w:r>
          </w:p>
        </w:tc>
        <w:tc>
          <w:tcPr>
            <w:tcW w:w="576" w:type="dxa"/>
          </w:tcPr>
          <w:p w14:paraId="74864AFA" w14:textId="370E1A2D" w:rsidR="00C27BF4" w:rsidRPr="00B8730A" w:rsidRDefault="00C27BF4"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w:t>
            </w:r>
          </w:p>
        </w:tc>
        <w:tc>
          <w:tcPr>
            <w:tcW w:w="4932" w:type="dxa"/>
          </w:tcPr>
          <w:p w14:paraId="5EF75AD2" w14:textId="42A39D92"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Name of trial registry, identifying number (with URL) and date of registration</w:t>
            </w:r>
          </w:p>
        </w:tc>
        <w:tc>
          <w:tcPr>
            <w:tcW w:w="850" w:type="dxa"/>
          </w:tcPr>
          <w:p w14:paraId="526409D2" w14:textId="5710AB38" w:rsidR="00C27BF4" w:rsidRPr="00B8730A" w:rsidRDefault="0014216A"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5</w:t>
            </w:r>
          </w:p>
        </w:tc>
      </w:tr>
      <w:tr w:rsidR="008F79BD" w:rsidRPr="00B8730A" w14:paraId="66319AB4" w14:textId="77777777" w:rsidTr="00254CB7">
        <w:tc>
          <w:tcPr>
            <w:tcW w:w="2968" w:type="dxa"/>
          </w:tcPr>
          <w:p w14:paraId="26AAF56A" w14:textId="77B15682"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Protocol and statistical analysis plan</w:t>
            </w:r>
          </w:p>
        </w:tc>
        <w:tc>
          <w:tcPr>
            <w:tcW w:w="576" w:type="dxa"/>
          </w:tcPr>
          <w:p w14:paraId="0795A167" w14:textId="330F0099" w:rsidR="00C27BF4" w:rsidRPr="00B8730A" w:rsidRDefault="00C27BF4"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3</w:t>
            </w:r>
          </w:p>
        </w:tc>
        <w:tc>
          <w:tcPr>
            <w:tcW w:w="4932" w:type="dxa"/>
          </w:tcPr>
          <w:p w14:paraId="125DA13F" w14:textId="732A4352"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Where the trial protocol and statistical analysis plan can be accessed</w:t>
            </w:r>
          </w:p>
        </w:tc>
        <w:tc>
          <w:tcPr>
            <w:tcW w:w="850" w:type="dxa"/>
          </w:tcPr>
          <w:p w14:paraId="2CFFA389" w14:textId="5896C2C5" w:rsidR="00C27BF4" w:rsidRPr="00B8730A" w:rsidRDefault="0014216A"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5</w:t>
            </w:r>
          </w:p>
        </w:tc>
      </w:tr>
      <w:tr w:rsidR="008F79BD" w:rsidRPr="00B8730A" w14:paraId="0E194827" w14:textId="77777777" w:rsidTr="00254CB7">
        <w:tc>
          <w:tcPr>
            <w:tcW w:w="2968" w:type="dxa"/>
          </w:tcPr>
          <w:p w14:paraId="2F04432F" w14:textId="6950C3D7"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Data sharing</w:t>
            </w:r>
          </w:p>
        </w:tc>
        <w:tc>
          <w:tcPr>
            <w:tcW w:w="576" w:type="dxa"/>
          </w:tcPr>
          <w:p w14:paraId="51923073" w14:textId="6196B5A9" w:rsidR="00C27BF4" w:rsidRPr="00B8730A" w:rsidRDefault="00C27BF4"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4</w:t>
            </w:r>
          </w:p>
        </w:tc>
        <w:tc>
          <w:tcPr>
            <w:tcW w:w="4932" w:type="dxa"/>
          </w:tcPr>
          <w:p w14:paraId="70598577" w14:textId="50674B61"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Where and how the individual de-identified participant data (including data dictionary), statistical code and any other materials can be accessed</w:t>
            </w:r>
          </w:p>
        </w:tc>
        <w:tc>
          <w:tcPr>
            <w:tcW w:w="850" w:type="dxa"/>
          </w:tcPr>
          <w:p w14:paraId="35621054" w14:textId="13C065F2" w:rsidR="00C27BF4" w:rsidRPr="00B8730A" w:rsidRDefault="008A1FA5"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17</w:t>
            </w:r>
          </w:p>
        </w:tc>
      </w:tr>
      <w:tr w:rsidR="008F79BD" w:rsidRPr="00B8730A" w14:paraId="1283E9E7" w14:textId="77777777" w:rsidTr="00254CB7">
        <w:tc>
          <w:tcPr>
            <w:tcW w:w="2968" w:type="dxa"/>
          </w:tcPr>
          <w:p w14:paraId="6CF98DE7" w14:textId="76C10A53"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Funding and conflicts of interest</w:t>
            </w:r>
          </w:p>
        </w:tc>
        <w:tc>
          <w:tcPr>
            <w:tcW w:w="576" w:type="dxa"/>
          </w:tcPr>
          <w:p w14:paraId="3CC5BF12" w14:textId="6DC40A8E" w:rsidR="00C27BF4" w:rsidRPr="00B8730A" w:rsidRDefault="00C27BF4"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5a</w:t>
            </w:r>
          </w:p>
        </w:tc>
        <w:tc>
          <w:tcPr>
            <w:tcW w:w="4932" w:type="dxa"/>
          </w:tcPr>
          <w:p w14:paraId="093FDB9A" w14:textId="050924D3"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Sources of funding and other support (eg, supply of drugs), and role of funders in the design, conduct, analysis and reporting of the trial</w:t>
            </w:r>
          </w:p>
        </w:tc>
        <w:tc>
          <w:tcPr>
            <w:tcW w:w="850" w:type="dxa"/>
          </w:tcPr>
          <w:p w14:paraId="71D8500D" w14:textId="38FF2DC6" w:rsidR="00C27BF4" w:rsidRPr="00B8730A" w:rsidRDefault="008F79BD" w:rsidP="00522C23">
            <w:pPr>
              <w:pStyle w:val="NoSpacing"/>
              <w:jc w:val="center"/>
              <w:rPr>
                <w:rFonts w:ascii="Times New Roman" w:hAnsi="Times New Roman" w:cs="Times New Roman"/>
                <w:b/>
                <w:bCs/>
                <w:sz w:val="24"/>
                <w:szCs w:val="24"/>
              </w:rPr>
            </w:pPr>
            <w:r w:rsidRPr="00B8730A">
              <w:rPr>
                <w:rFonts w:ascii="Times New Roman" w:hAnsi="Times New Roman" w:cs="Times New Roman"/>
                <w:sz w:val="24"/>
                <w:szCs w:val="24"/>
              </w:rPr>
              <w:t>1</w:t>
            </w:r>
            <w:r w:rsidR="008A1FA5" w:rsidRPr="00B8730A">
              <w:rPr>
                <w:rFonts w:ascii="Times New Roman" w:hAnsi="Times New Roman" w:cs="Times New Roman"/>
                <w:sz w:val="24"/>
                <w:szCs w:val="24"/>
              </w:rPr>
              <w:t>8</w:t>
            </w:r>
          </w:p>
        </w:tc>
      </w:tr>
      <w:tr w:rsidR="008F79BD" w:rsidRPr="00B8730A" w14:paraId="6E2C538C" w14:textId="77777777" w:rsidTr="00254CB7">
        <w:tc>
          <w:tcPr>
            <w:tcW w:w="2968" w:type="dxa"/>
          </w:tcPr>
          <w:p w14:paraId="283C622C" w14:textId="77777777" w:rsidR="00C27BF4" w:rsidRPr="00B8730A" w:rsidRDefault="00C27BF4" w:rsidP="00522C23">
            <w:pPr>
              <w:pStyle w:val="NoSpacing"/>
              <w:rPr>
                <w:rFonts w:ascii="Times New Roman" w:hAnsi="Times New Roman" w:cs="Times New Roman"/>
                <w:sz w:val="24"/>
                <w:szCs w:val="24"/>
              </w:rPr>
            </w:pPr>
          </w:p>
        </w:tc>
        <w:tc>
          <w:tcPr>
            <w:tcW w:w="576" w:type="dxa"/>
          </w:tcPr>
          <w:p w14:paraId="2F8F01C9" w14:textId="4AA4BEF3" w:rsidR="00C27BF4" w:rsidRPr="00B8730A" w:rsidRDefault="00C27BF4"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5b</w:t>
            </w:r>
          </w:p>
        </w:tc>
        <w:tc>
          <w:tcPr>
            <w:tcW w:w="4932" w:type="dxa"/>
          </w:tcPr>
          <w:p w14:paraId="1C4440A8" w14:textId="179648BF" w:rsidR="00C27BF4" w:rsidRPr="00B8730A" w:rsidRDefault="00C27BF4"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Financial and other conflicts of interest of the manuscript authors</w:t>
            </w:r>
          </w:p>
        </w:tc>
        <w:tc>
          <w:tcPr>
            <w:tcW w:w="850" w:type="dxa"/>
          </w:tcPr>
          <w:p w14:paraId="01712F32" w14:textId="01A31518" w:rsidR="00C27BF4"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w:t>
            </w:r>
            <w:r w:rsidR="008A1FA5" w:rsidRPr="00B8730A">
              <w:rPr>
                <w:rFonts w:ascii="Times New Roman" w:hAnsi="Times New Roman" w:cs="Times New Roman"/>
                <w:sz w:val="24"/>
                <w:szCs w:val="24"/>
              </w:rPr>
              <w:t>8</w:t>
            </w:r>
          </w:p>
        </w:tc>
      </w:tr>
      <w:tr w:rsidR="008F79BD" w:rsidRPr="00B8730A" w14:paraId="36695D90" w14:textId="77777777" w:rsidTr="00254CB7">
        <w:tc>
          <w:tcPr>
            <w:tcW w:w="2968" w:type="dxa"/>
          </w:tcPr>
          <w:p w14:paraId="2D939999" w14:textId="498B05D6" w:rsidR="00C27BF4" w:rsidRPr="00B8730A" w:rsidRDefault="000C2DD6" w:rsidP="00522C23">
            <w:pPr>
              <w:pStyle w:val="NoSpacing"/>
              <w:rPr>
                <w:rFonts w:ascii="Times New Roman" w:hAnsi="Times New Roman" w:cs="Times New Roman"/>
                <w:b/>
                <w:bCs/>
                <w:sz w:val="24"/>
                <w:szCs w:val="24"/>
              </w:rPr>
            </w:pPr>
            <w:r w:rsidRPr="00B8730A">
              <w:rPr>
                <w:rFonts w:ascii="Times New Roman" w:hAnsi="Times New Roman" w:cs="Times New Roman"/>
                <w:b/>
                <w:bCs/>
                <w:sz w:val="24"/>
                <w:szCs w:val="24"/>
              </w:rPr>
              <w:t>Introduction</w:t>
            </w:r>
          </w:p>
        </w:tc>
        <w:tc>
          <w:tcPr>
            <w:tcW w:w="576" w:type="dxa"/>
          </w:tcPr>
          <w:p w14:paraId="12785DD9" w14:textId="77777777" w:rsidR="00C27BF4" w:rsidRPr="00B8730A" w:rsidRDefault="00C27BF4" w:rsidP="00522C23">
            <w:pPr>
              <w:pStyle w:val="NoSpacing"/>
              <w:rPr>
                <w:rFonts w:ascii="Times New Roman" w:hAnsi="Times New Roman" w:cs="Times New Roman"/>
                <w:sz w:val="24"/>
                <w:szCs w:val="24"/>
              </w:rPr>
            </w:pPr>
          </w:p>
        </w:tc>
        <w:tc>
          <w:tcPr>
            <w:tcW w:w="4932" w:type="dxa"/>
          </w:tcPr>
          <w:p w14:paraId="2EB50A73" w14:textId="77777777" w:rsidR="00C27BF4" w:rsidRPr="00B8730A" w:rsidRDefault="00C27BF4" w:rsidP="00522C23">
            <w:pPr>
              <w:pStyle w:val="NoSpacing"/>
              <w:rPr>
                <w:rFonts w:ascii="Times New Roman" w:hAnsi="Times New Roman" w:cs="Times New Roman"/>
                <w:sz w:val="24"/>
                <w:szCs w:val="24"/>
              </w:rPr>
            </w:pPr>
          </w:p>
        </w:tc>
        <w:tc>
          <w:tcPr>
            <w:tcW w:w="850" w:type="dxa"/>
          </w:tcPr>
          <w:p w14:paraId="725EB597" w14:textId="77777777" w:rsidR="00C27BF4" w:rsidRPr="00B8730A" w:rsidRDefault="00C27BF4" w:rsidP="00522C23">
            <w:pPr>
              <w:pStyle w:val="NoSpacing"/>
              <w:jc w:val="center"/>
              <w:rPr>
                <w:rFonts w:ascii="Times New Roman" w:hAnsi="Times New Roman" w:cs="Times New Roman"/>
                <w:sz w:val="24"/>
                <w:szCs w:val="24"/>
              </w:rPr>
            </w:pPr>
          </w:p>
        </w:tc>
      </w:tr>
      <w:tr w:rsidR="008F79BD" w:rsidRPr="00B8730A" w14:paraId="17C3C857" w14:textId="77777777" w:rsidTr="00254CB7">
        <w:tc>
          <w:tcPr>
            <w:tcW w:w="2968" w:type="dxa"/>
          </w:tcPr>
          <w:p w14:paraId="3C57DA0A" w14:textId="2F1CEF1E" w:rsidR="00C27BF4" w:rsidRPr="00B8730A" w:rsidRDefault="000C2DD6"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Background and rationale</w:t>
            </w:r>
          </w:p>
        </w:tc>
        <w:tc>
          <w:tcPr>
            <w:tcW w:w="576" w:type="dxa"/>
          </w:tcPr>
          <w:p w14:paraId="11549597" w14:textId="3C0C0B65" w:rsidR="00C27BF4" w:rsidRPr="00B8730A" w:rsidRDefault="000C2DD6"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6</w:t>
            </w:r>
          </w:p>
        </w:tc>
        <w:tc>
          <w:tcPr>
            <w:tcW w:w="4932" w:type="dxa"/>
          </w:tcPr>
          <w:p w14:paraId="74FB812B" w14:textId="46F78AB5" w:rsidR="00C27BF4" w:rsidRPr="00B8730A" w:rsidRDefault="000C2DD6"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Scientific background and rationale</w:t>
            </w:r>
          </w:p>
        </w:tc>
        <w:tc>
          <w:tcPr>
            <w:tcW w:w="850" w:type="dxa"/>
          </w:tcPr>
          <w:p w14:paraId="6F973B1D" w14:textId="19BBDEF7" w:rsidR="00C27BF4"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6-7</w:t>
            </w:r>
          </w:p>
        </w:tc>
      </w:tr>
      <w:tr w:rsidR="008F79BD" w:rsidRPr="00B8730A" w14:paraId="7A328B60" w14:textId="77777777" w:rsidTr="00254CB7">
        <w:tc>
          <w:tcPr>
            <w:tcW w:w="2968" w:type="dxa"/>
          </w:tcPr>
          <w:p w14:paraId="5282A84B" w14:textId="423D983C" w:rsidR="000C2DD6" w:rsidRPr="00B8730A" w:rsidRDefault="000C2DD6"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Objectives</w:t>
            </w:r>
          </w:p>
        </w:tc>
        <w:tc>
          <w:tcPr>
            <w:tcW w:w="576" w:type="dxa"/>
          </w:tcPr>
          <w:p w14:paraId="797F26A6" w14:textId="351DF7C9" w:rsidR="000C2DD6" w:rsidRPr="00B8730A" w:rsidRDefault="000C2DD6"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7</w:t>
            </w:r>
          </w:p>
        </w:tc>
        <w:tc>
          <w:tcPr>
            <w:tcW w:w="4932" w:type="dxa"/>
          </w:tcPr>
          <w:p w14:paraId="1DFAB39B" w14:textId="147A89FA" w:rsidR="000C2DD6" w:rsidRPr="00B8730A" w:rsidRDefault="000C2DD6"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Specific objectives related to benefits and harms</w:t>
            </w:r>
          </w:p>
        </w:tc>
        <w:tc>
          <w:tcPr>
            <w:tcW w:w="850" w:type="dxa"/>
          </w:tcPr>
          <w:p w14:paraId="35C8FA2E" w14:textId="6784829D" w:rsidR="000C2DD6"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7</w:t>
            </w:r>
          </w:p>
        </w:tc>
      </w:tr>
      <w:tr w:rsidR="008F79BD" w:rsidRPr="00B8730A" w14:paraId="75893B1B" w14:textId="77777777" w:rsidTr="00254CB7">
        <w:tc>
          <w:tcPr>
            <w:tcW w:w="2968" w:type="dxa"/>
          </w:tcPr>
          <w:p w14:paraId="37D17C20" w14:textId="77AC3FD1" w:rsidR="000C2DD6" w:rsidRPr="00B8730A" w:rsidRDefault="00CE1BD7" w:rsidP="00522C23">
            <w:pPr>
              <w:pStyle w:val="NoSpacing"/>
              <w:rPr>
                <w:rFonts w:ascii="Times New Roman" w:hAnsi="Times New Roman" w:cs="Times New Roman"/>
                <w:b/>
                <w:bCs/>
                <w:sz w:val="24"/>
                <w:szCs w:val="24"/>
              </w:rPr>
            </w:pPr>
            <w:r w:rsidRPr="00B8730A">
              <w:rPr>
                <w:rFonts w:ascii="Times New Roman" w:hAnsi="Times New Roman" w:cs="Times New Roman"/>
                <w:b/>
                <w:bCs/>
                <w:sz w:val="24"/>
                <w:szCs w:val="24"/>
              </w:rPr>
              <w:t>Methods</w:t>
            </w:r>
          </w:p>
        </w:tc>
        <w:tc>
          <w:tcPr>
            <w:tcW w:w="576" w:type="dxa"/>
          </w:tcPr>
          <w:p w14:paraId="7A93AB9E" w14:textId="77777777" w:rsidR="000C2DD6" w:rsidRPr="00B8730A" w:rsidRDefault="000C2DD6" w:rsidP="00522C23">
            <w:pPr>
              <w:pStyle w:val="NoSpacing"/>
              <w:jc w:val="center"/>
              <w:rPr>
                <w:rFonts w:ascii="Times New Roman" w:hAnsi="Times New Roman" w:cs="Times New Roman"/>
                <w:sz w:val="24"/>
                <w:szCs w:val="24"/>
              </w:rPr>
            </w:pPr>
          </w:p>
        </w:tc>
        <w:tc>
          <w:tcPr>
            <w:tcW w:w="4932" w:type="dxa"/>
          </w:tcPr>
          <w:p w14:paraId="0E2BBDFE" w14:textId="77777777" w:rsidR="000C2DD6" w:rsidRPr="00B8730A" w:rsidRDefault="000C2DD6" w:rsidP="00522C23">
            <w:pPr>
              <w:pStyle w:val="NoSpacing"/>
              <w:rPr>
                <w:rFonts w:ascii="Times New Roman" w:hAnsi="Times New Roman" w:cs="Times New Roman"/>
                <w:sz w:val="24"/>
                <w:szCs w:val="24"/>
              </w:rPr>
            </w:pPr>
          </w:p>
        </w:tc>
        <w:tc>
          <w:tcPr>
            <w:tcW w:w="850" w:type="dxa"/>
          </w:tcPr>
          <w:p w14:paraId="3F247AD6" w14:textId="77777777" w:rsidR="000C2DD6" w:rsidRPr="00B8730A" w:rsidRDefault="000C2DD6" w:rsidP="00522C23">
            <w:pPr>
              <w:pStyle w:val="NoSpacing"/>
              <w:jc w:val="center"/>
              <w:rPr>
                <w:rFonts w:ascii="Times New Roman" w:hAnsi="Times New Roman" w:cs="Times New Roman"/>
                <w:sz w:val="24"/>
                <w:szCs w:val="24"/>
              </w:rPr>
            </w:pPr>
          </w:p>
        </w:tc>
      </w:tr>
      <w:tr w:rsidR="008F79BD" w:rsidRPr="00B8730A" w14:paraId="0D4E9FB8" w14:textId="77777777" w:rsidTr="00254CB7">
        <w:tc>
          <w:tcPr>
            <w:tcW w:w="2968" w:type="dxa"/>
          </w:tcPr>
          <w:p w14:paraId="44D3AD19" w14:textId="5480C764" w:rsidR="00CE1BD7" w:rsidRPr="00B8730A" w:rsidRDefault="00CE1BD7" w:rsidP="008F79BD">
            <w:pPr>
              <w:pStyle w:val="NoSpacing"/>
              <w:rPr>
                <w:rFonts w:ascii="Times New Roman" w:hAnsi="Times New Roman" w:cs="Times New Roman"/>
                <w:sz w:val="24"/>
                <w:szCs w:val="24"/>
              </w:rPr>
            </w:pPr>
            <w:r w:rsidRPr="00B8730A">
              <w:rPr>
                <w:rFonts w:ascii="Times New Roman" w:hAnsi="Times New Roman" w:cs="Times New Roman"/>
                <w:sz w:val="24"/>
                <w:szCs w:val="24"/>
              </w:rPr>
              <w:t>Patient and public involvement</w:t>
            </w:r>
          </w:p>
        </w:tc>
        <w:tc>
          <w:tcPr>
            <w:tcW w:w="576" w:type="dxa"/>
          </w:tcPr>
          <w:p w14:paraId="07A469FB" w14:textId="01EB31EE"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8</w:t>
            </w:r>
          </w:p>
        </w:tc>
        <w:tc>
          <w:tcPr>
            <w:tcW w:w="4932" w:type="dxa"/>
          </w:tcPr>
          <w:p w14:paraId="49828A1D" w14:textId="1B762129"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Details of patient or public involvement in the design, conduct and reporting of the trial</w:t>
            </w:r>
          </w:p>
        </w:tc>
        <w:tc>
          <w:tcPr>
            <w:tcW w:w="850" w:type="dxa"/>
          </w:tcPr>
          <w:p w14:paraId="2FF962C3" w14:textId="7DFC170A" w:rsidR="00CE1BD7"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7</w:t>
            </w:r>
          </w:p>
        </w:tc>
      </w:tr>
      <w:tr w:rsidR="008F79BD" w:rsidRPr="00B8730A" w14:paraId="49944E9E" w14:textId="77777777" w:rsidTr="00254CB7">
        <w:tc>
          <w:tcPr>
            <w:tcW w:w="2968" w:type="dxa"/>
          </w:tcPr>
          <w:p w14:paraId="386EBB08" w14:textId="2BCAA661"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Trial design</w:t>
            </w:r>
          </w:p>
        </w:tc>
        <w:tc>
          <w:tcPr>
            <w:tcW w:w="576" w:type="dxa"/>
          </w:tcPr>
          <w:p w14:paraId="0B09FD2D" w14:textId="36E7247E"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9</w:t>
            </w:r>
          </w:p>
        </w:tc>
        <w:tc>
          <w:tcPr>
            <w:tcW w:w="4932" w:type="dxa"/>
          </w:tcPr>
          <w:p w14:paraId="1942549B" w14:textId="2CEA6E5C"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Description of trial design including type of trial (eg, parallel group, crossover), allocation ratio, and framework (eg, superiority, equivalence, non-inferiority, exploratory)</w:t>
            </w:r>
          </w:p>
        </w:tc>
        <w:tc>
          <w:tcPr>
            <w:tcW w:w="850" w:type="dxa"/>
          </w:tcPr>
          <w:p w14:paraId="20B48D0F" w14:textId="567C7372" w:rsidR="00CE1BD7"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7</w:t>
            </w:r>
          </w:p>
        </w:tc>
      </w:tr>
      <w:tr w:rsidR="008F79BD" w:rsidRPr="00B8730A" w14:paraId="13A3B0A2" w14:textId="77777777" w:rsidTr="00254CB7">
        <w:tc>
          <w:tcPr>
            <w:tcW w:w="2968" w:type="dxa"/>
          </w:tcPr>
          <w:p w14:paraId="22B0FF98" w14:textId="185D9009"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Changes to trial protocol</w:t>
            </w:r>
          </w:p>
        </w:tc>
        <w:tc>
          <w:tcPr>
            <w:tcW w:w="576" w:type="dxa"/>
          </w:tcPr>
          <w:p w14:paraId="7B4A3598" w14:textId="5C6FD5FB"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10</w:t>
            </w:r>
          </w:p>
        </w:tc>
        <w:tc>
          <w:tcPr>
            <w:tcW w:w="4932" w:type="dxa"/>
          </w:tcPr>
          <w:p w14:paraId="68F6FE14" w14:textId="389880E9"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Important changes to the trial after it commenced including any outcomes or analyses that were not prespecified, with reason</w:t>
            </w:r>
          </w:p>
        </w:tc>
        <w:tc>
          <w:tcPr>
            <w:tcW w:w="850" w:type="dxa"/>
          </w:tcPr>
          <w:p w14:paraId="667E3AD3" w14:textId="3BD517F8" w:rsidR="00CE1BD7" w:rsidRPr="00B8730A" w:rsidRDefault="00254CB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524FD312" w14:textId="77777777" w:rsidTr="00254CB7">
        <w:tc>
          <w:tcPr>
            <w:tcW w:w="2968" w:type="dxa"/>
          </w:tcPr>
          <w:p w14:paraId="076E7E47" w14:textId="586B76F8"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Trial setting</w:t>
            </w:r>
          </w:p>
        </w:tc>
        <w:tc>
          <w:tcPr>
            <w:tcW w:w="576" w:type="dxa"/>
          </w:tcPr>
          <w:p w14:paraId="34EF1062" w14:textId="4970F7B8"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11</w:t>
            </w:r>
          </w:p>
        </w:tc>
        <w:tc>
          <w:tcPr>
            <w:tcW w:w="4932" w:type="dxa"/>
          </w:tcPr>
          <w:p w14:paraId="525447FB" w14:textId="4D963B0B"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Settings (eg, community, hospital) and locations (eg, countries, sites) where the trial was conducted</w:t>
            </w:r>
          </w:p>
        </w:tc>
        <w:tc>
          <w:tcPr>
            <w:tcW w:w="850" w:type="dxa"/>
          </w:tcPr>
          <w:p w14:paraId="065A53DC" w14:textId="7A9D0184" w:rsidR="00CE1BD7" w:rsidRPr="00B8730A" w:rsidRDefault="00254CB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8</w:t>
            </w:r>
          </w:p>
        </w:tc>
      </w:tr>
      <w:tr w:rsidR="008F79BD" w:rsidRPr="00B8730A" w14:paraId="1AEDA142" w14:textId="77777777" w:rsidTr="00254CB7">
        <w:tc>
          <w:tcPr>
            <w:tcW w:w="2968" w:type="dxa"/>
          </w:tcPr>
          <w:p w14:paraId="33B9F7D8" w14:textId="2DBFEFCC"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Eligibility criteria</w:t>
            </w:r>
          </w:p>
        </w:tc>
        <w:tc>
          <w:tcPr>
            <w:tcW w:w="576" w:type="dxa"/>
          </w:tcPr>
          <w:p w14:paraId="0065E11B" w14:textId="0DDC1926"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12a</w:t>
            </w:r>
          </w:p>
        </w:tc>
        <w:tc>
          <w:tcPr>
            <w:tcW w:w="4932" w:type="dxa"/>
          </w:tcPr>
          <w:p w14:paraId="5F796ECC" w14:textId="1763EB04"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Eligibility criteria for participants</w:t>
            </w:r>
          </w:p>
        </w:tc>
        <w:tc>
          <w:tcPr>
            <w:tcW w:w="850" w:type="dxa"/>
          </w:tcPr>
          <w:p w14:paraId="509C6579" w14:textId="151AFF43" w:rsidR="00CE1BD7"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7</w:t>
            </w:r>
          </w:p>
        </w:tc>
      </w:tr>
      <w:tr w:rsidR="008F79BD" w:rsidRPr="00B8730A" w14:paraId="472AF4B1" w14:textId="77777777" w:rsidTr="00254CB7">
        <w:tc>
          <w:tcPr>
            <w:tcW w:w="2968" w:type="dxa"/>
          </w:tcPr>
          <w:p w14:paraId="42830B87" w14:textId="77777777" w:rsidR="00CE1BD7" w:rsidRPr="00B8730A" w:rsidRDefault="00CE1BD7" w:rsidP="00522C23">
            <w:pPr>
              <w:pStyle w:val="NoSpacing"/>
              <w:rPr>
                <w:rFonts w:ascii="Times New Roman" w:hAnsi="Times New Roman" w:cs="Times New Roman"/>
                <w:sz w:val="24"/>
                <w:szCs w:val="24"/>
              </w:rPr>
            </w:pPr>
          </w:p>
        </w:tc>
        <w:tc>
          <w:tcPr>
            <w:tcW w:w="576" w:type="dxa"/>
          </w:tcPr>
          <w:p w14:paraId="385E15FB" w14:textId="4FBD8F56"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12b</w:t>
            </w:r>
          </w:p>
        </w:tc>
        <w:tc>
          <w:tcPr>
            <w:tcW w:w="4932" w:type="dxa"/>
          </w:tcPr>
          <w:p w14:paraId="0C7E1328" w14:textId="6F3BC002"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If applicable, eligibility criteria for sites and for individuals delivering the interventions (eg, surgeons, physiotherapists)</w:t>
            </w:r>
          </w:p>
        </w:tc>
        <w:tc>
          <w:tcPr>
            <w:tcW w:w="850" w:type="dxa"/>
          </w:tcPr>
          <w:p w14:paraId="5BB19842" w14:textId="790554F7" w:rsidR="00CE1BD7" w:rsidRPr="00B8730A" w:rsidRDefault="00254CB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40E5E71D" w14:textId="77777777" w:rsidTr="00254CB7">
        <w:tc>
          <w:tcPr>
            <w:tcW w:w="2968" w:type="dxa"/>
          </w:tcPr>
          <w:p w14:paraId="7AE0C6DE" w14:textId="6C4120AC"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Intervention and comparator</w:t>
            </w:r>
          </w:p>
        </w:tc>
        <w:tc>
          <w:tcPr>
            <w:tcW w:w="576" w:type="dxa"/>
          </w:tcPr>
          <w:p w14:paraId="1C3A200C" w14:textId="7BEE385B"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13</w:t>
            </w:r>
          </w:p>
        </w:tc>
        <w:tc>
          <w:tcPr>
            <w:tcW w:w="4932" w:type="dxa"/>
          </w:tcPr>
          <w:p w14:paraId="7CEC2753" w14:textId="08503FD6"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xml:space="preserve">Intervention and comparator with sufficient details to allow replication. If relevant, where additional materials describing the intervention </w:t>
            </w:r>
            <w:r w:rsidRPr="00B8730A">
              <w:rPr>
                <w:rFonts w:ascii="Times New Roman" w:hAnsi="Times New Roman" w:cs="Times New Roman"/>
                <w:sz w:val="24"/>
                <w:szCs w:val="24"/>
              </w:rPr>
              <w:lastRenderedPageBreak/>
              <w:t>and comparator (eg, intervention manual) can be accessed</w:t>
            </w:r>
          </w:p>
        </w:tc>
        <w:tc>
          <w:tcPr>
            <w:tcW w:w="850" w:type="dxa"/>
          </w:tcPr>
          <w:p w14:paraId="0AAD997C" w14:textId="37218015" w:rsidR="00CE1BD7"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lastRenderedPageBreak/>
              <w:t>10</w:t>
            </w:r>
          </w:p>
        </w:tc>
      </w:tr>
      <w:tr w:rsidR="008F79BD" w:rsidRPr="00B8730A" w14:paraId="5C52747B" w14:textId="77777777" w:rsidTr="00254CB7">
        <w:tc>
          <w:tcPr>
            <w:tcW w:w="2968" w:type="dxa"/>
          </w:tcPr>
          <w:p w14:paraId="1A84B335" w14:textId="198F5EBF"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Outcomes</w:t>
            </w:r>
          </w:p>
        </w:tc>
        <w:tc>
          <w:tcPr>
            <w:tcW w:w="576" w:type="dxa"/>
          </w:tcPr>
          <w:p w14:paraId="6FDBAE20" w14:textId="7CF4E514"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14</w:t>
            </w:r>
          </w:p>
        </w:tc>
        <w:tc>
          <w:tcPr>
            <w:tcW w:w="4932" w:type="dxa"/>
          </w:tcPr>
          <w:p w14:paraId="59B3F277" w14:textId="09ADBA94"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Prespecified primary and secondary outcomes, including the specific measurement variable (eg, systolic blood pressure), analysis metric (eg, change from baseline, final value, time to event), method of aggregation (eg, median, proportion), and time point for each outcome</w:t>
            </w:r>
          </w:p>
        </w:tc>
        <w:tc>
          <w:tcPr>
            <w:tcW w:w="850" w:type="dxa"/>
          </w:tcPr>
          <w:p w14:paraId="6769AE59" w14:textId="5AD5E0ED" w:rsidR="00CE1BD7" w:rsidRPr="00B8730A" w:rsidRDefault="008F79B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9</w:t>
            </w:r>
          </w:p>
        </w:tc>
      </w:tr>
      <w:tr w:rsidR="008F79BD" w:rsidRPr="00B8730A" w14:paraId="66EAD883" w14:textId="77777777" w:rsidTr="00254CB7">
        <w:tc>
          <w:tcPr>
            <w:tcW w:w="2968" w:type="dxa"/>
          </w:tcPr>
          <w:p w14:paraId="454793BF" w14:textId="2C328D65"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Harms</w:t>
            </w:r>
          </w:p>
        </w:tc>
        <w:tc>
          <w:tcPr>
            <w:tcW w:w="576" w:type="dxa"/>
          </w:tcPr>
          <w:p w14:paraId="65FBEA7D" w14:textId="5A05315E"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15</w:t>
            </w:r>
          </w:p>
        </w:tc>
        <w:tc>
          <w:tcPr>
            <w:tcW w:w="4932" w:type="dxa"/>
          </w:tcPr>
          <w:p w14:paraId="0C5FB107" w14:textId="68DB7E54"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How harms were defined and assessed (eg, systematically, non-systematically)</w:t>
            </w:r>
          </w:p>
        </w:tc>
        <w:tc>
          <w:tcPr>
            <w:tcW w:w="850" w:type="dxa"/>
          </w:tcPr>
          <w:p w14:paraId="4E17176F" w14:textId="7B1FE3A1" w:rsidR="00CE1BD7" w:rsidRPr="00B8730A" w:rsidRDefault="008F3DB6" w:rsidP="00522C23">
            <w:pPr>
              <w:pStyle w:val="NoSpacing"/>
              <w:jc w:val="center"/>
              <w:rPr>
                <w:rFonts w:ascii="Times New Roman" w:hAnsi="Times New Roman" w:cs="Angsana New"/>
                <w:sz w:val="24"/>
                <w:szCs w:val="30"/>
              </w:rPr>
            </w:pPr>
            <w:r w:rsidRPr="00B8730A">
              <w:rPr>
                <w:rFonts w:ascii="Times New Roman" w:hAnsi="Times New Roman" w:cs="Angsana New"/>
                <w:sz w:val="24"/>
                <w:szCs w:val="30"/>
              </w:rPr>
              <w:t>9</w:t>
            </w:r>
          </w:p>
        </w:tc>
      </w:tr>
      <w:tr w:rsidR="008F79BD" w:rsidRPr="00B8730A" w14:paraId="09C8ED65" w14:textId="77777777" w:rsidTr="00254CB7">
        <w:tc>
          <w:tcPr>
            <w:tcW w:w="2968" w:type="dxa"/>
          </w:tcPr>
          <w:p w14:paraId="387AE160" w14:textId="2A672486"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Sample size</w:t>
            </w:r>
          </w:p>
        </w:tc>
        <w:tc>
          <w:tcPr>
            <w:tcW w:w="576" w:type="dxa"/>
          </w:tcPr>
          <w:p w14:paraId="5D250301" w14:textId="1443BBCB"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16a</w:t>
            </w:r>
          </w:p>
        </w:tc>
        <w:tc>
          <w:tcPr>
            <w:tcW w:w="4932" w:type="dxa"/>
          </w:tcPr>
          <w:p w14:paraId="6FF1231D" w14:textId="478A500E"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How sample size was determined, including all assumptions supporting the sample size calculation</w:t>
            </w:r>
          </w:p>
        </w:tc>
        <w:tc>
          <w:tcPr>
            <w:tcW w:w="850" w:type="dxa"/>
          </w:tcPr>
          <w:p w14:paraId="10DD0301" w14:textId="6A99DB6B" w:rsidR="00CE1BD7" w:rsidRPr="00B8730A" w:rsidRDefault="008A1FA5"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7-8</w:t>
            </w:r>
          </w:p>
        </w:tc>
      </w:tr>
      <w:tr w:rsidR="008F79BD" w:rsidRPr="00B8730A" w14:paraId="4A656C08" w14:textId="77777777" w:rsidTr="00254CB7">
        <w:tc>
          <w:tcPr>
            <w:tcW w:w="2968" w:type="dxa"/>
          </w:tcPr>
          <w:p w14:paraId="0E206342" w14:textId="77777777" w:rsidR="00CE1BD7" w:rsidRPr="00B8730A" w:rsidRDefault="00CE1BD7" w:rsidP="00522C23">
            <w:pPr>
              <w:pStyle w:val="NoSpacing"/>
              <w:rPr>
                <w:rFonts w:ascii="Times New Roman" w:hAnsi="Times New Roman" w:cs="Times New Roman"/>
                <w:sz w:val="24"/>
                <w:szCs w:val="24"/>
              </w:rPr>
            </w:pPr>
          </w:p>
        </w:tc>
        <w:tc>
          <w:tcPr>
            <w:tcW w:w="576" w:type="dxa"/>
          </w:tcPr>
          <w:p w14:paraId="0B8CA336" w14:textId="058809A8" w:rsidR="00CE1BD7" w:rsidRPr="00B8730A" w:rsidRDefault="00CE1BD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16b</w:t>
            </w:r>
          </w:p>
        </w:tc>
        <w:tc>
          <w:tcPr>
            <w:tcW w:w="4932" w:type="dxa"/>
          </w:tcPr>
          <w:p w14:paraId="2D5E05FE" w14:textId="202E0660" w:rsidR="00CE1BD7" w:rsidRPr="00B8730A" w:rsidRDefault="00CE1BD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Explanation of any interim analyses and stopping guidelines</w:t>
            </w:r>
          </w:p>
        </w:tc>
        <w:tc>
          <w:tcPr>
            <w:tcW w:w="850" w:type="dxa"/>
          </w:tcPr>
          <w:p w14:paraId="0B189DAB" w14:textId="07EF8795" w:rsidR="00CE1BD7" w:rsidRPr="00B8730A" w:rsidRDefault="008F3DB6"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3C4724A1" w14:textId="77777777" w:rsidTr="00254CB7">
        <w:tc>
          <w:tcPr>
            <w:tcW w:w="2968" w:type="dxa"/>
          </w:tcPr>
          <w:p w14:paraId="7B314E65" w14:textId="1013FED9" w:rsidR="00CE1BD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Randomization</w:t>
            </w:r>
          </w:p>
        </w:tc>
        <w:tc>
          <w:tcPr>
            <w:tcW w:w="576" w:type="dxa"/>
          </w:tcPr>
          <w:p w14:paraId="2D9968C9" w14:textId="77777777" w:rsidR="00CE1BD7" w:rsidRPr="00B8730A" w:rsidRDefault="00CE1BD7" w:rsidP="00522C23">
            <w:pPr>
              <w:pStyle w:val="NoSpacing"/>
              <w:jc w:val="center"/>
              <w:rPr>
                <w:rFonts w:ascii="Times New Roman" w:hAnsi="Times New Roman" w:cs="Times New Roman"/>
                <w:sz w:val="24"/>
                <w:szCs w:val="24"/>
              </w:rPr>
            </w:pPr>
          </w:p>
        </w:tc>
        <w:tc>
          <w:tcPr>
            <w:tcW w:w="4932" w:type="dxa"/>
          </w:tcPr>
          <w:p w14:paraId="7155B6AA" w14:textId="77777777" w:rsidR="00CE1BD7" w:rsidRPr="00B8730A" w:rsidRDefault="00CE1BD7" w:rsidP="00522C23">
            <w:pPr>
              <w:pStyle w:val="NoSpacing"/>
              <w:rPr>
                <w:rFonts w:ascii="Times New Roman" w:hAnsi="Times New Roman" w:cs="Times New Roman"/>
                <w:sz w:val="24"/>
                <w:szCs w:val="24"/>
              </w:rPr>
            </w:pPr>
          </w:p>
        </w:tc>
        <w:tc>
          <w:tcPr>
            <w:tcW w:w="850" w:type="dxa"/>
          </w:tcPr>
          <w:p w14:paraId="004D9B30" w14:textId="77777777" w:rsidR="00CE1BD7" w:rsidRPr="00B8730A" w:rsidRDefault="00CE1BD7" w:rsidP="00522C23">
            <w:pPr>
              <w:pStyle w:val="NoSpacing"/>
              <w:jc w:val="center"/>
              <w:rPr>
                <w:rFonts w:ascii="Times New Roman" w:hAnsi="Times New Roman" w:cs="Times New Roman"/>
                <w:sz w:val="24"/>
                <w:szCs w:val="24"/>
              </w:rPr>
            </w:pPr>
          </w:p>
        </w:tc>
      </w:tr>
      <w:tr w:rsidR="008F79BD" w:rsidRPr="00B8730A" w14:paraId="239CAA4F" w14:textId="77777777" w:rsidTr="00254CB7">
        <w:tc>
          <w:tcPr>
            <w:tcW w:w="2968" w:type="dxa"/>
          </w:tcPr>
          <w:p w14:paraId="6A1B34C2" w14:textId="0A3E1A55"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xml:space="preserve">   Sequence generation</w:t>
            </w:r>
          </w:p>
        </w:tc>
        <w:tc>
          <w:tcPr>
            <w:tcW w:w="576" w:type="dxa"/>
          </w:tcPr>
          <w:p w14:paraId="30C3E3F3" w14:textId="63DA1E20"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17a</w:t>
            </w:r>
          </w:p>
        </w:tc>
        <w:tc>
          <w:tcPr>
            <w:tcW w:w="4932" w:type="dxa"/>
          </w:tcPr>
          <w:p w14:paraId="660CA336" w14:textId="3722D55A"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Who generated the random allocation sequence and the method used</w:t>
            </w:r>
          </w:p>
        </w:tc>
        <w:tc>
          <w:tcPr>
            <w:tcW w:w="850" w:type="dxa"/>
          </w:tcPr>
          <w:p w14:paraId="0DDE48D4" w14:textId="55E5B336" w:rsidR="000E5597" w:rsidRPr="00B8730A" w:rsidRDefault="008F3DB6"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284AC170" w14:textId="77777777" w:rsidTr="00254CB7">
        <w:tc>
          <w:tcPr>
            <w:tcW w:w="2968" w:type="dxa"/>
          </w:tcPr>
          <w:p w14:paraId="4107BCD5"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60E3FF62" w14:textId="41C2A5EA"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17b</w:t>
            </w:r>
          </w:p>
        </w:tc>
        <w:tc>
          <w:tcPr>
            <w:tcW w:w="4932" w:type="dxa"/>
          </w:tcPr>
          <w:p w14:paraId="25C941CC" w14:textId="11D99EA4"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Type of randomization and details of any restriction (eg, stratification, blocking and block size)</w:t>
            </w:r>
          </w:p>
        </w:tc>
        <w:tc>
          <w:tcPr>
            <w:tcW w:w="850" w:type="dxa"/>
          </w:tcPr>
          <w:p w14:paraId="34EDF7DE" w14:textId="227EC0FA" w:rsidR="000E5597" w:rsidRPr="00B8730A" w:rsidRDefault="008F3DB6"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2654778F" w14:textId="77777777" w:rsidTr="00254CB7">
        <w:tc>
          <w:tcPr>
            <w:tcW w:w="2968" w:type="dxa"/>
          </w:tcPr>
          <w:p w14:paraId="4ADC121D" w14:textId="2D37141D"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xml:space="preserve">   Allocation concealment mechanism</w:t>
            </w:r>
          </w:p>
        </w:tc>
        <w:tc>
          <w:tcPr>
            <w:tcW w:w="576" w:type="dxa"/>
          </w:tcPr>
          <w:p w14:paraId="77AFC789" w14:textId="6363D840"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18</w:t>
            </w:r>
          </w:p>
        </w:tc>
        <w:tc>
          <w:tcPr>
            <w:tcW w:w="4932" w:type="dxa"/>
          </w:tcPr>
          <w:p w14:paraId="2D86CD47" w14:textId="49F3EA39"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Mechanism used to implement the random allocation sequence (eg, central computer/telephone; sequentially numbered, opaque, sealed containers), describing any steps to conceal the sequence until interventions were assigned</w:t>
            </w:r>
          </w:p>
        </w:tc>
        <w:tc>
          <w:tcPr>
            <w:tcW w:w="850" w:type="dxa"/>
          </w:tcPr>
          <w:p w14:paraId="277DF609" w14:textId="5BDA28DA" w:rsidR="000E5597" w:rsidRPr="00B8730A" w:rsidRDefault="008F3DB6"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13952BA5" w14:textId="77777777" w:rsidTr="00254CB7">
        <w:tc>
          <w:tcPr>
            <w:tcW w:w="2968" w:type="dxa"/>
          </w:tcPr>
          <w:p w14:paraId="04E704B5" w14:textId="350B6092"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xml:space="preserve">   Implementation</w:t>
            </w:r>
          </w:p>
        </w:tc>
        <w:tc>
          <w:tcPr>
            <w:tcW w:w="576" w:type="dxa"/>
          </w:tcPr>
          <w:p w14:paraId="2DAC547E" w14:textId="086BEBB7"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19</w:t>
            </w:r>
          </w:p>
        </w:tc>
        <w:tc>
          <w:tcPr>
            <w:tcW w:w="4932" w:type="dxa"/>
          </w:tcPr>
          <w:p w14:paraId="47323D37" w14:textId="2D6D79CE"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Whether the personnel who enrolled and those who assigned participants to the interventions had access to the random allocation sequence</w:t>
            </w:r>
          </w:p>
        </w:tc>
        <w:tc>
          <w:tcPr>
            <w:tcW w:w="850" w:type="dxa"/>
          </w:tcPr>
          <w:p w14:paraId="6D633FD8" w14:textId="49EFD7B4" w:rsidR="000E5597" w:rsidRPr="00B8730A" w:rsidRDefault="007B705D"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069FD2C5" w14:textId="77777777" w:rsidTr="00254CB7">
        <w:tc>
          <w:tcPr>
            <w:tcW w:w="2968" w:type="dxa"/>
          </w:tcPr>
          <w:p w14:paraId="15C86C41" w14:textId="2F58E46F"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Blinding</w:t>
            </w:r>
          </w:p>
        </w:tc>
        <w:tc>
          <w:tcPr>
            <w:tcW w:w="576" w:type="dxa"/>
          </w:tcPr>
          <w:p w14:paraId="44EDC3DE" w14:textId="063A928D"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20a</w:t>
            </w:r>
          </w:p>
        </w:tc>
        <w:tc>
          <w:tcPr>
            <w:tcW w:w="4932" w:type="dxa"/>
          </w:tcPr>
          <w:p w14:paraId="707FF5B6" w14:textId="29F55FA8"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Who was blinded after assignment to interventions (eg, participants, care providers, outcome assessors, data analysts)</w:t>
            </w:r>
          </w:p>
        </w:tc>
        <w:tc>
          <w:tcPr>
            <w:tcW w:w="850" w:type="dxa"/>
          </w:tcPr>
          <w:p w14:paraId="78022DB1" w14:textId="41FFFE7C" w:rsidR="000E5597" w:rsidRPr="00B8730A" w:rsidRDefault="008A1FA5"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9</w:t>
            </w:r>
          </w:p>
        </w:tc>
      </w:tr>
      <w:tr w:rsidR="008F79BD" w:rsidRPr="00B8730A" w14:paraId="430F9F05" w14:textId="77777777" w:rsidTr="00254CB7">
        <w:tc>
          <w:tcPr>
            <w:tcW w:w="2968" w:type="dxa"/>
          </w:tcPr>
          <w:p w14:paraId="2456D232"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31CA9C9C" w14:textId="1014E765"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20b</w:t>
            </w:r>
          </w:p>
        </w:tc>
        <w:tc>
          <w:tcPr>
            <w:tcW w:w="4932" w:type="dxa"/>
          </w:tcPr>
          <w:p w14:paraId="44E6DB59" w14:textId="456373C4"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If blinded, how blinding was achieved and description of the similarity of interventions</w:t>
            </w:r>
          </w:p>
        </w:tc>
        <w:tc>
          <w:tcPr>
            <w:tcW w:w="850" w:type="dxa"/>
          </w:tcPr>
          <w:p w14:paraId="6779B487" w14:textId="6B73D8CF" w:rsidR="000E5597" w:rsidRPr="00B8730A" w:rsidRDefault="008A1FA5"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9</w:t>
            </w:r>
          </w:p>
        </w:tc>
      </w:tr>
      <w:tr w:rsidR="008F79BD" w:rsidRPr="00B8730A" w14:paraId="02287E41" w14:textId="77777777" w:rsidTr="00254CB7">
        <w:tc>
          <w:tcPr>
            <w:tcW w:w="2968" w:type="dxa"/>
          </w:tcPr>
          <w:p w14:paraId="4736640F" w14:textId="004046E0"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Statistical methods</w:t>
            </w:r>
          </w:p>
        </w:tc>
        <w:tc>
          <w:tcPr>
            <w:tcW w:w="576" w:type="dxa"/>
          </w:tcPr>
          <w:p w14:paraId="0CA96D5E" w14:textId="0CFDBBB3"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21a</w:t>
            </w:r>
          </w:p>
        </w:tc>
        <w:tc>
          <w:tcPr>
            <w:tcW w:w="4932" w:type="dxa"/>
          </w:tcPr>
          <w:p w14:paraId="5AD5616D" w14:textId="135D07D6"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Statistical methods used to compare groups for primary and secondary outcomes, including harms</w:t>
            </w:r>
          </w:p>
        </w:tc>
        <w:tc>
          <w:tcPr>
            <w:tcW w:w="850" w:type="dxa"/>
          </w:tcPr>
          <w:p w14:paraId="470767DE" w14:textId="1D373CE2" w:rsidR="000E5597" w:rsidRPr="00B8730A" w:rsidRDefault="008A1FA5"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11</w:t>
            </w:r>
          </w:p>
        </w:tc>
      </w:tr>
      <w:tr w:rsidR="008F79BD" w:rsidRPr="00B8730A" w14:paraId="3DD9E6DC" w14:textId="77777777" w:rsidTr="00254CB7">
        <w:tc>
          <w:tcPr>
            <w:tcW w:w="2968" w:type="dxa"/>
          </w:tcPr>
          <w:p w14:paraId="36DDE0C3"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790477D9" w14:textId="7D1689BB"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21b</w:t>
            </w:r>
          </w:p>
        </w:tc>
        <w:tc>
          <w:tcPr>
            <w:tcW w:w="4932" w:type="dxa"/>
          </w:tcPr>
          <w:p w14:paraId="3B76A5F6" w14:textId="2484C25D"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Definition of who is included in each analysis (eg, all randomized participants), and in which group</w:t>
            </w:r>
          </w:p>
        </w:tc>
        <w:tc>
          <w:tcPr>
            <w:tcW w:w="850" w:type="dxa"/>
          </w:tcPr>
          <w:p w14:paraId="51C99805" w14:textId="34A92B95" w:rsidR="000E5597" w:rsidRPr="00B8730A" w:rsidRDefault="00040C71"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8</w:t>
            </w:r>
          </w:p>
        </w:tc>
      </w:tr>
      <w:tr w:rsidR="008F79BD" w:rsidRPr="00B8730A" w14:paraId="6A5CA312" w14:textId="77777777" w:rsidTr="00254CB7">
        <w:tc>
          <w:tcPr>
            <w:tcW w:w="2968" w:type="dxa"/>
          </w:tcPr>
          <w:p w14:paraId="656758CD"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48C69D7E" w14:textId="64AEC49D"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21c</w:t>
            </w:r>
          </w:p>
        </w:tc>
        <w:tc>
          <w:tcPr>
            <w:tcW w:w="4932" w:type="dxa"/>
          </w:tcPr>
          <w:p w14:paraId="0694CFA1" w14:textId="3EB1B924"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How missing data were handled in the analysis</w:t>
            </w:r>
          </w:p>
        </w:tc>
        <w:tc>
          <w:tcPr>
            <w:tcW w:w="850" w:type="dxa"/>
          </w:tcPr>
          <w:p w14:paraId="15EE19B3" w14:textId="611DFE59" w:rsidR="000E5597" w:rsidRPr="00B8730A" w:rsidRDefault="008A1FA5"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781CE4D4" w14:textId="77777777" w:rsidTr="00254CB7">
        <w:tc>
          <w:tcPr>
            <w:tcW w:w="2968" w:type="dxa"/>
          </w:tcPr>
          <w:p w14:paraId="18861B49"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6BD179BD" w14:textId="1FB9BAA4"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21d</w:t>
            </w:r>
          </w:p>
        </w:tc>
        <w:tc>
          <w:tcPr>
            <w:tcW w:w="4932" w:type="dxa"/>
          </w:tcPr>
          <w:p w14:paraId="5E3826AB" w14:textId="431868FA"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Methods for any additional analyses (eg, subgroup and sensitivity analyses), distinguishing prespecified from post hoc</w:t>
            </w:r>
          </w:p>
        </w:tc>
        <w:tc>
          <w:tcPr>
            <w:tcW w:w="850" w:type="dxa"/>
          </w:tcPr>
          <w:p w14:paraId="2B305440" w14:textId="414A1F4F" w:rsidR="000E5597" w:rsidRPr="00B8730A" w:rsidRDefault="008A1FA5"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551D009E" w14:textId="77777777" w:rsidTr="00254CB7">
        <w:tc>
          <w:tcPr>
            <w:tcW w:w="2968" w:type="dxa"/>
          </w:tcPr>
          <w:p w14:paraId="036B681D" w14:textId="67ED5D23" w:rsidR="000E5597" w:rsidRPr="00B8730A" w:rsidRDefault="000E5597" w:rsidP="00522C23">
            <w:pPr>
              <w:pStyle w:val="NoSpacing"/>
              <w:rPr>
                <w:rFonts w:ascii="Times New Roman" w:hAnsi="Times New Roman" w:cs="Times New Roman"/>
                <w:b/>
                <w:bCs/>
                <w:sz w:val="24"/>
                <w:szCs w:val="24"/>
              </w:rPr>
            </w:pPr>
            <w:r w:rsidRPr="00B8730A">
              <w:rPr>
                <w:rFonts w:ascii="Times New Roman" w:hAnsi="Times New Roman" w:cs="Times New Roman"/>
                <w:b/>
                <w:bCs/>
                <w:sz w:val="24"/>
                <w:szCs w:val="24"/>
              </w:rPr>
              <w:lastRenderedPageBreak/>
              <w:t>Results</w:t>
            </w:r>
          </w:p>
        </w:tc>
        <w:tc>
          <w:tcPr>
            <w:tcW w:w="576" w:type="dxa"/>
          </w:tcPr>
          <w:p w14:paraId="4A85E325" w14:textId="77777777" w:rsidR="000E5597" w:rsidRPr="00B8730A" w:rsidRDefault="000E5597" w:rsidP="00522C23">
            <w:pPr>
              <w:pStyle w:val="NoSpacing"/>
              <w:jc w:val="center"/>
              <w:rPr>
                <w:rFonts w:ascii="Times New Roman" w:hAnsi="Times New Roman" w:cs="Times New Roman"/>
                <w:sz w:val="24"/>
                <w:szCs w:val="24"/>
              </w:rPr>
            </w:pPr>
          </w:p>
        </w:tc>
        <w:tc>
          <w:tcPr>
            <w:tcW w:w="4932" w:type="dxa"/>
          </w:tcPr>
          <w:p w14:paraId="0D67EEA4" w14:textId="77777777" w:rsidR="000E5597" w:rsidRPr="00B8730A" w:rsidRDefault="000E5597" w:rsidP="00522C23">
            <w:pPr>
              <w:pStyle w:val="NoSpacing"/>
              <w:rPr>
                <w:rFonts w:ascii="Times New Roman" w:hAnsi="Times New Roman" w:cs="Times New Roman"/>
                <w:sz w:val="24"/>
                <w:szCs w:val="24"/>
              </w:rPr>
            </w:pPr>
          </w:p>
        </w:tc>
        <w:tc>
          <w:tcPr>
            <w:tcW w:w="850" w:type="dxa"/>
          </w:tcPr>
          <w:p w14:paraId="673AC824" w14:textId="77777777" w:rsidR="000E5597" w:rsidRPr="00B8730A" w:rsidRDefault="000E5597" w:rsidP="00522C23">
            <w:pPr>
              <w:pStyle w:val="NoSpacing"/>
              <w:jc w:val="center"/>
              <w:rPr>
                <w:rFonts w:ascii="Times New Roman" w:hAnsi="Times New Roman" w:cs="Times New Roman"/>
                <w:sz w:val="24"/>
                <w:szCs w:val="24"/>
              </w:rPr>
            </w:pPr>
          </w:p>
        </w:tc>
      </w:tr>
      <w:tr w:rsidR="008F79BD" w:rsidRPr="00B8730A" w14:paraId="3E36A392" w14:textId="77777777" w:rsidTr="00254CB7">
        <w:tc>
          <w:tcPr>
            <w:tcW w:w="2968" w:type="dxa"/>
          </w:tcPr>
          <w:p w14:paraId="031052DC" w14:textId="23642A60"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Participant flow, including flow diagram</w:t>
            </w:r>
          </w:p>
        </w:tc>
        <w:tc>
          <w:tcPr>
            <w:tcW w:w="576" w:type="dxa"/>
          </w:tcPr>
          <w:p w14:paraId="24477D0B" w14:textId="4FAEFC61"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22a</w:t>
            </w:r>
          </w:p>
        </w:tc>
        <w:tc>
          <w:tcPr>
            <w:tcW w:w="4932" w:type="dxa"/>
          </w:tcPr>
          <w:p w14:paraId="6594CE89" w14:textId="57664E40"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For each group, the numbers of participants who were randomly assigned, received intended intervention, and were analyzed for the primary outcome</w:t>
            </w:r>
          </w:p>
        </w:tc>
        <w:tc>
          <w:tcPr>
            <w:tcW w:w="850" w:type="dxa"/>
          </w:tcPr>
          <w:p w14:paraId="18C44FD0" w14:textId="3D695218" w:rsidR="000E5597" w:rsidRPr="00B8730A" w:rsidRDefault="00EE3729"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8</w:t>
            </w:r>
          </w:p>
        </w:tc>
      </w:tr>
      <w:tr w:rsidR="008F79BD" w:rsidRPr="00B8730A" w14:paraId="6DDB2462" w14:textId="77777777" w:rsidTr="00254CB7">
        <w:tc>
          <w:tcPr>
            <w:tcW w:w="2968" w:type="dxa"/>
          </w:tcPr>
          <w:p w14:paraId="69737C26"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0E6EA176" w14:textId="0714F7C6"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22b</w:t>
            </w:r>
          </w:p>
        </w:tc>
        <w:tc>
          <w:tcPr>
            <w:tcW w:w="4932" w:type="dxa"/>
          </w:tcPr>
          <w:p w14:paraId="4534F5AC" w14:textId="08205080"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xml:space="preserve">For each group, losses and exclusions after </w:t>
            </w:r>
            <w:r w:rsidR="00AF220E" w:rsidRPr="00B8730A">
              <w:rPr>
                <w:rFonts w:ascii="Times New Roman" w:hAnsi="Times New Roman" w:cs="Times New Roman"/>
                <w:sz w:val="24"/>
                <w:szCs w:val="24"/>
              </w:rPr>
              <w:t>randomization</w:t>
            </w:r>
            <w:r w:rsidRPr="00B8730A">
              <w:rPr>
                <w:rFonts w:ascii="Times New Roman" w:hAnsi="Times New Roman" w:cs="Times New Roman"/>
                <w:sz w:val="24"/>
                <w:szCs w:val="24"/>
              </w:rPr>
              <w:t>, together with reasons</w:t>
            </w:r>
          </w:p>
        </w:tc>
        <w:tc>
          <w:tcPr>
            <w:tcW w:w="850" w:type="dxa"/>
          </w:tcPr>
          <w:p w14:paraId="1BC19E1B" w14:textId="7436A7CF" w:rsidR="000E5597" w:rsidRPr="00B8730A" w:rsidRDefault="00EE3729"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204D08AA" w14:textId="77777777" w:rsidTr="00254CB7">
        <w:tc>
          <w:tcPr>
            <w:tcW w:w="2968" w:type="dxa"/>
          </w:tcPr>
          <w:p w14:paraId="1AC11FF5" w14:textId="687828E9"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Recruitment</w:t>
            </w:r>
          </w:p>
        </w:tc>
        <w:tc>
          <w:tcPr>
            <w:tcW w:w="576" w:type="dxa"/>
          </w:tcPr>
          <w:p w14:paraId="7DF3CBBF" w14:textId="6B96CC29"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23a</w:t>
            </w:r>
          </w:p>
        </w:tc>
        <w:tc>
          <w:tcPr>
            <w:tcW w:w="4932" w:type="dxa"/>
          </w:tcPr>
          <w:p w14:paraId="0CDC651C" w14:textId="1D1B88AC"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Dates defining the periods of recruitment and follow-up for outcomes of benefits and harms</w:t>
            </w:r>
          </w:p>
        </w:tc>
        <w:tc>
          <w:tcPr>
            <w:tcW w:w="850" w:type="dxa"/>
          </w:tcPr>
          <w:p w14:paraId="7E1FAD6C" w14:textId="52026AEE" w:rsidR="000E5597" w:rsidRPr="00B8730A" w:rsidRDefault="00EE3729"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7</w:t>
            </w:r>
          </w:p>
        </w:tc>
      </w:tr>
      <w:tr w:rsidR="008F79BD" w:rsidRPr="00B8730A" w14:paraId="38452854" w14:textId="77777777" w:rsidTr="00254CB7">
        <w:tc>
          <w:tcPr>
            <w:tcW w:w="2968" w:type="dxa"/>
          </w:tcPr>
          <w:p w14:paraId="4945DB73"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18009AE1" w14:textId="13232BF8"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23b</w:t>
            </w:r>
          </w:p>
        </w:tc>
        <w:tc>
          <w:tcPr>
            <w:tcW w:w="4932" w:type="dxa"/>
          </w:tcPr>
          <w:p w14:paraId="6A4263E1" w14:textId="4456FBCF"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If relevant, why the trial ended or was stopped</w:t>
            </w:r>
          </w:p>
        </w:tc>
        <w:tc>
          <w:tcPr>
            <w:tcW w:w="850" w:type="dxa"/>
          </w:tcPr>
          <w:p w14:paraId="0FFEAD25" w14:textId="2F9FA41F" w:rsidR="000E5597" w:rsidRPr="00B8730A" w:rsidRDefault="00EE3729"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62A5C915" w14:textId="77777777" w:rsidTr="00254CB7">
        <w:tc>
          <w:tcPr>
            <w:tcW w:w="2968" w:type="dxa"/>
          </w:tcPr>
          <w:p w14:paraId="3DEB3376" w14:textId="64C67491"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Intervention and comparator delivery</w:t>
            </w:r>
          </w:p>
        </w:tc>
        <w:tc>
          <w:tcPr>
            <w:tcW w:w="576" w:type="dxa"/>
          </w:tcPr>
          <w:p w14:paraId="0321FDF4" w14:textId="475A924C"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24a</w:t>
            </w:r>
          </w:p>
        </w:tc>
        <w:tc>
          <w:tcPr>
            <w:tcW w:w="4932" w:type="dxa"/>
          </w:tcPr>
          <w:p w14:paraId="4A182313" w14:textId="58071F6C"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Intervention and comparator as they were actually administered (eg, where appropriate, who delivered the intervention/comparator, how participants adhered, whether they were delivered as intended (fidelity))</w:t>
            </w:r>
          </w:p>
        </w:tc>
        <w:tc>
          <w:tcPr>
            <w:tcW w:w="850" w:type="dxa"/>
          </w:tcPr>
          <w:p w14:paraId="1B067AE8" w14:textId="04AFFF52" w:rsidR="000E5597" w:rsidRPr="00B8730A" w:rsidRDefault="00040C71" w:rsidP="00522C23">
            <w:pPr>
              <w:pStyle w:val="NoSpacing"/>
              <w:jc w:val="center"/>
              <w:rPr>
                <w:rFonts w:ascii="Times New Roman" w:hAnsi="Times New Roman" w:cs="Angsana New"/>
                <w:sz w:val="24"/>
                <w:szCs w:val="30"/>
              </w:rPr>
            </w:pPr>
            <w:r w:rsidRPr="00B8730A">
              <w:rPr>
                <w:rFonts w:ascii="Times New Roman" w:hAnsi="Times New Roman" w:cs="Angsana New"/>
                <w:sz w:val="24"/>
                <w:szCs w:val="30"/>
              </w:rPr>
              <w:t>10</w:t>
            </w:r>
          </w:p>
        </w:tc>
      </w:tr>
      <w:tr w:rsidR="008F79BD" w:rsidRPr="00B8730A" w14:paraId="0656EA96" w14:textId="77777777" w:rsidTr="00254CB7">
        <w:tc>
          <w:tcPr>
            <w:tcW w:w="2968" w:type="dxa"/>
          </w:tcPr>
          <w:p w14:paraId="0613302A" w14:textId="77777777" w:rsidR="000E5597" w:rsidRPr="00B8730A" w:rsidRDefault="000E5597" w:rsidP="00522C23">
            <w:pPr>
              <w:pStyle w:val="NoSpacing"/>
              <w:rPr>
                <w:rFonts w:ascii="Times New Roman" w:hAnsi="Times New Roman" w:cs="Times New Roman"/>
                <w:sz w:val="24"/>
                <w:szCs w:val="24"/>
              </w:rPr>
            </w:pPr>
          </w:p>
        </w:tc>
        <w:tc>
          <w:tcPr>
            <w:tcW w:w="576" w:type="dxa"/>
          </w:tcPr>
          <w:p w14:paraId="292B7C86" w14:textId="78AB5934"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24b</w:t>
            </w:r>
          </w:p>
        </w:tc>
        <w:tc>
          <w:tcPr>
            <w:tcW w:w="4932" w:type="dxa"/>
          </w:tcPr>
          <w:p w14:paraId="0454DC2D" w14:textId="244D494E"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Concomitant care received during the trial for each group</w:t>
            </w:r>
          </w:p>
        </w:tc>
        <w:tc>
          <w:tcPr>
            <w:tcW w:w="850" w:type="dxa"/>
          </w:tcPr>
          <w:p w14:paraId="468F665D" w14:textId="3E1EA3F8" w:rsidR="000E5597" w:rsidRPr="00B8730A" w:rsidRDefault="00040C71"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10</w:t>
            </w:r>
          </w:p>
        </w:tc>
      </w:tr>
      <w:tr w:rsidR="008F79BD" w:rsidRPr="00B8730A" w14:paraId="617DE2E9" w14:textId="77777777" w:rsidTr="00254CB7">
        <w:tc>
          <w:tcPr>
            <w:tcW w:w="2968" w:type="dxa"/>
          </w:tcPr>
          <w:p w14:paraId="594C1C5A" w14:textId="2C72DD88"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Baseline data</w:t>
            </w:r>
          </w:p>
        </w:tc>
        <w:tc>
          <w:tcPr>
            <w:tcW w:w="576" w:type="dxa"/>
          </w:tcPr>
          <w:p w14:paraId="57E88382" w14:textId="608A19CC"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25</w:t>
            </w:r>
          </w:p>
        </w:tc>
        <w:tc>
          <w:tcPr>
            <w:tcW w:w="4932" w:type="dxa"/>
          </w:tcPr>
          <w:p w14:paraId="0E09F1C3" w14:textId="4401EB5C"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A table showing baseline demographic and clinical characteristics for each group</w:t>
            </w:r>
          </w:p>
        </w:tc>
        <w:tc>
          <w:tcPr>
            <w:tcW w:w="850" w:type="dxa"/>
          </w:tcPr>
          <w:p w14:paraId="2E8C9005" w14:textId="6A614975" w:rsidR="000E5597" w:rsidRPr="00B8730A" w:rsidRDefault="0027200F"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11</w:t>
            </w:r>
            <w:r w:rsidR="007B705D" w:rsidRPr="00B8730A">
              <w:rPr>
                <w:rFonts w:ascii="Times New Roman" w:hAnsi="Times New Roman" w:cs="Times New Roman"/>
                <w:sz w:val="24"/>
                <w:szCs w:val="24"/>
              </w:rPr>
              <w:t>-12</w:t>
            </w:r>
          </w:p>
        </w:tc>
      </w:tr>
      <w:tr w:rsidR="008F79BD" w:rsidRPr="00B8730A" w14:paraId="7F876057" w14:textId="77777777" w:rsidTr="00254CB7">
        <w:tc>
          <w:tcPr>
            <w:tcW w:w="2968" w:type="dxa"/>
          </w:tcPr>
          <w:p w14:paraId="7DEEBD29" w14:textId="4D20648F"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Numbers analyzed,</w:t>
            </w:r>
          </w:p>
          <w:p w14:paraId="7AEBD95A" w14:textId="4ADBC93A"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outcomes and estimation</w:t>
            </w:r>
          </w:p>
        </w:tc>
        <w:tc>
          <w:tcPr>
            <w:tcW w:w="576" w:type="dxa"/>
          </w:tcPr>
          <w:p w14:paraId="44FE5A84" w14:textId="2D0C9555"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26</w:t>
            </w:r>
          </w:p>
        </w:tc>
        <w:tc>
          <w:tcPr>
            <w:tcW w:w="4932" w:type="dxa"/>
          </w:tcPr>
          <w:p w14:paraId="7DF904C0" w14:textId="77777777"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For each primary and secondary outcome, by group:</w:t>
            </w:r>
          </w:p>
          <w:p w14:paraId="553833A8" w14:textId="77777777"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the number of participants included in the analysis</w:t>
            </w:r>
          </w:p>
          <w:p w14:paraId="6822A240" w14:textId="77777777"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the number of participants with available data at the outcome time point</w:t>
            </w:r>
          </w:p>
          <w:p w14:paraId="13B75283" w14:textId="77777777"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result for each group, and the estimated effect size and its precision (such as 95% confidence interval)</w:t>
            </w:r>
          </w:p>
          <w:p w14:paraId="6CE34780" w14:textId="7AE51639"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 for binary outcomes, presentation of both absolute and relative effect size</w:t>
            </w:r>
          </w:p>
        </w:tc>
        <w:tc>
          <w:tcPr>
            <w:tcW w:w="850" w:type="dxa"/>
          </w:tcPr>
          <w:p w14:paraId="663AF9A0" w14:textId="1F4DFC9E" w:rsidR="000E5597" w:rsidRPr="00B8730A" w:rsidRDefault="005311F6"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13-14</w:t>
            </w:r>
          </w:p>
        </w:tc>
      </w:tr>
      <w:tr w:rsidR="008F79BD" w:rsidRPr="00B8730A" w14:paraId="626E3F62" w14:textId="77777777" w:rsidTr="00254CB7">
        <w:tc>
          <w:tcPr>
            <w:tcW w:w="2968" w:type="dxa"/>
          </w:tcPr>
          <w:p w14:paraId="2753157C" w14:textId="4B85FA8B"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Harms</w:t>
            </w:r>
          </w:p>
        </w:tc>
        <w:tc>
          <w:tcPr>
            <w:tcW w:w="576" w:type="dxa"/>
          </w:tcPr>
          <w:p w14:paraId="396C0E8A" w14:textId="7CC43FAE"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27</w:t>
            </w:r>
          </w:p>
        </w:tc>
        <w:tc>
          <w:tcPr>
            <w:tcW w:w="4932" w:type="dxa"/>
          </w:tcPr>
          <w:p w14:paraId="01768B78" w14:textId="460DABC1"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All harms or unintended events in each group</w:t>
            </w:r>
          </w:p>
        </w:tc>
        <w:tc>
          <w:tcPr>
            <w:tcW w:w="850" w:type="dxa"/>
          </w:tcPr>
          <w:p w14:paraId="3BD12B13" w14:textId="61C294B5" w:rsidR="000E5597" w:rsidRPr="00B8730A" w:rsidRDefault="00623F4A"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w:t>
            </w:r>
            <w:r w:rsidR="00707D27" w:rsidRPr="00B8730A">
              <w:rPr>
                <w:rFonts w:ascii="Times New Roman" w:hAnsi="Times New Roman" w:cs="Times New Roman"/>
                <w:sz w:val="24"/>
                <w:szCs w:val="24"/>
              </w:rPr>
              <w:t>0</w:t>
            </w:r>
          </w:p>
        </w:tc>
      </w:tr>
      <w:tr w:rsidR="008F79BD" w:rsidRPr="00B8730A" w14:paraId="527475D4" w14:textId="77777777" w:rsidTr="00254CB7">
        <w:tc>
          <w:tcPr>
            <w:tcW w:w="2968" w:type="dxa"/>
          </w:tcPr>
          <w:p w14:paraId="39FD6DF3" w14:textId="6DE98846"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Ancillary analyses</w:t>
            </w:r>
          </w:p>
        </w:tc>
        <w:tc>
          <w:tcPr>
            <w:tcW w:w="576" w:type="dxa"/>
          </w:tcPr>
          <w:p w14:paraId="4A6FC8A9" w14:textId="0FCC02DB"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28</w:t>
            </w:r>
          </w:p>
        </w:tc>
        <w:tc>
          <w:tcPr>
            <w:tcW w:w="4932" w:type="dxa"/>
          </w:tcPr>
          <w:p w14:paraId="3D71DCE0" w14:textId="1582D49F"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Any other analyses performed, including subgroup and sensitivity analyses, distinguishing pre-specified from post hoc</w:t>
            </w:r>
          </w:p>
        </w:tc>
        <w:tc>
          <w:tcPr>
            <w:tcW w:w="850" w:type="dxa"/>
          </w:tcPr>
          <w:p w14:paraId="54336347" w14:textId="4F407FE6" w:rsidR="000E5597" w:rsidRPr="00B8730A" w:rsidRDefault="00BC45A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w:t>
            </w:r>
          </w:p>
        </w:tc>
      </w:tr>
      <w:tr w:rsidR="008F79BD" w:rsidRPr="00B8730A" w14:paraId="02BCDF42" w14:textId="77777777" w:rsidTr="00254CB7">
        <w:tc>
          <w:tcPr>
            <w:tcW w:w="2968" w:type="dxa"/>
          </w:tcPr>
          <w:p w14:paraId="7B052BC5" w14:textId="39253C9A"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Discussion</w:t>
            </w:r>
          </w:p>
        </w:tc>
        <w:tc>
          <w:tcPr>
            <w:tcW w:w="576" w:type="dxa"/>
          </w:tcPr>
          <w:p w14:paraId="106D2286" w14:textId="77777777" w:rsidR="000E5597" w:rsidRPr="00B8730A" w:rsidRDefault="000E5597" w:rsidP="00522C23">
            <w:pPr>
              <w:pStyle w:val="NoSpacing"/>
              <w:jc w:val="center"/>
              <w:rPr>
                <w:rFonts w:ascii="Times New Roman" w:hAnsi="Times New Roman" w:cs="Times New Roman"/>
                <w:sz w:val="24"/>
                <w:szCs w:val="24"/>
              </w:rPr>
            </w:pPr>
          </w:p>
        </w:tc>
        <w:tc>
          <w:tcPr>
            <w:tcW w:w="4932" w:type="dxa"/>
          </w:tcPr>
          <w:p w14:paraId="45D22F31" w14:textId="77777777" w:rsidR="000E5597" w:rsidRPr="00B8730A" w:rsidRDefault="000E5597" w:rsidP="00522C23">
            <w:pPr>
              <w:pStyle w:val="NoSpacing"/>
              <w:rPr>
                <w:rFonts w:ascii="Times New Roman" w:hAnsi="Times New Roman" w:cs="Times New Roman"/>
                <w:sz w:val="24"/>
                <w:szCs w:val="24"/>
              </w:rPr>
            </w:pPr>
          </w:p>
        </w:tc>
        <w:tc>
          <w:tcPr>
            <w:tcW w:w="850" w:type="dxa"/>
          </w:tcPr>
          <w:p w14:paraId="2B6953B4" w14:textId="77777777" w:rsidR="000E5597" w:rsidRPr="00B8730A" w:rsidRDefault="000E5597" w:rsidP="00522C23">
            <w:pPr>
              <w:pStyle w:val="NoSpacing"/>
              <w:jc w:val="center"/>
              <w:rPr>
                <w:rFonts w:ascii="Times New Roman" w:hAnsi="Times New Roman" w:cs="Times New Roman"/>
                <w:sz w:val="24"/>
                <w:szCs w:val="24"/>
              </w:rPr>
            </w:pPr>
          </w:p>
        </w:tc>
      </w:tr>
      <w:tr w:rsidR="008F79BD" w:rsidRPr="00B8730A" w14:paraId="7894DD10" w14:textId="77777777" w:rsidTr="00254CB7">
        <w:tc>
          <w:tcPr>
            <w:tcW w:w="2968" w:type="dxa"/>
          </w:tcPr>
          <w:p w14:paraId="55928551" w14:textId="6492A567"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Interpretation</w:t>
            </w:r>
          </w:p>
        </w:tc>
        <w:tc>
          <w:tcPr>
            <w:tcW w:w="576" w:type="dxa"/>
          </w:tcPr>
          <w:p w14:paraId="711163D7" w14:textId="2D4B47C3"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29</w:t>
            </w:r>
          </w:p>
        </w:tc>
        <w:tc>
          <w:tcPr>
            <w:tcW w:w="4932" w:type="dxa"/>
          </w:tcPr>
          <w:p w14:paraId="43303321" w14:textId="6235FD7B"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Interpretation consistent with results, balancing benefits and harms, and considering other relevant evidence</w:t>
            </w:r>
          </w:p>
        </w:tc>
        <w:tc>
          <w:tcPr>
            <w:tcW w:w="850" w:type="dxa"/>
          </w:tcPr>
          <w:p w14:paraId="2B2654ED" w14:textId="68DEDE7D" w:rsidR="000E5597" w:rsidRPr="00B8730A" w:rsidRDefault="00EE3729"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14-16</w:t>
            </w:r>
          </w:p>
        </w:tc>
      </w:tr>
      <w:tr w:rsidR="008F79BD" w:rsidRPr="00B8730A" w14:paraId="77D506F6" w14:textId="77777777" w:rsidTr="00254CB7">
        <w:tc>
          <w:tcPr>
            <w:tcW w:w="2968" w:type="dxa"/>
            <w:tcBorders>
              <w:bottom w:val="single" w:sz="4" w:space="0" w:color="auto"/>
            </w:tcBorders>
          </w:tcPr>
          <w:p w14:paraId="37DD67A1" w14:textId="68E048DE"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Limitations</w:t>
            </w:r>
          </w:p>
        </w:tc>
        <w:tc>
          <w:tcPr>
            <w:tcW w:w="576" w:type="dxa"/>
            <w:tcBorders>
              <w:bottom w:val="single" w:sz="4" w:space="0" w:color="auto"/>
            </w:tcBorders>
          </w:tcPr>
          <w:p w14:paraId="43DD6477" w14:textId="3C0CCDB8" w:rsidR="000E5597" w:rsidRPr="00B8730A" w:rsidRDefault="000E5597"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30</w:t>
            </w:r>
          </w:p>
        </w:tc>
        <w:tc>
          <w:tcPr>
            <w:tcW w:w="4932" w:type="dxa"/>
            <w:tcBorders>
              <w:bottom w:val="single" w:sz="4" w:space="0" w:color="auto"/>
            </w:tcBorders>
          </w:tcPr>
          <w:p w14:paraId="1F640AA4" w14:textId="6BA3BA18" w:rsidR="000E5597" w:rsidRPr="00B8730A" w:rsidRDefault="000E5597" w:rsidP="00522C23">
            <w:pPr>
              <w:pStyle w:val="NoSpacing"/>
              <w:rPr>
                <w:rFonts w:ascii="Times New Roman" w:hAnsi="Times New Roman" w:cs="Times New Roman"/>
                <w:sz w:val="24"/>
                <w:szCs w:val="24"/>
              </w:rPr>
            </w:pPr>
            <w:r w:rsidRPr="00B8730A">
              <w:rPr>
                <w:rFonts w:ascii="Times New Roman" w:hAnsi="Times New Roman" w:cs="Times New Roman"/>
                <w:sz w:val="24"/>
                <w:szCs w:val="24"/>
              </w:rPr>
              <w:t>Trial limitations, addressing sources of potential bias, imprecision, generalizability, and, if relevant, multiplicity of analyses</w:t>
            </w:r>
          </w:p>
        </w:tc>
        <w:tc>
          <w:tcPr>
            <w:tcW w:w="850" w:type="dxa"/>
            <w:tcBorders>
              <w:bottom w:val="single" w:sz="4" w:space="0" w:color="auto"/>
            </w:tcBorders>
          </w:tcPr>
          <w:p w14:paraId="5BF8EE26" w14:textId="1F9E0995" w:rsidR="000E5597" w:rsidRPr="00B8730A" w:rsidRDefault="00EE3729" w:rsidP="00522C23">
            <w:pPr>
              <w:pStyle w:val="NoSpacing"/>
              <w:jc w:val="center"/>
              <w:rPr>
                <w:rFonts w:ascii="Times New Roman" w:hAnsi="Times New Roman" w:cs="Times New Roman"/>
                <w:sz w:val="24"/>
                <w:szCs w:val="24"/>
              </w:rPr>
            </w:pPr>
            <w:r w:rsidRPr="00B8730A">
              <w:rPr>
                <w:rFonts w:ascii="Times New Roman" w:hAnsi="Times New Roman" w:cs="Times New Roman"/>
                <w:sz w:val="24"/>
                <w:szCs w:val="24"/>
              </w:rPr>
              <w:t>16</w:t>
            </w:r>
          </w:p>
        </w:tc>
      </w:tr>
    </w:tbl>
    <w:p w14:paraId="7E593F90" w14:textId="77777777" w:rsidR="000E5597" w:rsidRPr="00B8730A" w:rsidRDefault="000E5597" w:rsidP="00522C23">
      <w:pPr>
        <w:pStyle w:val="TableNote"/>
        <w:tabs>
          <w:tab w:val="left" w:pos="4830"/>
        </w:tabs>
        <w:spacing w:before="80" w:line="240" w:lineRule="auto"/>
        <w:rPr>
          <w:szCs w:val="24"/>
        </w:rPr>
      </w:pPr>
      <w:r w:rsidRPr="00B8730A">
        <w:rPr>
          <w:szCs w:val="24"/>
        </w:rPr>
        <w:t xml:space="preserve">Citation: Hopewell S, Chan AW, Collins GS, Hróbjartsson A, Moher D, Schulz KF, et al. CONSORT 2025 Statement: updated guideline for reporting randomised trials. BMJ. 2025; 388:e081123. </w:t>
      </w:r>
      <w:hyperlink r:id="rId5" w:history="1">
        <w:r w:rsidRPr="00B8730A">
          <w:rPr>
            <w:rStyle w:val="Hyperlink"/>
            <w:szCs w:val="24"/>
          </w:rPr>
          <w:t>https://dx.doi.org/10.1136/bmj-2024-081123</w:t>
        </w:r>
      </w:hyperlink>
      <w:r w:rsidRPr="00B8730A">
        <w:rPr>
          <w:szCs w:val="24"/>
        </w:rPr>
        <w:t xml:space="preserve"> </w:t>
      </w:r>
      <w:r w:rsidRPr="00B8730A">
        <w:rPr>
          <w:szCs w:val="24"/>
        </w:rPr>
        <w:br/>
        <w:t xml:space="preserve">© 2025 Hopewell et al. This is an Open Access article distributed under the terms of the Creative </w:t>
      </w:r>
      <w:r w:rsidRPr="00B8730A">
        <w:rPr>
          <w:szCs w:val="24"/>
        </w:rPr>
        <w:lastRenderedPageBreak/>
        <w:t>Commons Attribution License (</w:t>
      </w:r>
      <w:hyperlink r:id="rId6" w:history="1">
        <w:r w:rsidRPr="00B8730A">
          <w:rPr>
            <w:rStyle w:val="Hyperlink"/>
            <w:szCs w:val="24"/>
          </w:rPr>
          <w:t>https://creativecommons.org/licenses/by/4.0/</w:t>
        </w:r>
      </w:hyperlink>
      <w:r w:rsidRPr="00B8730A">
        <w:rPr>
          <w:szCs w:val="24"/>
        </w:rPr>
        <w:t>), which permits unrestricted use, distribution, and reproduction in any medium, provided the original work is properly cited.</w:t>
      </w:r>
    </w:p>
    <w:p w14:paraId="7012A0C1" w14:textId="60633547" w:rsidR="003854BC" w:rsidRPr="00522C23" w:rsidRDefault="000E5597" w:rsidP="00522C23">
      <w:pPr>
        <w:pStyle w:val="TableNote"/>
        <w:tabs>
          <w:tab w:val="left" w:pos="4830"/>
        </w:tabs>
        <w:spacing w:before="80" w:line="240" w:lineRule="auto"/>
        <w:rPr>
          <w:szCs w:val="24"/>
        </w:rPr>
      </w:pPr>
      <w:r w:rsidRPr="00B8730A">
        <w:rPr>
          <w:szCs w:val="24"/>
        </w:rPr>
        <w:t xml:space="preserve">*We strongly recommend reading this statement in conjunction with the CONSORT 2025 Explanation and Elaboration and/or the CONSORT 2025 Expanded Checklist for important clarifications on all the items. We also recommend reading relevant CONSORT extensions. See </w:t>
      </w:r>
      <w:hyperlink r:id="rId7" w:history="1">
        <w:r w:rsidRPr="00B8730A">
          <w:rPr>
            <w:rStyle w:val="Hyperlink"/>
            <w:szCs w:val="24"/>
          </w:rPr>
          <w:t>www.consort-spirit.org</w:t>
        </w:r>
      </w:hyperlink>
      <w:r w:rsidRPr="00B8730A">
        <w:rPr>
          <w:szCs w:val="24"/>
        </w:rPr>
        <w:t>.</w:t>
      </w:r>
    </w:p>
    <w:sectPr w:rsidR="003854BC" w:rsidRPr="00522C2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E3C46"/>
    <w:multiLevelType w:val="multilevel"/>
    <w:tmpl w:val="B172FA96"/>
    <w:styleLink w:val="Style1"/>
    <w:lvl w:ilvl="0">
      <w:start w:val="1"/>
      <w:numFmt w:val="none"/>
      <w:lvlText w:val="3.1"/>
      <w:lvlJc w:val="left"/>
      <w:pPr>
        <w:ind w:left="720" w:hanging="360"/>
      </w:pPr>
      <w:rPr>
        <w:rFonts w:hint="default"/>
      </w:rPr>
    </w:lvl>
    <w:lvl w:ilvl="1">
      <w:start w:val="2"/>
      <w:numFmt w:val="decimal"/>
      <w:lvlText w:val="3.1.%2"/>
      <w:lvlJc w:val="left"/>
      <w:pPr>
        <w:ind w:left="1021" w:hanging="341"/>
      </w:pPr>
      <w:rPr>
        <w:rFonts w:hint="default"/>
      </w:rPr>
    </w:lvl>
    <w:lvl w:ilvl="2">
      <w:start w:val="1"/>
      <w:numFmt w:val="decimal"/>
      <w:lvlText w:val="3.1.1.%3"/>
      <w:lvlJc w:val="left"/>
      <w:pPr>
        <w:ind w:left="1440" w:hanging="360"/>
      </w:pPr>
      <w:rPr>
        <w:rFonts w:hint="default"/>
      </w:rPr>
    </w:lvl>
    <w:lvl w:ilvl="3">
      <w:start w:val="1"/>
      <w:numFmt w:val="decimal"/>
      <w:lvlText w:val="(%4)"/>
      <w:lvlJc w:val="left"/>
      <w:pPr>
        <w:ind w:left="1800" w:hanging="360"/>
      </w:pPr>
      <w:rPr>
        <w:rFonts w:hint="default"/>
      </w:rPr>
    </w:lvl>
    <w:lvl w:ilvl="4">
      <w:start w:val="1"/>
      <w:numFmt w:val="lowerLetter"/>
      <w:lvlText w:val="(%5)"/>
      <w:lvlJc w:val="left"/>
      <w:pPr>
        <w:ind w:left="2160" w:hanging="360"/>
      </w:pPr>
      <w:rPr>
        <w:rFonts w:hint="default"/>
      </w:rPr>
    </w:lvl>
    <w:lvl w:ilvl="5">
      <w:start w:val="1"/>
      <w:numFmt w:val="lowerRoman"/>
      <w:lvlText w:val="(%6)"/>
      <w:lvlJc w:val="left"/>
      <w:pPr>
        <w:ind w:left="2520" w:hanging="360"/>
      </w:pPr>
      <w:rPr>
        <w:rFonts w:hint="default"/>
      </w:rPr>
    </w:lvl>
    <w:lvl w:ilvl="6">
      <w:start w:val="1"/>
      <w:numFmt w:val="decimal"/>
      <w:lvlText w:val="%7."/>
      <w:lvlJc w:val="left"/>
      <w:pPr>
        <w:ind w:left="2880" w:hanging="360"/>
      </w:pPr>
      <w:rPr>
        <w:rFonts w:hint="default"/>
      </w:rPr>
    </w:lvl>
    <w:lvl w:ilvl="7">
      <w:start w:val="1"/>
      <w:numFmt w:val="lowerLetter"/>
      <w:lvlText w:val="%8."/>
      <w:lvlJc w:val="left"/>
      <w:pPr>
        <w:ind w:left="3240" w:hanging="360"/>
      </w:pPr>
      <w:rPr>
        <w:rFonts w:hint="default"/>
      </w:rPr>
    </w:lvl>
    <w:lvl w:ilvl="8">
      <w:start w:val="1"/>
      <w:numFmt w:val="lowerRoman"/>
      <w:lvlText w:val="%9."/>
      <w:lvlJc w:val="left"/>
      <w:pPr>
        <w:ind w:left="3600" w:hanging="360"/>
      </w:pPr>
      <w:rPr>
        <w:rFonts w:hint="default"/>
      </w:rPr>
    </w:lvl>
  </w:abstractNum>
  <w:num w:numId="1" w16cid:durableId="894003374">
    <w:abstractNumId w:val="0"/>
  </w:num>
  <w:num w:numId="2" w16cid:durableId="9638036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C4C"/>
    <w:rsid w:val="00026129"/>
    <w:rsid w:val="00040C71"/>
    <w:rsid w:val="000C2DD6"/>
    <w:rsid w:val="000E5597"/>
    <w:rsid w:val="0014216A"/>
    <w:rsid w:val="00156A7F"/>
    <w:rsid w:val="00161719"/>
    <w:rsid w:val="001D4F82"/>
    <w:rsid w:val="001F3AE7"/>
    <w:rsid w:val="001F7C21"/>
    <w:rsid w:val="0020441D"/>
    <w:rsid w:val="00214443"/>
    <w:rsid w:val="00254CB7"/>
    <w:rsid w:val="0027200F"/>
    <w:rsid w:val="002A2CB2"/>
    <w:rsid w:val="002C5BB5"/>
    <w:rsid w:val="00333C84"/>
    <w:rsid w:val="003854BC"/>
    <w:rsid w:val="00392854"/>
    <w:rsid w:val="004406DA"/>
    <w:rsid w:val="00501D0D"/>
    <w:rsid w:val="00522C23"/>
    <w:rsid w:val="005311F6"/>
    <w:rsid w:val="005757D2"/>
    <w:rsid w:val="00623F4A"/>
    <w:rsid w:val="0068102F"/>
    <w:rsid w:val="00707D27"/>
    <w:rsid w:val="007611A1"/>
    <w:rsid w:val="00793C4C"/>
    <w:rsid w:val="007B4F5E"/>
    <w:rsid w:val="007B705D"/>
    <w:rsid w:val="007B765D"/>
    <w:rsid w:val="007E6872"/>
    <w:rsid w:val="008021B6"/>
    <w:rsid w:val="00833C6F"/>
    <w:rsid w:val="008A1FA5"/>
    <w:rsid w:val="008F3DB6"/>
    <w:rsid w:val="008F79BD"/>
    <w:rsid w:val="009C22F3"/>
    <w:rsid w:val="00A54D91"/>
    <w:rsid w:val="00AC3FB6"/>
    <w:rsid w:val="00AF220E"/>
    <w:rsid w:val="00B26B7D"/>
    <w:rsid w:val="00B8730A"/>
    <w:rsid w:val="00BC45A7"/>
    <w:rsid w:val="00BF66F7"/>
    <w:rsid w:val="00C27BF4"/>
    <w:rsid w:val="00C840F9"/>
    <w:rsid w:val="00CA1ED3"/>
    <w:rsid w:val="00CB2260"/>
    <w:rsid w:val="00CE1BD7"/>
    <w:rsid w:val="00DC041E"/>
    <w:rsid w:val="00E046EC"/>
    <w:rsid w:val="00EE3729"/>
    <w:rsid w:val="00F25EBB"/>
    <w:rsid w:val="00F57C58"/>
    <w:rsid w:val="00F8530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6DA28"/>
  <w15:chartTrackingRefBased/>
  <w15:docId w15:val="{C0CDBA89-4806-4162-B373-B9A7D2E4D6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3C4C"/>
    <w:pPr>
      <w:keepNext/>
      <w:keepLines/>
      <w:spacing w:before="360" w:after="80"/>
      <w:outlineLvl w:val="0"/>
    </w:pPr>
    <w:rPr>
      <w:rFonts w:asciiTheme="majorHAnsi" w:eastAsiaTheme="majorEastAsia" w:hAnsiTheme="majorHAnsi" w:cstheme="majorBidi"/>
      <w:color w:val="2F5496" w:themeColor="accent1" w:themeShade="BF"/>
      <w:sz w:val="40"/>
      <w:szCs w:val="50"/>
    </w:rPr>
  </w:style>
  <w:style w:type="paragraph" w:styleId="Heading2">
    <w:name w:val="heading 2"/>
    <w:basedOn w:val="Normal"/>
    <w:next w:val="Normal"/>
    <w:link w:val="Heading2Char"/>
    <w:uiPriority w:val="9"/>
    <w:semiHidden/>
    <w:unhideWhenUsed/>
    <w:qFormat/>
    <w:rsid w:val="00793C4C"/>
    <w:pPr>
      <w:keepNext/>
      <w:keepLines/>
      <w:spacing w:before="160" w:after="80"/>
      <w:outlineLvl w:val="1"/>
    </w:pPr>
    <w:rPr>
      <w:rFonts w:asciiTheme="majorHAnsi" w:eastAsiaTheme="majorEastAsia" w:hAnsiTheme="majorHAnsi" w:cstheme="majorBidi"/>
      <w:color w:val="2F5496" w:themeColor="accent1" w:themeShade="BF"/>
      <w:sz w:val="32"/>
      <w:szCs w:val="40"/>
    </w:rPr>
  </w:style>
  <w:style w:type="paragraph" w:styleId="Heading3">
    <w:name w:val="heading 3"/>
    <w:basedOn w:val="Normal"/>
    <w:next w:val="Normal"/>
    <w:link w:val="Heading3Char"/>
    <w:uiPriority w:val="9"/>
    <w:semiHidden/>
    <w:unhideWhenUsed/>
    <w:qFormat/>
    <w:rsid w:val="00793C4C"/>
    <w:pPr>
      <w:keepNext/>
      <w:keepLines/>
      <w:spacing w:before="160" w:after="80"/>
      <w:outlineLvl w:val="2"/>
    </w:pPr>
    <w:rPr>
      <w:rFonts w:eastAsiaTheme="majorEastAsia" w:cstheme="majorBidi"/>
      <w:color w:val="2F5496" w:themeColor="accent1" w:themeShade="BF"/>
      <w:sz w:val="28"/>
      <w:szCs w:val="35"/>
    </w:rPr>
  </w:style>
  <w:style w:type="paragraph" w:styleId="Heading4">
    <w:name w:val="heading 4"/>
    <w:basedOn w:val="Normal"/>
    <w:next w:val="Normal"/>
    <w:link w:val="Heading4Char"/>
    <w:uiPriority w:val="9"/>
    <w:semiHidden/>
    <w:unhideWhenUsed/>
    <w:qFormat/>
    <w:rsid w:val="00793C4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93C4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93C4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3C4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3C4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3C4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tyle1">
    <w:name w:val="Style1"/>
    <w:uiPriority w:val="99"/>
    <w:rsid w:val="00CA1ED3"/>
    <w:pPr>
      <w:numPr>
        <w:numId w:val="1"/>
      </w:numPr>
    </w:pPr>
  </w:style>
  <w:style w:type="character" w:customStyle="1" w:styleId="Heading1Char">
    <w:name w:val="Heading 1 Char"/>
    <w:basedOn w:val="DefaultParagraphFont"/>
    <w:link w:val="Heading1"/>
    <w:uiPriority w:val="9"/>
    <w:rsid w:val="00793C4C"/>
    <w:rPr>
      <w:rFonts w:asciiTheme="majorHAnsi" w:eastAsiaTheme="majorEastAsia" w:hAnsiTheme="majorHAnsi" w:cstheme="majorBidi"/>
      <w:color w:val="2F5496" w:themeColor="accent1" w:themeShade="BF"/>
      <w:sz w:val="40"/>
      <w:szCs w:val="50"/>
    </w:rPr>
  </w:style>
  <w:style w:type="character" w:customStyle="1" w:styleId="Heading2Char">
    <w:name w:val="Heading 2 Char"/>
    <w:basedOn w:val="DefaultParagraphFont"/>
    <w:link w:val="Heading2"/>
    <w:uiPriority w:val="9"/>
    <w:semiHidden/>
    <w:rsid w:val="00793C4C"/>
    <w:rPr>
      <w:rFonts w:asciiTheme="majorHAnsi" w:eastAsiaTheme="majorEastAsia" w:hAnsiTheme="majorHAnsi" w:cstheme="majorBidi"/>
      <w:color w:val="2F5496" w:themeColor="accent1" w:themeShade="BF"/>
      <w:sz w:val="32"/>
      <w:szCs w:val="40"/>
    </w:rPr>
  </w:style>
  <w:style w:type="character" w:customStyle="1" w:styleId="Heading3Char">
    <w:name w:val="Heading 3 Char"/>
    <w:basedOn w:val="DefaultParagraphFont"/>
    <w:link w:val="Heading3"/>
    <w:uiPriority w:val="9"/>
    <w:semiHidden/>
    <w:rsid w:val="00793C4C"/>
    <w:rPr>
      <w:rFonts w:eastAsiaTheme="majorEastAsia" w:cstheme="majorBidi"/>
      <w:color w:val="2F5496" w:themeColor="accent1" w:themeShade="BF"/>
      <w:sz w:val="28"/>
      <w:szCs w:val="35"/>
    </w:rPr>
  </w:style>
  <w:style w:type="character" w:customStyle="1" w:styleId="Heading4Char">
    <w:name w:val="Heading 4 Char"/>
    <w:basedOn w:val="DefaultParagraphFont"/>
    <w:link w:val="Heading4"/>
    <w:uiPriority w:val="9"/>
    <w:semiHidden/>
    <w:rsid w:val="00793C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93C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93C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3C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3C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3C4C"/>
    <w:rPr>
      <w:rFonts w:eastAsiaTheme="majorEastAsia" w:cstheme="majorBidi"/>
      <w:color w:val="272727" w:themeColor="text1" w:themeTint="D8"/>
    </w:rPr>
  </w:style>
  <w:style w:type="paragraph" w:styleId="Title">
    <w:name w:val="Title"/>
    <w:basedOn w:val="Normal"/>
    <w:next w:val="Normal"/>
    <w:link w:val="TitleChar"/>
    <w:uiPriority w:val="10"/>
    <w:qFormat/>
    <w:rsid w:val="00793C4C"/>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itleChar">
    <w:name w:val="Title Char"/>
    <w:basedOn w:val="DefaultParagraphFont"/>
    <w:link w:val="Title"/>
    <w:uiPriority w:val="10"/>
    <w:rsid w:val="00793C4C"/>
    <w:rPr>
      <w:rFonts w:asciiTheme="majorHAnsi" w:eastAsiaTheme="majorEastAsia" w:hAnsiTheme="majorHAnsi" w:cstheme="majorBidi"/>
      <w:spacing w:val="-10"/>
      <w:kern w:val="28"/>
      <w:sz w:val="56"/>
      <w:szCs w:val="71"/>
    </w:rPr>
  </w:style>
  <w:style w:type="paragraph" w:styleId="Subtitle">
    <w:name w:val="Subtitle"/>
    <w:basedOn w:val="Normal"/>
    <w:next w:val="Normal"/>
    <w:link w:val="SubtitleChar"/>
    <w:uiPriority w:val="11"/>
    <w:qFormat/>
    <w:rsid w:val="00793C4C"/>
    <w:pPr>
      <w:numPr>
        <w:ilvl w:val="1"/>
      </w:numPr>
    </w:pPr>
    <w:rPr>
      <w:rFonts w:eastAsiaTheme="majorEastAsia" w:cstheme="majorBidi"/>
      <w:color w:val="595959" w:themeColor="text1" w:themeTint="A6"/>
      <w:spacing w:val="15"/>
      <w:sz w:val="28"/>
      <w:szCs w:val="35"/>
    </w:rPr>
  </w:style>
  <w:style w:type="character" w:customStyle="1" w:styleId="SubtitleChar">
    <w:name w:val="Subtitle Char"/>
    <w:basedOn w:val="DefaultParagraphFont"/>
    <w:link w:val="Subtitle"/>
    <w:uiPriority w:val="11"/>
    <w:rsid w:val="00793C4C"/>
    <w:rPr>
      <w:rFonts w:eastAsiaTheme="majorEastAsia" w:cstheme="majorBidi"/>
      <w:color w:val="595959" w:themeColor="text1" w:themeTint="A6"/>
      <w:spacing w:val="15"/>
      <w:sz w:val="28"/>
      <w:szCs w:val="35"/>
    </w:rPr>
  </w:style>
  <w:style w:type="paragraph" w:styleId="Quote">
    <w:name w:val="Quote"/>
    <w:basedOn w:val="Normal"/>
    <w:next w:val="Normal"/>
    <w:link w:val="QuoteChar"/>
    <w:uiPriority w:val="29"/>
    <w:qFormat/>
    <w:rsid w:val="00793C4C"/>
    <w:pPr>
      <w:spacing w:before="160"/>
      <w:jc w:val="center"/>
    </w:pPr>
    <w:rPr>
      <w:i/>
      <w:iCs/>
      <w:color w:val="404040" w:themeColor="text1" w:themeTint="BF"/>
    </w:rPr>
  </w:style>
  <w:style w:type="character" w:customStyle="1" w:styleId="QuoteChar">
    <w:name w:val="Quote Char"/>
    <w:basedOn w:val="DefaultParagraphFont"/>
    <w:link w:val="Quote"/>
    <w:uiPriority w:val="29"/>
    <w:rsid w:val="00793C4C"/>
    <w:rPr>
      <w:i/>
      <w:iCs/>
      <w:color w:val="404040" w:themeColor="text1" w:themeTint="BF"/>
    </w:rPr>
  </w:style>
  <w:style w:type="paragraph" w:styleId="ListParagraph">
    <w:name w:val="List Paragraph"/>
    <w:basedOn w:val="Normal"/>
    <w:uiPriority w:val="34"/>
    <w:qFormat/>
    <w:rsid w:val="00793C4C"/>
    <w:pPr>
      <w:ind w:left="720"/>
      <w:contextualSpacing/>
    </w:pPr>
  </w:style>
  <w:style w:type="character" w:styleId="IntenseEmphasis">
    <w:name w:val="Intense Emphasis"/>
    <w:basedOn w:val="DefaultParagraphFont"/>
    <w:uiPriority w:val="21"/>
    <w:qFormat/>
    <w:rsid w:val="00793C4C"/>
    <w:rPr>
      <w:i/>
      <w:iCs/>
      <w:color w:val="2F5496" w:themeColor="accent1" w:themeShade="BF"/>
    </w:rPr>
  </w:style>
  <w:style w:type="paragraph" w:styleId="IntenseQuote">
    <w:name w:val="Intense Quote"/>
    <w:basedOn w:val="Normal"/>
    <w:next w:val="Normal"/>
    <w:link w:val="IntenseQuoteChar"/>
    <w:uiPriority w:val="30"/>
    <w:qFormat/>
    <w:rsid w:val="00793C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93C4C"/>
    <w:rPr>
      <w:i/>
      <w:iCs/>
      <w:color w:val="2F5496" w:themeColor="accent1" w:themeShade="BF"/>
    </w:rPr>
  </w:style>
  <w:style w:type="character" w:styleId="IntenseReference">
    <w:name w:val="Intense Reference"/>
    <w:basedOn w:val="DefaultParagraphFont"/>
    <w:uiPriority w:val="32"/>
    <w:qFormat/>
    <w:rsid w:val="00793C4C"/>
    <w:rPr>
      <w:b/>
      <w:bCs/>
      <w:smallCaps/>
      <w:color w:val="2F5496" w:themeColor="accent1" w:themeShade="BF"/>
      <w:spacing w:val="5"/>
    </w:rPr>
  </w:style>
  <w:style w:type="paragraph" w:customStyle="1" w:styleId="TableTitle">
    <w:name w:val="TableTitle"/>
    <w:basedOn w:val="Normal"/>
    <w:rsid w:val="001D4F82"/>
    <w:pPr>
      <w:spacing w:after="0" w:line="300" w:lineRule="exact"/>
    </w:pPr>
    <w:rPr>
      <w:rFonts w:ascii="Times New Roman" w:eastAsia="Times New Roman" w:hAnsi="Times New Roman" w:cs="Times New Roman"/>
      <w:kern w:val="0"/>
      <w:sz w:val="24"/>
      <w:szCs w:val="20"/>
      <w:lang w:val="en-GB" w:bidi="ar-SA"/>
      <w14:ligatures w14:val="none"/>
    </w:rPr>
  </w:style>
  <w:style w:type="paragraph" w:styleId="NoSpacing">
    <w:name w:val="No Spacing"/>
    <w:uiPriority w:val="1"/>
    <w:qFormat/>
    <w:rsid w:val="001D4F82"/>
    <w:pPr>
      <w:spacing w:after="0" w:line="240" w:lineRule="auto"/>
    </w:pPr>
  </w:style>
  <w:style w:type="table" w:styleId="TableGrid">
    <w:name w:val="Table Grid"/>
    <w:basedOn w:val="TableNormal"/>
    <w:uiPriority w:val="39"/>
    <w:rsid w:val="001D4F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
    <w:name w:val="TableNote"/>
    <w:basedOn w:val="Normal"/>
    <w:rsid w:val="003854BC"/>
    <w:pPr>
      <w:spacing w:after="0" w:line="300" w:lineRule="exact"/>
    </w:pPr>
    <w:rPr>
      <w:rFonts w:ascii="Times New Roman" w:eastAsia="Times New Roman" w:hAnsi="Times New Roman" w:cs="Times New Roman"/>
      <w:kern w:val="0"/>
      <w:sz w:val="24"/>
      <w:szCs w:val="20"/>
      <w:lang w:val="en-GB" w:bidi="ar-SA"/>
      <w14:ligatures w14:val="none"/>
    </w:rPr>
  </w:style>
  <w:style w:type="character" w:styleId="Hyperlink">
    <w:name w:val="Hyperlink"/>
    <w:rsid w:val="000E55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ort-spiri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reativecommons.org/licenses/by/4.0/" TargetMode="External"/><Relationship Id="rId5" Type="http://schemas.openxmlformats.org/officeDocument/2006/relationships/hyperlink" Target="https://dx.doi.org/10.1136/bmj-2024-081123"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4</Pages>
  <Words>1018</Words>
  <Characters>5809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Reviewer</dc:creator>
  <cp:keywords/>
  <dc:description/>
  <cp:lastModifiedBy>Reviewer</cp:lastModifiedBy>
  <cp:revision>7</cp:revision>
  <dcterms:created xsi:type="dcterms:W3CDTF">2026-05-19T02:59:00Z</dcterms:created>
  <dcterms:modified xsi:type="dcterms:W3CDTF">2026-05-20T01:54:00Z</dcterms:modified>
</cp:coreProperties>
</file>