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EED0D" w14:textId="1F84F23A" w:rsidR="00C85AC4" w:rsidRDefault="00000000">
      <w:pPr>
        <w:pStyle w:val="1"/>
      </w:pPr>
      <w:r>
        <w:t>Supplementary Table S</w:t>
      </w:r>
      <w:r w:rsidR="003A0D27">
        <w:rPr>
          <w:rFonts w:eastAsia="宋体" w:hint="eastAsia"/>
          <w:lang w:eastAsia="zh-CN"/>
        </w:rPr>
        <w:t>2</w:t>
      </w:r>
      <w:r>
        <w:t>. Inconsistency and Heterogeneity Assessment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219"/>
        <w:gridCol w:w="1378"/>
        <w:gridCol w:w="1411"/>
        <w:gridCol w:w="1225"/>
        <w:gridCol w:w="1205"/>
        <w:gridCol w:w="1209"/>
        <w:gridCol w:w="1209"/>
      </w:tblGrid>
      <w:tr w:rsidR="00C85AC4" w14:paraId="788871C4" w14:textId="77777777">
        <w:tc>
          <w:tcPr>
            <w:tcW w:w="1234" w:type="dxa"/>
          </w:tcPr>
          <w:p w14:paraId="1C18DDFF" w14:textId="77777777" w:rsidR="00C85AC4" w:rsidRDefault="00000000">
            <w:r>
              <w:t>Outcome</w:t>
            </w:r>
          </w:p>
        </w:tc>
        <w:tc>
          <w:tcPr>
            <w:tcW w:w="1234" w:type="dxa"/>
          </w:tcPr>
          <w:p w14:paraId="0109440D" w14:textId="77777777" w:rsidR="00C85AC4" w:rsidRDefault="00000000">
            <w:r>
              <w:t>Incoherence test</w:t>
            </w:r>
          </w:p>
        </w:tc>
        <w:tc>
          <w:tcPr>
            <w:tcW w:w="1234" w:type="dxa"/>
          </w:tcPr>
          <w:p w14:paraId="5B8453FA" w14:textId="77777777" w:rsidR="00C85AC4" w:rsidRDefault="00000000">
            <w:r>
              <w:t>Applicability</w:t>
            </w:r>
          </w:p>
        </w:tc>
        <w:tc>
          <w:tcPr>
            <w:tcW w:w="1234" w:type="dxa"/>
          </w:tcPr>
          <w:p w14:paraId="7E9692EE" w14:textId="77777777" w:rsidR="00C85AC4" w:rsidRDefault="00000000">
            <w:r>
              <w:t>Rationale</w:t>
            </w:r>
          </w:p>
        </w:tc>
        <w:tc>
          <w:tcPr>
            <w:tcW w:w="1234" w:type="dxa"/>
          </w:tcPr>
          <w:p w14:paraId="718FBC74" w14:textId="77777777" w:rsidR="00C85AC4" w:rsidRDefault="00000000">
            <w:r>
              <w:t>Tau (mean)</w:t>
            </w:r>
          </w:p>
        </w:tc>
        <w:tc>
          <w:tcPr>
            <w:tcW w:w="1234" w:type="dxa"/>
          </w:tcPr>
          <w:p w14:paraId="323DA20E" w14:textId="77777777" w:rsidR="00C85AC4" w:rsidRDefault="00000000">
            <w:r>
              <w:t>95%CrI lower</w:t>
            </w:r>
          </w:p>
        </w:tc>
        <w:tc>
          <w:tcPr>
            <w:tcW w:w="1234" w:type="dxa"/>
          </w:tcPr>
          <w:p w14:paraId="017ECCEE" w14:textId="77777777" w:rsidR="00C85AC4" w:rsidRDefault="00000000">
            <w:r>
              <w:t>95%CrI upper</w:t>
            </w:r>
          </w:p>
        </w:tc>
      </w:tr>
      <w:tr w:rsidR="00C85AC4" w14:paraId="0A762315" w14:textId="77777777">
        <w:tc>
          <w:tcPr>
            <w:tcW w:w="1234" w:type="dxa"/>
          </w:tcPr>
          <w:p w14:paraId="25816BF5" w14:textId="77777777" w:rsidR="00C85AC4" w:rsidRDefault="00000000">
            <w:r>
              <w:t>ORR</w:t>
            </w:r>
          </w:p>
        </w:tc>
        <w:tc>
          <w:tcPr>
            <w:tcW w:w="1234" w:type="dxa"/>
          </w:tcPr>
          <w:p w14:paraId="71176FD7" w14:textId="77777777" w:rsidR="00C85AC4" w:rsidRDefault="00000000">
            <w:r>
              <w:t>Design-by-treatment / Node-splitting</w:t>
            </w:r>
          </w:p>
        </w:tc>
        <w:tc>
          <w:tcPr>
            <w:tcW w:w="1234" w:type="dxa"/>
          </w:tcPr>
          <w:p w14:paraId="2B2A8324" w14:textId="77777777" w:rsidR="00C85AC4" w:rsidRDefault="00000000">
            <w:r>
              <w:t>Not applicable</w:t>
            </w:r>
          </w:p>
        </w:tc>
        <w:tc>
          <w:tcPr>
            <w:tcW w:w="1234" w:type="dxa"/>
          </w:tcPr>
          <w:p w14:paraId="18F5D59F" w14:textId="77777777" w:rsidR="00C85AC4" w:rsidRDefault="00000000">
            <w:r>
              <w:t>Single-arm network without closed loops</w:t>
            </w:r>
          </w:p>
        </w:tc>
        <w:tc>
          <w:tcPr>
            <w:tcW w:w="1234" w:type="dxa"/>
          </w:tcPr>
          <w:p w14:paraId="2A10EA90" w14:textId="77777777" w:rsidR="00C85AC4" w:rsidRDefault="00000000">
            <w:r>
              <w:t>0.626</w:t>
            </w:r>
          </w:p>
        </w:tc>
        <w:tc>
          <w:tcPr>
            <w:tcW w:w="1234" w:type="dxa"/>
          </w:tcPr>
          <w:p w14:paraId="660359D2" w14:textId="77777777" w:rsidR="00C85AC4" w:rsidRDefault="00000000">
            <w:r>
              <w:t>0.392</w:t>
            </w:r>
          </w:p>
        </w:tc>
        <w:tc>
          <w:tcPr>
            <w:tcW w:w="1234" w:type="dxa"/>
          </w:tcPr>
          <w:p w14:paraId="2999C061" w14:textId="77777777" w:rsidR="00C85AC4" w:rsidRDefault="00000000">
            <w:r>
              <w:t>0.943</w:t>
            </w:r>
          </w:p>
        </w:tc>
      </w:tr>
      <w:tr w:rsidR="00C85AC4" w14:paraId="049060CE" w14:textId="77777777">
        <w:tc>
          <w:tcPr>
            <w:tcW w:w="1234" w:type="dxa"/>
          </w:tcPr>
          <w:p w14:paraId="712C87EF" w14:textId="77777777" w:rsidR="00C85AC4" w:rsidRDefault="00000000">
            <w:r>
              <w:t>PFS</w:t>
            </w:r>
          </w:p>
        </w:tc>
        <w:tc>
          <w:tcPr>
            <w:tcW w:w="1234" w:type="dxa"/>
          </w:tcPr>
          <w:p w14:paraId="5467DB93" w14:textId="77777777" w:rsidR="00C85AC4" w:rsidRDefault="00000000">
            <w:r>
              <w:t>Design-by-treatment / Node-splitting</w:t>
            </w:r>
          </w:p>
        </w:tc>
        <w:tc>
          <w:tcPr>
            <w:tcW w:w="1234" w:type="dxa"/>
          </w:tcPr>
          <w:p w14:paraId="2F5F8B11" w14:textId="77777777" w:rsidR="00C85AC4" w:rsidRDefault="00000000">
            <w:r>
              <w:t>Not applicable</w:t>
            </w:r>
          </w:p>
        </w:tc>
        <w:tc>
          <w:tcPr>
            <w:tcW w:w="1234" w:type="dxa"/>
          </w:tcPr>
          <w:p w14:paraId="7F66DDE5" w14:textId="77777777" w:rsidR="00C85AC4" w:rsidRDefault="00000000">
            <w:r>
              <w:t>Same as above (single-arm evidence)</w:t>
            </w:r>
          </w:p>
        </w:tc>
        <w:tc>
          <w:tcPr>
            <w:tcW w:w="1234" w:type="dxa"/>
          </w:tcPr>
          <w:p w14:paraId="285B886A" w14:textId="77777777" w:rsidR="00C85AC4" w:rsidRDefault="00000000">
            <w:r>
              <w:t>0.91</w:t>
            </w:r>
          </w:p>
        </w:tc>
        <w:tc>
          <w:tcPr>
            <w:tcW w:w="1234" w:type="dxa"/>
          </w:tcPr>
          <w:p w14:paraId="5A8D057A" w14:textId="77777777" w:rsidR="00C85AC4" w:rsidRDefault="00000000">
            <w:r>
              <w:t>0.03</w:t>
            </w:r>
          </w:p>
        </w:tc>
        <w:tc>
          <w:tcPr>
            <w:tcW w:w="1234" w:type="dxa"/>
          </w:tcPr>
          <w:p w14:paraId="6F17F149" w14:textId="77777777" w:rsidR="00C85AC4" w:rsidRDefault="00000000">
            <w:r>
              <w:t>2.98</w:t>
            </w:r>
          </w:p>
        </w:tc>
      </w:tr>
    </w:tbl>
    <w:p w14:paraId="31DE65E0" w14:textId="77777777" w:rsidR="006E5DFC" w:rsidRDefault="006E5DFC"/>
    <w:sectPr w:rsidR="006E5DFC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2358D" w14:textId="77777777" w:rsidR="006E5DFC" w:rsidRDefault="006E5DFC" w:rsidP="003A0D27">
      <w:pPr>
        <w:spacing w:after="0" w:line="240" w:lineRule="auto"/>
      </w:pPr>
      <w:r>
        <w:separator/>
      </w:r>
    </w:p>
  </w:endnote>
  <w:endnote w:type="continuationSeparator" w:id="0">
    <w:p w14:paraId="733C564E" w14:textId="77777777" w:rsidR="006E5DFC" w:rsidRDefault="006E5DFC" w:rsidP="003A0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B8691" w14:textId="77777777" w:rsidR="003A0D27" w:rsidRDefault="003A0D2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AC769" w14:textId="77777777" w:rsidR="003A0D27" w:rsidRDefault="003A0D2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A7C86" w14:textId="77777777" w:rsidR="003A0D27" w:rsidRDefault="003A0D2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8D0BE" w14:textId="77777777" w:rsidR="006E5DFC" w:rsidRDefault="006E5DFC" w:rsidP="003A0D27">
      <w:pPr>
        <w:spacing w:after="0" w:line="240" w:lineRule="auto"/>
      </w:pPr>
      <w:r>
        <w:separator/>
      </w:r>
    </w:p>
  </w:footnote>
  <w:footnote w:type="continuationSeparator" w:id="0">
    <w:p w14:paraId="6538B1D8" w14:textId="77777777" w:rsidR="006E5DFC" w:rsidRDefault="006E5DFC" w:rsidP="003A0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81957" w14:textId="77777777" w:rsidR="003A0D27" w:rsidRDefault="003A0D2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7EF81" w14:textId="43C8C005" w:rsidR="003A0D27" w:rsidRPr="003A0D27" w:rsidRDefault="003A0D27" w:rsidP="003A0D27">
    <w:pPr>
      <w:pStyle w:val="a5"/>
      <w:jc w:val="center"/>
      <w:rPr>
        <w:rFonts w:eastAsia="宋体" w:hint="eastAsia"/>
        <w:b/>
        <w:bCs/>
        <w:sz w:val="28"/>
        <w:szCs w:val="28"/>
        <w:lang w:eastAsia="zh-CN"/>
      </w:rPr>
    </w:pPr>
    <w:r w:rsidRPr="00F11C01">
      <w:rPr>
        <w:rFonts w:hint="eastAsia"/>
        <w:b/>
        <w:bCs/>
        <w:sz w:val="28"/>
        <w:szCs w:val="28"/>
      </w:rPr>
      <w:t xml:space="preserve">Table </w:t>
    </w:r>
    <w:r>
      <w:rPr>
        <w:rFonts w:eastAsia="宋体" w:hint="eastAsia"/>
        <w:b/>
        <w:bCs/>
        <w:sz w:val="28"/>
        <w:szCs w:val="28"/>
        <w:lang w:eastAsia="zh-CN"/>
      </w:rPr>
      <w:t>S2</w:t>
    </w:r>
  </w:p>
  <w:p w14:paraId="006CBFEC" w14:textId="77777777" w:rsidR="003A0D27" w:rsidRDefault="003A0D2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3B929" w14:textId="77777777" w:rsidR="003A0D27" w:rsidRDefault="003A0D2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4390739">
    <w:abstractNumId w:val="8"/>
  </w:num>
  <w:num w:numId="2" w16cid:durableId="442112461">
    <w:abstractNumId w:val="6"/>
  </w:num>
  <w:num w:numId="3" w16cid:durableId="1967813299">
    <w:abstractNumId w:val="5"/>
  </w:num>
  <w:num w:numId="4" w16cid:durableId="310791678">
    <w:abstractNumId w:val="4"/>
  </w:num>
  <w:num w:numId="5" w16cid:durableId="873930995">
    <w:abstractNumId w:val="7"/>
  </w:num>
  <w:num w:numId="6" w16cid:durableId="1580021504">
    <w:abstractNumId w:val="3"/>
  </w:num>
  <w:num w:numId="7" w16cid:durableId="1127897878">
    <w:abstractNumId w:val="2"/>
  </w:num>
  <w:num w:numId="8" w16cid:durableId="1287542039">
    <w:abstractNumId w:val="1"/>
  </w:num>
  <w:num w:numId="9" w16cid:durableId="1040936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A0D27"/>
    <w:rsid w:val="006E5DFC"/>
    <w:rsid w:val="00AA1D8D"/>
    <w:rsid w:val="00B47730"/>
    <w:rsid w:val="00C85AC4"/>
    <w:rsid w:val="00CB0664"/>
    <w:rsid w:val="00E3494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56692"/>
  <w14:defaultImageDpi w14:val="300"/>
  <w15:docId w15:val="{6DDEF2AE-ACC7-4A8F-9115-4C6E61F49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332</Characters>
  <Application>Microsoft Office Word</Application>
  <DocSecurity>0</DocSecurity>
  <Lines>47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by Z</cp:lastModifiedBy>
  <cp:revision>2</cp:revision>
  <dcterms:created xsi:type="dcterms:W3CDTF">2013-12-23T23:15:00Z</dcterms:created>
  <dcterms:modified xsi:type="dcterms:W3CDTF">2025-12-01T11:43:00Z</dcterms:modified>
  <cp:category/>
</cp:coreProperties>
</file>