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407" w:type="dxa"/>
        <w:tblLayout w:type="fixed"/>
        <w:tblLook w:val="0400" w:firstRow="0" w:lastRow="0" w:firstColumn="0" w:lastColumn="0" w:noHBand="0" w:noVBand="1"/>
      </w:tblPr>
      <w:tblGrid>
        <w:gridCol w:w="5124"/>
        <w:gridCol w:w="1362"/>
        <w:gridCol w:w="1685"/>
        <w:gridCol w:w="236"/>
      </w:tblGrid>
      <w:tr w:rsidR="003E35D1" w14:paraId="3A3CA0E7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C81E0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Table 1. </w:t>
            </w:r>
            <w:r>
              <w:rPr>
                <w:rFonts w:hint="eastAsia"/>
                <w:color w:val="000000"/>
                <w:sz w:val="22"/>
                <w:szCs w:val="22"/>
              </w:rPr>
              <w:t>Patient background data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5F4179" w14:textId="77777777" w:rsidR="003E35D1" w:rsidRDefault="003E35D1" w:rsidP="004D09C2">
            <w:pPr>
              <w:widowControl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5F834B" w14:textId="77777777" w:rsidR="003E35D1" w:rsidRDefault="003E35D1" w:rsidP="004D09C2">
            <w:pPr>
              <w:widowControl/>
              <w:jc w:val="left"/>
              <w:rPr>
                <w:sz w:val="20"/>
                <w:szCs w:val="20"/>
              </w:rPr>
            </w:pPr>
          </w:p>
        </w:tc>
      </w:tr>
      <w:tr w:rsidR="003E35D1" w14:paraId="5F79AAC6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F5816E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304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7325B0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n=85</w:t>
            </w:r>
          </w:p>
        </w:tc>
      </w:tr>
      <w:tr w:rsidR="003E35D1" w14:paraId="6ABECC29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965F7" w14:textId="77777777" w:rsidR="003E35D1" w:rsidRDefault="003E35D1" w:rsidP="004D09C2">
            <w:pPr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Age, median (IQR)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98E1E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E097C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(56-77)</w:t>
            </w:r>
          </w:p>
        </w:tc>
      </w:tr>
      <w:tr w:rsidR="003E35D1" w14:paraId="19D61394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B333C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Male, n (%)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965AE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E98BA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(65)</w:t>
            </w:r>
          </w:p>
        </w:tc>
      </w:tr>
      <w:tr w:rsidR="003E35D1" w14:paraId="578B94E2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B9DFEB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BMI, mean (SD)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01B54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22.6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54101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(20.1-26.5)</w:t>
            </w:r>
          </w:p>
        </w:tc>
      </w:tr>
      <w:tr w:rsidR="003E35D1" w14:paraId="06523032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B93EB" w14:textId="77777777" w:rsidR="003E35D1" w:rsidRDefault="003E35D1" w:rsidP="004D09C2">
            <w:pPr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APACHE, median (IQR)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674D7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D271C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(22-30)</w:t>
            </w:r>
          </w:p>
        </w:tc>
      </w:tr>
      <w:tr w:rsidR="003E35D1" w14:paraId="2C48DE92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FAB88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Disease for ICU admission, n (%)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4512D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B2436" w14:textId="77777777" w:rsidR="003E35D1" w:rsidRDefault="003E35D1" w:rsidP="004D09C2">
            <w:pPr>
              <w:widowControl/>
              <w:rPr>
                <w:sz w:val="20"/>
                <w:szCs w:val="20"/>
              </w:rPr>
            </w:pPr>
          </w:p>
        </w:tc>
      </w:tr>
      <w:tr w:rsidR="003E35D1" w14:paraId="4EFEB7B8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F4E4D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Cardiovascular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B97DE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E0CD3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(45)</w:t>
            </w:r>
          </w:p>
        </w:tc>
      </w:tr>
      <w:tr w:rsidR="003E35D1" w14:paraId="535B6DDF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AE91C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Respiratory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D93CB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B8434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(20)</w:t>
            </w:r>
          </w:p>
        </w:tc>
      </w:tr>
      <w:tr w:rsidR="003E35D1" w14:paraId="3610E52C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2D994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Cardiopulmonary arrest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1ED3E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71B58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(15)</w:t>
            </w:r>
          </w:p>
        </w:tc>
      </w:tr>
      <w:tr w:rsidR="003E35D1" w14:paraId="3A5B6894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49988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Neurology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2DA5D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FE11A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(13)</w:t>
            </w:r>
          </w:p>
        </w:tc>
      </w:tr>
      <w:tr w:rsidR="003E35D1" w14:paraId="4A68E340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7D034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Sepsis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B3DF3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44BB2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(4)</w:t>
            </w:r>
          </w:p>
        </w:tc>
      </w:tr>
      <w:tr w:rsidR="003E35D1" w14:paraId="57627194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2E432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Burn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912C0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13F9F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(2)</w:t>
            </w:r>
          </w:p>
        </w:tc>
      </w:tr>
      <w:tr w:rsidR="003E35D1" w14:paraId="3820E788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C2B28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Necrotizing fasciitis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0890E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6AABD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(1)</w:t>
            </w:r>
          </w:p>
        </w:tc>
      </w:tr>
      <w:tr w:rsidR="003E35D1" w14:paraId="5ABE47E1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F2233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Comorbidity, n (%)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FD78B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CC13F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</w:p>
        </w:tc>
      </w:tr>
      <w:tr w:rsidR="003E35D1" w14:paraId="14BD47BB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87334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Hypertension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88462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B6C0F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(29)</w:t>
            </w:r>
          </w:p>
        </w:tc>
      </w:tr>
      <w:tr w:rsidR="003E35D1" w14:paraId="4ABF7053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580F7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Diabetes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147C5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B0159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(22)</w:t>
            </w:r>
          </w:p>
        </w:tc>
      </w:tr>
      <w:tr w:rsidR="003E35D1" w14:paraId="10A38CCF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50B73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Chronic kidney disease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518D0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5BBD4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(24)</w:t>
            </w:r>
          </w:p>
        </w:tc>
      </w:tr>
      <w:tr w:rsidR="003E35D1" w14:paraId="58055432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D9E0A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  <w:szCs w:val="22"/>
              </w:rPr>
              <w:t>Cancer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4D25B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6B61C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(19)</w:t>
            </w:r>
          </w:p>
        </w:tc>
      </w:tr>
      <w:tr w:rsidR="003E35D1" w14:paraId="34A5154C" w14:textId="77777777" w:rsidTr="004D09C2">
        <w:trPr>
          <w:gridAfter w:val="1"/>
          <w:wAfter w:w="235" w:type="dxa"/>
          <w:trHeight w:val="413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BDE19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Autoimmune disease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4606A" w14:textId="77777777" w:rsidR="003E35D1" w:rsidRDefault="003E35D1" w:rsidP="004D09C2">
            <w:pPr>
              <w:widowControl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39B98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(6)</w:t>
            </w:r>
          </w:p>
        </w:tc>
      </w:tr>
      <w:tr w:rsidR="003E35D1" w14:paraId="6D74AF4F" w14:textId="77777777" w:rsidTr="004D09C2">
        <w:trPr>
          <w:gridAfter w:val="1"/>
          <w:wAfter w:w="235" w:type="dxa"/>
          <w:trHeight w:val="413"/>
        </w:trPr>
        <w:tc>
          <w:tcPr>
            <w:tcW w:w="8172" w:type="dxa"/>
            <w:gridSpan w:val="3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EE0D9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BMI, body mass index; IQR, interquartile range; APACHE, Acute Physiology and Chronic Health Evaluation; ICU, intensive care unit.</w:t>
            </w:r>
          </w:p>
        </w:tc>
      </w:tr>
      <w:tr w:rsidR="003E35D1" w14:paraId="4215FB43" w14:textId="77777777" w:rsidTr="004D09C2">
        <w:trPr>
          <w:trHeight w:val="413"/>
        </w:trPr>
        <w:tc>
          <w:tcPr>
            <w:tcW w:w="8172" w:type="dxa"/>
            <w:gridSpan w:val="3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307658AB" w14:textId="77777777" w:rsidR="003E35D1" w:rsidRDefault="003E35D1" w:rsidP="004D09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347269" w14:textId="77777777" w:rsidR="003E35D1" w:rsidRDefault="003E35D1" w:rsidP="004D09C2">
            <w:pPr>
              <w:widowControl/>
              <w:jc w:val="left"/>
              <w:rPr>
                <w:color w:val="000000"/>
                <w:sz w:val="22"/>
                <w:szCs w:val="22"/>
              </w:rPr>
            </w:pPr>
          </w:p>
        </w:tc>
      </w:tr>
    </w:tbl>
    <w:p w14:paraId="6055205D" w14:textId="77777777" w:rsidR="003E35D1" w:rsidRDefault="003E35D1" w:rsidP="003E35D1">
      <w:pPr>
        <w:spacing w:line="276" w:lineRule="auto"/>
        <w:jc w:val="left"/>
        <w:rPr>
          <w:b/>
          <w:bCs/>
          <w:color w:val="000000"/>
          <w:sz w:val="36"/>
          <w:szCs w:val="36"/>
        </w:rPr>
      </w:pPr>
    </w:p>
    <w:p w14:paraId="3CC7869F" w14:textId="77777777" w:rsidR="003E35D1" w:rsidRDefault="003E35D1" w:rsidP="003E35D1">
      <w:pPr>
        <w:spacing w:line="276" w:lineRule="auto"/>
        <w:jc w:val="left"/>
        <w:rPr>
          <w:b/>
          <w:bCs/>
          <w:color w:val="000000"/>
          <w:sz w:val="36"/>
          <w:szCs w:val="36"/>
        </w:rPr>
      </w:pPr>
    </w:p>
    <w:p w14:paraId="4D845EBF" w14:textId="77777777" w:rsidR="003E35D1" w:rsidRDefault="003E35D1" w:rsidP="003E35D1">
      <w:pPr>
        <w:spacing w:line="276" w:lineRule="auto"/>
        <w:jc w:val="left"/>
        <w:rPr>
          <w:b/>
          <w:bCs/>
          <w:color w:val="000000"/>
          <w:sz w:val="36"/>
          <w:szCs w:val="36"/>
        </w:rPr>
      </w:pPr>
    </w:p>
    <w:p w14:paraId="6A33AF2F" w14:textId="77777777" w:rsidR="003E35D1" w:rsidRDefault="003E35D1" w:rsidP="003E35D1">
      <w:pPr>
        <w:spacing w:line="276" w:lineRule="auto"/>
        <w:jc w:val="left"/>
        <w:rPr>
          <w:b/>
          <w:bCs/>
          <w:color w:val="000000"/>
          <w:sz w:val="36"/>
          <w:szCs w:val="36"/>
        </w:rPr>
      </w:pPr>
    </w:p>
    <w:p w14:paraId="5BD48A32" w14:textId="77777777" w:rsidR="003E35D1" w:rsidRDefault="003E35D1" w:rsidP="003E35D1">
      <w:pPr>
        <w:spacing w:line="276" w:lineRule="auto"/>
        <w:jc w:val="left"/>
        <w:rPr>
          <w:b/>
          <w:bCs/>
          <w:color w:val="000000"/>
          <w:sz w:val="36"/>
          <w:szCs w:val="36"/>
        </w:rPr>
      </w:pPr>
    </w:p>
    <w:p w14:paraId="03C67E21" w14:textId="77777777" w:rsidR="003E35D1" w:rsidRDefault="003E35D1" w:rsidP="003E35D1">
      <w:pPr>
        <w:spacing w:line="276" w:lineRule="auto"/>
        <w:jc w:val="left"/>
        <w:rPr>
          <w:b/>
          <w:bCs/>
          <w:color w:val="000000"/>
          <w:sz w:val="36"/>
          <w:szCs w:val="36"/>
        </w:rPr>
      </w:pPr>
    </w:p>
    <w:p w14:paraId="70E162EB" w14:textId="6EC5342A" w:rsidR="003E35D1" w:rsidRDefault="003E35D1" w:rsidP="003E35D1">
      <w:pPr>
        <w:spacing w:line="276" w:lineRule="auto"/>
        <w:jc w:val="left"/>
        <w:rPr>
          <w:b/>
          <w:bCs/>
          <w:color w:val="000000"/>
          <w:sz w:val="36"/>
          <w:szCs w:val="36"/>
        </w:rPr>
      </w:pPr>
    </w:p>
    <w:p w14:paraId="1E6F1311" w14:textId="77777777" w:rsidR="003E35D1" w:rsidRPr="00F95A71" w:rsidRDefault="003E35D1" w:rsidP="003E35D1">
      <w:pPr>
        <w:spacing w:line="276" w:lineRule="auto"/>
        <w:jc w:val="left"/>
        <w:rPr>
          <w:b/>
          <w:bCs/>
          <w:color w:val="000000"/>
          <w:sz w:val="36"/>
          <w:szCs w:val="36"/>
        </w:rPr>
      </w:pPr>
    </w:p>
    <w:tbl>
      <w:tblPr>
        <w:tblW w:w="10665" w:type="dxa"/>
        <w:tblInd w:w="-567" w:type="dxa"/>
        <w:tblBorders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386"/>
        <w:gridCol w:w="713"/>
        <w:gridCol w:w="1367"/>
        <w:gridCol w:w="654"/>
        <w:gridCol w:w="1240"/>
        <w:gridCol w:w="713"/>
        <w:gridCol w:w="1208"/>
        <w:gridCol w:w="10"/>
        <w:gridCol w:w="768"/>
        <w:gridCol w:w="606"/>
      </w:tblGrid>
      <w:tr w:rsidR="003E35D1" w14:paraId="4896A0C6" w14:textId="77777777" w:rsidTr="004D09C2">
        <w:trPr>
          <w:gridAfter w:val="1"/>
          <w:wAfter w:w="606" w:type="dxa"/>
          <w:trHeight w:val="360"/>
        </w:trPr>
        <w:tc>
          <w:tcPr>
            <w:tcW w:w="10059" w:type="dxa"/>
            <w:gridSpan w:val="9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9CD4A6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Table 2. Comparison of patient background data among </w:t>
            </w:r>
            <w:proofErr w:type="gramStart"/>
            <w:r>
              <w:rPr>
                <w:sz w:val="18"/>
                <w:szCs w:val="18"/>
              </w:rPr>
              <w:t>the  normal</w:t>
            </w:r>
            <w:proofErr w:type="gramEnd"/>
            <w:r>
              <w:rPr>
                <w:sz w:val="18"/>
                <w:szCs w:val="18"/>
              </w:rPr>
              <w:t xml:space="preserve"> defecation, constipation, and diarrhea groups</w:t>
            </w:r>
          </w:p>
        </w:tc>
      </w:tr>
      <w:tr w:rsidR="003E35D1" w14:paraId="0A7F4D30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A295CF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Variables</w:t>
            </w:r>
          </w:p>
        </w:tc>
        <w:tc>
          <w:tcPr>
            <w:tcW w:w="20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5A03C9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Normal (n=26)</w:t>
            </w:r>
          </w:p>
        </w:tc>
        <w:tc>
          <w:tcPr>
            <w:tcW w:w="18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500AD6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Constipation (n=47)</w:t>
            </w:r>
          </w:p>
        </w:tc>
        <w:tc>
          <w:tcPr>
            <w:tcW w:w="19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BCA542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Diarrhea (n=12)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1CB603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 xml:space="preserve"> value</w:t>
            </w:r>
          </w:p>
        </w:tc>
      </w:tr>
      <w:tr w:rsidR="003E35D1" w14:paraId="22B0C227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0C0D179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Age, median (IQR)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10310127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</w:t>
            </w:r>
          </w:p>
        </w:tc>
        <w:tc>
          <w:tcPr>
            <w:tcW w:w="136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305E1C0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(52-79)</w:t>
            </w:r>
          </w:p>
        </w:tc>
        <w:tc>
          <w:tcPr>
            <w:tcW w:w="654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3B25F83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D06F97B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(57-76)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F9DDC2C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</w:t>
            </w:r>
          </w:p>
        </w:tc>
        <w:tc>
          <w:tcPr>
            <w:tcW w:w="1218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6143A75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(58-77)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113765E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0.658</w:t>
            </w:r>
          </w:p>
        </w:tc>
      </w:tr>
      <w:tr w:rsidR="003E35D1" w14:paraId="2218FE88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50903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Male, n (%)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7B6CC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FC6994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(57)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6B38D1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F92E6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(74)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36DD3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9238C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(42)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5A147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0.070</w:t>
            </w:r>
          </w:p>
        </w:tc>
      </w:tr>
      <w:tr w:rsidR="003E35D1" w14:paraId="3082D864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963CD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BMI, mean (SD)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67263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EFB4F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(20.1-26.1)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7BDA25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23.0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C8C1D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(20.2-27.1)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482A1A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21.4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3DAC5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(18.7-23.5)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CA1AB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0.319</w:t>
            </w:r>
          </w:p>
        </w:tc>
      </w:tr>
      <w:tr w:rsidR="003E35D1" w14:paraId="1C1AD025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441C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APACHE, median (IQR)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D4EA1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E6BAC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(21-34)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5A8FC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09CF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(21-30)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3A71E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F2AD9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(26-31)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BB7E6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0.214</w:t>
            </w:r>
          </w:p>
        </w:tc>
      </w:tr>
      <w:tr w:rsidR="003E35D1" w14:paraId="31E147B5" w14:textId="77777777" w:rsidTr="004D09C2">
        <w:trPr>
          <w:gridAfter w:val="1"/>
          <w:wAfter w:w="606" w:type="dxa"/>
          <w:trHeight w:val="360"/>
        </w:trPr>
        <w:tc>
          <w:tcPr>
            <w:tcW w:w="1005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AFC9E6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Disease for ICU admission, n (%)</w:t>
            </w:r>
          </w:p>
        </w:tc>
      </w:tr>
      <w:tr w:rsidR="003E35D1" w14:paraId="4D8658B4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88CBB6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Cardiovascular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FBE09A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46BD5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(31)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995D4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5E2D8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(55)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9C69D6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509D6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(33)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74172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0.090</w:t>
            </w:r>
          </w:p>
        </w:tc>
      </w:tr>
      <w:tr w:rsidR="003E35D1" w14:paraId="448B417B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05C443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Respiratory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71423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DC355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(23)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828E4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5B98D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(13)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EC2079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6C263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(42)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C1054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0.074</w:t>
            </w:r>
          </w:p>
        </w:tc>
      </w:tr>
      <w:tr w:rsidR="003E35D1" w14:paraId="469E72FA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BD2CB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Cardiopulmonary </w:t>
            </w:r>
            <w:proofErr w:type="spellStart"/>
            <w:r>
              <w:rPr>
                <w:sz w:val="18"/>
                <w:szCs w:val="18"/>
              </w:rPr>
              <w:t>arrest</w:t>
            </w:r>
            <w:r>
              <w:rPr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277AF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A6486A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(19)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51487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14900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(13)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A4331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307F7F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(17)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981D07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0.699</w:t>
            </w:r>
          </w:p>
        </w:tc>
      </w:tr>
      <w:tr w:rsidR="003E35D1" w14:paraId="0E0D6C9A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DCE11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Neurology</w:t>
            </w:r>
            <w:r>
              <w:rPr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73591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F0240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(12)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60D6C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D963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(17)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9A73B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1730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(0)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793C9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0.398</w:t>
            </w:r>
          </w:p>
        </w:tc>
      </w:tr>
      <w:tr w:rsidR="003E35D1" w14:paraId="02621FDB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C0D9D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Sepsis</w:t>
            </w:r>
            <w:r>
              <w:rPr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30651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639CD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(8)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44849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5F80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9FB45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E932CD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(0)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EA6CF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0.551</w:t>
            </w:r>
          </w:p>
        </w:tc>
      </w:tr>
      <w:tr w:rsidR="003E35D1" w14:paraId="637ABA68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6CC112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Burn</w:t>
            </w:r>
            <w:r>
              <w:rPr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77EF9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EE01A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(8)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8253E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98AF3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(0)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45470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B7FD17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(0)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5423C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0.197</w:t>
            </w:r>
          </w:p>
        </w:tc>
      </w:tr>
      <w:tr w:rsidR="003E35D1" w14:paraId="43BE7DFD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E13FA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Necrotizing </w:t>
            </w:r>
            <w:proofErr w:type="spellStart"/>
            <w:r>
              <w:rPr>
                <w:sz w:val="18"/>
                <w:szCs w:val="18"/>
              </w:rPr>
              <w:t>fasciitis</w:t>
            </w:r>
            <w:r>
              <w:rPr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142C0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4A8D01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(0)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01D42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F21CD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(0)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00917B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A1DFB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(8)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D2198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0.141</w:t>
            </w:r>
          </w:p>
        </w:tc>
      </w:tr>
      <w:tr w:rsidR="003E35D1" w14:paraId="248D2E8D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42E78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Comorbidity, n (%)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7B073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8F330" w14:textId="77777777" w:rsidR="003E35D1" w:rsidRDefault="003E35D1" w:rsidP="004D09C2">
            <w:pPr>
              <w:rPr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62FE3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7DAD4" w14:textId="77777777" w:rsidR="003E35D1" w:rsidRDefault="003E35D1" w:rsidP="004D09C2">
            <w:pPr>
              <w:rPr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2B5CD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581EB" w14:textId="77777777" w:rsidR="003E35D1" w:rsidRDefault="003E35D1" w:rsidP="004D09C2">
            <w:pPr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5E55F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</w:p>
        </w:tc>
      </w:tr>
      <w:tr w:rsidR="003E35D1" w14:paraId="2AA43A43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FA42C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Hypertension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8A1ABB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303D3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(23)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A4E09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0994B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(36)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5ACE9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7383D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(17)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574F2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0.290</w:t>
            </w:r>
          </w:p>
        </w:tc>
      </w:tr>
      <w:tr w:rsidR="003E35D1" w14:paraId="1DA0E888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BE7B7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Diabetes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D54D57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04F82A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(35)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1633D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8D7ED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(17)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084DA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56C4D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(17)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0875ED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0.197</w:t>
            </w:r>
          </w:p>
        </w:tc>
      </w:tr>
      <w:tr w:rsidR="003E35D1" w14:paraId="503FECB7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55E4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Chronic kidney disease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FFB952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75303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(27)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88FDE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440D38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(17)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BE174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4FD40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(42)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345F7D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0.177</w:t>
            </w:r>
          </w:p>
        </w:tc>
      </w:tr>
      <w:tr w:rsidR="003E35D1" w14:paraId="11FACA74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690C0F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Cancer</w:t>
            </w:r>
            <w:r>
              <w:rPr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0084A6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DAF0A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(19)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11191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EB8FC4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(15)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F70C7F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74A1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(33)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31C8A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0.333</w:t>
            </w:r>
          </w:p>
        </w:tc>
      </w:tr>
      <w:tr w:rsidR="003E35D1" w14:paraId="077DFBA0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358254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Autoimmune </w:t>
            </w:r>
            <w:proofErr w:type="spellStart"/>
            <w:r>
              <w:rPr>
                <w:sz w:val="18"/>
                <w:szCs w:val="18"/>
              </w:rPr>
              <w:t>disease</w:t>
            </w:r>
            <w:r>
              <w:rPr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5C793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6444A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(4)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6CEAF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3D689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(6)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9F9C5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FD6A7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(8)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4ABE94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0.839</w:t>
            </w:r>
          </w:p>
        </w:tc>
      </w:tr>
      <w:tr w:rsidR="003E35D1" w14:paraId="137A64D1" w14:textId="77777777" w:rsidTr="004D09C2">
        <w:trPr>
          <w:gridAfter w:val="1"/>
          <w:wAfter w:w="606" w:type="dxa"/>
          <w:trHeight w:val="360"/>
        </w:trPr>
        <w:tc>
          <w:tcPr>
            <w:tcW w:w="1005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AE406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Laboratory data, AUC, median (IQR)</w:t>
            </w:r>
            <w:r>
              <w:rPr>
                <w:sz w:val="18"/>
                <w:szCs w:val="18"/>
                <w:vertAlign w:val="superscript"/>
              </w:rPr>
              <w:t>b</w:t>
            </w:r>
          </w:p>
        </w:tc>
      </w:tr>
      <w:tr w:rsidR="003E35D1" w14:paraId="36E95F9C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A66F6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White blood cell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CDEAF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87A7F5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(22.2-31.2)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32751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80294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(16.4-30.9)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97AB6D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22.3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84F42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(19.2-28.4)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58EF0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0.175</w:t>
            </w:r>
          </w:p>
        </w:tc>
      </w:tr>
      <w:tr w:rsidR="003E35D1" w14:paraId="76CEB806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5B605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C-reactive protein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4A932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24.18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BB2AA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(20.58-33.50)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81F2E1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31.82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F9ABF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(21.42-39.61)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F078A4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26.77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50EA97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(15.59-31.80)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499D8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0.170</w:t>
            </w:r>
          </w:p>
        </w:tc>
      </w:tr>
      <w:tr w:rsidR="003E35D1" w14:paraId="12D321A1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6C619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Albumin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A9A1B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6BC5F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(4.2-5.8)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457C0E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4DC28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(4.2-5.5)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ED7C6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4.3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8C0D6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(3.6-5.1)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ABFF6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0.200</w:t>
            </w:r>
          </w:p>
        </w:tc>
      </w:tr>
      <w:tr w:rsidR="003E35D1" w14:paraId="370D3A3B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DC81F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Creatinine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334AA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82AB5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(1.25-4.50)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B507F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C03F6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(1.59-3.91)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50B673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4.00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461ED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(2.19-8.63)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D7638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0.293</w:t>
            </w:r>
          </w:p>
        </w:tc>
      </w:tr>
      <w:tr w:rsidR="003E35D1" w14:paraId="0A7DF711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FB4E4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Estimated glomerular filtration rate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B3EEE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113.5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BA21D4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(46.6-192.2)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0951D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102.0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53DD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(57.4-156.2)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3360AB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59.5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02CB5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(26.5-128.5)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FD227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0.329</w:t>
            </w:r>
          </w:p>
        </w:tc>
      </w:tr>
      <w:tr w:rsidR="003E35D1" w14:paraId="2ACFB1CC" w14:textId="77777777" w:rsidTr="004D09C2">
        <w:trPr>
          <w:gridAfter w:val="1"/>
          <w:wAfter w:w="606" w:type="dxa"/>
          <w:trHeight w:val="360"/>
        </w:trPr>
        <w:tc>
          <w:tcPr>
            <w:tcW w:w="33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BF2F0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Total bilirubin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397A9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E0A41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(1.2-2.5)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C53FA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0E7B1B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(1.2-4.6)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59A1E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64C88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(0.8-13.9)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3033A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0.139</w:t>
            </w:r>
          </w:p>
        </w:tc>
      </w:tr>
      <w:tr w:rsidR="003E35D1" w14:paraId="7CF6D835" w14:textId="77777777" w:rsidTr="004D09C2">
        <w:trPr>
          <w:gridAfter w:val="1"/>
          <w:wAfter w:w="606" w:type="dxa"/>
          <w:trHeight w:val="360"/>
        </w:trPr>
        <w:tc>
          <w:tcPr>
            <w:tcW w:w="10059" w:type="dxa"/>
            <w:gridSpan w:val="9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CE49DE5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BMI, body mass index; IQR, interquartile range; APACHE, Acute Physiology and Chronic Health Evaluation; ICU, intensive care unit; AUC, area under the curve.</w:t>
            </w:r>
          </w:p>
          <w:p w14:paraId="698A62A2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sz w:val="18"/>
                <w:szCs w:val="18"/>
              </w:rPr>
              <w:t>Fisher</w:t>
            </w:r>
            <w:proofErr w:type="spellEnd"/>
            <w:r>
              <w:rPr>
                <w:sz w:val="18"/>
                <w:szCs w:val="18"/>
              </w:rPr>
              <w:t xml:space="preserve"> exact test was performed. All other categorical variables were subjected to the χ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sz w:val="18"/>
                <w:szCs w:val="18"/>
              </w:rPr>
              <w:t xml:space="preserve"> test. </w:t>
            </w:r>
            <w:proofErr w:type="spellStart"/>
            <w:r>
              <w:rPr>
                <w:sz w:val="18"/>
                <w:szCs w:val="18"/>
                <w:vertAlign w:val="superscript"/>
              </w:rPr>
              <w:t>b</w:t>
            </w:r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AUC of the laboratory data was calculated from the values at the time of admission, peak, and one week later.</w:t>
            </w:r>
          </w:p>
        </w:tc>
      </w:tr>
      <w:tr w:rsidR="003E35D1" w14:paraId="12CFC7C5" w14:textId="77777777" w:rsidTr="004D09C2">
        <w:trPr>
          <w:gridAfter w:val="1"/>
          <w:wAfter w:w="606" w:type="dxa"/>
          <w:trHeight w:val="360"/>
        </w:trPr>
        <w:tc>
          <w:tcPr>
            <w:tcW w:w="10059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4D17705" w14:textId="77777777" w:rsidR="003E35D1" w:rsidRDefault="003E35D1" w:rsidP="004D09C2">
            <w:pPr>
              <w:rPr>
                <w:sz w:val="18"/>
                <w:szCs w:val="18"/>
              </w:rPr>
            </w:pPr>
          </w:p>
        </w:tc>
      </w:tr>
      <w:tr w:rsidR="003E35D1" w14:paraId="0191C002" w14:textId="77777777" w:rsidTr="004D09C2">
        <w:trPr>
          <w:trHeight w:val="360"/>
        </w:trPr>
        <w:tc>
          <w:tcPr>
            <w:tcW w:w="10059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F98F2" w14:textId="77777777" w:rsidR="003E35D1" w:rsidRDefault="003E35D1" w:rsidP="004D09C2">
            <w:pPr>
              <w:rPr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</w:tcPr>
          <w:p w14:paraId="650B6796" w14:textId="77777777" w:rsidR="003E35D1" w:rsidRDefault="003E35D1" w:rsidP="004D09C2">
            <w:pPr>
              <w:rPr>
                <w:sz w:val="18"/>
                <w:szCs w:val="18"/>
              </w:rPr>
            </w:pPr>
          </w:p>
        </w:tc>
      </w:tr>
      <w:tr w:rsidR="003E35D1" w14:paraId="083E3D8E" w14:textId="77777777" w:rsidTr="004D09C2">
        <w:trPr>
          <w:trHeight w:val="360"/>
        </w:trPr>
        <w:tc>
          <w:tcPr>
            <w:tcW w:w="10059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7FD063" w14:textId="77777777" w:rsidR="003E35D1" w:rsidRDefault="003E35D1" w:rsidP="004D09C2">
            <w:pPr>
              <w:rPr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</w:tcPr>
          <w:p w14:paraId="756A40A0" w14:textId="77777777" w:rsidR="003E35D1" w:rsidRDefault="003E35D1" w:rsidP="004D09C2">
            <w:pPr>
              <w:rPr>
                <w:sz w:val="18"/>
                <w:szCs w:val="18"/>
              </w:rPr>
            </w:pPr>
          </w:p>
        </w:tc>
      </w:tr>
    </w:tbl>
    <w:p w14:paraId="56CC14C6" w14:textId="77777777" w:rsidR="003E35D1" w:rsidRDefault="003E35D1" w:rsidP="003E35D1">
      <w:pPr>
        <w:spacing w:line="480" w:lineRule="auto"/>
        <w:rPr>
          <w:sz w:val="24"/>
          <w:szCs w:val="24"/>
        </w:rPr>
      </w:pPr>
    </w:p>
    <w:p w14:paraId="6E45E5DD" w14:textId="77777777" w:rsidR="003E35D1" w:rsidRDefault="003E35D1" w:rsidP="003E35D1">
      <w:pPr>
        <w:spacing w:line="480" w:lineRule="auto"/>
        <w:rPr>
          <w:sz w:val="24"/>
          <w:szCs w:val="24"/>
        </w:rPr>
      </w:pPr>
    </w:p>
    <w:p w14:paraId="0A904BBF" w14:textId="77777777" w:rsidR="003E35D1" w:rsidRPr="008D0C2D" w:rsidRDefault="003E35D1" w:rsidP="003E35D1">
      <w:pPr>
        <w:spacing w:line="480" w:lineRule="auto"/>
        <w:rPr>
          <w:sz w:val="24"/>
          <w:szCs w:val="24"/>
        </w:rPr>
      </w:pPr>
    </w:p>
    <w:tbl>
      <w:tblPr>
        <w:tblW w:w="10670" w:type="dxa"/>
        <w:tblInd w:w="-8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388"/>
        <w:gridCol w:w="713"/>
        <w:gridCol w:w="1368"/>
        <w:gridCol w:w="654"/>
        <w:gridCol w:w="1241"/>
        <w:gridCol w:w="713"/>
        <w:gridCol w:w="1209"/>
        <w:gridCol w:w="10"/>
        <w:gridCol w:w="768"/>
        <w:gridCol w:w="606"/>
      </w:tblGrid>
      <w:tr w:rsidR="003E35D1" w14:paraId="6157705B" w14:textId="77777777" w:rsidTr="004D09C2">
        <w:trPr>
          <w:gridAfter w:val="1"/>
          <w:wAfter w:w="606" w:type="dxa"/>
          <w:trHeight w:val="360"/>
        </w:trPr>
        <w:tc>
          <w:tcPr>
            <w:tcW w:w="10064" w:type="dxa"/>
            <w:gridSpan w:val="9"/>
            <w:tcBorders>
              <w:bottom w:val="single" w:sz="4" w:space="0" w:color="000000"/>
            </w:tcBorders>
            <w:vAlign w:val="center"/>
          </w:tcPr>
          <w:p w14:paraId="5CB6869F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Table 3. Comparison of medication data 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etween the normal defecation, constipation, and diarrhea groups</w:t>
            </w:r>
          </w:p>
        </w:tc>
      </w:tr>
      <w:tr w:rsidR="003E35D1" w14:paraId="191D0F5E" w14:textId="77777777" w:rsidTr="004D09C2">
        <w:trPr>
          <w:gridAfter w:val="1"/>
          <w:wAfter w:w="606" w:type="dxa"/>
          <w:trHeight w:val="360"/>
        </w:trPr>
        <w:tc>
          <w:tcPr>
            <w:tcW w:w="338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27E30CB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Variables</w:t>
            </w:r>
          </w:p>
        </w:tc>
        <w:tc>
          <w:tcPr>
            <w:tcW w:w="208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E22BE80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Normal (n=26)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5F31DED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Constipation (n=47)</w:t>
            </w:r>
          </w:p>
        </w:tc>
        <w:tc>
          <w:tcPr>
            <w:tcW w:w="1922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ACFD674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Diarrhea (n=12)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262F350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 xml:space="preserve"> value</w:t>
            </w:r>
          </w:p>
        </w:tc>
      </w:tr>
      <w:tr w:rsidR="003E35D1" w14:paraId="33B32251" w14:textId="77777777" w:rsidTr="004D09C2">
        <w:trPr>
          <w:gridAfter w:val="1"/>
          <w:wAfter w:w="606" w:type="dxa"/>
          <w:trHeight w:val="360"/>
        </w:trPr>
        <w:tc>
          <w:tcPr>
            <w:tcW w:w="3388" w:type="dxa"/>
            <w:vAlign w:val="center"/>
          </w:tcPr>
          <w:p w14:paraId="0AE351AF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Fentanyl, </w:t>
            </w:r>
            <w:proofErr w:type="spellStart"/>
            <w:r>
              <w:rPr>
                <w:sz w:val="18"/>
                <w:szCs w:val="18"/>
              </w:rPr>
              <w:t>μg</w:t>
            </w:r>
            <w:proofErr w:type="spellEnd"/>
            <w:r>
              <w:rPr>
                <w:sz w:val="18"/>
                <w:szCs w:val="18"/>
              </w:rPr>
              <w:t>/kg/day, median (IQR)</w:t>
            </w:r>
          </w:p>
        </w:tc>
        <w:tc>
          <w:tcPr>
            <w:tcW w:w="713" w:type="dxa"/>
            <w:vAlign w:val="center"/>
          </w:tcPr>
          <w:p w14:paraId="4DC15375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14.4</w:t>
            </w:r>
          </w:p>
        </w:tc>
        <w:tc>
          <w:tcPr>
            <w:tcW w:w="1368" w:type="dxa"/>
            <w:vAlign w:val="center"/>
          </w:tcPr>
          <w:p w14:paraId="0CAB81C7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(5.7-19.0)</w:t>
            </w:r>
          </w:p>
        </w:tc>
        <w:tc>
          <w:tcPr>
            <w:tcW w:w="654" w:type="dxa"/>
            <w:vAlign w:val="center"/>
          </w:tcPr>
          <w:p w14:paraId="2A9E73B4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11.4</w:t>
            </w:r>
          </w:p>
        </w:tc>
        <w:tc>
          <w:tcPr>
            <w:tcW w:w="1241" w:type="dxa"/>
            <w:vAlign w:val="center"/>
          </w:tcPr>
          <w:p w14:paraId="1BC99403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(6.7-18.8)</w:t>
            </w:r>
          </w:p>
        </w:tc>
        <w:tc>
          <w:tcPr>
            <w:tcW w:w="713" w:type="dxa"/>
            <w:vAlign w:val="center"/>
          </w:tcPr>
          <w:p w14:paraId="1F4005D8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9.6</w:t>
            </w:r>
          </w:p>
        </w:tc>
        <w:tc>
          <w:tcPr>
            <w:tcW w:w="1219" w:type="dxa"/>
            <w:gridSpan w:val="2"/>
            <w:vAlign w:val="center"/>
          </w:tcPr>
          <w:p w14:paraId="762CDF45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(2.1-17.3)</w:t>
            </w:r>
          </w:p>
        </w:tc>
        <w:tc>
          <w:tcPr>
            <w:tcW w:w="768" w:type="dxa"/>
            <w:vAlign w:val="center"/>
          </w:tcPr>
          <w:p w14:paraId="327E55ED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0.623</w:t>
            </w:r>
          </w:p>
        </w:tc>
      </w:tr>
      <w:tr w:rsidR="003E35D1" w14:paraId="2B6C326A" w14:textId="77777777" w:rsidTr="004D09C2">
        <w:trPr>
          <w:gridAfter w:val="1"/>
          <w:wAfter w:w="606" w:type="dxa"/>
          <w:trHeight w:val="360"/>
        </w:trPr>
        <w:tc>
          <w:tcPr>
            <w:tcW w:w="3388" w:type="dxa"/>
            <w:vAlign w:val="center"/>
          </w:tcPr>
          <w:p w14:paraId="7A384042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Propofol, mg/kg/day, median (IQR)</w:t>
            </w:r>
          </w:p>
        </w:tc>
        <w:tc>
          <w:tcPr>
            <w:tcW w:w="713" w:type="dxa"/>
            <w:vAlign w:val="center"/>
          </w:tcPr>
          <w:p w14:paraId="5B062514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6.9</w:t>
            </w:r>
          </w:p>
        </w:tc>
        <w:tc>
          <w:tcPr>
            <w:tcW w:w="1368" w:type="dxa"/>
            <w:vAlign w:val="center"/>
          </w:tcPr>
          <w:p w14:paraId="15C948E9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(1.3-13.1)</w:t>
            </w:r>
          </w:p>
        </w:tc>
        <w:tc>
          <w:tcPr>
            <w:tcW w:w="654" w:type="dxa"/>
            <w:vAlign w:val="center"/>
          </w:tcPr>
          <w:p w14:paraId="65FEC18C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11.4</w:t>
            </w:r>
          </w:p>
        </w:tc>
        <w:tc>
          <w:tcPr>
            <w:tcW w:w="1241" w:type="dxa"/>
            <w:vAlign w:val="center"/>
          </w:tcPr>
          <w:p w14:paraId="79540CD2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(1.9-24.3)</w:t>
            </w:r>
          </w:p>
        </w:tc>
        <w:tc>
          <w:tcPr>
            <w:tcW w:w="713" w:type="dxa"/>
            <w:vAlign w:val="center"/>
          </w:tcPr>
          <w:p w14:paraId="287CC2E3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</w:t>
            </w:r>
          </w:p>
        </w:tc>
        <w:tc>
          <w:tcPr>
            <w:tcW w:w="1219" w:type="dxa"/>
            <w:gridSpan w:val="2"/>
            <w:vAlign w:val="center"/>
          </w:tcPr>
          <w:p w14:paraId="554D35D6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(0.1-6.2)</w:t>
            </w:r>
          </w:p>
        </w:tc>
        <w:tc>
          <w:tcPr>
            <w:tcW w:w="768" w:type="dxa"/>
            <w:vAlign w:val="center"/>
          </w:tcPr>
          <w:p w14:paraId="0E173580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0.015</w:t>
            </w:r>
          </w:p>
        </w:tc>
      </w:tr>
      <w:tr w:rsidR="003E35D1" w14:paraId="1B4765BE" w14:textId="77777777" w:rsidTr="004D09C2">
        <w:trPr>
          <w:gridAfter w:val="1"/>
          <w:wAfter w:w="606" w:type="dxa"/>
          <w:trHeight w:val="360"/>
        </w:trPr>
        <w:tc>
          <w:tcPr>
            <w:tcW w:w="3388" w:type="dxa"/>
            <w:vAlign w:val="center"/>
          </w:tcPr>
          <w:p w14:paraId="70D6C7D9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Muscle relaxant agent use, n (%)</w:t>
            </w:r>
          </w:p>
        </w:tc>
        <w:tc>
          <w:tcPr>
            <w:tcW w:w="713" w:type="dxa"/>
            <w:vAlign w:val="center"/>
          </w:tcPr>
          <w:p w14:paraId="7ABDCAA3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368" w:type="dxa"/>
            <w:vAlign w:val="center"/>
          </w:tcPr>
          <w:p w14:paraId="5E13C454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(23)</w:t>
            </w:r>
          </w:p>
        </w:tc>
        <w:tc>
          <w:tcPr>
            <w:tcW w:w="654" w:type="dxa"/>
            <w:vAlign w:val="center"/>
          </w:tcPr>
          <w:p w14:paraId="375FA0C2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241" w:type="dxa"/>
            <w:vAlign w:val="center"/>
          </w:tcPr>
          <w:p w14:paraId="6AA70EF0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(21)</w:t>
            </w:r>
          </w:p>
        </w:tc>
        <w:tc>
          <w:tcPr>
            <w:tcW w:w="713" w:type="dxa"/>
            <w:vAlign w:val="center"/>
          </w:tcPr>
          <w:p w14:paraId="25F4EC93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19" w:type="dxa"/>
            <w:gridSpan w:val="2"/>
            <w:vAlign w:val="center"/>
          </w:tcPr>
          <w:p w14:paraId="40247FA5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(8)</w:t>
            </w:r>
          </w:p>
        </w:tc>
        <w:tc>
          <w:tcPr>
            <w:tcW w:w="768" w:type="dxa"/>
            <w:vAlign w:val="center"/>
          </w:tcPr>
          <w:p w14:paraId="5341B847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0.427</w:t>
            </w:r>
          </w:p>
        </w:tc>
      </w:tr>
      <w:tr w:rsidR="003E35D1" w14:paraId="71DA0EFD" w14:textId="77777777" w:rsidTr="004D09C2">
        <w:trPr>
          <w:gridAfter w:val="1"/>
          <w:wAfter w:w="606" w:type="dxa"/>
          <w:trHeight w:val="360"/>
        </w:trPr>
        <w:tc>
          <w:tcPr>
            <w:tcW w:w="3388" w:type="dxa"/>
            <w:vAlign w:val="center"/>
          </w:tcPr>
          <w:p w14:paraId="1D16FDB9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Vasoactive agent use, n (</w:t>
            </w:r>
            <w:proofErr w:type="gramStart"/>
            <w:r>
              <w:rPr>
                <w:sz w:val="18"/>
                <w:szCs w:val="18"/>
              </w:rPr>
              <w:t>%)</w:t>
            </w:r>
            <w:r>
              <w:rPr>
                <w:sz w:val="18"/>
                <w:szCs w:val="18"/>
                <w:vertAlign w:val="superscript"/>
              </w:rPr>
              <w:t>a</w:t>
            </w:r>
            <w:proofErr w:type="gramEnd"/>
          </w:p>
        </w:tc>
        <w:tc>
          <w:tcPr>
            <w:tcW w:w="713" w:type="dxa"/>
            <w:vAlign w:val="center"/>
          </w:tcPr>
          <w:p w14:paraId="16105191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1368" w:type="dxa"/>
            <w:vAlign w:val="center"/>
          </w:tcPr>
          <w:p w14:paraId="0B15D35D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(81)</w:t>
            </w:r>
          </w:p>
        </w:tc>
        <w:tc>
          <w:tcPr>
            <w:tcW w:w="654" w:type="dxa"/>
            <w:vAlign w:val="center"/>
          </w:tcPr>
          <w:p w14:paraId="5F5A464A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</w:p>
        </w:tc>
        <w:tc>
          <w:tcPr>
            <w:tcW w:w="1241" w:type="dxa"/>
            <w:vAlign w:val="center"/>
          </w:tcPr>
          <w:p w14:paraId="254764D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(83)</w:t>
            </w:r>
          </w:p>
        </w:tc>
        <w:tc>
          <w:tcPr>
            <w:tcW w:w="713" w:type="dxa"/>
            <w:vAlign w:val="center"/>
          </w:tcPr>
          <w:p w14:paraId="3EF56646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219" w:type="dxa"/>
            <w:gridSpan w:val="2"/>
            <w:vAlign w:val="center"/>
          </w:tcPr>
          <w:p w14:paraId="67616C29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(83)</w:t>
            </w:r>
          </w:p>
        </w:tc>
        <w:tc>
          <w:tcPr>
            <w:tcW w:w="768" w:type="dxa"/>
            <w:vAlign w:val="center"/>
          </w:tcPr>
          <w:p w14:paraId="1F7F4DD8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</w:t>
            </w:r>
          </w:p>
        </w:tc>
      </w:tr>
      <w:tr w:rsidR="003E35D1" w14:paraId="62FC35D3" w14:textId="77777777" w:rsidTr="004D09C2">
        <w:trPr>
          <w:gridAfter w:val="1"/>
          <w:wAfter w:w="606" w:type="dxa"/>
          <w:trHeight w:val="360"/>
        </w:trPr>
        <w:tc>
          <w:tcPr>
            <w:tcW w:w="3388" w:type="dxa"/>
            <w:tcBorders>
              <w:bottom w:val="single" w:sz="4" w:space="0" w:color="auto"/>
            </w:tcBorders>
            <w:vAlign w:val="center"/>
          </w:tcPr>
          <w:p w14:paraId="557DF09A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Multiple antibiotics use, n (%)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vAlign w:val="center"/>
          </w:tcPr>
          <w:p w14:paraId="5B8424FA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vAlign w:val="center"/>
          </w:tcPr>
          <w:p w14:paraId="778B6D46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(42)</w:t>
            </w:r>
          </w:p>
        </w:tc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AEC0A32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0C4FEC12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(30)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vAlign w:val="center"/>
          </w:tcPr>
          <w:p w14:paraId="71202216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vAlign w:val="center"/>
          </w:tcPr>
          <w:p w14:paraId="78C8A4F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(50)</w:t>
            </w:r>
          </w:p>
        </w:tc>
        <w:tc>
          <w:tcPr>
            <w:tcW w:w="768" w:type="dxa"/>
            <w:tcBorders>
              <w:bottom w:val="single" w:sz="4" w:space="0" w:color="auto"/>
            </w:tcBorders>
            <w:vAlign w:val="center"/>
          </w:tcPr>
          <w:p w14:paraId="446E9FFB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0.327</w:t>
            </w:r>
          </w:p>
        </w:tc>
      </w:tr>
      <w:tr w:rsidR="003E35D1" w14:paraId="0DC75FB6" w14:textId="77777777" w:rsidTr="004D09C2">
        <w:trPr>
          <w:gridAfter w:val="1"/>
          <w:wAfter w:w="606" w:type="dxa"/>
          <w:trHeight w:val="360"/>
        </w:trPr>
        <w:tc>
          <w:tcPr>
            <w:tcW w:w="1006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A9D119" w14:textId="77777777" w:rsidR="003E35D1" w:rsidRDefault="003E35D1" w:rsidP="004D09C2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sz w:val="18"/>
                <w:szCs w:val="18"/>
              </w:rPr>
              <w:t>Fisher</w:t>
            </w:r>
            <w:proofErr w:type="spellEnd"/>
            <w:r>
              <w:rPr>
                <w:sz w:val="18"/>
                <w:szCs w:val="18"/>
              </w:rPr>
              <w:t xml:space="preserve"> exact test was performed. All other categorical variables were subjected to the χ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sz w:val="18"/>
                <w:szCs w:val="18"/>
              </w:rPr>
              <w:t xml:space="preserve"> test.</w:t>
            </w:r>
          </w:p>
        </w:tc>
      </w:tr>
      <w:tr w:rsidR="003E35D1" w14:paraId="4C29066F" w14:textId="77777777" w:rsidTr="004D09C2">
        <w:trPr>
          <w:gridAfter w:val="1"/>
          <w:wAfter w:w="606" w:type="dxa"/>
          <w:trHeight w:val="360"/>
        </w:trPr>
        <w:tc>
          <w:tcPr>
            <w:tcW w:w="10064" w:type="dxa"/>
            <w:gridSpan w:val="9"/>
            <w:vMerge w:val="restart"/>
            <w:tcBorders>
              <w:top w:val="nil"/>
            </w:tcBorders>
          </w:tcPr>
          <w:p w14:paraId="34AF825D" w14:textId="77777777" w:rsidR="003E35D1" w:rsidRDefault="003E35D1" w:rsidP="004D09C2">
            <w:pPr>
              <w:rPr>
                <w:sz w:val="18"/>
                <w:szCs w:val="18"/>
              </w:rPr>
            </w:pPr>
          </w:p>
        </w:tc>
      </w:tr>
      <w:tr w:rsidR="003E35D1" w14:paraId="165B9D65" w14:textId="77777777" w:rsidTr="004D09C2">
        <w:trPr>
          <w:trHeight w:val="360"/>
        </w:trPr>
        <w:tc>
          <w:tcPr>
            <w:tcW w:w="10064" w:type="dxa"/>
            <w:gridSpan w:val="9"/>
            <w:vMerge/>
          </w:tcPr>
          <w:p w14:paraId="5CE8ADF2" w14:textId="77777777" w:rsidR="003E35D1" w:rsidRDefault="003E35D1" w:rsidP="004D09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14:paraId="6566085C" w14:textId="77777777" w:rsidR="003E35D1" w:rsidRDefault="003E35D1" w:rsidP="004D09C2">
            <w:pPr>
              <w:rPr>
                <w:sz w:val="18"/>
                <w:szCs w:val="18"/>
              </w:rPr>
            </w:pPr>
          </w:p>
        </w:tc>
      </w:tr>
      <w:tr w:rsidR="003E35D1" w14:paraId="55201CFA" w14:textId="77777777" w:rsidTr="004D09C2">
        <w:trPr>
          <w:trHeight w:val="360"/>
        </w:trPr>
        <w:tc>
          <w:tcPr>
            <w:tcW w:w="10064" w:type="dxa"/>
            <w:gridSpan w:val="9"/>
            <w:vMerge/>
          </w:tcPr>
          <w:p w14:paraId="53B1FBB7" w14:textId="77777777" w:rsidR="003E35D1" w:rsidRDefault="003E35D1" w:rsidP="004D09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14:paraId="6E127504" w14:textId="77777777" w:rsidR="003E35D1" w:rsidRDefault="003E35D1" w:rsidP="004D09C2">
            <w:pPr>
              <w:rPr>
                <w:sz w:val="18"/>
                <w:szCs w:val="18"/>
              </w:rPr>
            </w:pPr>
          </w:p>
        </w:tc>
      </w:tr>
    </w:tbl>
    <w:p w14:paraId="4C048CD8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659C1521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2FE38AF3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47565EB3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577BCB5F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4335ED41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06DBA61E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338075A9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622EA70A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32CB11E3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3379F07B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680B6F4E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19B9EE43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0CF63B89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5D56BD47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63A823B5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446ECB91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tbl>
      <w:tblPr>
        <w:tblW w:w="10670" w:type="dxa"/>
        <w:tblInd w:w="-8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388"/>
        <w:gridCol w:w="713"/>
        <w:gridCol w:w="1368"/>
        <w:gridCol w:w="654"/>
        <w:gridCol w:w="1241"/>
        <w:gridCol w:w="713"/>
        <w:gridCol w:w="1209"/>
        <w:gridCol w:w="10"/>
        <w:gridCol w:w="768"/>
        <w:gridCol w:w="606"/>
      </w:tblGrid>
      <w:tr w:rsidR="003E35D1" w14:paraId="158A54DC" w14:textId="77777777" w:rsidTr="004D09C2">
        <w:trPr>
          <w:gridAfter w:val="1"/>
          <w:wAfter w:w="606" w:type="dxa"/>
          <w:trHeight w:val="360"/>
        </w:trPr>
        <w:tc>
          <w:tcPr>
            <w:tcW w:w="10064" w:type="dxa"/>
            <w:gridSpan w:val="9"/>
            <w:tcBorders>
              <w:bottom w:val="single" w:sz="4" w:space="0" w:color="000000"/>
            </w:tcBorders>
          </w:tcPr>
          <w:p w14:paraId="69845A55" w14:textId="77777777" w:rsidR="003E35D1" w:rsidRDefault="003E35D1" w:rsidP="004D09C2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Table 4. </w:t>
            </w:r>
            <w:r w:rsidRPr="008407D0">
              <w:rPr>
                <w:sz w:val="18"/>
                <w:szCs w:val="18"/>
              </w:rPr>
              <w:t>Comparison of intensive care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 xml:space="preserve">tatus 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etween the normal defecation, constipation, and diarrhea groups</w:t>
            </w:r>
          </w:p>
        </w:tc>
      </w:tr>
      <w:tr w:rsidR="003E35D1" w14:paraId="5DB8D533" w14:textId="77777777" w:rsidTr="004D09C2">
        <w:trPr>
          <w:gridAfter w:val="1"/>
          <w:wAfter w:w="606" w:type="dxa"/>
          <w:trHeight w:val="360"/>
        </w:trPr>
        <w:tc>
          <w:tcPr>
            <w:tcW w:w="338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6E63790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Variables</w:t>
            </w:r>
          </w:p>
        </w:tc>
        <w:tc>
          <w:tcPr>
            <w:tcW w:w="208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8EE7FA0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Normal (n=26)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A3281D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Constipation (n=47)</w:t>
            </w:r>
          </w:p>
        </w:tc>
        <w:tc>
          <w:tcPr>
            <w:tcW w:w="1922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46DEA4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Diarrhea (n=12)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FD80807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 xml:space="preserve"> value</w:t>
            </w:r>
          </w:p>
        </w:tc>
      </w:tr>
      <w:tr w:rsidR="003E35D1" w14:paraId="33C6F3F0" w14:textId="77777777" w:rsidTr="004D09C2">
        <w:trPr>
          <w:gridAfter w:val="1"/>
          <w:wAfter w:w="606" w:type="dxa"/>
          <w:trHeight w:val="360"/>
        </w:trPr>
        <w:tc>
          <w:tcPr>
            <w:tcW w:w="3388" w:type="dxa"/>
            <w:vAlign w:val="center"/>
          </w:tcPr>
          <w:p w14:paraId="16D7EB82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Early enteral nutrition, n (%)</w:t>
            </w:r>
          </w:p>
        </w:tc>
        <w:tc>
          <w:tcPr>
            <w:tcW w:w="713" w:type="dxa"/>
            <w:vAlign w:val="center"/>
          </w:tcPr>
          <w:p w14:paraId="747295DE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1368" w:type="dxa"/>
            <w:vAlign w:val="center"/>
          </w:tcPr>
          <w:p w14:paraId="6AEC55F7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(65)</w:t>
            </w:r>
          </w:p>
        </w:tc>
        <w:tc>
          <w:tcPr>
            <w:tcW w:w="654" w:type="dxa"/>
            <w:vAlign w:val="center"/>
          </w:tcPr>
          <w:p w14:paraId="07AAC95D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1241" w:type="dxa"/>
            <w:vAlign w:val="center"/>
          </w:tcPr>
          <w:p w14:paraId="3DFBA62A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(55)</w:t>
            </w:r>
          </w:p>
        </w:tc>
        <w:tc>
          <w:tcPr>
            <w:tcW w:w="713" w:type="dxa"/>
            <w:vAlign w:val="center"/>
          </w:tcPr>
          <w:p w14:paraId="7A2267A1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219" w:type="dxa"/>
            <w:gridSpan w:val="2"/>
            <w:vAlign w:val="center"/>
          </w:tcPr>
          <w:p w14:paraId="14EE8B8B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(67)</w:t>
            </w:r>
          </w:p>
        </w:tc>
        <w:tc>
          <w:tcPr>
            <w:tcW w:w="768" w:type="dxa"/>
            <w:vAlign w:val="center"/>
          </w:tcPr>
          <w:p w14:paraId="1E6C174F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0.617</w:t>
            </w:r>
          </w:p>
        </w:tc>
      </w:tr>
      <w:tr w:rsidR="003E35D1" w14:paraId="5F981DD0" w14:textId="77777777" w:rsidTr="004D09C2">
        <w:trPr>
          <w:gridAfter w:val="1"/>
          <w:wAfter w:w="606" w:type="dxa"/>
          <w:trHeight w:val="360"/>
        </w:trPr>
        <w:tc>
          <w:tcPr>
            <w:tcW w:w="3388" w:type="dxa"/>
            <w:tcBorders>
              <w:bottom w:val="nil"/>
            </w:tcBorders>
            <w:vAlign w:val="center"/>
          </w:tcPr>
          <w:p w14:paraId="7289078A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Enteral nutrition free days, median (IQR)</w:t>
            </w:r>
          </w:p>
        </w:tc>
        <w:tc>
          <w:tcPr>
            <w:tcW w:w="713" w:type="dxa"/>
            <w:tcBorders>
              <w:bottom w:val="nil"/>
            </w:tcBorders>
            <w:vAlign w:val="center"/>
          </w:tcPr>
          <w:p w14:paraId="0DF332AB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</w:t>
            </w:r>
          </w:p>
        </w:tc>
        <w:tc>
          <w:tcPr>
            <w:tcW w:w="1368" w:type="dxa"/>
            <w:tcBorders>
              <w:bottom w:val="nil"/>
            </w:tcBorders>
            <w:vAlign w:val="center"/>
          </w:tcPr>
          <w:p w14:paraId="45EB9593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(1.0-3.0)</w:t>
            </w:r>
          </w:p>
        </w:tc>
        <w:tc>
          <w:tcPr>
            <w:tcW w:w="654" w:type="dxa"/>
            <w:tcBorders>
              <w:bottom w:val="nil"/>
            </w:tcBorders>
            <w:vAlign w:val="center"/>
          </w:tcPr>
          <w:p w14:paraId="79D5FEDE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</w:t>
            </w:r>
          </w:p>
        </w:tc>
        <w:tc>
          <w:tcPr>
            <w:tcW w:w="1241" w:type="dxa"/>
            <w:tcBorders>
              <w:bottom w:val="nil"/>
            </w:tcBorders>
            <w:vAlign w:val="center"/>
          </w:tcPr>
          <w:p w14:paraId="219F7C04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(1.0-4.0)</w:t>
            </w:r>
          </w:p>
        </w:tc>
        <w:tc>
          <w:tcPr>
            <w:tcW w:w="713" w:type="dxa"/>
            <w:tcBorders>
              <w:bottom w:val="nil"/>
            </w:tcBorders>
            <w:vAlign w:val="center"/>
          </w:tcPr>
          <w:p w14:paraId="7E65788C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</w:t>
            </w:r>
          </w:p>
        </w:tc>
        <w:tc>
          <w:tcPr>
            <w:tcW w:w="1219" w:type="dxa"/>
            <w:gridSpan w:val="2"/>
            <w:tcBorders>
              <w:bottom w:val="nil"/>
            </w:tcBorders>
            <w:vAlign w:val="center"/>
          </w:tcPr>
          <w:p w14:paraId="15CE7D8F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(1.0-3.8)</w:t>
            </w:r>
          </w:p>
        </w:tc>
        <w:tc>
          <w:tcPr>
            <w:tcW w:w="768" w:type="dxa"/>
            <w:tcBorders>
              <w:bottom w:val="nil"/>
            </w:tcBorders>
            <w:vAlign w:val="center"/>
          </w:tcPr>
          <w:p w14:paraId="2DB3A39A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0.311</w:t>
            </w:r>
          </w:p>
        </w:tc>
      </w:tr>
      <w:tr w:rsidR="003E35D1" w14:paraId="16C95AC3" w14:textId="77777777" w:rsidTr="004D09C2">
        <w:trPr>
          <w:gridAfter w:val="1"/>
          <w:wAfter w:w="606" w:type="dxa"/>
          <w:trHeight w:val="360"/>
        </w:trPr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CB0B7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Fluid overload, n (%)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45BDD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4D8AC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(12)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8F87A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150C9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(40)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52183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3670B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(25)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503A3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0.032</w:t>
            </w:r>
          </w:p>
        </w:tc>
      </w:tr>
      <w:tr w:rsidR="003E35D1" w14:paraId="679C6C97" w14:textId="77777777" w:rsidTr="004D09C2">
        <w:trPr>
          <w:gridAfter w:val="1"/>
          <w:wAfter w:w="606" w:type="dxa"/>
          <w:trHeight w:val="360"/>
        </w:trPr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B9673" w14:textId="77777777" w:rsidR="003E35D1" w:rsidRDefault="003E35D1" w:rsidP="004D09C2">
            <w:pPr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New-onset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dialysis</w:t>
            </w:r>
            <w:r>
              <w:rPr>
                <w:sz w:val="18"/>
                <w:szCs w:val="18"/>
                <w:vertAlign w:val="superscript"/>
              </w:rPr>
              <w:t>a</w:t>
            </w:r>
            <w:proofErr w:type="spellEnd"/>
            <w:r>
              <w:rPr>
                <w:sz w:val="18"/>
                <w:szCs w:val="18"/>
              </w:rPr>
              <w:t>, n (%)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788AD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338F4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(12)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CB5E5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AD015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(13)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D90D1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97DF0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(25)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13C1F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0.511</w:t>
            </w:r>
          </w:p>
        </w:tc>
      </w:tr>
      <w:tr w:rsidR="003E35D1" w14:paraId="067158C1" w14:textId="77777777" w:rsidTr="004D09C2">
        <w:trPr>
          <w:gridAfter w:val="1"/>
          <w:wAfter w:w="606" w:type="dxa"/>
          <w:trHeight w:val="360"/>
        </w:trPr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EDC4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Mechanical ventilator days, median (IQR)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69B6A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50DB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(6.0-20.5)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D22DE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F6742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(6-17)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902D3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E4D2A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(11.3-50.5)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32F7B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0.074</w:t>
            </w:r>
          </w:p>
        </w:tc>
      </w:tr>
      <w:tr w:rsidR="003E35D1" w14:paraId="5C4FE762" w14:textId="77777777" w:rsidTr="004D09C2">
        <w:trPr>
          <w:gridAfter w:val="1"/>
          <w:wAfter w:w="606" w:type="dxa"/>
          <w:trHeight w:val="360"/>
        </w:trPr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69A23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Ventilator-associated </w:t>
            </w:r>
            <w:proofErr w:type="spellStart"/>
            <w:r>
              <w:rPr>
                <w:sz w:val="18"/>
                <w:szCs w:val="18"/>
              </w:rPr>
              <w:t>pneumonia</w:t>
            </w:r>
            <w:r>
              <w:rPr>
                <w:sz w:val="18"/>
                <w:szCs w:val="18"/>
                <w:vertAlign w:val="superscript"/>
              </w:rPr>
              <w:t>a</w:t>
            </w:r>
            <w:proofErr w:type="spellEnd"/>
            <w:r>
              <w:rPr>
                <w:sz w:val="18"/>
                <w:szCs w:val="18"/>
              </w:rPr>
              <w:t>, n (%)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40922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F1DB7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(15)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3D071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06C85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(19)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0129D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70B3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(0)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72D41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0.283</w:t>
            </w:r>
          </w:p>
        </w:tc>
      </w:tr>
      <w:tr w:rsidR="003E35D1" w14:paraId="0A21F47B" w14:textId="77777777" w:rsidTr="004D09C2">
        <w:trPr>
          <w:gridAfter w:val="1"/>
          <w:wAfter w:w="606" w:type="dxa"/>
          <w:trHeight w:val="360"/>
        </w:trPr>
        <w:tc>
          <w:tcPr>
            <w:tcW w:w="3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C9377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Bloodstream </w:t>
            </w:r>
            <w:proofErr w:type="spellStart"/>
            <w:r>
              <w:rPr>
                <w:sz w:val="18"/>
                <w:szCs w:val="18"/>
              </w:rPr>
              <w:t>infection</w:t>
            </w:r>
            <w:r>
              <w:rPr>
                <w:sz w:val="18"/>
                <w:szCs w:val="18"/>
                <w:vertAlign w:val="superscript"/>
              </w:rPr>
              <w:t>a</w:t>
            </w:r>
            <w:proofErr w:type="spellEnd"/>
            <w:r>
              <w:rPr>
                <w:sz w:val="18"/>
                <w:szCs w:val="18"/>
              </w:rPr>
              <w:t>, n (%)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1EF2E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1A555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(12)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08938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CECEE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(15)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A3A28" w14:textId="77777777" w:rsidR="003E35D1" w:rsidRDefault="003E35D1" w:rsidP="004D09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5E63F" w14:textId="77777777" w:rsidR="003E35D1" w:rsidRDefault="003E35D1" w:rsidP="004D09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(8)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EF74D" w14:textId="77777777" w:rsidR="003E35D1" w:rsidRDefault="003E35D1" w:rsidP="004D09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</w:t>
            </w:r>
          </w:p>
        </w:tc>
      </w:tr>
      <w:tr w:rsidR="003E35D1" w14:paraId="272699F7" w14:textId="77777777" w:rsidTr="004D09C2">
        <w:trPr>
          <w:gridAfter w:val="1"/>
          <w:wAfter w:w="606" w:type="dxa"/>
          <w:trHeight w:val="360"/>
        </w:trPr>
        <w:tc>
          <w:tcPr>
            <w:tcW w:w="10064" w:type="dxa"/>
            <w:gridSpan w:val="9"/>
            <w:tcBorders>
              <w:top w:val="single" w:sz="4" w:space="0" w:color="auto"/>
              <w:bottom w:val="nil"/>
            </w:tcBorders>
            <w:vAlign w:val="center"/>
          </w:tcPr>
          <w:p w14:paraId="53ACCC4D" w14:textId="77777777" w:rsidR="003E35D1" w:rsidRDefault="003E35D1" w:rsidP="004D09C2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proofErr w:type="spellStart"/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sz w:val="18"/>
                <w:szCs w:val="18"/>
              </w:rPr>
              <w:t>Fisher</w:t>
            </w:r>
            <w:proofErr w:type="spellEnd"/>
            <w:r>
              <w:rPr>
                <w:sz w:val="18"/>
                <w:szCs w:val="18"/>
              </w:rPr>
              <w:t xml:space="preserve"> exact test was performed. All other categorical variables were subjected to the χ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sz w:val="18"/>
                <w:szCs w:val="18"/>
              </w:rPr>
              <w:t xml:space="preserve"> test.</w:t>
            </w:r>
          </w:p>
        </w:tc>
      </w:tr>
      <w:tr w:rsidR="003E35D1" w14:paraId="4199D307" w14:textId="77777777" w:rsidTr="004D09C2">
        <w:trPr>
          <w:gridAfter w:val="1"/>
          <w:wAfter w:w="606" w:type="dxa"/>
          <w:trHeight w:val="360"/>
        </w:trPr>
        <w:tc>
          <w:tcPr>
            <w:tcW w:w="10064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EED531A" w14:textId="77777777" w:rsidR="003E35D1" w:rsidRDefault="003E35D1" w:rsidP="004D09C2">
            <w:pPr>
              <w:jc w:val="left"/>
              <w:rPr>
                <w:sz w:val="18"/>
                <w:szCs w:val="18"/>
              </w:rPr>
            </w:pPr>
          </w:p>
        </w:tc>
      </w:tr>
      <w:tr w:rsidR="003E35D1" w14:paraId="44A63EEA" w14:textId="77777777" w:rsidTr="004D09C2">
        <w:trPr>
          <w:trHeight w:val="360"/>
        </w:trPr>
        <w:tc>
          <w:tcPr>
            <w:tcW w:w="10064" w:type="dxa"/>
            <w:gridSpan w:val="9"/>
            <w:vMerge/>
            <w:tcBorders>
              <w:top w:val="nil"/>
            </w:tcBorders>
          </w:tcPr>
          <w:p w14:paraId="4541916E" w14:textId="77777777" w:rsidR="003E35D1" w:rsidRDefault="003E35D1" w:rsidP="004D09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14:paraId="7F74F349" w14:textId="77777777" w:rsidR="003E35D1" w:rsidRDefault="003E35D1" w:rsidP="004D09C2">
            <w:pPr>
              <w:rPr>
                <w:sz w:val="18"/>
                <w:szCs w:val="18"/>
              </w:rPr>
            </w:pPr>
          </w:p>
        </w:tc>
      </w:tr>
      <w:tr w:rsidR="003E35D1" w14:paraId="4D545792" w14:textId="77777777" w:rsidTr="004D09C2">
        <w:trPr>
          <w:trHeight w:val="360"/>
        </w:trPr>
        <w:tc>
          <w:tcPr>
            <w:tcW w:w="10064" w:type="dxa"/>
            <w:gridSpan w:val="9"/>
            <w:vMerge/>
          </w:tcPr>
          <w:p w14:paraId="38C8798A" w14:textId="77777777" w:rsidR="003E35D1" w:rsidRDefault="003E35D1" w:rsidP="004D09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14:paraId="7DEB7780" w14:textId="77777777" w:rsidR="003E35D1" w:rsidRDefault="003E35D1" w:rsidP="004D09C2">
            <w:pPr>
              <w:rPr>
                <w:sz w:val="18"/>
                <w:szCs w:val="18"/>
              </w:rPr>
            </w:pPr>
          </w:p>
        </w:tc>
      </w:tr>
    </w:tbl>
    <w:p w14:paraId="37B04F6F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01E43589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2AE684F0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6886BF8F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146FAFA9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1BB2B0A7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312FAA5F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0CA7BEBB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1A4CB299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0B6C66EF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58B5A003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4AC86DFA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062FF653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79099435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7F87AF15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tbl>
      <w:tblPr>
        <w:tblW w:w="8283" w:type="dxa"/>
        <w:tblLayout w:type="fixed"/>
        <w:tblLook w:val="0400" w:firstRow="0" w:lastRow="0" w:firstColumn="0" w:lastColumn="0" w:noHBand="0" w:noVBand="1"/>
      </w:tblPr>
      <w:tblGrid>
        <w:gridCol w:w="2761"/>
        <w:gridCol w:w="872"/>
        <w:gridCol w:w="2616"/>
        <w:gridCol w:w="2034"/>
      </w:tblGrid>
      <w:tr w:rsidR="003E35D1" w14:paraId="3648FDD9" w14:textId="77777777" w:rsidTr="004D09C2">
        <w:trPr>
          <w:trHeight w:val="360"/>
        </w:trPr>
        <w:tc>
          <w:tcPr>
            <w:tcW w:w="828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4C652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Table 5. </w:t>
            </w:r>
            <w:r w:rsidRPr="002C11C8">
              <w:rPr>
                <w:color w:val="000000"/>
                <w:sz w:val="22"/>
                <w:szCs w:val="22"/>
              </w:rPr>
              <w:t xml:space="preserve">Multivariable analysis of factors associated with </w:t>
            </w:r>
            <w:r>
              <w:rPr>
                <w:rFonts w:hint="eastAsia"/>
                <w:color w:val="000000"/>
                <w:sz w:val="22"/>
                <w:szCs w:val="22"/>
              </w:rPr>
              <w:t>t</w:t>
            </w:r>
            <w:r>
              <w:rPr>
                <w:color w:val="000000"/>
                <w:sz w:val="22"/>
                <w:szCs w:val="22"/>
              </w:rPr>
              <w:t xml:space="preserve">he </w:t>
            </w:r>
            <w:r w:rsidRPr="002C11C8">
              <w:rPr>
                <w:color w:val="000000"/>
                <w:sz w:val="22"/>
                <w:szCs w:val="22"/>
              </w:rPr>
              <w:t xml:space="preserve">length of </w:t>
            </w:r>
            <w:r>
              <w:rPr>
                <w:color w:val="000000"/>
                <w:sz w:val="22"/>
                <w:szCs w:val="22"/>
              </w:rPr>
              <w:t xml:space="preserve">ICU </w:t>
            </w:r>
            <w:r w:rsidRPr="002C11C8">
              <w:rPr>
                <w:color w:val="000000"/>
                <w:sz w:val="22"/>
                <w:szCs w:val="22"/>
              </w:rPr>
              <w:t>stay</w:t>
            </w:r>
          </w:p>
        </w:tc>
      </w:tr>
      <w:tr w:rsidR="003E35D1" w14:paraId="7AEC83C0" w14:textId="77777777" w:rsidTr="004D09C2">
        <w:trPr>
          <w:trHeight w:val="360"/>
        </w:trPr>
        <w:tc>
          <w:tcPr>
            <w:tcW w:w="27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3F414E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8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AB90E25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60A637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95% confidence interval</w:t>
            </w:r>
          </w:p>
        </w:tc>
        <w:tc>
          <w:tcPr>
            <w:tcW w:w="20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D560BA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>p</w:t>
            </w:r>
            <w:r>
              <w:rPr>
                <w:color w:val="000000"/>
                <w:sz w:val="22"/>
                <w:szCs w:val="22"/>
              </w:rPr>
              <w:t xml:space="preserve"> value</w:t>
            </w:r>
          </w:p>
        </w:tc>
      </w:tr>
      <w:tr w:rsidR="003E35D1" w14:paraId="0BB4FAFE" w14:textId="77777777" w:rsidTr="004D09C2">
        <w:trPr>
          <w:trHeight w:val="360"/>
        </w:trPr>
        <w:tc>
          <w:tcPr>
            <w:tcW w:w="828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76831" w14:textId="77777777" w:rsidR="003E35D1" w:rsidRDefault="003E35D1" w:rsidP="004D09C2">
            <w:pPr>
              <w:widowControl/>
              <w:rPr>
                <w:sz w:val="20"/>
                <w:szCs w:val="20"/>
              </w:rPr>
            </w:pPr>
            <w:r>
              <w:rPr>
                <w:b/>
                <w:color w:val="000000"/>
                <w:sz w:val="22"/>
                <w:szCs w:val="22"/>
              </w:rPr>
              <w:t>Model 1: Constipation and normal defecation</w:t>
            </w:r>
          </w:p>
        </w:tc>
      </w:tr>
      <w:tr w:rsidR="003E35D1" w14:paraId="03E43627" w14:textId="77777777" w:rsidTr="004D09C2">
        <w:trPr>
          <w:trHeight w:val="360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D97EC" w14:textId="77777777" w:rsidR="003E35D1" w:rsidRDefault="003E35D1" w:rsidP="004D09C2">
            <w:pPr>
              <w:widowControl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Constipation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A14AC" w14:textId="77777777" w:rsidR="003E35D1" w:rsidRDefault="003E35D1" w:rsidP="004D09C2">
            <w:pPr>
              <w:widowControl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6.082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7DF75" w14:textId="77777777" w:rsidR="003E35D1" w:rsidRDefault="003E35D1" w:rsidP="004D09C2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>(-1.591 – 13.755)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43E3B" w14:textId="77777777" w:rsidR="003E35D1" w:rsidRDefault="003E35D1" w:rsidP="004D09C2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>0.118</w:t>
            </w:r>
          </w:p>
        </w:tc>
      </w:tr>
      <w:tr w:rsidR="003E35D1" w14:paraId="29D09D37" w14:textId="77777777" w:rsidTr="004D09C2">
        <w:trPr>
          <w:trHeight w:val="360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E2C0A" w14:textId="77777777" w:rsidR="003E35D1" w:rsidRDefault="003E35D1" w:rsidP="004D09C2">
            <w:pPr>
              <w:widowControl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APACHE II score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C6C7B" w14:textId="77777777" w:rsidR="003E35D1" w:rsidRDefault="003E35D1" w:rsidP="004D09C2">
            <w:pPr>
              <w:widowControl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0.313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A4CED" w14:textId="77777777" w:rsidR="003E35D1" w:rsidRDefault="003E35D1" w:rsidP="004D09C2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>(-0.170 – 0.796)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5FA4F" w14:textId="77777777" w:rsidR="003E35D1" w:rsidRDefault="003E35D1" w:rsidP="004D09C2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>0.201</w:t>
            </w:r>
          </w:p>
        </w:tc>
      </w:tr>
      <w:tr w:rsidR="003E35D1" w14:paraId="25433175" w14:textId="77777777" w:rsidTr="004D09C2">
        <w:trPr>
          <w:trHeight w:val="360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C0BC4" w14:textId="77777777" w:rsidR="003E35D1" w:rsidRDefault="003E35D1" w:rsidP="004D09C2">
            <w:pPr>
              <w:widowControl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Fluid over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C2E4E" w14:textId="77777777" w:rsidR="003E35D1" w:rsidRDefault="003E35D1" w:rsidP="004D09C2">
            <w:pPr>
              <w:widowControl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-4.660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9207B" w14:textId="77777777" w:rsidR="003E35D1" w:rsidRDefault="003E35D1" w:rsidP="004D09C2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>(-12.556 – 3.235)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FE6B9" w14:textId="77777777" w:rsidR="003E35D1" w:rsidRDefault="003E35D1" w:rsidP="004D09C2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>0.243</w:t>
            </w:r>
          </w:p>
        </w:tc>
      </w:tr>
      <w:tr w:rsidR="003E35D1" w14:paraId="1A6999A1" w14:textId="77777777" w:rsidTr="004D09C2">
        <w:trPr>
          <w:trHeight w:val="360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D1EB6" w14:textId="77777777" w:rsidR="003E35D1" w:rsidRDefault="003E35D1" w:rsidP="004D09C2">
            <w:pPr>
              <w:widowControl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Propofol dosage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FF159" w14:textId="77777777" w:rsidR="003E35D1" w:rsidRDefault="003E35D1" w:rsidP="004D09C2">
            <w:pPr>
              <w:widowControl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0.230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ADD3E" w14:textId="77777777" w:rsidR="003E35D1" w:rsidRDefault="003E35D1" w:rsidP="004D09C2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>(-0.041 – 0.501)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65B4F" w14:textId="77777777" w:rsidR="003E35D1" w:rsidRDefault="003E35D1" w:rsidP="004D09C2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>0.095</w:t>
            </w:r>
          </w:p>
        </w:tc>
      </w:tr>
      <w:tr w:rsidR="003E35D1" w14:paraId="480D910D" w14:textId="77777777" w:rsidTr="004D09C2">
        <w:trPr>
          <w:trHeight w:val="360"/>
        </w:trPr>
        <w:tc>
          <w:tcPr>
            <w:tcW w:w="828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7643E" w14:textId="77777777" w:rsidR="003E35D1" w:rsidRDefault="003E35D1" w:rsidP="004D09C2">
            <w:pPr>
              <w:widowControl/>
              <w:rPr>
                <w:sz w:val="20"/>
                <w:szCs w:val="20"/>
              </w:rPr>
            </w:pPr>
            <w:r>
              <w:rPr>
                <w:b/>
                <w:color w:val="000000"/>
                <w:sz w:val="22"/>
                <w:szCs w:val="22"/>
              </w:rPr>
              <w:t>Model 2: Diarrhea and normal defecation</w:t>
            </w:r>
          </w:p>
        </w:tc>
      </w:tr>
      <w:tr w:rsidR="003E35D1" w14:paraId="155E3876" w14:textId="77777777" w:rsidTr="004D09C2">
        <w:trPr>
          <w:trHeight w:val="360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27EE2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Diarrhea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A71CD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7.534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CAD2D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(0.116 - 14.951)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C59D0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0.047</w:t>
            </w:r>
          </w:p>
        </w:tc>
      </w:tr>
      <w:tr w:rsidR="003E35D1" w14:paraId="6C26E5E4" w14:textId="77777777" w:rsidTr="004D09C2">
        <w:trPr>
          <w:trHeight w:val="360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8CDAC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APACHE II score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73247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0.104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08BC1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(-0.380 - 0.587)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E73A1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0.666</w:t>
            </w:r>
          </w:p>
        </w:tc>
      </w:tr>
      <w:tr w:rsidR="003E35D1" w14:paraId="3B31116D" w14:textId="77777777" w:rsidTr="004D09C2">
        <w:trPr>
          <w:trHeight w:val="360"/>
        </w:trPr>
        <w:tc>
          <w:tcPr>
            <w:tcW w:w="27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4E4627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Fluid over</w:t>
            </w:r>
          </w:p>
        </w:tc>
        <w:tc>
          <w:tcPr>
            <w:tcW w:w="87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E6166A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9.596</w:t>
            </w:r>
          </w:p>
        </w:tc>
        <w:tc>
          <w:tcPr>
            <w:tcW w:w="261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9F6CEF4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(0.434 - 18.757)</w:t>
            </w:r>
          </w:p>
        </w:tc>
        <w:tc>
          <w:tcPr>
            <w:tcW w:w="20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C6E3697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0.041</w:t>
            </w:r>
          </w:p>
        </w:tc>
      </w:tr>
      <w:tr w:rsidR="003E35D1" w14:paraId="442F2FDE" w14:textId="77777777" w:rsidTr="004D09C2">
        <w:trPr>
          <w:trHeight w:val="360"/>
        </w:trPr>
        <w:tc>
          <w:tcPr>
            <w:tcW w:w="2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7662E1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Propofol dosage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BC3B3D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0.059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396368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(-0.291 - 0.410)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A77B3A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0.733</w:t>
            </w:r>
          </w:p>
        </w:tc>
      </w:tr>
      <w:tr w:rsidR="003E35D1" w14:paraId="7D7069FA" w14:textId="77777777" w:rsidTr="004D09C2">
        <w:trPr>
          <w:trHeight w:val="360"/>
        </w:trPr>
        <w:tc>
          <w:tcPr>
            <w:tcW w:w="8283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14C42A5" w14:textId="77777777" w:rsidR="003E35D1" w:rsidRDefault="003E35D1" w:rsidP="004D09C2">
            <w:pPr>
              <w:widowControl/>
              <w:ind w:firstLineChars="50" w:firstLine="11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Linear regression analysis was performed with the length of ICU stay as the dependent variable. B is the partial regression coefficient.</w:t>
            </w:r>
          </w:p>
          <w:p w14:paraId="45A59C77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ICU, intensive care unit; APACHE, Acute Physiology and Chronic Health Evaluation.</w:t>
            </w:r>
          </w:p>
        </w:tc>
      </w:tr>
    </w:tbl>
    <w:p w14:paraId="5C9E9979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4B72A853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08B04B2D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6E40BAB6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4447CF41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11E6C343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5CDDA23A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3DA57073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0ED7BC67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05637FFB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55317B60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6656FEBE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3277BC4E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367FCAC9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p w14:paraId="5F9361AD" w14:textId="77777777" w:rsidR="003E35D1" w:rsidRDefault="003E35D1" w:rsidP="003E35D1">
      <w:pPr>
        <w:widowControl/>
        <w:spacing w:line="480" w:lineRule="auto"/>
        <w:rPr>
          <w:sz w:val="24"/>
          <w:szCs w:val="24"/>
        </w:rPr>
      </w:pPr>
    </w:p>
    <w:tbl>
      <w:tblPr>
        <w:tblW w:w="8283" w:type="dxa"/>
        <w:tblLayout w:type="fixed"/>
        <w:tblLook w:val="0400" w:firstRow="0" w:lastRow="0" w:firstColumn="0" w:lastColumn="0" w:noHBand="0" w:noVBand="1"/>
      </w:tblPr>
      <w:tblGrid>
        <w:gridCol w:w="2761"/>
        <w:gridCol w:w="872"/>
        <w:gridCol w:w="2616"/>
        <w:gridCol w:w="2034"/>
      </w:tblGrid>
      <w:tr w:rsidR="003E35D1" w14:paraId="73C6F3A8" w14:textId="77777777" w:rsidTr="004D09C2">
        <w:trPr>
          <w:trHeight w:val="360"/>
        </w:trPr>
        <w:tc>
          <w:tcPr>
            <w:tcW w:w="828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70FD3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Table 6. </w:t>
            </w:r>
            <w:r w:rsidRPr="0042669C">
              <w:rPr>
                <w:color w:val="000000"/>
                <w:sz w:val="22"/>
                <w:szCs w:val="22"/>
              </w:rPr>
              <w:t xml:space="preserve">Multivariable analysis of factors associated with </w:t>
            </w:r>
            <w:r>
              <w:rPr>
                <w:color w:val="000000"/>
                <w:sz w:val="22"/>
                <w:szCs w:val="22"/>
              </w:rPr>
              <w:t>28-day mortality</w:t>
            </w:r>
          </w:p>
        </w:tc>
      </w:tr>
      <w:tr w:rsidR="003E35D1" w14:paraId="05EF4DA9" w14:textId="77777777" w:rsidTr="004D09C2">
        <w:trPr>
          <w:trHeight w:val="360"/>
        </w:trPr>
        <w:tc>
          <w:tcPr>
            <w:tcW w:w="27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7E645A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8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DC8EF6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OR</w:t>
            </w: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654B08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95% confidence interval</w:t>
            </w:r>
          </w:p>
        </w:tc>
        <w:tc>
          <w:tcPr>
            <w:tcW w:w="20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FC5FAC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>p</w:t>
            </w:r>
            <w:r>
              <w:rPr>
                <w:color w:val="000000"/>
                <w:sz w:val="22"/>
                <w:szCs w:val="22"/>
              </w:rPr>
              <w:t xml:space="preserve"> value</w:t>
            </w:r>
          </w:p>
        </w:tc>
      </w:tr>
      <w:tr w:rsidR="003E35D1" w14:paraId="67004444" w14:textId="77777777" w:rsidTr="004D09C2">
        <w:trPr>
          <w:trHeight w:val="360"/>
        </w:trPr>
        <w:tc>
          <w:tcPr>
            <w:tcW w:w="828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30FC1" w14:textId="77777777" w:rsidR="003E35D1" w:rsidRDefault="003E35D1" w:rsidP="004D09C2">
            <w:pPr>
              <w:widowControl/>
              <w:rPr>
                <w:sz w:val="20"/>
                <w:szCs w:val="20"/>
              </w:rPr>
            </w:pPr>
            <w:r>
              <w:rPr>
                <w:b/>
                <w:color w:val="000000"/>
                <w:sz w:val="22"/>
                <w:szCs w:val="22"/>
              </w:rPr>
              <w:t>Model 1: Constipation and normal defecation</w:t>
            </w:r>
          </w:p>
        </w:tc>
      </w:tr>
      <w:tr w:rsidR="003E35D1" w14:paraId="408D55C5" w14:textId="77777777" w:rsidTr="004D09C2">
        <w:trPr>
          <w:trHeight w:val="360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7C6CA" w14:textId="77777777" w:rsidR="003E35D1" w:rsidRDefault="003E35D1" w:rsidP="004D09C2">
            <w:pPr>
              <w:widowControl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Constipation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1DDF2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2.402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C46FB" w14:textId="77777777" w:rsidR="003E35D1" w:rsidRDefault="003E35D1" w:rsidP="004D09C2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>(0.417 – 13.842)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C029F" w14:textId="77777777" w:rsidR="003E35D1" w:rsidRDefault="003E35D1" w:rsidP="004D09C2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0.327</w:t>
            </w:r>
          </w:p>
        </w:tc>
      </w:tr>
      <w:tr w:rsidR="003E35D1" w14:paraId="2DF3C2D8" w14:textId="77777777" w:rsidTr="004D09C2">
        <w:trPr>
          <w:trHeight w:val="360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02F66" w14:textId="77777777" w:rsidR="003E35D1" w:rsidRDefault="003E35D1" w:rsidP="004D09C2">
            <w:pPr>
              <w:widowControl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APACHE II score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724D0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1.019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C015A" w14:textId="77777777" w:rsidR="003E35D1" w:rsidRDefault="003E35D1" w:rsidP="004D09C2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>(0.912 – 1.138)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C9F9B" w14:textId="77777777" w:rsidR="003E35D1" w:rsidRDefault="003E35D1" w:rsidP="004D09C2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0.741</w:t>
            </w:r>
          </w:p>
        </w:tc>
      </w:tr>
      <w:tr w:rsidR="003E35D1" w14:paraId="143CEB32" w14:textId="77777777" w:rsidTr="004D09C2">
        <w:trPr>
          <w:trHeight w:val="360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6A185" w14:textId="77777777" w:rsidR="003E35D1" w:rsidRDefault="003E35D1" w:rsidP="004D09C2">
            <w:pPr>
              <w:widowControl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Fluid over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F6F56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1.966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F388B" w14:textId="77777777" w:rsidR="003E35D1" w:rsidRDefault="003E35D1" w:rsidP="004D09C2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>(0.195 – 19.809)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9018A" w14:textId="77777777" w:rsidR="003E35D1" w:rsidRDefault="003E35D1" w:rsidP="004D09C2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0.566</w:t>
            </w:r>
          </w:p>
        </w:tc>
      </w:tr>
      <w:tr w:rsidR="003E35D1" w14:paraId="2753A539" w14:textId="77777777" w:rsidTr="004D09C2">
        <w:trPr>
          <w:trHeight w:val="360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78B66" w14:textId="77777777" w:rsidR="003E35D1" w:rsidRDefault="003E35D1" w:rsidP="004D09C2">
            <w:pPr>
              <w:widowControl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Propofol dosage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B7E4E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1.015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93D4B" w14:textId="77777777" w:rsidR="003E35D1" w:rsidRDefault="003E35D1" w:rsidP="004D09C2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>(0.956 – 1.078)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14E3F" w14:textId="77777777" w:rsidR="003E35D1" w:rsidRDefault="003E35D1" w:rsidP="004D09C2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0.624</w:t>
            </w:r>
          </w:p>
        </w:tc>
      </w:tr>
      <w:tr w:rsidR="003E35D1" w14:paraId="596DE25A" w14:textId="77777777" w:rsidTr="004D09C2">
        <w:trPr>
          <w:trHeight w:val="360"/>
        </w:trPr>
        <w:tc>
          <w:tcPr>
            <w:tcW w:w="828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6497B" w14:textId="77777777" w:rsidR="003E35D1" w:rsidRDefault="003E35D1" w:rsidP="004D09C2">
            <w:pPr>
              <w:widowControl/>
              <w:rPr>
                <w:sz w:val="20"/>
                <w:szCs w:val="20"/>
              </w:rPr>
            </w:pPr>
            <w:r>
              <w:rPr>
                <w:b/>
                <w:color w:val="000000"/>
                <w:sz w:val="22"/>
                <w:szCs w:val="22"/>
              </w:rPr>
              <w:t>Model 2: Diarrhea and normal defecation</w:t>
            </w:r>
          </w:p>
        </w:tc>
      </w:tr>
      <w:tr w:rsidR="003E35D1" w14:paraId="21124A0D" w14:textId="77777777" w:rsidTr="004D09C2">
        <w:trPr>
          <w:trHeight w:val="360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17B66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Diarrhea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7D6B0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2.600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40797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(0.385 – 17.574)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3E3AE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0.327</w:t>
            </w:r>
          </w:p>
        </w:tc>
      </w:tr>
      <w:tr w:rsidR="003E35D1" w14:paraId="28157082" w14:textId="77777777" w:rsidTr="004D09C2">
        <w:trPr>
          <w:trHeight w:val="360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FA545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APACHE II score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642C05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1.016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9A17E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(0.889 – 1.162)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54B45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0.812</w:t>
            </w:r>
          </w:p>
        </w:tc>
      </w:tr>
      <w:tr w:rsidR="003E35D1" w14:paraId="72450609" w14:textId="77777777" w:rsidTr="004D09C2">
        <w:trPr>
          <w:trHeight w:val="360"/>
        </w:trPr>
        <w:tc>
          <w:tcPr>
            <w:tcW w:w="27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89E7EB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Fluid over</w:t>
            </w:r>
          </w:p>
        </w:tc>
        <w:tc>
          <w:tcPr>
            <w:tcW w:w="87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930128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0.605</w:t>
            </w:r>
          </w:p>
        </w:tc>
        <w:tc>
          <w:tcPr>
            <w:tcW w:w="261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4A02CC2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(0.045 – 8.170)</w:t>
            </w:r>
          </w:p>
        </w:tc>
        <w:tc>
          <w:tcPr>
            <w:tcW w:w="20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E1BE0E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0.705</w:t>
            </w:r>
          </w:p>
        </w:tc>
      </w:tr>
      <w:tr w:rsidR="003E35D1" w14:paraId="2D4E8152" w14:textId="77777777" w:rsidTr="004D09C2">
        <w:trPr>
          <w:trHeight w:val="360"/>
        </w:trPr>
        <w:tc>
          <w:tcPr>
            <w:tcW w:w="2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057723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Propofol dosage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B85AE6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1.052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83F395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(0.969 – 1.142)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2486A6" w14:textId="77777777" w:rsidR="003E35D1" w:rsidRDefault="003E35D1" w:rsidP="004D09C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0.230</w:t>
            </w:r>
          </w:p>
        </w:tc>
      </w:tr>
      <w:tr w:rsidR="003E35D1" w14:paraId="4F00DA58" w14:textId="77777777" w:rsidTr="004D09C2">
        <w:trPr>
          <w:trHeight w:val="360"/>
        </w:trPr>
        <w:tc>
          <w:tcPr>
            <w:tcW w:w="8283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7C3F9BC" w14:textId="77777777" w:rsidR="003E35D1" w:rsidRDefault="003E35D1" w:rsidP="004D09C2">
            <w:pPr>
              <w:widowControl/>
              <w:ind w:firstLineChars="50" w:firstLine="11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Logistic regression analysis was performed with 28-day mortality as the dependent variable.</w:t>
            </w:r>
          </w:p>
          <w:p w14:paraId="74507E0E" w14:textId="77777777" w:rsidR="003E35D1" w:rsidRDefault="003E35D1" w:rsidP="004D09C2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</w:t>
            </w:r>
            <w:proofErr w:type="gramStart"/>
            <w:r>
              <w:rPr>
                <w:color w:val="000000"/>
                <w:sz w:val="22"/>
                <w:szCs w:val="22"/>
              </w:rPr>
              <w:t>OR,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odds ratio; APACHE, Acute Physiology and Chronic Health Evaluation.</w:t>
            </w:r>
          </w:p>
        </w:tc>
      </w:tr>
    </w:tbl>
    <w:p w14:paraId="4C3C5646" w14:textId="77777777" w:rsidR="00B045D6" w:rsidRDefault="00B045D6"/>
    <w:sectPr w:rsidR="00B045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5D1"/>
    <w:rsid w:val="003E35D1"/>
    <w:rsid w:val="00B0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D83C9"/>
  <w15:chartTrackingRefBased/>
  <w15:docId w15:val="{72779F22-E868-4211-92CF-630F1FF2A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5D1"/>
    <w:pPr>
      <w:widowControl w:val="0"/>
      <w:spacing w:after="0" w:line="240" w:lineRule="auto"/>
      <w:jc w:val="both"/>
    </w:pPr>
    <w:rPr>
      <w:rFonts w:ascii="Times New Roman" w:eastAsiaTheme="minorEastAsia" w:hAnsi="Times New Roman" w:cs="Times New Roman"/>
      <w:sz w:val="21"/>
      <w:szCs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815</Words>
  <Characters>4648</Characters>
  <Application>Microsoft Office Word</Application>
  <DocSecurity>0</DocSecurity>
  <Lines>38</Lines>
  <Paragraphs>10</Paragraphs>
  <ScaleCrop>false</ScaleCrop>
  <Company/>
  <LinksUpToDate>false</LinksUpToDate>
  <CharactersWithSpaces>5453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2022-02-07T20:01:00Z</dcterms:created>
  <dcterms:modified xsi:type="dcterms:W3CDTF">2022-02-07T20:01:00Z</dcterms:modified>
</cp:coreProperties>
</file>