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96967" w14:textId="77777777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814EA">
        <w:rPr>
          <w:rFonts w:ascii="Times New Roman" w:hAnsi="Times New Roman" w:cs="Times New Roman"/>
          <w:color w:val="000000" w:themeColor="text1"/>
          <w:shd w:val="clear" w:color="auto" w:fill="FFFFFF"/>
        </w:rPr>
        <w:t>Supplementary material</w:t>
      </w:r>
    </w:p>
    <w:p w14:paraId="0D76CFDD" w14:textId="1969AFBC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</w:rPr>
      </w:pPr>
    </w:p>
    <w:tbl>
      <w:tblPr>
        <w:tblStyle w:val="Gitternetztabelle1hellAkzent1"/>
        <w:tblpPr w:leftFromText="180" w:rightFromText="180" w:vertAnchor="text" w:tblpY="1"/>
        <w:tblW w:w="7933" w:type="dxa"/>
        <w:tblLook w:val="04A0" w:firstRow="1" w:lastRow="0" w:firstColumn="1" w:lastColumn="0" w:noHBand="0" w:noVBand="1"/>
      </w:tblPr>
      <w:tblGrid>
        <w:gridCol w:w="2972"/>
        <w:gridCol w:w="1342"/>
        <w:gridCol w:w="1635"/>
        <w:gridCol w:w="1984"/>
      </w:tblGrid>
      <w:tr w:rsidR="005E2953" w:rsidRPr="002814EA" w14:paraId="303C102C" w14:textId="77777777" w:rsidTr="00FF23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2110776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342" w:type="dxa"/>
          </w:tcPr>
          <w:p w14:paraId="0257F9DC" w14:textId="304F5883" w:rsidR="005E2953" w:rsidRPr="002814EA" w:rsidRDefault="00A0193E" w:rsidP="00BD2C15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</w:t>
            </w:r>
            <w:r w:rsidR="005E2953" w:rsidRPr="002814EA">
              <w:rPr>
                <w:rFonts w:ascii="Times New Roman" w:hAnsi="Times New Roman" w:cs="Times New Roman"/>
              </w:rPr>
              <w:t>assive</w:t>
            </w:r>
          </w:p>
        </w:tc>
        <w:tc>
          <w:tcPr>
            <w:tcW w:w="1635" w:type="dxa"/>
          </w:tcPr>
          <w:p w14:paraId="0419250C" w14:textId="6A48A7B6" w:rsidR="005E2953" w:rsidRPr="002814EA" w:rsidRDefault="00A0193E" w:rsidP="00BD2C15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A</w:t>
            </w:r>
            <w:r w:rsidR="005E2953" w:rsidRPr="002814EA">
              <w:rPr>
                <w:rFonts w:ascii="Times New Roman" w:hAnsi="Times New Roman" w:cs="Times New Roman"/>
              </w:rPr>
              <w:t>ctive</w:t>
            </w:r>
          </w:p>
        </w:tc>
        <w:tc>
          <w:tcPr>
            <w:tcW w:w="1984" w:type="dxa"/>
          </w:tcPr>
          <w:p w14:paraId="79A2072C" w14:textId="77777777" w:rsidR="005E2953" w:rsidRPr="002814EA" w:rsidRDefault="005E2953" w:rsidP="00BD2C15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E2953" w:rsidRPr="002814EA" w14:paraId="7FB3194E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B452C06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HRV parameters</w:t>
            </w:r>
          </w:p>
        </w:tc>
        <w:tc>
          <w:tcPr>
            <w:tcW w:w="1342" w:type="dxa"/>
          </w:tcPr>
          <w:p w14:paraId="77B692F4" w14:textId="77777777" w:rsidR="005E2953" w:rsidRPr="002814EA" w:rsidRDefault="005E2953" w:rsidP="00BD2C15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35" w:type="dxa"/>
          </w:tcPr>
          <w:p w14:paraId="3230A45C" w14:textId="77777777" w:rsidR="005E2953" w:rsidRPr="002814EA" w:rsidRDefault="005E2953" w:rsidP="00BD2C15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146BE053" w14:textId="77777777" w:rsidR="005E2953" w:rsidRPr="002814EA" w:rsidRDefault="005E2953" w:rsidP="00BD2C15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814EA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5E2953" w:rsidRPr="002814EA" w14:paraId="3539C8DB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4DECED5" w14:textId="1BF21ED0" w:rsidR="005E2953" w:rsidRPr="002814EA" w:rsidRDefault="00A0193E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Mean </w:t>
            </w:r>
            <w:r w:rsidR="005E2953" w:rsidRPr="002814EA">
              <w:rPr>
                <w:rFonts w:ascii="Times New Roman" w:hAnsi="Times New Roman" w:cs="Times New Roman"/>
                <w:b w:val="0"/>
              </w:rPr>
              <w:t>HR</w:t>
            </w:r>
          </w:p>
        </w:tc>
        <w:tc>
          <w:tcPr>
            <w:tcW w:w="1342" w:type="dxa"/>
          </w:tcPr>
          <w:p w14:paraId="42B180D8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138.04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3.96</w:t>
            </w:r>
          </w:p>
        </w:tc>
        <w:tc>
          <w:tcPr>
            <w:tcW w:w="1635" w:type="dxa"/>
          </w:tcPr>
          <w:p w14:paraId="2EA8B28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140.60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6.94</w:t>
            </w:r>
          </w:p>
        </w:tc>
        <w:tc>
          <w:tcPr>
            <w:tcW w:w="1984" w:type="dxa"/>
          </w:tcPr>
          <w:p w14:paraId="6B22BC51" w14:textId="090ADB04" w:rsidR="005E2953" w:rsidRPr="002814EA" w:rsidRDefault="005E2953" w:rsidP="005E29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0.15</w:t>
            </w:r>
          </w:p>
        </w:tc>
      </w:tr>
      <w:tr w:rsidR="005E2953" w:rsidRPr="002814EA" w14:paraId="23A8A507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4DB5A38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SDNN</w:t>
            </w:r>
          </w:p>
        </w:tc>
        <w:tc>
          <w:tcPr>
            <w:tcW w:w="1342" w:type="dxa"/>
          </w:tcPr>
          <w:p w14:paraId="6E20D5F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9.86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2.21</w:t>
            </w:r>
          </w:p>
        </w:tc>
        <w:tc>
          <w:tcPr>
            <w:tcW w:w="1635" w:type="dxa"/>
          </w:tcPr>
          <w:p w14:paraId="7CBCFA0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20.72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4.68</w:t>
            </w:r>
          </w:p>
        </w:tc>
        <w:tc>
          <w:tcPr>
            <w:tcW w:w="1984" w:type="dxa"/>
          </w:tcPr>
          <w:p w14:paraId="60DDFDA0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3C5EE16D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7CFB0DF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</w:t>
            </w:r>
          </w:p>
        </w:tc>
        <w:tc>
          <w:tcPr>
            <w:tcW w:w="1342" w:type="dxa"/>
          </w:tcPr>
          <w:p w14:paraId="15C11EC0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4.37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0.87</w:t>
            </w:r>
          </w:p>
        </w:tc>
        <w:tc>
          <w:tcPr>
            <w:tcW w:w="1635" w:type="dxa"/>
          </w:tcPr>
          <w:p w14:paraId="2CC5670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9.65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2.09</w:t>
            </w:r>
          </w:p>
        </w:tc>
        <w:tc>
          <w:tcPr>
            <w:tcW w:w="1984" w:type="dxa"/>
          </w:tcPr>
          <w:p w14:paraId="2EFB280B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4F8B0DE2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EFAE40C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Cardiogram parameters</w:t>
            </w:r>
          </w:p>
        </w:tc>
        <w:tc>
          <w:tcPr>
            <w:tcW w:w="1342" w:type="dxa"/>
          </w:tcPr>
          <w:p w14:paraId="1A0B64D9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35" w:type="dxa"/>
          </w:tcPr>
          <w:p w14:paraId="42288D0F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3FF22CCF" w14:textId="77777777" w:rsidR="005E2953" w:rsidRPr="002814EA" w:rsidRDefault="005E2953" w:rsidP="00BD2C15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E2953" w:rsidRPr="002814EA" w14:paraId="3291B4F1" w14:textId="77777777" w:rsidTr="00FF23A1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4A07B35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Baseline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  <w:r w:rsidRPr="002814EA">
              <w:rPr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1342" w:type="dxa"/>
          </w:tcPr>
          <w:p w14:paraId="3BA36D81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1.95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635" w:type="dxa"/>
          </w:tcPr>
          <w:p w14:paraId="07ACD21F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3.68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1.20</w:t>
            </w:r>
          </w:p>
        </w:tc>
        <w:tc>
          <w:tcPr>
            <w:tcW w:w="1984" w:type="dxa"/>
          </w:tcPr>
          <w:p w14:paraId="4F74BC01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2143936A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AD75AA5" w14:textId="24B18F20" w:rsidR="005E2953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5 bpm</w:t>
            </w:r>
          </w:p>
        </w:tc>
        <w:tc>
          <w:tcPr>
            <w:tcW w:w="1342" w:type="dxa"/>
          </w:tcPr>
          <w:p w14:paraId="52BD1E4B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6.36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2.21</w:t>
            </w:r>
          </w:p>
        </w:tc>
        <w:tc>
          <w:tcPr>
            <w:tcW w:w="1635" w:type="dxa"/>
          </w:tcPr>
          <w:p w14:paraId="3C3FFF7C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32.76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7.88</w:t>
            </w:r>
          </w:p>
        </w:tc>
        <w:tc>
          <w:tcPr>
            <w:tcW w:w="1984" w:type="dxa"/>
          </w:tcPr>
          <w:p w14:paraId="6C22BDA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311C667B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7B1124" w14:textId="3D69297D" w:rsidR="005E2953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% points outside ± 7.5 bpm </w:t>
            </w:r>
            <w:r w:rsidR="005E2953" w:rsidRPr="002814EA">
              <w:rPr>
                <w:rFonts w:ascii="Times New Roman" w:hAnsi="Times New Roman" w:cs="Times New Roman"/>
                <w:b w:val="0"/>
              </w:rPr>
              <w:t>(%)</w:t>
            </w:r>
          </w:p>
        </w:tc>
        <w:tc>
          <w:tcPr>
            <w:tcW w:w="1342" w:type="dxa"/>
          </w:tcPr>
          <w:p w14:paraId="644D5E6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1.57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635" w:type="dxa"/>
          </w:tcPr>
          <w:p w14:paraId="072C7F53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18.25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4.77</w:t>
            </w:r>
          </w:p>
        </w:tc>
        <w:tc>
          <w:tcPr>
            <w:tcW w:w="1984" w:type="dxa"/>
          </w:tcPr>
          <w:p w14:paraId="6D088AB1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23B839F9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9944657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HR</w:t>
            </w:r>
          </w:p>
        </w:tc>
        <w:tc>
          <w:tcPr>
            <w:tcW w:w="1342" w:type="dxa"/>
          </w:tcPr>
          <w:p w14:paraId="385B4049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1.28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635" w:type="dxa"/>
          </w:tcPr>
          <w:p w14:paraId="1FBE11B4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2.96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0.49</w:t>
            </w:r>
          </w:p>
        </w:tc>
        <w:tc>
          <w:tcPr>
            <w:tcW w:w="1984" w:type="dxa"/>
          </w:tcPr>
          <w:p w14:paraId="4D49246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42C82F50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D94B901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HR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342" w:type="dxa"/>
          </w:tcPr>
          <w:p w14:paraId="7D8A5A5D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3.51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0.81</w:t>
            </w:r>
          </w:p>
        </w:tc>
        <w:tc>
          <w:tcPr>
            <w:tcW w:w="1635" w:type="dxa"/>
          </w:tcPr>
          <w:p w14:paraId="3FB99D7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7.72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1.12</w:t>
            </w:r>
          </w:p>
        </w:tc>
        <w:tc>
          <w:tcPr>
            <w:tcW w:w="1984" w:type="dxa"/>
          </w:tcPr>
          <w:p w14:paraId="5F7193F3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38B0CE2A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4CBE136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Actogram parameters</w:t>
            </w:r>
          </w:p>
        </w:tc>
        <w:tc>
          <w:tcPr>
            <w:tcW w:w="1342" w:type="dxa"/>
          </w:tcPr>
          <w:p w14:paraId="6C8BA397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35" w:type="dxa"/>
          </w:tcPr>
          <w:p w14:paraId="440FC2E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D6B7E5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E2953" w:rsidRPr="002814EA" w14:paraId="668D0458" w14:textId="77777777" w:rsidTr="00FF23A1">
        <w:trPr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single" w:sz="4" w:space="0" w:color="BDD6EE" w:themeColor="accent1" w:themeTint="66"/>
            </w:tcBorders>
          </w:tcPr>
          <w:p w14:paraId="71E20283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actogram</w:t>
            </w:r>
          </w:p>
        </w:tc>
        <w:tc>
          <w:tcPr>
            <w:tcW w:w="1342" w:type="dxa"/>
            <w:tcBorders>
              <w:bottom w:val="single" w:sz="4" w:space="0" w:color="BDD6EE" w:themeColor="accent1" w:themeTint="66"/>
            </w:tcBorders>
          </w:tcPr>
          <w:p w14:paraId="068752F4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0.07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635" w:type="dxa"/>
            <w:tcBorders>
              <w:bottom w:val="single" w:sz="4" w:space="0" w:color="BDD6EE" w:themeColor="accent1" w:themeTint="66"/>
            </w:tcBorders>
          </w:tcPr>
          <w:p w14:paraId="10861BC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0.11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984" w:type="dxa"/>
            <w:tcBorders>
              <w:bottom w:val="single" w:sz="4" w:space="0" w:color="BDD6EE" w:themeColor="accent1" w:themeTint="66"/>
            </w:tcBorders>
          </w:tcPr>
          <w:p w14:paraId="4BF31087" w14:textId="2EBADD37" w:rsidR="005E2953" w:rsidRPr="002814EA" w:rsidRDefault="005E2953" w:rsidP="00FF606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</w:t>
            </w:r>
            <w:r w:rsidR="00FF6061" w:rsidRPr="002814EA">
              <w:rPr>
                <w:rFonts w:ascii="Times New Roman" w:hAnsi="Times New Roman" w:cs="Times New Roman"/>
              </w:rPr>
              <w:t>01</w:t>
            </w:r>
          </w:p>
        </w:tc>
      </w:tr>
      <w:tr w:rsidR="005E2953" w:rsidRPr="002814EA" w14:paraId="45FF27D6" w14:textId="77777777" w:rsidTr="00FF23A1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single" w:sz="4" w:space="0" w:color="auto"/>
            </w:tcBorders>
          </w:tcPr>
          <w:p w14:paraId="4AEC9FC0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Actogram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2B96549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0.16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14:paraId="4D6F87DF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0.26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6082797" w14:textId="286DE579" w:rsidR="005E2953" w:rsidRPr="002814EA" w:rsidRDefault="00FF6061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</w:tbl>
    <w:p w14:paraId="1212B3D7" w14:textId="0056DCA5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1F5B4C28" w14:textId="0C856670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74B7989F" w14:textId="426705F8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055CDED4" w14:textId="56DD156D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7A8BC917" w14:textId="5FAE7708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43195B87" w14:textId="3ED919EB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9C417FA" w14:textId="62D88FDC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913D40C" w14:textId="78BAA420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B3762AD" w14:textId="06D154DA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7B0E60B" w14:textId="48760C56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73C41EFF" w14:textId="45E62215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8B66CCD" w14:textId="7978C0E5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288D1BE3" w14:textId="48738F55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144E8EBE" w14:textId="24C6C0DA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p w14:paraId="4FB2681F" w14:textId="4EB42562" w:rsidR="00A0193E" w:rsidRPr="002814EA" w:rsidRDefault="00A0193E" w:rsidP="00A0193E">
      <w:pPr>
        <w:spacing w:line="276" w:lineRule="auto"/>
        <w:contextualSpacing/>
        <w:rPr>
          <w:rFonts w:ascii="Times New Roman" w:hAnsi="Times New Roman" w:cs="Times New Roman"/>
          <w:b/>
          <w:i/>
        </w:rPr>
      </w:pPr>
    </w:p>
    <w:p w14:paraId="75A673BD" w14:textId="77777777" w:rsidR="00FF23A1" w:rsidRPr="002814EA" w:rsidRDefault="00FF23A1" w:rsidP="004A79DB">
      <w:pPr>
        <w:spacing w:line="276" w:lineRule="auto"/>
        <w:contextualSpacing/>
        <w:rPr>
          <w:rFonts w:ascii="Times New Roman" w:hAnsi="Times New Roman" w:cs="Times New Roman"/>
          <w:b/>
          <w:i/>
        </w:rPr>
      </w:pPr>
    </w:p>
    <w:p w14:paraId="48587ADF" w14:textId="636B0826" w:rsidR="00A0193E" w:rsidRPr="00F310B3" w:rsidRDefault="00FF23A1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  <w:r w:rsidRPr="00F310B3">
        <w:rPr>
          <w:rFonts w:ascii="Times New Roman" w:hAnsi="Times New Roman" w:cs="Times New Roman"/>
          <w:b/>
          <w:i/>
        </w:rPr>
        <w:t>Supplementary Table 1</w:t>
      </w:r>
      <w:r w:rsidR="00A0193E" w:rsidRPr="00F310B3">
        <w:rPr>
          <w:rFonts w:ascii="Times New Roman" w:hAnsi="Times New Roman" w:cs="Times New Roman"/>
          <w:b/>
          <w:i/>
        </w:rPr>
        <w:t xml:space="preserve">. </w:t>
      </w:r>
      <w:r w:rsidR="00A0193E" w:rsidRPr="00F310B3">
        <w:rPr>
          <w:rFonts w:ascii="Times New Roman" w:hAnsi="Times New Roman" w:cs="Times New Roman"/>
          <w:i/>
        </w:rPr>
        <w:t>Parameters values</w:t>
      </w:r>
      <w:r w:rsidR="00A0193E" w:rsidRPr="00F310B3">
        <w:rPr>
          <w:rFonts w:ascii="Times New Roman" w:hAnsi="Times New Roman" w:cs="Times New Roman"/>
          <w:b/>
          <w:i/>
        </w:rPr>
        <w:t xml:space="preserve"> </w:t>
      </w:r>
      <w:r w:rsidR="00A0193E" w:rsidRPr="00F310B3">
        <w:rPr>
          <w:rFonts w:ascii="Times New Roman" w:hAnsi="Times New Roman" w:cs="Times New Roman"/>
          <w:i/>
        </w:rPr>
        <w:t xml:space="preserve">[mean </w:t>
      </w:r>
      <w:r w:rsidR="00A0193E" w:rsidRPr="00F310B3">
        <w:rPr>
          <w:rFonts w:ascii="Times New Roman" w:hAnsi="Times New Roman" w:cs="Times New Roman"/>
          <w:bCs/>
          <w:i/>
          <w:shd w:val="clear" w:color="auto" w:fill="FFFFFF"/>
        </w:rPr>
        <w:t xml:space="preserve">± standard deviation] for early </w:t>
      </w:r>
      <w:r w:rsidR="006D38B6" w:rsidRPr="00F310B3">
        <w:rPr>
          <w:rFonts w:ascii="Times New Roman" w:hAnsi="Times New Roman" w:cs="Times New Roman"/>
          <w:bCs/>
          <w:i/>
          <w:shd w:val="clear" w:color="auto" w:fill="FFFFFF"/>
        </w:rPr>
        <w:t>gestation</w:t>
      </w:r>
      <w:r w:rsidR="00A0193E" w:rsidRPr="00F310B3">
        <w:rPr>
          <w:rFonts w:ascii="Times New Roman" w:hAnsi="Times New Roman" w:cs="Times New Roman"/>
          <w:bCs/>
          <w:i/>
          <w:shd w:val="clear" w:color="auto" w:fill="FFFFFF"/>
        </w:rPr>
        <w:t xml:space="preserve"> (less than 32 weeks of GA).</w:t>
      </w:r>
    </w:p>
    <w:p w14:paraId="7ECED8AA" w14:textId="77777777" w:rsidR="00A0193E" w:rsidRPr="002814EA" w:rsidRDefault="00A0193E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</w:p>
    <w:tbl>
      <w:tblPr>
        <w:tblStyle w:val="Gitternetztabelle1hellAkzent1"/>
        <w:tblW w:w="7933" w:type="dxa"/>
        <w:tblLook w:val="04A0" w:firstRow="1" w:lastRow="0" w:firstColumn="1" w:lastColumn="0" w:noHBand="0" w:noVBand="1"/>
      </w:tblPr>
      <w:tblGrid>
        <w:gridCol w:w="2830"/>
        <w:gridCol w:w="1560"/>
        <w:gridCol w:w="1559"/>
        <w:gridCol w:w="1984"/>
      </w:tblGrid>
      <w:tr w:rsidR="005E2953" w:rsidRPr="002814EA" w14:paraId="2A9C6134" w14:textId="77777777" w:rsidTr="00FF23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289FE6B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2F23B5E" w14:textId="7AFBE7A0" w:rsidR="005E2953" w:rsidRPr="002814EA" w:rsidRDefault="00C564E4" w:rsidP="00BD2C15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564E4">
              <w:rPr>
                <w:rFonts w:ascii="Times New Roman" w:hAnsi="Times New Roman" w:cs="Times New Roman"/>
                <w:color w:val="FF0000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559" w:type="dxa"/>
          </w:tcPr>
          <w:p w14:paraId="11DC5F97" w14:textId="01683F86" w:rsidR="005E2953" w:rsidRPr="002814EA" w:rsidRDefault="00C564E4" w:rsidP="00BD2C15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564E4">
              <w:rPr>
                <w:rFonts w:ascii="Times New Roman" w:hAnsi="Times New Roman" w:cs="Times New Roman"/>
                <w:color w:val="FF0000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984" w:type="dxa"/>
          </w:tcPr>
          <w:p w14:paraId="4FF239A5" w14:textId="77777777" w:rsidR="005E2953" w:rsidRPr="002814EA" w:rsidRDefault="005E2953" w:rsidP="00BD2C15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E2953" w:rsidRPr="002814EA" w14:paraId="6A480F74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C49C87A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HRV parameters</w:t>
            </w:r>
          </w:p>
        </w:tc>
        <w:tc>
          <w:tcPr>
            <w:tcW w:w="1560" w:type="dxa"/>
          </w:tcPr>
          <w:p w14:paraId="459CE030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E51728C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59C5205" w14:textId="77777777" w:rsidR="005E2953" w:rsidRPr="002814EA" w:rsidRDefault="005E2953" w:rsidP="00BD2C15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814EA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5E2953" w:rsidRPr="002814EA" w14:paraId="36D33963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985C3A8" w14:textId="01FADD43" w:rsidR="005E2953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Mean </w:t>
            </w:r>
            <w:r w:rsidR="005E2953" w:rsidRPr="002814EA">
              <w:rPr>
                <w:rFonts w:ascii="Times New Roman" w:hAnsi="Times New Roman" w:cs="Times New Roman"/>
                <w:b w:val="0"/>
              </w:rPr>
              <w:t>HR</w:t>
            </w:r>
          </w:p>
        </w:tc>
        <w:tc>
          <w:tcPr>
            <w:tcW w:w="1560" w:type="dxa"/>
          </w:tcPr>
          <w:p w14:paraId="4BB00129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137.47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10.88</w:t>
            </w:r>
          </w:p>
        </w:tc>
        <w:tc>
          <w:tcPr>
            <w:tcW w:w="1559" w:type="dxa"/>
          </w:tcPr>
          <w:p w14:paraId="3A2968C6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138.63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7.51</w:t>
            </w:r>
          </w:p>
        </w:tc>
        <w:tc>
          <w:tcPr>
            <w:tcW w:w="1984" w:type="dxa"/>
          </w:tcPr>
          <w:p w14:paraId="1A275876" w14:textId="4AA699DC" w:rsidR="005E2953" w:rsidRPr="002814EA" w:rsidRDefault="005E2953" w:rsidP="005E2953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p = 0.70 </w:t>
            </w:r>
          </w:p>
        </w:tc>
      </w:tr>
      <w:tr w:rsidR="005E2953" w:rsidRPr="002814EA" w14:paraId="2DEDCEE2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04D6BD8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SDNN</w:t>
            </w:r>
          </w:p>
        </w:tc>
        <w:tc>
          <w:tcPr>
            <w:tcW w:w="1560" w:type="dxa"/>
          </w:tcPr>
          <w:p w14:paraId="152F385B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8.32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2.77</w:t>
            </w:r>
          </w:p>
        </w:tc>
        <w:tc>
          <w:tcPr>
            <w:tcW w:w="1559" w:type="dxa"/>
          </w:tcPr>
          <w:p w14:paraId="4F91AA56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20.10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5.74</w:t>
            </w:r>
          </w:p>
        </w:tc>
        <w:tc>
          <w:tcPr>
            <w:tcW w:w="1984" w:type="dxa"/>
          </w:tcPr>
          <w:p w14:paraId="22E19191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555EDE62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7268314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</w:t>
            </w:r>
          </w:p>
        </w:tc>
        <w:tc>
          <w:tcPr>
            <w:tcW w:w="1560" w:type="dxa"/>
          </w:tcPr>
          <w:p w14:paraId="3B7F5AF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3.64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1.05</w:t>
            </w:r>
          </w:p>
        </w:tc>
        <w:tc>
          <w:tcPr>
            <w:tcW w:w="1559" w:type="dxa"/>
          </w:tcPr>
          <w:p w14:paraId="1FD1F1F4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9.10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3.17</w:t>
            </w:r>
          </w:p>
        </w:tc>
        <w:tc>
          <w:tcPr>
            <w:tcW w:w="1984" w:type="dxa"/>
          </w:tcPr>
          <w:p w14:paraId="17702AF3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595D9B06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3863F54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Cardiogram parameters</w:t>
            </w:r>
          </w:p>
        </w:tc>
        <w:tc>
          <w:tcPr>
            <w:tcW w:w="1560" w:type="dxa"/>
          </w:tcPr>
          <w:p w14:paraId="4038384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7D4EA6B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9C9DB2D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5E2953" w:rsidRPr="002814EA" w14:paraId="73793BE8" w14:textId="77777777" w:rsidTr="00FF23A1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7112472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Baseline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560" w:type="dxa"/>
          </w:tcPr>
          <w:p w14:paraId="67B01F80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1.47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559" w:type="dxa"/>
          </w:tcPr>
          <w:p w14:paraId="6AB55587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3.77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1984" w:type="dxa"/>
          </w:tcPr>
          <w:p w14:paraId="751D304F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1F855C07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CFC23E7" w14:textId="24BDEE65" w:rsidR="005E2953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5 bpm</w:t>
            </w:r>
          </w:p>
        </w:tc>
        <w:tc>
          <w:tcPr>
            <w:tcW w:w="1560" w:type="dxa"/>
          </w:tcPr>
          <w:p w14:paraId="3FFA08B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4.75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4.41</w:t>
            </w:r>
          </w:p>
        </w:tc>
        <w:tc>
          <w:tcPr>
            <w:tcW w:w="1559" w:type="dxa"/>
          </w:tcPr>
          <w:p w14:paraId="762C5BD8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31.51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4.80</w:t>
            </w:r>
          </w:p>
        </w:tc>
        <w:tc>
          <w:tcPr>
            <w:tcW w:w="1984" w:type="dxa"/>
          </w:tcPr>
          <w:p w14:paraId="210E8E76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13842D5D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A283AEE" w14:textId="4988775F" w:rsidR="005E2953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7.5 bpm</w:t>
            </w:r>
          </w:p>
        </w:tc>
        <w:tc>
          <w:tcPr>
            <w:tcW w:w="1560" w:type="dxa"/>
          </w:tcPr>
          <w:p w14:paraId="546993C0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1.34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1559" w:type="dxa"/>
          </w:tcPr>
          <w:p w14:paraId="71561E0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18.56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1984" w:type="dxa"/>
          </w:tcPr>
          <w:p w14:paraId="06FDAC4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50BE04F4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0CD10B7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HR</w:t>
            </w:r>
          </w:p>
        </w:tc>
        <w:tc>
          <w:tcPr>
            <w:tcW w:w="1560" w:type="dxa"/>
          </w:tcPr>
          <w:p w14:paraId="660724B4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1.21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559" w:type="dxa"/>
          </w:tcPr>
          <w:p w14:paraId="3B1800A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2.56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0.69</w:t>
            </w:r>
          </w:p>
        </w:tc>
        <w:tc>
          <w:tcPr>
            <w:tcW w:w="1984" w:type="dxa"/>
          </w:tcPr>
          <w:p w14:paraId="1492E223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175EAEA3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4D0F3E9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HR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560" w:type="dxa"/>
          </w:tcPr>
          <w:p w14:paraId="7F2A015D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3.00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1.05</w:t>
            </w:r>
          </w:p>
        </w:tc>
        <w:tc>
          <w:tcPr>
            <w:tcW w:w="1559" w:type="dxa"/>
          </w:tcPr>
          <w:p w14:paraId="0983572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7.78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>± 1.29</w:t>
            </w:r>
          </w:p>
        </w:tc>
        <w:tc>
          <w:tcPr>
            <w:tcW w:w="1984" w:type="dxa"/>
          </w:tcPr>
          <w:p w14:paraId="34F0E98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3C2E7713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65E69E0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Actogram parameters</w:t>
            </w:r>
          </w:p>
        </w:tc>
        <w:tc>
          <w:tcPr>
            <w:tcW w:w="1560" w:type="dxa"/>
          </w:tcPr>
          <w:p w14:paraId="0F1074DE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5602EDC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4FB1AAA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E2953" w:rsidRPr="002814EA" w14:paraId="6067ED72" w14:textId="77777777" w:rsidTr="00FF23A1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single" w:sz="4" w:space="0" w:color="BDD6EE" w:themeColor="accent1" w:themeTint="66"/>
            </w:tcBorders>
          </w:tcPr>
          <w:p w14:paraId="5D9AD550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actogram</w:t>
            </w:r>
          </w:p>
        </w:tc>
        <w:tc>
          <w:tcPr>
            <w:tcW w:w="1560" w:type="dxa"/>
            <w:tcBorders>
              <w:bottom w:val="single" w:sz="4" w:space="0" w:color="BDD6EE" w:themeColor="accent1" w:themeTint="66"/>
            </w:tcBorders>
          </w:tcPr>
          <w:p w14:paraId="17F64DDC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0.04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559" w:type="dxa"/>
            <w:tcBorders>
              <w:bottom w:val="single" w:sz="4" w:space="0" w:color="BDD6EE" w:themeColor="accent1" w:themeTint="66"/>
            </w:tcBorders>
          </w:tcPr>
          <w:p w14:paraId="5F15A4B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0.11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984" w:type="dxa"/>
            <w:tcBorders>
              <w:bottom w:val="single" w:sz="4" w:space="0" w:color="BDD6EE" w:themeColor="accent1" w:themeTint="66"/>
            </w:tcBorders>
          </w:tcPr>
          <w:p w14:paraId="57659685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  <w:tr w:rsidR="005E2953" w:rsidRPr="002814EA" w14:paraId="5FFFCD84" w14:textId="77777777" w:rsidTr="00FF23A1">
        <w:trPr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single" w:sz="4" w:space="0" w:color="auto"/>
            </w:tcBorders>
          </w:tcPr>
          <w:p w14:paraId="0E0D1B23" w14:textId="77777777" w:rsidR="005E2953" w:rsidRPr="002814EA" w:rsidRDefault="005E2953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Actogram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7D6D6B2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0.14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7F7415A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 xml:space="preserve">0.36 </w:t>
            </w:r>
            <w:r w:rsidRPr="002814EA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± </w:t>
            </w:r>
            <w:r w:rsidRPr="002814E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E3E33C1" w14:textId="77777777" w:rsidR="005E2953" w:rsidRPr="002814EA" w:rsidRDefault="005E2953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&lt; 0.001</w:t>
            </w:r>
          </w:p>
        </w:tc>
      </w:tr>
    </w:tbl>
    <w:p w14:paraId="737C225B" w14:textId="06692CEB" w:rsidR="004A79DB" w:rsidRPr="00F310B3" w:rsidRDefault="00FF23A1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  <w:r w:rsidRPr="00F310B3">
        <w:rPr>
          <w:rFonts w:ascii="Times New Roman" w:hAnsi="Times New Roman" w:cs="Times New Roman"/>
          <w:b/>
          <w:i/>
          <w:noProof/>
          <w:lang w:eastAsia="en-GB"/>
        </w:rPr>
        <w:t>Supplementary t</w:t>
      </w:r>
      <w:r w:rsidR="004A79DB" w:rsidRPr="00F310B3">
        <w:rPr>
          <w:rFonts w:ascii="Times New Roman" w:hAnsi="Times New Roman" w:cs="Times New Roman"/>
          <w:b/>
          <w:i/>
          <w:noProof/>
          <w:lang w:eastAsia="en-GB"/>
        </w:rPr>
        <w:t xml:space="preserve">able </w:t>
      </w:r>
      <w:r w:rsidRPr="00F310B3">
        <w:rPr>
          <w:rFonts w:ascii="Times New Roman" w:hAnsi="Times New Roman" w:cs="Times New Roman"/>
          <w:b/>
          <w:i/>
          <w:noProof/>
          <w:lang w:eastAsia="en-GB"/>
        </w:rPr>
        <w:t>2</w:t>
      </w:r>
      <w:r w:rsidR="004A79DB" w:rsidRPr="00F310B3">
        <w:rPr>
          <w:rFonts w:ascii="Times New Roman" w:hAnsi="Times New Roman" w:cs="Times New Roman"/>
          <w:b/>
          <w:i/>
          <w:noProof/>
          <w:lang w:eastAsia="en-GB"/>
        </w:rPr>
        <w:t xml:space="preserve">. </w:t>
      </w:r>
      <w:r w:rsidR="004A79DB" w:rsidRPr="00F310B3">
        <w:rPr>
          <w:rFonts w:ascii="Times New Roman" w:hAnsi="Times New Roman" w:cs="Times New Roman"/>
          <w:i/>
        </w:rPr>
        <w:t>Parameters values</w:t>
      </w:r>
      <w:r w:rsidR="004A79DB" w:rsidRPr="00F310B3">
        <w:rPr>
          <w:rFonts w:ascii="Times New Roman" w:hAnsi="Times New Roman" w:cs="Times New Roman"/>
          <w:b/>
          <w:i/>
        </w:rPr>
        <w:t xml:space="preserve"> </w:t>
      </w:r>
      <w:r w:rsidR="004A79DB" w:rsidRPr="00F310B3">
        <w:rPr>
          <w:rFonts w:ascii="Times New Roman" w:hAnsi="Times New Roman" w:cs="Times New Roman"/>
          <w:i/>
        </w:rPr>
        <w:t xml:space="preserve">[mean </w:t>
      </w:r>
      <w:r w:rsidR="004A79DB" w:rsidRPr="00F310B3">
        <w:rPr>
          <w:rFonts w:ascii="Times New Roman" w:hAnsi="Times New Roman" w:cs="Times New Roman"/>
          <w:bCs/>
          <w:i/>
          <w:shd w:val="clear" w:color="auto" w:fill="FFFFFF"/>
        </w:rPr>
        <w:t xml:space="preserve">± standard deviation] for late </w:t>
      </w:r>
      <w:r w:rsidR="006D38B6" w:rsidRPr="00F310B3">
        <w:rPr>
          <w:rFonts w:ascii="Times New Roman" w:hAnsi="Times New Roman" w:cs="Times New Roman"/>
          <w:bCs/>
          <w:i/>
          <w:shd w:val="clear" w:color="auto" w:fill="FFFFFF"/>
        </w:rPr>
        <w:t>gestation</w:t>
      </w:r>
      <w:r w:rsidR="004A79DB" w:rsidRPr="00F310B3">
        <w:rPr>
          <w:rFonts w:ascii="Times New Roman" w:hAnsi="Times New Roman" w:cs="Times New Roman"/>
          <w:bCs/>
          <w:i/>
          <w:shd w:val="clear" w:color="auto" w:fill="FFFFFF"/>
        </w:rPr>
        <w:t xml:space="preserve"> (from 33 weeks of GA).</w:t>
      </w:r>
      <w:bookmarkStart w:id="0" w:name="_GoBack"/>
      <w:bookmarkEnd w:id="0"/>
    </w:p>
    <w:p w14:paraId="5A33AEB2" w14:textId="0BC1DBAD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27153CBD" w14:textId="74C7DDAC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32900679" w14:textId="5A551484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0D00ED83" w14:textId="77A48118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7CF972FF" w14:textId="08BD9574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6C1B3D82" w14:textId="6C13912C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45B52305" w14:textId="510D4F28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06A2914B" w14:textId="25ACA2F8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6AF4CAD3" w14:textId="4C15EC79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001DC67C" w14:textId="11544570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68F88A9D" w14:textId="21EAA8B2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425683CA" w14:textId="77777777" w:rsidR="00355784" w:rsidRPr="002814EA" w:rsidRDefault="00355784" w:rsidP="004A79DB">
      <w:pPr>
        <w:spacing w:line="276" w:lineRule="auto"/>
        <w:contextualSpacing/>
        <w:rPr>
          <w:rFonts w:ascii="Times New Roman" w:hAnsi="Times New Roman" w:cs="Times New Roman"/>
          <w:bCs/>
          <w:i/>
          <w:shd w:val="clear" w:color="auto" w:fill="FFFFFF"/>
        </w:rPr>
      </w:pPr>
    </w:p>
    <w:p w14:paraId="7C3F025A" w14:textId="77777777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tbl>
      <w:tblPr>
        <w:tblStyle w:val="Gitternetztabelle1hellAkzent1"/>
        <w:tblW w:w="4106" w:type="dxa"/>
        <w:tblLayout w:type="fixed"/>
        <w:tblLook w:val="04A0" w:firstRow="1" w:lastRow="0" w:firstColumn="1" w:lastColumn="0" w:noHBand="0" w:noVBand="1"/>
      </w:tblPr>
      <w:tblGrid>
        <w:gridCol w:w="2972"/>
        <w:gridCol w:w="1134"/>
      </w:tblGrid>
      <w:tr w:rsidR="004A79DB" w:rsidRPr="002814EA" w14:paraId="2A0C1D76" w14:textId="77777777" w:rsidTr="00FF23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84A3C4C" w14:textId="77777777" w:rsidR="004A79DB" w:rsidRPr="002814EA" w:rsidRDefault="004A79DB" w:rsidP="00BD2C15">
            <w:pPr>
              <w:tabs>
                <w:tab w:val="left" w:pos="2022"/>
              </w:tabs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ab/>
            </w:r>
          </w:p>
        </w:tc>
        <w:tc>
          <w:tcPr>
            <w:tcW w:w="1134" w:type="dxa"/>
          </w:tcPr>
          <w:p w14:paraId="72F7DDFD" w14:textId="77777777" w:rsidR="004A79DB" w:rsidRPr="002814EA" w:rsidRDefault="004A79DB" w:rsidP="00BD2C15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p-value</w:t>
            </w:r>
          </w:p>
        </w:tc>
      </w:tr>
      <w:tr w:rsidR="004A79DB" w:rsidRPr="002814EA" w14:paraId="50A62C59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D2F6BC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Cardiogram parameters</w:t>
            </w:r>
          </w:p>
        </w:tc>
        <w:tc>
          <w:tcPr>
            <w:tcW w:w="1134" w:type="dxa"/>
          </w:tcPr>
          <w:p w14:paraId="11504CFC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A79DB" w:rsidRPr="002814EA" w14:paraId="78FC2F40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2003324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Baseline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134" w:type="dxa"/>
          </w:tcPr>
          <w:p w14:paraId="2CB6B9A1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0.63</w:t>
            </w:r>
          </w:p>
        </w:tc>
      </w:tr>
      <w:tr w:rsidR="004A79DB" w:rsidRPr="002814EA" w14:paraId="270657FC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DAD9B50" w14:textId="3E413ADA" w:rsidR="004A79DB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5 bpm</w:t>
            </w:r>
          </w:p>
        </w:tc>
        <w:tc>
          <w:tcPr>
            <w:tcW w:w="1134" w:type="dxa"/>
          </w:tcPr>
          <w:p w14:paraId="082C5004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0.26</w:t>
            </w:r>
          </w:p>
        </w:tc>
      </w:tr>
      <w:tr w:rsidR="004A79DB" w:rsidRPr="002814EA" w14:paraId="78644EDD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96A30AB" w14:textId="68A268F3" w:rsidR="004A79DB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7.5 bpm</w:t>
            </w:r>
          </w:p>
        </w:tc>
        <w:tc>
          <w:tcPr>
            <w:tcW w:w="1134" w:type="dxa"/>
          </w:tcPr>
          <w:p w14:paraId="39D9ECF5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0.76</w:t>
            </w:r>
          </w:p>
        </w:tc>
      </w:tr>
      <w:tr w:rsidR="004A79DB" w:rsidRPr="002814EA" w14:paraId="5B42D12A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B3268A6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HR</w:t>
            </w:r>
          </w:p>
        </w:tc>
        <w:tc>
          <w:tcPr>
            <w:tcW w:w="1134" w:type="dxa"/>
          </w:tcPr>
          <w:p w14:paraId="17E58598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0.12</w:t>
            </w:r>
          </w:p>
        </w:tc>
      </w:tr>
      <w:tr w:rsidR="004A79DB" w:rsidRPr="002814EA" w14:paraId="7A1724E0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5F13E6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HR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134" w:type="dxa"/>
          </w:tcPr>
          <w:p w14:paraId="338B17A7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0.67</w:t>
            </w:r>
          </w:p>
        </w:tc>
      </w:tr>
      <w:tr w:rsidR="004A79DB" w:rsidRPr="002814EA" w14:paraId="1F3E57E8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4EEA2F4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Actogram parameters</w:t>
            </w:r>
          </w:p>
        </w:tc>
        <w:tc>
          <w:tcPr>
            <w:tcW w:w="1134" w:type="dxa"/>
          </w:tcPr>
          <w:p w14:paraId="31EE54F7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A79DB" w:rsidRPr="002814EA" w14:paraId="4880C94B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single" w:sz="4" w:space="0" w:color="BDD6EE" w:themeColor="accent1" w:themeTint="66"/>
            </w:tcBorders>
          </w:tcPr>
          <w:p w14:paraId="35BF2065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actogram</w:t>
            </w:r>
          </w:p>
        </w:tc>
        <w:tc>
          <w:tcPr>
            <w:tcW w:w="1134" w:type="dxa"/>
            <w:tcBorders>
              <w:bottom w:val="single" w:sz="4" w:space="0" w:color="BDD6EE" w:themeColor="accent1" w:themeTint="66"/>
            </w:tcBorders>
          </w:tcPr>
          <w:p w14:paraId="004A969E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0.23</w:t>
            </w:r>
          </w:p>
        </w:tc>
      </w:tr>
      <w:tr w:rsidR="004A79DB" w:rsidRPr="002814EA" w14:paraId="6DBE42BF" w14:textId="77777777" w:rsidTr="00FF23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single" w:sz="4" w:space="0" w:color="auto"/>
            </w:tcBorders>
          </w:tcPr>
          <w:p w14:paraId="0FB72E4C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Actogram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177D8A1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0.40</w:t>
            </w:r>
          </w:p>
        </w:tc>
      </w:tr>
    </w:tbl>
    <w:p w14:paraId="37138450" w14:textId="0F2642C5" w:rsidR="004A79DB" w:rsidRPr="002814EA" w:rsidRDefault="00FF23A1" w:rsidP="004A79DB">
      <w:pPr>
        <w:spacing w:line="276" w:lineRule="auto"/>
        <w:contextualSpacing/>
        <w:rPr>
          <w:rFonts w:ascii="Times New Roman" w:hAnsi="Times New Roman" w:cs="Times New Roman"/>
          <w:i/>
        </w:rPr>
      </w:pPr>
      <w:r w:rsidRPr="002814EA">
        <w:rPr>
          <w:rFonts w:ascii="Times New Roman" w:hAnsi="Times New Roman" w:cs="Times New Roman"/>
          <w:b/>
          <w:i/>
        </w:rPr>
        <w:t>Supplementary table 3</w:t>
      </w:r>
      <w:r w:rsidR="004A79DB" w:rsidRPr="002814EA">
        <w:rPr>
          <w:rFonts w:ascii="Times New Roman" w:hAnsi="Times New Roman" w:cs="Times New Roman"/>
          <w:b/>
          <w:i/>
        </w:rPr>
        <w:t xml:space="preserve">. </w:t>
      </w:r>
      <w:r w:rsidR="004A79DB" w:rsidRPr="002814EA">
        <w:rPr>
          <w:rFonts w:ascii="Times New Roman" w:hAnsi="Times New Roman" w:cs="Times New Roman"/>
          <w:i/>
        </w:rPr>
        <w:t xml:space="preserve">p-values corresponding to the linear models underlying each of the parameter regardless the </w:t>
      </w:r>
      <w:proofErr w:type="spellStart"/>
      <w:r w:rsidR="004A79DB" w:rsidRPr="002814EA">
        <w:rPr>
          <w:rFonts w:ascii="Times New Roman" w:hAnsi="Times New Roman" w:cs="Times New Roman"/>
          <w:i/>
        </w:rPr>
        <w:t>fBS</w:t>
      </w:r>
      <w:proofErr w:type="spellEnd"/>
      <w:r w:rsidR="004A79DB" w:rsidRPr="002814EA">
        <w:rPr>
          <w:rFonts w:ascii="Times New Roman" w:hAnsi="Times New Roman" w:cs="Times New Roman"/>
          <w:i/>
        </w:rPr>
        <w:t xml:space="preserve">. The models test whether the different parameters change with gestational age. </w:t>
      </w:r>
    </w:p>
    <w:p w14:paraId="02C7B7E0" w14:textId="77777777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42E5B270" w14:textId="77777777" w:rsidR="004A79DB" w:rsidRPr="002814EA" w:rsidRDefault="004A79DB" w:rsidP="004A79DB">
      <w:pPr>
        <w:spacing w:line="276" w:lineRule="auto"/>
        <w:contextualSpacing/>
        <w:rPr>
          <w:rFonts w:ascii="Times New Roman" w:hAnsi="Times New Roman" w:cs="Times New Roman"/>
        </w:rPr>
      </w:pPr>
    </w:p>
    <w:tbl>
      <w:tblPr>
        <w:tblStyle w:val="Gitternetztabelle1hellAkzent1"/>
        <w:tblW w:w="9067" w:type="dxa"/>
        <w:tblLayout w:type="fixed"/>
        <w:tblLook w:val="04A0" w:firstRow="1" w:lastRow="0" w:firstColumn="1" w:lastColumn="0" w:noHBand="0" w:noVBand="1"/>
      </w:tblPr>
      <w:tblGrid>
        <w:gridCol w:w="3256"/>
        <w:gridCol w:w="2126"/>
        <w:gridCol w:w="3685"/>
      </w:tblGrid>
      <w:tr w:rsidR="004A79DB" w:rsidRPr="002814EA" w14:paraId="22511686" w14:textId="77777777" w:rsidTr="00BD2C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0FB5706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126" w:type="dxa"/>
          </w:tcPr>
          <w:p w14:paraId="45462D9D" w14:textId="77777777" w:rsidR="004A79DB" w:rsidRPr="002814EA" w:rsidRDefault="004A79DB" w:rsidP="00BD2C15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Passive</w:t>
            </w:r>
          </w:p>
        </w:tc>
        <w:tc>
          <w:tcPr>
            <w:tcW w:w="3685" w:type="dxa"/>
          </w:tcPr>
          <w:p w14:paraId="3050AEDD" w14:textId="77777777" w:rsidR="004A79DB" w:rsidRPr="002814EA" w:rsidRDefault="004A79DB" w:rsidP="00BD2C15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 xml:space="preserve">Active </w:t>
            </w:r>
          </w:p>
        </w:tc>
      </w:tr>
      <w:tr w:rsidR="004A79DB" w:rsidRPr="002814EA" w14:paraId="7A40D596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1BD9DC09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Cardiogram parameters</w:t>
            </w:r>
          </w:p>
        </w:tc>
        <w:tc>
          <w:tcPr>
            <w:tcW w:w="2126" w:type="dxa"/>
          </w:tcPr>
          <w:p w14:paraId="0FDB1871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6345725A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A79DB" w:rsidRPr="002814EA" w14:paraId="5F1B6E46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44ED51A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Baseline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2126" w:type="dxa"/>
          </w:tcPr>
          <w:p w14:paraId="7F5218CA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0.07</w:t>
            </w:r>
          </w:p>
        </w:tc>
        <w:tc>
          <w:tcPr>
            <w:tcW w:w="3685" w:type="dxa"/>
          </w:tcPr>
          <w:p w14:paraId="0B8DEF21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0.93</w:t>
            </w:r>
          </w:p>
        </w:tc>
      </w:tr>
      <w:tr w:rsidR="004A79DB" w:rsidRPr="002814EA" w14:paraId="40271EAB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A62507E" w14:textId="7488537A" w:rsidR="004A79DB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5 bpm</w:t>
            </w:r>
          </w:p>
        </w:tc>
        <w:tc>
          <w:tcPr>
            <w:tcW w:w="2126" w:type="dxa"/>
          </w:tcPr>
          <w:p w14:paraId="68B6BC2D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0.94</w:t>
            </w:r>
          </w:p>
        </w:tc>
        <w:tc>
          <w:tcPr>
            <w:tcW w:w="3685" w:type="dxa"/>
          </w:tcPr>
          <w:p w14:paraId="455DF259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0.52</w:t>
            </w:r>
          </w:p>
        </w:tc>
      </w:tr>
      <w:tr w:rsidR="004A79DB" w:rsidRPr="002814EA" w14:paraId="44FADAC2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37D053E6" w14:textId="22835285" w:rsidR="004A79DB" w:rsidRPr="002814EA" w:rsidRDefault="00FF23A1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% points outside ± 7.5 bpm</w:t>
            </w:r>
          </w:p>
        </w:tc>
        <w:tc>
          <w:tcPr>
            <w:tcW w:w="2126" w:type="dxa"/>
          </w:tcPr>
          <w:p w14:paraId="4E2F66DC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0.37</w:t>
            </w:r>
          </w:p>
        </w:tc>
        <w:tc>
          <w:tcPr>
            <w:tcW w:w="3685" w:type="dxa"/>
          </w:tcPr>
          <w:p w14:paraId="0B89EAA1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0.70</w:t>
            </w:r>
          </w:p>
        </w:tc>
      </w:tr>
      <w:tr w:rsidR="004A79DB" w:rsidRPr="002814EA" w14:paraId="67C935F7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6A72E20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>RMSSD in the HR</w:t>
            </w:r>
          </w:p>
        </w:tc>
        <w:tc>
          <w:tcPr>
            <w:tcW w:w="2126" w:type="dxa"/>
          </w:tcPr>
          <w:p w14:paraId="36A15FD0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0.30</w:t>
            </w:r>
          </w:p>
        </w:tc>
        <w:tc>
          <w:tcPr>
            <w:tcW w:w="3685" w:type="dxa"/>
          </w:tcPr>
          <w:p w14:paraId="67E56E66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0.01</w:t>
            </w:r>
          </w:p>
        </w:tc>
      </w:tr>
      <w:tr w:rsidR="004A79DB" w:rsidRPr="002814EA" w14:paraId="576C2FD3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2D2828B0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HR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2126" w:type="dxa"/>
          </w:tcPr>
          <w:p w14:paraId="78ADA740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0.06</w:t>
            </w:r>
          </w:p>
        </w:tc>
        <w:tc>
          <w:tcPr>
            <w:tcW w:w="3685" w:type="dxa"/>
          </w:tcPr>
          <w:p w14:paraId="38F62EBF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0.67</w:t>
            </w:r>
          </w:p>
        </w:tc>
      </w:tr>
      <w:tr w:rsidR="004A79DB" w:rsidRPr="002814EA" w14:paraId="2FF0CDE0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C7394B5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</w:rPr>
              <w:t>Actogram parameters</w:t>
            </w:r>
          </w:p>
        </w:tc>
        <w:tc>
          <w:tcPr>
            <w:tcW w:w="2126" w:type="dxa"/>
          </w:tcPr>
          <w:p w14:paraId="291CC28A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F5FF96E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4A79DB" w:rsidRPr="002814EA" w14:paraId="2D64D931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BDD6EE" w:themeColor="accent1" w:themeTint="66"/>
            </w:tcBorders>
          </w:tcPr>
          <w:p w14:paraId="4416C6D8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Actogram </w:t>
            </w:r>
            <w:proofErr w:type="spellStart"/>
            <w:r w:rsidRPr="002814EA">
              <w:rPr>
                <w:rFonts w:ascii="Times New Roman" w:hAnsi="Times New Roman" w:cs="Times New Roman"/>
                <w:b w:val="0"/>
              </w:rPr>
              <w:t>std</w:t>
            </w:r>
            <w:proofErr w:type="spellEnd"/>
          </w:p>
        </w:tc>
        <w:tc>
          <w:tcPr>
            <w:tcW w:w="2126" w:type="dxa"/>
            <w:tcBorders>
              <w:bottom w:val="single" w:sz="4" w:space="0" w:color="BDD6EE" w:themeColor="accent1" w:themeTint="66"/>
            </w:tcBorders>
          </w:tcPr>
          <w:p w14:paraId="38D71659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0.31</w:t>
            </w:r>
          </w:p>
        </w:tc>
        <w:tc>
          <w:tcPr>
            <w:tcW w:w="3685" w:type="dxa"/>
            <w:tcBorders>
              <w:bottom w:val="single" w:sz="4" w:space="0" w:color="BDD6EE" w:themeColor="accent1" w:themeTint="66"/>
            </w:tcBorders>
          </w:tcPr>
          <w:p w14:paraId="2E8131EB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0.09</w:t>
            </w:r>
          </w:p>
        </w:tc>
      </w:tr>
      <w:tr w:rsidR="004A79DB" w:rsidRPr="002814EA" w14:paraId="7ABD1522" w14:textId="77777777" w:rsidTr="00BD2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bottom w:val="single" w:sz="4" w:space="0" w:color="auto"/>
            </w:tcBorders>
          </w:tcPr>
          <w:p w14:paraId="10ECF7F5" w14:textId="77777777" w:rsidR="004A79DB" w:rsidRPr="002814EA" w:rsidRDefault="004A79DB" w:rsidP="00BD2C15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</w:rPr>
            </w:pPr>
            <w:r w:rsidRPr="002814EA">
              <w:rPr>
                <w:rFonts w:ascii="Times New Roman" w:hAnsi="Times New Roman" w:cs="Times New Roman"/>
                <w:b w:val="0"/>
              </w:rPr>
              <w:t xml:space="preserve">RMSSD in the actogram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DF12C98" w14:textId="77777777" w:rsidR="004A79DB" w:rsidRPr="002814EA" w:rsidRDefault="004A79DB" w:rsidP="00BD2C15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0.06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5848C511" w14:textId="77777777" w:rsidR="004A79DB" w:rsidRPr="002814EA" w:rsidRDefault="004A79DB" w:rsidP="00BD2C15">
            <w:pPr>
              <w:spacing w:line="276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814EA">
              <w:rPr>
                <w:rFonts w:ascii="Times New Roman" w:hAnsi="Times New Roman" w:cs="Times New Roman"/>
              </w:rPr>
              <w:t>p = 0.67</w:t>
            </w:r>
          </w:p>
        </w:tc>
      </w:tr>
    </w:tbl>
    <w:p w14:paraId="42E0B223" w14:textId="2CE90CB7" w:rsidR="006069D4" w:rsidRPr="002814EA" w:rsidRDefault="00FF23A1" w:rsidP="004A79DB">
      <w:pPr>
        <w:rPr>
          <w:rFonts w:ascii="Times New Roman" w:hAnsi="Times New Roman" w:cs="Times New Roman"/>
        </w:rPr>
      </w:pPr>
      <w:r w:rsidRPr="002814EA">
        <w:rPr>
          <w:rFonts w:ascii="Times New Roman" w:hAnsi="Times New Roman" w:cs="Times New Roman"/>
          <w:b/>
          <w:i/>
        </w:rPr>
        <w:t xml:space="preserve">Supplementary table </w:t>
      </w:r>
      <w:r w:rsidR="00545856" w:rsidRPr="002814EA">
        <w:rPr>
          <w:rFonts w:ascii="Times New Roman" w:hAnsi="Times New Roman" w:cs="Times New Roman"/>
          <w:b/>
          <w:i/>
        </w:rPr>
        <w:t>4</w:t>
      </w:r>
      <w:r w:rsidR="004A79DB" w:rsidRPr="002814EA">
        <w:rPr>
          <w:rFonts w:ascii="Times New Roman" w:hAnsi="Times New Roman" w:cs="Times New Roman"/>
          <w:b/>
          <w:i/>
        </w:rPr>
        <w:t xml:space="preserve">. </w:t>
      </w:r>
      <w:r w:rsidR="004A79DB" w:rsidRPr="002814EA">
        <w:rPr>
          <w:rFonts w:ascii="Times New Roman" w:hAnsi="Times New Roman" w:cs="Times New Roman"/>
          <w:i/>
        </w:rPr>
        <w:t xml:space="preserve">p-values corresponding to the linear models underlying each of the parameter divided by </w:t>
      </w:r>
      <w:proofErr w:type="spellStart"/>
      <w:r w:rsidR="004A79DB" w:rsidRPr="002814EA">
        <w:rPr>
          <w:rFonts w:ascii="Times New Roman" w:hAnsi="Times New Roman" w:cs="Times New Roman"/>
          <w:i/>
        </w:rPr>
        <w:t>fBS</w:t>
      </w:r>
      <w:proofErr w:type="spellEnd"/>
      <w:r w:rsidR="004A79DB" w:rsidRPr="002814EA">
        <w:rPr>
          <w:rFonts w:ascii="Times New Roman" w:hAnsi="Times New Roman" w:cs="Times New Roman"/>
          <w:i/>
        </w:rPr>
        <w:t xml:space="preserve">. </w:t>
      </w:r>
    </w:p>
    <w:sectPr w:rsidR="006069D4" w:rsidRPr="002814E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C2"/>
    <w:rsid w:val="002814EA"/>
    <w:rsid w:val="00355784"/>
    <w:rsid w:val="00412249"/>
    <w:rsid w:val="004A79DB"/>
    <w:rsid w:val="00545856"/>
    <w:rsid w:val="005E2953"/>
    <w:rsid w:val="006069D4"/>
    <w:rsid w:val="006D38B6"/>
    <w:rsid w:val="008660C2"/>
    <w:rsid w:val="00941FCC"/>
    <w:rsid w:val="00A0193E"/>
    <w:rsid w:val="00C564E4"/>
    <w:rsid w:val="00F310B3"/>
    <w:rsid w:val="00FB2B94"/>
    <w:rsid w:val="00FF23A1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BB637"/>
  <w15:chartTrackingRefBased/>
  <w15:docId w15:val="{1E6AF548-A623-444C-8115-5C5354FC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A79D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41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A79D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A79D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A79DB"/>
    <w:rPr>
      <w:sz w:val="20"/>
      <w:szCs w:val="20"/>
    </w:rPr>
  </w:style>
  <w:style w:type="table" w:styleId="Gitternetztabelle1hellAkzent1">
    <w:name w:val="Grid Table 1 Light Accent 1"/>
    <w:basedOn w:val="NormaleTabelle"/>
    <w:uiPriority w:val="46"/>
    <w:rsid w:val="004A79DB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7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7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idm</dc:creator>
  <cp:keywords/>
  <dc:description/>
  <cp:lastModifiedBy>idm</cp:lastModifiedBy>
  <cp:revision>14</cp:revision>
  <dcterms:created xsi:type="dcterms:W3CDTF">2020-11-13T16:13:00Z</dcterms:created>
  <dcterms:modified xsi:type="dcterms:W3CDTF">2021-10-11T11:04:00Z</dcterms:modified>
</cp:coreProperties>
</file>