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5889">
      <w:pPr>
        <w:snapToGrid w:val="0"/>
        <w:spacing w:before="0" w:after="0" w:line="24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PingFang SC" w:cs="Times New Roman"/>
          <w:b/>
          <w:bCs/>
          <w:i w:val="0"/>
          <w:iCs w:val="0"/>
          <w:caps w:val="0"/>
          <w:color w:val="2A2F45"/>
          <w:spacing w:val="0"/>
          <w:sz w:val="24"/>
          <w:szCs w:val="24"/>
          <w:shd w:val="clear" w:fill="FFFFFF"/>
        </w:rPr>
        <w:t xml:space="preserve">Table S1 </w:t>
      </w:r>
      <w:r>
        <w:rPr>
          <w:rFonts w:hint="default" w:ascii="Times New Roman" w:hAnsi="Times New Roman" w:eastAsia="PingFang SC" w:cs="Times New Roman"/>
          <w:b w:val="0"/>
          <w:bCs w:val="0"/>
          <w:i w:val="0"/>
          <w:iCs w:val="0"/>
          <w:caps w:val="0"/>
          <w:color w:val="2A2F45"/>
          <w:spacing w:val="0"/>
          <w:sz w:val="24"/>
          <w:szCs w:val="24"/>
          <w:shd w:val="clear" w:fill="FFFFFF"/>
        </w:rPr>
        <w:t xml:space="preserve">Proportion of missing data for covariates at baseline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5E8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3F4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21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870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(Total)</w:t>
            </w:r>
          </w:p>
        </w:tc>
        <w:tc>
          <w:tcPr>
            <w:tcW w:w="213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8E3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Frequency</w:t>
            </w:r>
            <w:r>
              <w:rPr>
                <w:rStyle w:val="10"/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213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398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(Miss,%)</w:t>
            </w:r>
          </w:p>
        </w:tc>
      </w:tr>
      <w:tr w14:paraId="063F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A15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BMI</w:t>
            </w:r>
          </w:p>
        </w:tc>
        <w:tc>
          <w:tcPr>
            <w:tcW w:w="213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14:paraId="74D0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14:paraId="6639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7,391</w:t>
            </w:r>
          </w:p>
        </w:tc>
        <w:tc>
          <w:tcPr>
            <w:tcW w:w="213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14:paraId="552F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1016 (12.09)</w:t>
            </w:r>
          </w:p>
        </w:tc>
      </w:tr>
      <w:tr w14:paraId="11ED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D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Alcohol drinking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B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B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8,404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8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 (0.04)</w:t>
            </w:r>
          </w:p>
        </w:tc>
      </w:tr>
      <w:tr w14:paraId="4F2E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C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E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8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8,317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D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 (1.07)</w:t>
            </w:r>
          </w:p>
        </w:tc>
      </w:tr>
      <w:tr w14:paraId="7DFA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4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6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8,361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B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 (0.55)</w:t>
            </w:r>
          </w:p>
        </w:tc>
      </w:tr>
      <w:tr w14:paraId="3637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1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Heart disease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8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5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8,361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D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 (0.55)</w:t>
            </w:r>
          </w:p>
        </w:tc>
      </w:tr>
      <w:tr w14:paraId="4FBB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Stroke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A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A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8,380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D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 (0.32)</w:t>
            </w:r>
          </w:p>
        </w:tc>
      </w:tr>
      <w:tr w14:paraId="1F32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D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Cancer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3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F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8,365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F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 (0.50)</w:t>
            </w:r>
          </w:p>
        </w:tc>
      </w:tr>
      <w:tr w14:paraId="11F5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4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Arthritis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C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C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8,388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3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 (0.23)</w:t>
            </w:r>
          </w:p>
        </w:tc>
      </w:tr>
      <w:tr w14:paraId="1E90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8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E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 (0.00)</w:t>
            </w:r>
          </w:p>
        </w:tc>
      </w:tr>
      <w:tr w14:paraId="00D7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2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Education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2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B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F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 (0.00)</w:t>
            </w:r>
          </w:p>
        </w:tc>
      </w:tr>
      <w:tr w14:paraId="2CCA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B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Marital status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8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E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F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 (0.00)</w:t>
            </w:r>
          </w:p>
        </w:tc>
      </w:tr>
      <w:tr w14:paraId="002D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Smoking status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0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9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C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 (0.00)</w:t>
            </w:r>
          </w:p>
        </w:tc>
      </w:tr>
      <w:tr w14:paraId="11F0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Residence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C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3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3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 (0.00)</w:t>
            </w:r>
          </w:p>
        </w:tc>
      </w:tr>
      <w:tr w14:paraId="27DF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33D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Region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461C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52AF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8,407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 w14:paraId="46FF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 (0.00)</w:t>
            </w:r>
          </w:p>
        </w:tc>
      </w:tr>
    </w:tbl>
    <w:p w14:paraId="43F7F35D">
      <w:pPr>
        <w:rPr>
          <w:rFonts w:hint="default" w:ascii="Times New Roman" w:hAnsi="Times New Roman" w:eastAsia="宋体" w:cs="Times New Roman"/>
          <w:b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8D39D85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Table S2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Baseline characteristics of participants by hip fracture status during follow-up (0 = without hip fracture, 1 = with hip fracture)</w:t>
      </w:r>
    </w:p>
    <w:tbl>
      <w:tblPr>
        <w:tblStyle w:val="4"/>
        <w:tblW w:w="496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597"/>
        <w:gridCol w:w="1226"/>
        <w:gridCol w:w="1534"/>
        <w:gridCol w:w="1155"/>
      </w:tblGrid>
      <w:tr w14:paraId="5740AF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657" w:type="pct"/>
            <w:vMerge w:val="restar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C60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Variables</w:t>
            </w:r>
          </w:p>
        </w:tc>
        <w:tc>
          <w:tcPr>
            <w:tcW w:w="968" w:type="pct"/>
            <w:vMerge w:val="restar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397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Total (n = 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407)</w:t>
            </w:r>
          </w:p>
        </w:tc>
        <w:tc>
          <w:tcPr>
            <w:tcW w:w="743" w:type="pct"/>
            <w:vMerge w:val="restar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781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 (n = 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034)</w:t>
            </w:r>
          </w:p>
        </w:tc>
        <w:tc>
          <w:tcPr>
            <w:tcW w:w="930" w:type="pct"/>
            <w:vMerge w:val="restar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A3C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1 (n = 373)</w:t>
            </w:r>
          </w:p>
        </w:tc>
        <w:tc>
          <w:tcPr>
            <w:tcW w:w="700" w:type="pct"/>
            <w:vMerge w:val="restart"/>
            <w:tcBorders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41F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strike w:val="0"/>
                <w:color w:val="auto"/>
                <w:sz w:val="20"/>
                <w:szCs w:val="20"/>
                <w:u w:val="none"/>
              </w:rPr>
              <w:t>P</w:t>
            </w:r>
          </w:p>
        </w:tc>
      </w:tr>
      <w:tr w14:paraId="2A3094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657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115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8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8F9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9CE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F0F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3FB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" w:right="4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</w:p>
        </w:tc>
      </w:tr>
      <w:tr w14:paraId="09EE47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F2B0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Age, year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, mean±SD</w:t>
            </w:r>
          </w:p>
        </w:tc>
        <w:tc>
          <w:tcPr>
            <w:tcW w:w="968" w:type="pct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20B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58.05 ± 8.51</w:t>
            </w:r>
          </w:p>
        </w:tc>
        <w:tc>
          <w:tcPr>
            <w:tcW w:w="743" w:type="pct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E58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57.92 ± 8.43</w:t>
            </w:r>
          </w:p>
        </w:tc>
        <w:tc>
          <w:tcPr>
            <w:tcW w:w="930" w:type="pct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2F7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61.03 ± 9.61</w:t>
            </w:r>
          </w:p>
        </w:tc>
        <w:tc>
          <w:tcPr>
            <w:tcW w:w="700" w:type="pct"/>
            <w:tcBorders>
              <w:top w:val="single" w:color="auto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56F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&lt;.001</w:t>
            </w:r>
          </w:p>
        </w:tc>
      </w:tr>
      <w:tr w14:paraId="036820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EFC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BMI,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, mean±SD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77A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23.51 ± 3.69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392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23.52 ± 3.67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CB2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23.25 ± 4.15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C1D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0.159</w:t>
            </w:r>
          </w:p>
        </w:tc>
      </w:tr>
      <w:tr w14:paraId="3B0562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E8F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Sex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16A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CA6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4DCA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D34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0.341</w:t>
            </w:r>
          </w:p>
        </w:tc>
      </w:tr>
      <w:tr w14:paraId="643EEB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BBD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Female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55B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667 (55.51)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8F6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451 (55.40)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548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216 (57.91)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E29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E65214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C723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Male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121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740 (44.49)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EA8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583 (44.60)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00A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157 (42.09)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EA0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E0D8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DBB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Education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C02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47D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2E7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E11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&lt;.001</w:t>
            </w:r>
          </w:p>
        </w:tc>
      </w:tr>
      <w:tr w14:paraId="76DDF9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14F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Preschool education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AC2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161 (49.49)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584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926 (48.87)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527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235 (63.00)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1C7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2C827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0B3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Primary education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348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767 (21.02)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F32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697 (21.12)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78E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70 (18.77)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F11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6CBA7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204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Secondary education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819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604 (19.08)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7D4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559 (19.41)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B987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45 (12.06)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886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F23DD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F8C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Higher education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E9B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875 (10.41)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BCB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852 (10.60)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87E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 (6.17)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AA3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37DCA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CD9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Marital status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18E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C10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A01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6C7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&lt;.001</w:t>
            </w:r>
          </w:p>
        </w:tc>
      </w:tr>
      <w:tr w14:paraId="11A68A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E8D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162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833 (9.91)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CD1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773 (9.62)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A86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60 (16.09)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8EF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2C994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578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72F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574 (90.09)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843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261 (90.38)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950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313 (83.91)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F8C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7A7F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0BF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Smoking status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1E2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EC1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EA9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000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0.595</w:t>
            </w:r>
          </w:p>
        </w:tc>
      </w:tr>
      <w:tr w14:paraId="29B5C3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F9F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3FD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300 (63.04)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D64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060 (62.98)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4D6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240 (64.34)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0E4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826AD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72C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82F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107 (36.96)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E13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974 (37.02)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EE7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133 (35.66)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EF9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5318B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E48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Alcohol drinking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A7D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515A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D9C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30A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0.494</w:t>
            </w:r>
          </w:p>
        </w:tc>
      </w:tr>
      <w:tr w14:paraId="3358ED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122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DCA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235 (62.27)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AC9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009 (62.35)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A14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226 (60.59)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331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EA69A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95E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BD9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172 (37.73)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C93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025 (37.65)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5CA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147 (39.41)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1A9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6DBB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ACF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453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AD1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DC7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CFF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&lt;.001</w:t>
            </w:r>
          </w:p>
        </w:tc>
      </w:tr>
      <w:tr w14:paraId="33815A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F03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Urban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D67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899 (34.48)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E66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802 (34.88)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18D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97 (26.01)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993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E88D4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32D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Rural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690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508 (65.52)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807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232 (65.12)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417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276 (73.99)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D51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CC028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307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Region, n (%)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5F8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712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246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E6E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0.098</w:t>
            </w:r>
          </w:p>
        </w:tc>
      </w:tr>
      <w:tr w14:paraId="7A17B6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1B1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E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astern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3B5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760 (44.72)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13D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601 (44.82)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B48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159 (42.63)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773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4CA4F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12E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entral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861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413 (16.81)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550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349 (16.79)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927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64 (17.16)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6B2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78D23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328B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Western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24A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713 (32.27)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C78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577 (32.08)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9B3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136 (36.46)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5B1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86045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26B9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  <w:t>Northeastern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A1E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521 (6.20)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BB9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507 (6.31)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572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14 (3.75)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F13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555A1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279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0F3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8CC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E462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10B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0.791</w:t>
            </w:r>
          </w:p>
        </w:tc>
      </w:tr>
      <w:tr w14:paraId="5415D8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0A0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180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937 (94.41)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F13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586 (94.42)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EBAA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351 (94.10)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361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F9CB2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183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CF4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470 (5.59)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F8D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448 (5.58)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01C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22 (5.90)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74E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CA327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F24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Hypertension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F16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2E0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789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548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0.228</w:t>
            </w:r>
          </w:p>
        </w:tc>
      </w:tr>
      <w:tr w14:paraId="65B818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E48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6CC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242 (74.25)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AF6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975 (74.37)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E4E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267 (71.58)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E25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E9015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6EA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335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165 (25.75)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970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059 (25.63)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C45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106 (28.42)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624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E1F11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066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0"/>
                <w:szCs w:val="20"/>
                <w:lang w:eastAsia="zh-CN"/>
              </w:rPr>
              <w:t>Heart disease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254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9F4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426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CFD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0.050</w:t>
            </w:r>
          </w:p>
        </w:tc>
      </w:tr>
      <w:tr w14:paraId="32A48A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C62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704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454 (88.66)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D68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135 (88.81)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0FD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319 (85.52)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B68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240ED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F05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7D6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953 (11.34)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343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899 (11.19)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465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54 (14.48)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3A4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6CF52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4AB8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eastAsia="zh-CN"/>
              </w:rPr>
              <w:t>Stroke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B4F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6D87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B81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D51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0.002</w:t>
            </w:r>
          </w:p>
        </w:tc>
      </w:tr>
      <w:tr w14:paraId="2F1980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8A9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F6F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234 (97.94)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D8F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877 (98.05)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B15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357 (95.71)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87B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C39B7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698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AEC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173 (2.06)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0DB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157 (1.95)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25C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16 (4.29)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CD0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6C59D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AA0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Cancer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DAE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6D5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697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ADF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1.000</w:t>
            </w:r>
          </w:p>
        </w:tc>
      </w:tr>
      <w:tr w14:paraId="146C94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7A6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891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338 (99.18)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D85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968 (99.18)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AAF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370 (99.20)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83C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2AD8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F02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869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69 (0.82)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2B7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66 (0.82)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933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3 (0.80)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4B1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17EC7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7F3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Arthritis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368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BD2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C8F2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E5D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sz w:val="20"/>
                <w:szCs w:val="20"/>
                <w:u w:val="none"/>
              </w:rPr>
              <w:t>&lt;.001</w:t>
            </w:r>
          </w:p>
        </w:tc>
      </w:tr>
      <w:tr w14:paraId="124812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F7D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NO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69A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461 (64.96)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4ED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263 (65.51)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AC8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198 (53.08)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713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CA1B3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FC9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Yes</w:t>
            </w:r>
          </w:p>
        </w:tc>
        <w:tc>
          <w:tcPr>
            <w:tcW w:w="96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8B9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946 (35.04)</w:t>
            </w:r>
          </w:p>
        </w:tc>
        <w:tc>
          <w:tcPr>
            <w:tcW w:w="7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B33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771 (34.49)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F3C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0"/>
                <w:szCs w:val="20"/>
                <w:u w:val="none"/>
              </w:rPr>
              <w:t>175 (46.92)</w:t>
            </w:r>
          </w:p>
        </w:tc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1BB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leftChars="0" w:right="4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00FFCD5D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CEE9E39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DE6E0B5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D05A8FB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0997211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749A9EE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B3B206C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C9C3C97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86775BB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C26D845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8797CA1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3CAA88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9E7D02C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EA994B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CEBACC0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E51CDCE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9FAE240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3CD9CF3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709A389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BE29FE2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418530A">
      <w:pPr>
        <w:spacing w:after="0" w:line="24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Table S3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Multicollinearity assessment using the generalized variance inflation factor (GVIF) for variables in the Cox model with </w:t>
      </w:r>
      <w:r>
        <w:rPr>
          <w:rStyle w:val="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TC/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HDL-C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as a continuous variable</w:t>
      </w:r>
    </w:p>
    <w:tbl>
      <w:tblPr>
        <w:tblStyle w:val="4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132"/>
        <w:gridCol w:w="1133"/>
        <w:gridCol w:w="3712"/>
      </w:tblGrid>
      <w:tr w14:paraId="7EAF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FD8A1AA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1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4BEBD6A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GVIF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475705C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Df</w:t>
            </w:r>
          </w:p>
        </w:tc>
        <w:tc>
          <w:tcPr>
            <w:tcW w:w="371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8646625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GVIF^(1/(2×Df))</w:t>
            </w:r>
          </w:p>
        </w:tc>
      </w:tr>
      <w:tr w14:paraId="02CE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95F9FEE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TC/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HDL-C</w:t>
            </w:r>
          </w:p>
        </w:tc>
        <w:tc>
          <w:tcPr>
            <w:tcW w:w="113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4872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1.092</w:t>
            </w:r>
          </w:p>
        </w:tc>
        <w:tc>
          <w:tcPr>
            <w:tcW w:w="113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FF31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CDC8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</w:t>
            </w:r>
          </w:p>
        </w:tc>
      </w:tr>
      <w:tr w14:paraId="1FC2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F437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Age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B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D5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93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1.111</w:t>
            </w:r>
          </w:p>
        </w:tc>
      </w:tr>
      <w:tr w14:paraId="2A9FC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E5D1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BMI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5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0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B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1.115</w:t>
            </w:r>
          </w:p>
        </w:tc>
      </w:tr>
      <w:tr w14:paraId="14344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D8E3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Sex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F1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F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2D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1.549</w:t>
            </w:r>
          </w:p>
        </w:tc>
      </w:tr>
      <w:tr w14:paraId="0E5E6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E120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Education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5B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6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58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</w:t>
            </w:r>
          </w:p>
        </w:tc>
      </w:tr>
      <w:tr w14:paraId="713C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5387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Marital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2E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5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B0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</w:t>
            </w:r>
          </w:p>
        </w:tc>
      </w:tr>
      <w:tr w14:paraId="6116F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55C2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Smoking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68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7C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A6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1.422</w:t>
            </w:r>
          </w:p>
        </w:tc>
      </w:tr>
      <w:tr w14:paraId="0B7FE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341D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Alcohol drinking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0E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13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A0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1.195</w:t>
            </w:r>
          </w:p>
        </w:tc>
      </w:tr>
      <w:tr w14:paraId="6FA1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B090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0A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F0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A5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</w:t>
            </w:r>
          </w:p>
        </w:tc>
      </w:tr>
      <w:tr w14:paraId="7EDD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3524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Region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4D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C2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91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</w:t>
            </w:r>
          </w:p>
        </w:tc>
      </w:tr>
      <w:tr w14:paraId="3F5BD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6B34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8D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FA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AD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</w:t>
            </w:r>
          </w:p>
        </w:tc>
      </w:tr>
      <w:tr w14:paraId="2216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489F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Hypertension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D4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5A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C2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</w:t>
            </w:r>
          </w:p>
        </w:tc>
      </w:tr>
      <w:tr w14:paraId="62E8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5739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Heart disease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84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27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F0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</w:t>
            </w:r>
          </w:p>
        </w:tc>
      </w:tr>
      <w:tr w14:paraId="0B5F3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7FF8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Stroke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E8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5F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D0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</w:t>
            </w:r>
          </w:p>
        </w:tc>
      </w:tr>
      <w:tr w14:paraId="2FA1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7F2F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Cancer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9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5A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34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</w:t>
            </w:r>
          </w:p>
        </w:tc>
      </w:tr>
      <w:tr w14:paraId="679E8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6B97AA1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Arthritis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B4BF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8CCF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A8C2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</w:t>
            </w:r>
          </w:p>
        </w:tc>
      </w:tr>
    </w:tbl>
    <w:p w14:paraId="044567D0">
      <w:pPr>
        <w:spacing w:after="0" w:line="24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AE00D96">
      <w:pPr>
        <w:spacing w:after="0" w:line="240" w:lineRule="auto"/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FC8132">
      <w:pPr>
        <w:spacing w:after="0" w:line="24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Table S4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Multicollinearity assessment using the generalized variance inflation factor (GVIF) for variables in the Cox model with </w:t>
      </w:r>
      <w:r>
        <w:rPr>
          <w:rStyle w:val="7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TC/</w:t>
      </w:r>
      <w:r>
        <w:rPr>
          <w:rStyle w:val="7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HDL-C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categorized into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quartiles</w:t>
      </w:r>
    </w:p>
    <w:tbl>
      <w:tblPr>
        <w:tblStyle w:val="4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132"/>
        <w:gridCol w:w="1133"/>
        <w:gridCol w:w="3712"/>
      </w:tblGrid>
      <w:tr w14:paraId="57F8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7D8FE95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13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2C31E9F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GVIF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7B8B1D6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Df</w:t>
            </w:r>
          </w:p>
        </w:tc>
        <w:tc>
          <w:tcPr>
            <w:tcW w:w="371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2790B31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GVIF^(1/(2×Df))</w:t>
            </w:r>
          </w:p>
        </w:tc>
      </w:tr>
      <w:tr w14:paraId="01B77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795E4C8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TC/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HDL-C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(quartiles)</w:t>
            </w:r>
          </w:p>
        </w:tc>
        <w:tc>
          <w:tcPr>
            <w:tcW w:w="113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95EB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1.134</w:t>
            </w:r>
          </w:p>
        </w:tc>
        <w:tc>
          <w:tcPr>
            <w:tcW w:w="1133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89E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1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925C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</w:t>
            </w:r>
          </w:p>
        </w:tc>
      </w:tr>
      <w:tr w14:paraId="52894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E35A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Age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FF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3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0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1.112</w:t>
            </w:r>
          </w:p>
        </w:tc>
      </w:tr>
      <w:tr w14:paraId="14738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F169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BMI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E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0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33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1.125</w:t>
            </w:r>
          </w:p>
        </w:tc>
      </w:tr>
      <w:tr w14:paraId="07231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3AFE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Sex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5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5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0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1.550</w:t>
            </w:r>
          </w:p>
        </w:tc>
      </w:tr>
      <w:tr w14:paraId="29CD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907A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Education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F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5E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4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</w:t>
            </w:r>
          </w:p>
        </w:tc>
      </w:tr>
      <w:tr w14:paraId="32DE8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45CC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Marital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7F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70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B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</w:t>
            </w:r>
          </w:p>
        </w:tc>
      </w:tr>
      <w:tr w14:paraId="3CA0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A252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Smoking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60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1C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7A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1.422</w:t>
            </w:r>
          </w:p>
        </w:tc>
      </w:tr>
      <w:tr w14:paraId="3B1B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E698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Alcohol drinking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39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A0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5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1.196</w:t>
            </w:r>
          </w:p>
        </w:tc>
      </w:tr>
      <w:tr w14:paraId="560A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79A5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38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20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64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</w:t>
            </w:r>
          </w:p>
        </w:tc>
      </w:tr>
      <w:tr w14:paraId="651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371B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Region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9C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3A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F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</w:t>
            </w:r>
          </w:p>
        </w:tc>
      </w:tr>
      <w:tr w14:paraId="0C127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B1FB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49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56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36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</w:t>
            </w:r>
          </w:p>
        </w:tc>
      </w:tr>
      <w:tr w14:paraId="3C63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400E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Hypertension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43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20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38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</w:t>
            </w:r>
          </w:p>
        </w:tc>
      </w:tr>
      <w:tr w14:paraId="588B3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4A6D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Heart disease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8E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10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EF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</w:t>
            </w:r>
          </w:p>
        </w:tc>
      </w:tr>
      <w:tr w14:paraId="7337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ABEF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Stroke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27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E9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2F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</w:t>
            </w:r>
          </w:p>
        </w:tc>
      </w:tr>
      <w:tr w14:paraId="5684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51DD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Cancer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A5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AB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96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</w:t>
            </w:r>
          </w:p>
        </w:tc>
      </w:tr>
      <w:tr w14:paraId="02E0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25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2460F6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Arthritis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CE89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B471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4A70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</w:t>
            </w:r>
          </w:p>
        </w:tc>
      </w:tr>
    </w:tbl>
    <w:p w14:paraId="26909E6F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5A6F0FA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5095328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DB596D5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4D376B7">
      <w:pPr>
        <w:spacing w:after="0" w:line="24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Test of proportional hazards assumption using Schoenfeld residuals for the Cox model with TC/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HDL-C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 a continuous variable</w:t>
      </w:r>
    </w:p>
    <w:tbl>
      <w:tblPr>
        <w:tblStyle w:val="4"/>
        <w:tblW w:w="826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1811"/>
        <w:gridCol w:w="1850"/>
        <w:gridCol w:w="1131"/>
      </w:tblGrid>
      <w:tr w14:paraId="139B24F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474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E3CBF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25502974"/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811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D50C4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χ²</w:t>
            </w:r>
          </w:p>
        </w:tc>
        <w:tc>
          <w:tcPr>
            <w:tcW w:w="1850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03FD4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df</w:t>
            </w:r>
          </w:p>
        </w:tc>
        <w:tc>
          <w:tcPr>
            <w:tcW w:w="1131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D6C93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bookmarkEnd w:id="0"/>
      <w:tr w14:paraId="1F9AC1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tcBorders>
              <w:top w:val="single" w:color="auto" w:sz="8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5CEE1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TC/HDL-C</w:t>
            </w:r>
          </w:p>
        </w:tc>
        <w:tc>
          <w:tcPr>
            <w:tcW w:w="1811" w:type="dxa"/>
            <w:tcBorders>
              <w:top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E5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0.54841</w:t>
            </w:r>
          </w:p>
        </w:tc>
        <w:tc>
          <w:tcPr>
            <w:tcW w:w="1850" w:type="dxa"/>
            <w:tcBorders>
              <w:top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C7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5F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73B7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7A2F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Age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5C6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10.25978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A6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D89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</w:tr>
      <w:tr w14:paraId="31AED1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CE7A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BMI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C6B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3.52719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5B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D6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0.0604</w:t>
            </w:r>
          </w:p>
        </w:tc>
      </w:tr>
      <w:tr w14:paraId="4ED709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B56A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Sex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3D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0.53232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45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37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0.4656</w:t>
            </w:r>
          </w:p>
        </w:tc>
      </w:tr>
      <w:tr w14:paraId="3DE2FAE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4383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Education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382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1.21978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17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28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0.7483</w:t>
            </w:r>
          </w:p>
        </w:tc>
      </w:tr>
      <w:tr w14:paraId="6DF696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41B6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Marital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0E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0.96528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80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43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0.3259</w:t>
            </w:r>
          </w:p>
        </w:tc>
      </w:tr>
      <w:tr w14:paraId="68359CC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63376A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Smoking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B3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0.11257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A9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BE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0.7372</w:t>
            </w:r>
          </w:p>
        </w:tc>
      </w:tr>
      <w:tr w14:paraId="4109D97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D6C7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Alcohol drinking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7D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0.17204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9F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FB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0.6783</w:t>
            </w:r>
          </w:p>
        </w:tc>
      </w:tr>
      <w:tr w14:paraId="7A78CE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11BE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74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6.63014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63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C80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</w:tr>
      <w:tr w14:paraId="7556A1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0054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Region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6B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3.22961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BE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DF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0.3576</w:t>
            </w:r>
          </w:p>
        </w:tc>
      </w:tr>
      <w:tr w14:paraId="1F13DF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1652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62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3.02344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C6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EB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0.0821</w:t>
            </w:r>
          </w:p>
        </w:tc>
      </w:tr>
      <w:tr w14:paraId="0BE23C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BF45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Hypertension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A0E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0.80684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DB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89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0.3691</w:t>
            </w:r>
          </w:p>
        </w:tc>
      </w:tr>
      <w:tr w14:paraId="6372FAA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A52A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Heart disease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2D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0.07625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16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6C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0.7824</w:t>
            </w:r>
          </w:p>
        </w:tc>
      </w:tr>
      <w:tr w14:paraId="6D4D9A0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99EA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Stroke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9C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0.55377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AA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FF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0.4568</w:t>
            </w:r>
          </w:p>
        </w:tc>
      </w:tr>
      <w:tr w14:paraId="7F8076B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EA54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Cancer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72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0.00255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9C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50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0.9597</w:t>
            </w:r>
          </w:p>
        </w:tc>
      </w:tr>
      <w:tr w14:paraId="38756D3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AF8FC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Arthritis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14:paraId="71B62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0.43825</w:t>
            </w:r>
          </w:p>
        </w:tc>
        <w:tc>
          <w:tcPr>
            <w:tcW w:w="1850" w:type="dxa"/>
            <w:vAlign w:val="center"/>
          </w:tcPr>
          <w:p w14:paraId="120F1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79C58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28A8A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FD011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bookmarkStart w:id="1" w:name="OLE_LINK6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Global test</w:t>
            </w:r>
            <w:bookmarkEnd w:id="1"/>
          </w:p>
        </w:tc>
        <w:tc>
          <w:tcPr>
            <w:tcW w:w="1811" w:type="dxa"/>
            <w:vAlign w:val="center"/>
          </w:tcPr>
          <w:p w14:paraId="754F3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31.13723</w:t>
            </w:r>
          </w:p>
        </w:tc>
        <w:tc>
          <w:tcPr>
            <w:tcW w:w="1850" w:type="dxa"/>
            <w:vAlign w:val="center"/>
          </w:tcPr>
          <w:p w14:paraId="03F87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vAlign w:val="center"/>
          </w:tcPr>
          <w:p w14:paraId="1BEF2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0.0534</w:t>
            </w:r>
          </w:p>
        </w:tc>
      </w:tr>
    </w:tbl>
    <w:p w14:paraId="36170846">
      <w:pPr>
        <w:spacing w:after="0" w:line="24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12557C0">
      <w:pPr>
        <w:spacing w:after="0" w:line="24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F4BA1E5">
      <w:pPr>
        <w:spacing w:after="0" w:line="240" w:lineRule="auto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Test of proportional hazards assumption using Schoenfeld residuals for the Cox model with TC/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HDL-C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categorized into </w:t>
      </w:r>
      <w:r>
        <w:rPr>
          <w:rFonts w:hint="default" w:ascii="Times New Roman" w:hAnsi="Times New Roman" w:eastAsia="宋体" w:cs="Times New Roman"/>
          <w:sz w:val="24"/>
          <w:szCs w:val="24"/>
          <w:lang w:bidi="ar"/>
        </w:rPr>
        <w:t>quartiles</w:t>
      </w:r>
    </w:p>
    <w:tbl>
      <w:tblPr>
        <w:tblStyle w:val="4"/>
        <w:tblW w:w="826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1811"/>
        <w:gridCol w:w="1850"/>
        <w:gridCol w:w="1131"/>
      </w:tblGrid>
      <w:tr w14:paraId="519FE4D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474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6A387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811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C05F4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χ²</w:t>
            </w:r>
          </w:p>
        </w:tc>
        <w:tc>
          <w:tcPr>
            <w:tcW w:w="1850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92490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df</w:t>
            </w:r>
          </w:p>
        </w:tc>
        <w:tc>
          <w:tcPr>
            <w:tcW w:w="1131" w:type="dxa"/>
            <w:tcBorders>
              <w:bottom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A085D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5C1F71D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474" w:type="dxa"/>
            <w:tcBorders>
              <w:top w:val="single" w:color="auto" w:sz="8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4C44A">
            <w:pPr>
              <w:snapToGrid w:val="0"/>
              <w:spacing w:before="0"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TC/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HDL-C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bidi="ar"/>
              </w:rPr>
              <w:t>(quartiles)</w:t>
            </w:r>
          </w:p>
        </w:tc>
        <w:tc>
          <w:tcPr>
            <w:tcW w:w="1811" w:type="dxa"/>
            <w:tcBorders>
              <w:top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A0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1.51581</w:t>
            </w:r>
          </w:p>
        </w:tc>
        <w:tc>
          <w:tcPr>
            <w:tcW w:w="1850" w:type="dxa"/>
            <w:tcBorders>
              <w:top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BC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auto" w:sz="8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D4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0.6786</w:t>
            </w:r>
          </w:p>
        </w:tc>
      </w:tr>
      <w:tr w14:paraId="4998869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8478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Age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E51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10.18565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3F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F5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</w:tr>
      <w:tr w14:paraId="6139E5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93191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BMI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92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3.48612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B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71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0.0619</w:t>
            </w:r>
          </w:p>
        </w:tc>
      </w:tr>
      <w:tr w14:paraId="094053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9845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Sex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0BC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0.51819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16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1E2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0.4716</w:t>
            </w:r>
          </w:p>
        </w:tc>
      </w:tr>
      <w:tr w14:paraId="611AE9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CC6EC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Education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17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1.22959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D0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0B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0.7459</w:t>
            </w:r>
          </w:p>
        </w:tc>
      </w:tr>
      <w:tr w14:paraId="3E8A17D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E45C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Marital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F0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0.9345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14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BA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0.3337</w:t>
            </w:r>
          </w:p>
        </w:tc>
      </w:tr>
      <w:tr w14:paraId="0812D25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1CAC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Smoking status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F6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0.12011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8A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F9B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0.7289</w:t>
            </w:r>
          </w:p>
        </w:tc>
      </w:tr>
      <w:tr w14:paraId="7FBABD0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5484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Alcohol drinking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CF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0.17216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F51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B1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0.6782</w:t>
            </w:r>
          </w:p>
        </w:tc>
      </w:tr>
      <w:tr w14:paraId="70C03B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A99F2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Residence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EB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6.6389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6D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E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0.0100</w:t>
            </w:r>
          </w:p>
        </w:tc>
      </w:tr>
      <w:tr w14:paraId="3FD985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278B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>Region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98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3.25622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5E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3C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0.3538</w:t>
            </w:r>
          </w:p>
        </w:tc>
      </w:tr>
      <w:tr w14:paraId="5C1FF1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5E4D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FE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3.00918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C8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5B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0.0828</w:t>
            </w:r>
          </w:p>
        </w:tc>
      </w:tr>
      <w:tr w14:paraId="2CBEBBA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755D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Hypertension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89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0.7916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394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56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0.3736</w:t>
            </w:r>
          </w:p>
        </w:tc>
      </w:tr>
      <w:tr w14:paraId="0ADADC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8796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Heart disease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29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0.08365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0F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1F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0.7724</w:t>
            </w:r>
          </w:p>
        </w:tc>
      </w:tr>
      <w:tr w14:paraId="011E000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3CA5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Stroke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A5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0.56256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EA3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89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0.4532</w:t>
            </w:r>
          </w:p>
        </w:tc>
      </w:tr>
      <w:tr w14:paraId="689989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dxa"/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1677F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Cancer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99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0.00161</w:t>
            </w:r>
          </w:p>
        </w:tc>
        <w:tc>
          <w:tcPr>
            <w:tcW w:w="1850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32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B7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0.9680</w:t>
            </w:r>
          </w:p>
        </w:tc>
      </w:tr>
      <w:tr w14:paraId="41A8F4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C95E57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  <w:t>Arthritis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14:paraId="2B396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0.43998</w:t>
            </w:r>
          </w:p>
        </w:tc>
        <w:tc>
          <w:tcPr>
            <w:tcW w:w="1850" w:type="dxa"/>
            <w:vAlign w:val="center"/>
          </w:tcPr>
          <w:p w14:paraId="588CD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Align w:val="center"/>
          </w:tcPr>
          <w:p w14:paraId="02A00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0.5100</w:t>
            </w:r>
          </w:p>
        </w:tc>
      </w:tr>
      <w:tr w14:paraId="6F8E62A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4A735B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Global test</w:t>
            </w:r>
          </w:p>
        </w:tc>
        <w:tc>
          <w:tcPr>
            <w:tcW w:w="1811" w:type="dxa"/>
            <w:vAlign w:val="center"/>
          </w:tcPr>
          <w:p w14:paraId="0408C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30.70074</w:t>
            </w:r>
          </w:p>
        </w:tc>
        <w:tc>
          <w:tcPr>
            <w:tcW w:w="1850" w:type="dxa"/>
            <w:vAlign w:val="center"/>
          </w:tcPr>
          <w:p w14:paraId="25B42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1" w:type="dxa"/>
            <w:vAlign w:val="center"/>
          </w:tcPr>
          <w:p w14:paraId="5B475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0.1024</w:t>
            </w:r>
          </w:p>
        </w:tc>
      </w:tr>
    </w:tbl>
    <w:p w14:paraId="74726D0F">
      <w:pPr>
        <w:spacing w:after="0" w:line="24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5B86C74">
      <w:pPr>
        <w:spacing w:after="0" w:line="24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A4C2D35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7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Sensitivity analysis of the association between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TC/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HDL-C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and hip fracture risk using complete-case analysis (without multiple imputation)</w:t>
      </w:r>
    </w:p>
    <w:tbl>
      <w:tblPr>
        <w:tblStyle w:val="4"/>
        <w:tblW w:w="8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32"/>
        <w:gridCol w:w="738"/>
        <w:gridCol w:w="1643"/>
        <w:gridCol w:w="669"/>
        <w:gridCol w:w="1651"/>
        <w:gridCol w:w="784"/>
      </w:tblGrid>
      <w:tr w14:paraId="23A9C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4" w:type="dxa"/>
            <w:vMerge w:val="restart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63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bidi="ar"/>
                <w14:ligatures w14:val="standardContextual"/>
              </w:rPr>
              <w:t>Variables</w:t>
            </w:r>
          </w:p>
        </w:tc>
        <w:tc>
          <w:tcPr>
            <w:tcW w:w="2370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C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bidi="ar"/>
                <w14:ligatures w14:val="standardContextual"/>
              </w:rPr>
              <w:t>Model 1</w:t>
            </w:r>
          </w:p>
        </w:tc>
        <w:tc>
          <w:tcPr>
            <w:tcW w:w="2312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DD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bidi="ar"/>
                <w14:ligatures w14:val="standardContextual"/>
              </w:rPr>
              <w:t>Model 2</w:t>
            </w:r>
          </w:p>
        </w:tc>
        <w:tc>
          <w:tcPr>
            <w:tcW w:w="243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B5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bidi="ar"/>
                <w14:ligatures w14:val="standardContextual"/>
              </w:rPr>
              <w:t>Model 3</w:t>
            </w:r>
          </w:p>
        </w:tc>
      </w:tr>
      <w:tr w14:paraId="121C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CDE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  <w:pPrChange w:id="0" w:author="韦寿锋" w:date="2026-03-23T18:42:00Z">
                <w:pPr>
                  <w:snapToGrid w:val="0"/>
                  <w:jc w:val="left"/>
                </w:pPr>
              </w:pPrChange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E4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bidi="ar"/>
                <w14:ligatures w14:val="standardContextual"/>
              </w:rPr>
              <w:t>HR (95%CI)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E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00"/>
                <w:sz w:val="20"/>
                <w:szCs w:val="20"/>
                <w:lang w:bidi="ar"/>
                <w14:ligatures w14:val="standardContextual"/>
              </w:rPr>
              <w:t>P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33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bidi="ar"/>
                <w14:ligatures w14:val="standardContextual"/>
              </w:rPr>
              <w:t>HR (95%CI)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F5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00"/>
                <w:sz w:val="20"/>
                <w:szCs w:val="20"/>
                <w:lang w:bidi="ar"/>
                <w14:ligatures w14:val="standardContextual"/>
              </w:rPr>
              <w:t>P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49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0"/>
                <w:szCs w:val="20"/>
                <w:lang w:bidi="ar"/>
                <w14:ligatures w14:val="standardContextual"/>
              </w:rPr>
              <w:t>HR (95%CI)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58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00"/>
                <w:sz w:val="20"/>
                <w:szCs w:val="20"/>
                <w:lang w:bidi="ar"/>
                <w14:ligatures w14:val="standardContextual"/>
              </w:rPr>
              <w:t>P</w:t>
            </w:r>
          </w:p>
        </w:tc>
      </w:tr>
      <w:tr w14:paraId="2E32D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1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  <w:t>TC/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eastAsia="zh-CN"/>
              </w:rPr>
              <w:t>HDL-C</w:t>
            </w:r>
          </w:p>
          <w:p w14:paraId="418B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bidi="ar"/>
              </w:rPr>
              <w:t>(quartiles)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DE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F2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3F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58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B4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86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</w:p>
        </w:tc>
      </w:tr>
      <w:tr w14:paraId="42B4F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17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  <w14:ligatures w14:val="standardContextual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bidi="ar"/>
                <w14:ligatures w14:val="standardContextual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7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bidi="ar"/>
                <w14:ligatures w14:val="standardContextual"/>
              </w:rPr>
              <w:t>1.00 (Reference)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A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D2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bidi="ar"/>
                <w14:ligatures w14:val="standardContextual"/>
              </w:rPr>
              <w:t>1.00 (Reference)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1E5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33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bidi="ar"/>
                <w14:ligatures w14:val="standardContextual"/>
              </w:rPr>
              <w:t>1.00 (Reference)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BA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71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7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3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 (0.55 -0.98)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6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F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 (0.57 -1.00)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8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 (0.54 -1.01)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0F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0.059</w:t>
            </w:r>
          </w:p>
        </w:tc>
      </w:tr>
      <w:tr w14:paraId="67127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82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5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 (0.74 -1.27)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F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3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 (0.76 -1.29)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3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F6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 (0.77 -1.40)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A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0.796</w:t>
            </w:r>
          </w:p>
        </w:tc>
      </w:tr>
      <w:tr w14:paraId="4790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B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2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 (0.50 -0.90)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1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8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 (0.51 -0.92)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45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8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 (0.50 -0.99)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C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</w:t>
            </w:r>
          </w:p>
        </w:tc>
      </w:tr>
    </w:tbl>
    <w:p w14:paraId="4D755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</w:rPr>
        <w:t>Model 1: Crude model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  <w:lang w:val="en-US" w:eastAsia="zh-CN"/>
        </w:rPr>
        <w:t xml:space="preserve">. </w:t>
      </w:r>
    </w:p>
    <w:p w14:paraId="34B0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</w:rPr>
        <w:t xml:space="preserve">Model 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  <w:lang w:val="en-US" w:eastAsia="zh-CN"/>
        </w:rPr>
        <w:t>2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</w:rPr>
        <w:t>:</w:t>
      </w:r>
      <w:r>
        <w:rPr>
          <w:rStyle w:val="7"/>
          <w:rFonts w:hint="eastAsia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  <w:lang w:val="en-US" w:eastAsia="zh-CN"/>
        </w:rPr>
        <w:t xml:space="preserve">Adjusted for age, sex, smoking status, and alcohol drinking. </w:t>
      </w:r>
    </w:p>
    <w:p w14:paraId="7744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</w:rPr>
      </w:pPr>
      <w:bookmarkStart w:id="2" w:name="_GoBack"/>
      <w:bookmarkEnd w:id="2"/>
      <w:r>
        <w:rPr>
          <w:rStyle w:val="7"/>
          <w:rFonts w:hint="default" w:ascii="Times New Roman" w:hAnsi="Times New Roman" w:eastAsia="宋体" w:cs="Times New Roman"/>
          <w:b w:val="0"/>
          <w:bCs w:val="0"/>
          <w:color w:val="0F1115"/>
          <w:sz w:val="20"/>
          <w:szCs w:val="20"/>
          <w:shd w:val="clear" w:color="auto" w:fill="FFFFFF"/>
          <w:lang w:val="en-US" w:eastAsia="zh-CN"/>
        </w:rPr>
        <w:t>Model 3: Further adjusted for age, BMI, sex, education, marital status, smoking status, alcohol drinking, residence, region, diabetes, hypertension, heart disease, stroke, cancer, and arthritis.</w:t>
      </w:r>
    </w:p>
    <w:p w14:paraId="06CFD031">
      <w:pPr>
        <w:rPr>
          <w:rFonts w:hint="default" w:ascii="Times New Roman" w:hAnsi="Times New Roman" w:cs="Times New Roman"/>
          <w:sz w:val="20"/>
          <w:szCs w:val="20"/>
        </w:rPr>
      </w:pPr>
    </w:p>
    <w:p w14:paraId="18F52757">
      <w:pPr>
        <w:spacing w:after="0" w:line="24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FA82F70">
      <w:pP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F26C3C0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韦寿锋">
    <w15:presenceInfo w15:providerId="WPS Office" w15:userId="4105757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31E0"/>
    <w:rsid w:val="0C4E7BE6"/>
    <w:rsid w:val="101C2B60"/>
    <w:rsid w:val="1B8C1888"/>
    <w:rsid w:val="1F6D61B8"/>
    <w:rsid w:val="2593314B"/>
    <w:rsid w:val="2A2573EB"/>
    <w:rsid w:val="2E232138"/>
    <w:rsid w:val="35D723E7"/>
    <w:rsid w:val="39BC3D54"/>
    <w:rsid w:val="3E4E05DA"/>
    <w:rsid w:val="3FDE2F65"/>
    <w:rsid w:val="41D81537"/>
    <w:rsid w:val="45CA64F3"/>
    <w:rsid w:val="47623758"/>
    <w:rsid w:val="4B6C78F9"/>
    <w:rsid w:val="4F531B18"/>
    <w:rsid w:val="514F4E6E"/>
    <w:rsid w:val="53220C50"/>
    <w:rsid w:val="5FB06ECE"/>
    <w:rsid w:val="65D84BDD"/>
    <w:rsid w:val="6C2B7D3D"/>
    <w:rsid w:val="6F4B24D3"/>
    <w:rsid w:val="6F524C63"/>
    <w:rsid w:val="729727C6"/>
    <w:rsid w:val="7BF96E0C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ascii="Segoe UI" w:hAnsi="Segoe UI" w:eastAsia="Segoe UI" w:cs="Segoe UI"/>
      <w:b/>
      <w:bCs/>
      <w:color w:val="0F1115"/>
      <w:sz w:val="19"/>
      <w:szCs w:val="19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612</Words>
  <Characters>3162</Characters>
  <Lines>0</Lines>
  <Paragraphs>0</Paragraphs>
  <TotalTime>8</TotalTime>
  <ScaleCrop>false</ScaleCrop>
  <LinksUpToDate>false</LinksUpToDate>
  <CharactersWithSpaces>3437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2026-04-22T00:45:00Z</dcterms:created>
  <dc:creator>Lenovo</dc:creator>
  <cp:lastModifiedBy>韦寿锋</cp:lastModifiedBy>
  <dcterms:modified xsi:type="dcterms:W3CDTF">2026-05-10T07:37:47Z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eyJoZGlkIjoiY2U2ZTNiMWFhODNlMmRiZjk2NmYyNjc3YTc5MmUyZWEiLCJ1c2VySWQiOiI0NzcwNjQ1NzcifQ==</vt:lpwstr>
  </property>
  <property fmtid="{D5CDD505-2E9C-101B-9397-08002B2CF9AE}" pid="4" name="ICV">
    <vt:lpwstr>8BE9300646244AF79E8C09FEC7C372C9_12</vt:lpwstr>
  </property>
</Properties>
</file>