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60"/>
        <w:tblW w:w="10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900"/>
        <w:gridCol w:w="1450"/>
        <w:gridCol w:w="1450"/>
        <w:gridCol w:w="779"/>
      </w:tblGrid>
      <w:tr w:rsidR="00F07955" w:rsidRPr="0041138E" w:rsidTr="008C521D">
        <w:trPr>
          <w:trHeight w:val="274"/>
        </w:trPr>
        <w:tc>
          <w:tcPr>
            <w:tcW w:w="10958" w:type="dxa"/>
            <w:gridSpan w:val="8"/>
            <w:tcBorders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Table 1: Baseline characteristics of participants</w:t>
            </w:r>
            <w:r w:rsidR="00564869" w:rsidRPr="0041138E">
              <w:rPr>
                <w:rFonts w:asciiTheme="majorBidi" w:hAnsiTheme="majorBidi" w:cstheme="majorBidi"/>
                <w:sz w:val="20"/>
                <w:szCs w:val="20"/>
              </w:rPr>
              <w:t xml:space="preserve"> at phase III </w:t>
            </w:r>
            <w:r w:rsidR="004D3F76" w:rsidRPr="0041138E">
              <w:rPr>
                <w:rFonts w:asciiTheme="majorBidi" w:hAnsiTheme="majorBidi" w:cstheme="majorBidi"/>
                <w:sz w:val="20"/>
                <w:szCs w:val="20"/>
              </w:rPr>
              <w:t xml:space="preserve">of </w:t>
            </w:r>
            <w:r w:rsidR="00564869" w:rsidRPr="0041138E">
              <w:rPr>
                <w:rFonts w:asciiTheme="majorBidi" w:hAnsiTheme="majorBidi" w:cstheme="majorBidi"/>
                <w:sz w:val="20"/>
                <w:szCs w:val="20"/>
              </w:rPr>
              <w:t>TLGS study</w:t>
            </w:r>
          </w:p>
        </w:tc>
      </w:tr>
      <w:tr w:rsidR="00D03613" w:rsidRPr="0041138E" w:rsidTr="008C521D">
        <w:trPr>
          <w:trHeight w:val="53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  <w:p w:rsidR="00564869" w:rsidRPr="0041138E" w:rsidRDefault="00564869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(n=1872)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  <w:p w:rsidR="00F07955" w:rsidRPr="0041138E" w:rsidRDefault="00F07955" w:rsidP="00564869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(n=</w:t>
            </w:r>
            <w:r w:rsidR="00564869" w:rsidRPr="0041138E">
              <w:rPr>
                <w:rFonts w:asciiTheme="majorBidi" w:hAnsiTheme="majorBidi" w:cstheme="majorBidi"/>
                <w:sz w:val="20"/>
                <w:szCs w:val="20"/>
              </w:rPr>
              <w:t>887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  <w:p w:rsidR="00F07955" w:rsidRPr="0041138E" w:rsidRDefault="00F07955" w:rsidP="00564869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(n=</w:t>
            </w:r>
            <w:r w:rsidR="00564869" w:rsidRPr="0041138E">
              <w:rPr>
                <w:rFonts w:asciiTheme="majorBidi" w:hAnsiTheme="majorBidi" w:cstheme="majorBidi"/>
                <w:sz w:val="20"/>
                <w:szCs w:val="20"/>
              </w:rPr>
              <w:t>985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(n=1755)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(n=117)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  <w:tcBorders>
              <w:top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Gender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07955" w:rsidRPr="0041138E" w:rsidRDefault="00C53EB8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07955" w:rsidRPr="0041138E" w:rsidRDefault="00F07955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559" w:type="dxa"/>
          </w:tcPr>
          <w:p w:rsidR="00C53EB8" w:rsidRPr="0041138E" w:rsidRDefault="00C53EB8" w:rsidP="00C53EB8">
            <w:pPr>
              <w:jc w:val="center"/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3EB8" w:rsidRPr="0041138E" w:rsidRDefault="00C53EB8" w:rsidP="00C53EB8">
            <w:pPr>
              <w:jc w:val="center"/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3EB8" w:rsidRPr="0041138E" w:rsidRDefault="00C53EB8" w:rsidP="00C53EB8">
            <w:pPr>
              <w:jc w:val="center"/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0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822(46.8)</w:t>
            </w:r>
          </w:p>
        </w:tc>
        <w:tc>
          <w:tcPr>
            <w:tcW w:w="1450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65(55.6)</w:t>
            </w:r>
          </w:p>
        </w:tc>
        <w:tc>
          <w:tcPr>
            <w:tcW w:w="779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559" w:type="dxa"/>
          </w:tcPr>
          <w:p w:rsidR="00C53EB8" w:rsidRPr="0041138E" w:rsidRDefault="00C53EB8" w:rsidP="00C53EB8">
            <w:pPr>
              <w:jc w:val="center"/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3EB8" w:rsidRPr="0041138E" w:rsidRDefault="00C53EB8" w:rsidP="00C53EB8">
            <w:pPr>
              <w:jc w:val="center"/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3EB8" w:rsidRPr="0041138E" w:rsidRDefault="00C53EB8" w:rsidP="00C53EB8">
            <w:pPr>
              <w:jc w:val="center"/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0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933(53.2)</w:t>
            </w:r>
          </w:p>
        </w:tc>
        <w:tc>
          <w:tcPr>
            <w:tcW w:w="1450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52(44.4)</w:t>
            </w:r>
          </w:p>
        </w:tc>
        <w:tc>
          <w:tcPr>
            <w:tcW w:w="779" w:type="dxa"/>
          </w:tcPr>
          <w:p w:rsidR="00C53EB8" w:rsidRPr="0041138E" w:rsidRDefault="00C53EB8" w:rsidP="00C53EB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03613" w:rsidRPr="0041138E" w:rsidTr="008C521D">
        <w:trPr>
          <w:trHeight w:val="274"/>
        </w:trPr>
        <w:tc>
          <w:tcPr>
            <w:tcW w:w="1702" w:type="dxa"/>
          </w:tcPr>
          <w:p w:rsidR="008E7816" w:rsidRPr="0041138E" w:rsidRDefault="008E7816" w:rsidP="008E78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Age (year)</w:t>
            </w:r>
          </w:p>
        </w:tc>
        <w:tc>
          <w:tcPr>
            <w:tcW w:w="1559" w:type="dxa"/>
          </w:tcPr>
          <w:p w:rsidR="008E7816" w:rsidRPr="0041138E" w:rsidRDefault="00C70A37" w:rsidP="00C70A3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50</w:t>
            </w:r>
            <w:r w:rsidR="008E7816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82</w:t>
            </w:r>
            <w:r w:rsidR="008E7816" w:rsidRPr="0041138E">
              <w:rPr>
                <w:rFonts w:asciiTheme="majorBidi" w:hAnsiTheme="majorBidi" w:cstheme="majorBidi"/>
                <w:sz w:val="20"/>
                <w:szCs w:val="20"/>
              </w:rPr>
              <w:t>±8.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8E7816" w:rsidRPr="0041138E" w:rsidRDefault="008E7816" w:rsidP="008E78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51.34±8.82</w:t>
            </w:r>
          </w:p>
        </w:tc>
        <w:tc>
          <w:tcPr>
            <w:tcW w:w="1559" w:type="dxa"/>
          </w:tcPr>
          <w:p w:rsidR="008E7816" w:rsidRPr="0041138E" w:rsidRDefault="008E7816" w:rsidP="008E78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50.36±8.21</w:t>
            </w:r>
          </w:p>
        </w:tc>
        <w:tc>
          <w:tcPr>
            <w:tcW w:w="900" w:type="dxa"/>
          </w:tcPr>
          <w:p w:rsidR="008E7816" w:rsidRPr="0041138E" w:rsidRDefault="008E7816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A645A0" w:rsidRPr="0041138E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450" w:type="dxa"/>
          </w:tcPr>
          <w:p w:rsidR="008E7816" w:rsidRPr="0041138E" w:rsidRDefault="008E7816" w:rsidP="008E78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50.33±8.21</w:t>
            </w:r>
          </w:p>
        </w:tc>
        <w:tc>
          <w:tcPr>
            <w:tcW w:w="1450" w:type="dxa"/>
          </w:tcPr>
          <w:p w:rsidR="008E7816" w:rsidRPr="0041138E" w:rsidRDefault="008E7816" w:rsidP="008E78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58.21±9.52</w:t>
            </w:r>
          </w:p>
        </w:tc>
        <w:tc>
          <w:tcPr>
            <w:tcW w:w="779" w:type="dxa"/>
          </w:tcPr>
          <w:p w:rsidR="008E7816" w:rsidRPr="0041138E" w:rsidRDefault="008E7816" w:rsidP="008E78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BMI (kg/m2 )</w:t>
            </w:r>
          </w:p>
        </w:tc>
        <w:tc>
          <w:tcPr>
            <w:tcW w:w="1559" w:type="dxa"/>
          </w:tcPr>
          <w:p w:rsidR="00A645A0" w:rsidRPr="0041138E" w:rsidRDefault="00A645A0" w:rsidP="00C70A3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28.</w:t>
            </w:r>
            <w:r w:rsidR="00C70A37" w:rsidRPr="0041138E">
              <w:rPr>
                <w:rFonts w:asciiTheme="majorBidi" w:hAnsiTheme="majorBidi" w:cstheme="majorBidi"/>
                <w:sz w:val="20"/>
                <w:szCs w:val="20"/>
              </w:rPr>
              <w:t>34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±4.3</w:t>
            </w:r>
            <w:r w:rsidR="00C70A37" w:rsidRPr="0041138E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26.95±3.83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29.60±4.46</w:t>
            </w:r>
          </w:p>
        </w:tc>
        <w:tc>
          <w:tcPr>
            <w:tcW w:w="90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28.30±4.39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28.98±4.21</w:t>
            </w:r>
          </w:p>
        </w:tc>
        <w:tc>
          <w:tcPr>
            <w:tcW w:w="77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0.101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Wc (cm)</w:t>
            </w:r>
          </w:p>
        </w:tc>
        <w:tc>
          <w:tcPr>
            <w:tcW w:w="1559" w:type="dxa"/>
          </w:tcPr>
          <w:p w:rsidR="000C0187" w:rsidRPr="0041138E" w:rsidRDefault="000C0187" w:rsidP="000139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F1685E" w:rsidRPr="0041138E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1685E" w:rsidRPr="0041138E"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±10.8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C0187" w:rsidRPr="0041138E" w:rsidRDefault="004B6038" w:rsidP="004B603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96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0C0187" w:rsidRPr="0041138E" w:rsidRDefault="004B6038" w:rsidP="004B603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92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54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900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93.95±10.89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98.21±9.56</w:t>
            </w:r>
          </w:p>
        </w:tc>
        <w:tc>
          <w:tcPr>
            <w:tcW w:w="779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D03613" w:rsidRPr="0041138E" w:rsidTr="008C521D">
        <w:trPr>
          <w:trHeight w:val="80"/>
        </w:trPr>
        <w:tc>
          <w:tcPr>
            <w:tcW w:w="1702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SBP (mmHg)</w:t>
            </w:r>
          </w:p>
        </w:tc>
        <w:tc>
          <w:tcPr>
            <w:tcW w:w="1559" w:type="dxa"/>
          </w:tcPr>
          <w:p w:rsidR="00A645A0" w:rsidRPr="0041138E" w:rsidRDefault="00A645A0" w:rsidP="00013971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117.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72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±16.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119.14±16.27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116.44±17.03</w:t>
            </w:r>
          </w:p>
        </w:tc>
        <w:tc>
          <w:tcPr>
            <w:tcW w:w="90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117.09±16.38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127.17±18.91</w:t>
            </w:r>
          </w:p>
        </w:tc>
        <w:tc>
          <w:tcPr>
            <w:tcW w:w="77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D03613" w:rsidRPr="0041138E" w:rsidTr="008C521D">
        <w:trPr>
          <w:trHeight w:val="115"/>
        </w:trPr>
        <w:tc>
          <w:tcPr>
            <w:tcW w:w="1702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DBP (mmHg)</w:t>
            </w:r>
          </w:p>
        </w:tc>
        <w:tc>
          <w:tcPr>
            <w:tcW w:w="1559" w:type="dxa"/>
          </w:tcPr>
          <w:p w:rsidR="00A645A0" w:rsidRPr="0041138E" w:rsidRDefault="00A645A0" w:rsidP="00013971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76.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43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±8.9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77.36±8.81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75.58±8.93</w:t>
            </w:r>
          </w:p>
        </w:tc>
        <w:tc>
          <w:tcPr>
            <w:tcW w:w="90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76.28±8.93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78.67±8.43</w:t>
            </w:r>
          </w:p>
        </w:tc>
        <w:tc>
          <w:tcPr>
            <w:tcW w:w="77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</w:tr>
      <w:tr w:rsidR="00D03613" w:rsidRPr="0041138E" w:rsidTr="008C521D">
        <w:trPr>
          <w:trHeight w:val="115"/>
        </w:trPr>
        <w:tc>
          <w:tcPr>
            <w:tcW w:w="1702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Serum creatinine (μmol/L)</w:t>
            </w:r>
          </w:p>
        </w:tc>
        <w:tc>
          <w:tcPr>
            <w:tcW w:w="1559" w:type="dxa"/>
          </w:tcPr>
          <w:p w:rsidR="00A645A0" w:rsidRPr="0041138E" w:rsidRDefault="00A645A0" w:rsidP="000139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93.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45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±14.4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101.70±12.03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86.02±12.29</w:t>
            </w:r>
          </w:p>
        </w:tc>
        <w:tc>
          <w:tcPr>
            <w:tcW w:w="90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93.29±14.41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95.92±15.26</w:t>
            </w:r>
          </w:p>
        </w:tc>
        <w:tc>
          <w:tcPr>
            <w:tcW w:w="77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0.056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FPG (mmol/l)</w:t>
            </w:r>
          </w:p>
        </w:tc>
        <w:tc>
          <w:tcPr>
            <w:tcW w:w="1559" w:type="dxa"/>
          </w:tcPr>
          <w:p w:rsidR="000C0187" w:rsidRPr="0041138E" w:rsidRDefault="000C0187" w:rsidP="00013971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5.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31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±1.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C0187" w:rsidRPr="0041138E" w:rsidRDefault="000C0187" w:rsidP="00E8501C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5.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40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±1.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0C0187" w:rsidRPr="0041138E" w:rsidRDefault="00E8501C" w:rsidP="00E8501C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.4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0C0187" w:rsidRPr="0041138E" w:rsidRDefault="000C0187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A645A0" w:rsidRPr="0041138E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5.26±1.39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6.12±2.49</w:t>
            </w:r>
          </w:p>
        </w:tc>
        <w:tc>
          <w:tcPr>
            <w:tcW w:w="779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2-h PG (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mmol/l</w:t>
            </w:r>
            <w:r w:rsidRPr="0041138E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0C0187" w:rsidRPr="0041138E" w:rsidRDefault="000C0187" w:rsidP="000139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6.1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±2.4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C0187" w:rsidRPr="0041138E" w:rsidRDefault="000C0187" w:rsidP="00E850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6.1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±2.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1559" w:type="dxa"/>
          </w:tcPr>
          <w:p w:rsidR="000C0187" w:rsidRPr="0041138E" w:rsidRDefault="00E8501C" w:rsidP="00E850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0C0187" w:rsidRPr="0041138E" w:rsidRDefault="000C0187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645A0" w:rsidRPr="0041138E">
              <w:rPr>
                <w:rFonts w:asciiTheme="majorBidi" w:hAnsiTheme="majorBidi" w:cstheme="majorBidi"/>
                <w:sz w:val="20"/>
                <w:szCs w:val="20"/>
              </w:rPr>
              <w:t>834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6.12±2.44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7.07±3.05</w:t>
            </w:r>
          </w:p>
        </w:tc>
        <w:tc>
          <w:tcPr>
            <w:tcW w:w="779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TG (mmol/l) †</w:t>
            </w:r>
          </w:p>
        </w:tc>
        <w:tc>
          <w:tcPr>
            <w:tcW w:w="1559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1.52(1.12,2.07)</w:t>
            </w:r>
          </w:p>
        </w:tc>
        <w:tc>
          <w:tcPr>
            <w:tcW w:w="1559" w:type="dxa"/>
          </w:tcPr>
          <w:p w:rsidR="000C0187" w:rsidRPr="0041138E" w:rsidRDefault="000C0187" w:rsidP="00FE2FD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1.5</w:t>
            </w:r>
            <w:r w:rsidR="00FE2FD5"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(1.1</w:t>
            </w:r>
            <w:r w:rsidR="00FE2FD5" w:rsidRPr="0041138E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,2.</w:t>
            </w:r>
            <w:r w:rsidR="00FE2FD5" w:rsidRPr="0041138E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C0187" w:rsidRPr="0041138E" w:rsidRDefault="000C0187" w:rsidP="00FE2FD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FE2FD5" w:rsidRPr="0041138E">
              <w:rPr>
                <w:rFonts w:asciiTheme="majorBidi" w:hAnsiTheme="majorBidi" w:cstheme="majorBidi"/>
                <w:sz w:val="20"/>
                <w:szCs w:val="20"/>
              </w:rPr>
              <w:t>48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(1.</w:t>
            </w:r>
            <w:r w:rsidR="00FE2FD5" w:rsidRPr="0041138E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,1.9</w:t>
            </w:r>
            <w:r w:rsidR="00FE2FD5"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0C0187" w:rsidRPr="0041138E" w:rsidRDefault="000C0187" w:rsidP="00FE2FD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E2FD5" w:rsidRPr="0041138E">
              <w:rPr>
                <w:rFonts w:asciiTheme="majorBidi" w:hAnsiTheme="majorBidi" w:cstheme="majorBidi"/>
                <w:sz w:val="20"/>
                <w:szCs w:val="20"/>
              </w:rPr>
              <w:t>001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1.52(1.12,2.07)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1.58(1.18,1.98)</w:t>
            </w:r>
          </w:p>
        </w:tc>
        <w:tc>
          <w:tcPr>
            <w:tcW w:w="779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0.640</w:t>
            </w:r>
          </w:p>
        </w:tc>
      </w:tr>
      <w:tr w:rsidR="00D03613" w:rsidRPr="0041138E" w:rsidTr="008C521D">
        <w:trPr>
          <w:trHeight w:val="89"/>
        </w:trPr>
        <w:tc>
          <w:tcPr>
            <w:tcW w:w="1702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TC (mmol/l)</w:t>
            </w:r>
          </w:p>
        </w:tc>
        <w:tc>
          <w:tcPr>
            <w:tcW w:w="1559" w:type="dxa"/>
          </w:tcPr>
          <w:p w:rsidR="00A645A0" w:rsidRPr="0041138E" w:rsidRDefault="00A645A0" w:rsidP="00013971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4.9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±0.75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4.89±0.73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5.03±0.76</w:t>
            </w:r>
          </w:p>
        </w:tc>
        <w:tc>
          <w:tcPr>
            <w:tcW w:w="90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4.95±0.75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5.11±0.76</w:t>
            </w:r>
          </w:p>
        </w:tc>
        <w:tc>
          <w:tcPr>
            <w:tcW w:w="77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HDL-C (mmol/l)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1.08±0.25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1.00±0.22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1.15±0.26</w:t>
            </w:r>
          </w:p>
        </w:tc>
        <w:tc>
          <w:tcPr>
            <w:tcW w:w="90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1.08±0.25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1.08±0.26</w:t>
            </w:r>
          </w:p>
        </w:tc>
        <w:tc>
          <w:tcPr>
            <w:tcW w:w="77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0.951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LDL-C</w:t>
            </w:r>
            <w:r w:rsidRPr="0041138E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 (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mmol/l</w:t>
            </w:r>
            <w:r w:rsidRPr="0041138E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559" w:type="dxa"/>
          </w:tcPr>
          <w:p w:rsidR="000C0187" w:rsidRPr="0041138E" w:rsidRDefault="000C0187" w:rsidP="00013971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3.11±0.6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C0187" w:rsidRPr="0041138E" w:rsidRDefault="000C0187" w:rsidP="00E8501C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±0.66</w:t>
            </w:r>
          </w:p>
        </w:tc>
        <w:tc>
          <w:tcPr>
            <w:tcW w:w="1559" w:type="dxa"/>
          </w:tcPr>
          <w:p w:rsidR="000C0187" w:rsidRPr="0041138E" w:rsidRDefault="000C0187" w:rsidP="00E8501C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±0.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900" w:type="dxa"/>
          </w:tcPr>
          <w:p w:rsidR="000C0187" w:rsidRPr="0041138E" w:rsidRDefault="000C0187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A645A0"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3.11±0.66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3.26±0.68</w:t>
            </w:r>
          </w:p>
        </w:tc>
        <w:tc>
          <w:tcPr>
            <w:tcW w:w="779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Non-HDL-C (mmol/L)</w:t>
            </w:r>
          </w:p>
        </w:tc>
        <w:tc>
          <w:tcPr>
            <w:tcW w:w="1559" w:type="dxa"/>
          </w:tcPr>
          <w:p w:rsidR="000C0187" w:rsidRPr="0041138E" w:rsidRDefault="000C0187" w:rsidP="000139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3.8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±0.74</w:t>
            </w:r>
          </w:p>
        </w:tc>
        <w:tc>
          <w:tcPr>
            <w:tcW w:w="1559" w:type="dxa"/>
          </w:tcPr>
          <w:p w:rsidR="000C0187" w:rsidRPr="0041138E" w:rsidRDefault="000C0187" w:rsidP="00E850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89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±0.7</w:t>
            </w:r>
            <w:r w:rsidR="00E8501C" w:rsidRPr="0041138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C0187" w:rsidRPr="0041138E" w:rsidRDefault="00E8501C" w:rsidP="00E850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87</w:t>
            </w:r>
            <w:r w:rsidR="000C0187" w:rsidRPr="0041138E">
              <w:rPr>
                <w:rFonts w:asciiTheme="majorBidi" w:hAnsiTheme="majorBidi" w:cstheme="majorBidi"/>
                <w:sz w:val="20"/>
                <w:szCs w:val="20"/>
              </w:rPr>
              <w:t>±0.7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C0187" w:rsidRPr="0041138E" w:rsidRDefault="000C0187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645A0" w:rsidRPr="0041138E">
              <w:rPr>
                <w:rFonts w:asciiTheme="majorBidi" w:hAnsiTheme="majorBidi" w:cstheme="majorBidi"/>
                <w:sz w:val="20"/>
                <w:szCs w:val="20"/>
              </w:rPr>
              <w:t>761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3.87±0.74</w:t>
            </w:r>
          </w:p>
        </w:tc>
        <w:tc>
          <w:tcPr>
            <w:tcW w:w="1450" w:type="dxa"/>
          </w:tcPr>
          <w:p w:rsidR="000C0187" w:rsidRPr="0041138E" w:rsidRDefault="000C0187" w:rsidP="000C01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4.03±0.77</w:t>
            </w:r>
          </w:p>
        </w:tc>
        <w:tc>
          <w:tcPr>
            <w:tcW w:w="779" w:type="dxa"/>
          </w:tcPr>
          <w:p w:rsidR="000C0187" w:rsidRPr="0041138E" w:rsidRDefault="000C0187" w:rsidP="000C018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AI</w:t>
            </w:r>
          </w:p>
        </w:tc>
        <w:tc>
          <w:tcPr>
            <w:tcW w:w="1559" w:type="dxa"/>
          </w:tcPr>
          <w:p w:rsidR="00A645A0" w:rsidRPr="0041138E" w:rsidRDefault="00A645A0" w:rsidP="000139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3.8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±1.20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4.08±1.16</w:t>
            </w:r>
          </w:p>
        </w:tc>
        <w:tc>
          <w:tcPr>
            <w:tcW w:w="1559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3.57±1.19</w:t>
            </w:r>
          </w:p>
        </w:tc>
        <w:tc>
          <w:tcPr>
            <w:tcW w:w="900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3.80±1.20</w:t>
            </w:r>
          </w:p>
        </w:tc>
        <w:tc>
          <w:tcPr>
            <w:tcW w:w="1450" w:type="dxa"/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3.96±1.26</w:t>
            </w:r>
          </w:p>
        </w:tc>
        <w:tc>
          <w:tcPr>
            <w:tcW w:w="779" w:type="dxa"/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0.155</w:t>
            </w:r>
          </w:p>
        </w:tc>
      </w:tr>
      <w:tr w:rsidR="00D03613" w:rsidRPr="0041138E" w:rsidTr="008C521D">
        <w:trPr>
          <w:trHeight w:val="54"/>
        </w:trPr>
        <w:tc>
          <w:tcPr>
            <w:tcW w:w="1702" w:type="dxa"/>
            <w:tcBorders>
              <w:bottom w:val="single" w:sz="4" w:space="0" w:color="auto"/>
            </w:tcBorders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TyG index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45A0" w:rsidRPr="0041138E" w:rsidRDefault="00A645A0" w:rsidP="000139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8.7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41138E">
              <w:rPr>
                <w:rFonts w:asciiTheme="majorBidi" w:hAnsiTheme="majorBidi" w:cstheme="majorBidi"/>
                <w:sz w:val="20"/>
                <w:szCs w:val="20"/>
              </w:rPr>
              <w:t>±0.</w:t>
            </w:r>
            <w:r w:rsidR="00013971" w:rsidRPr="0041138E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8.80±0.49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8.70±0.50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8.74±0.49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A645A0" w:rsidRPr="0041138E" w:rsidRDefault="00A645A0" w:rsidP="00A645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8.88±0.53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A645A0" w:rsidRPr="0041138E" w:rsidRDefault="00A645A0" w:rsidP="00A645A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138E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</w:tr>
      <w:tr w:rsidR="000C0187" w:rsidRPr="005B19D5" w:rsidTr="008C521D">
        <w:trPr>
          <w:trHeight w:val="142"/>
        </w:trPr>
        <w:tc>
          <w:tcPr>
            <w:tcW w:w="10958" w:type="dxa"/>
            <w:gridSpan w:val="8"/>
            <w:tcBorders>
              <w:top w:val="single" w:sz="4" w:space="0" w:color="auto"/>
            </w:tcBorders>
          </w:tcPr>
          <w:p w:rsidR="000C0187" w:rsidRPr="0041138E" w:rsidRDefault="000C0187" w:rsidP="000C0187">
            <w:pPr>
              <w:pStyle w:val="EndNoteBibliography"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1138E">
              <w:rPr>
                <w:rFonts w:asciiTheme="majorBidi" w:hAnsiTheme="majorBidi" w:cstheme="majorBidi"/>
                <w:sz w:val="16"/>
                <w:szCs w:val="16"/>
              </w:rPr>
              <w:t>BMI, body mass index; Wc, Waist circumference; SBP, systolic blood pressure; DBP, diastolic blood pressure; FPG, fasting plasma glucose; 2-hPG, 2-hour post-challenge plasma glucose; TG, triglyceride; TC, Total Cholesterol; HDL-C, high-density lipoprotein cholesterol; LDL-C, low-density lipoprotein cholesterol; AI, Atherogenic index; TyG index, Triglyceride-glucose index.</w:t>
            </w:r>
          </w:p>
          <w:p w:rsidR="000C0187" w:rsidRPr="00BA6D19" w:rsidRDefault="000C0187" w:rsidP="000C0187">
            <w:pPr>
              <w:pStyle w:val="EndNoteBibliography"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1138E">
              <w:rPr>
                <w:rFonts w:asciiTheme="majorBidi" w:hAnsiTheme="majorBidi" w:cstheme="majorBidi"/>
                <w:sz w:val="16"/>
                <w:szCs w:val="16"/>
              </w:rPr>
              <w:t>Data are given as the mean±SD or median (IQ 25–75) for continuous variables unless otherwise indicated († ), and data are given as the n(%) for categorical variables</w:t>
            </w:r>
          </w:p>
        </w:tc>
      </w:tr>
    </w:tbl>
    <w:p w:rsidR="00F11311" w:rsidRDefault="00F11311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360"/>
        <w:tblW w:w="8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950"/>
        <w:gridCol w:w="1559"/>
        <w:gridCol w:w="2081"/>
      </w:tblGrid>
      <w:tr w:rsidR="00EF3FD8" w:rsidRPr="008B0FAA" w:rsidTr="00EF3FD8">
        <w:trPr>
          <w:trHeight w:val="274"/>
        </w:trPr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:rsidR="00EF3FD8" w:rsidRPr="008B0FAA" w:rsidRDefault="00EF3FD8" w:rsidP="00485E6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Table </w:t>
            </w:r>
            <w:r w:rsidR="00485E66" w:rsidRPr="008B0FAA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r w:rsidRPr="008B0F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Mean change of metabolic risk factors between </w:t>
            </w:r>
            <w:r w:rsidRPr="008B0F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CVD</w:t>
            </w:r>
            <w:r w:rsidRPr="008B0F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convertors vs non-</w:t>
            </w:r>
            <w:r w:rsidRPr="008B0F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CVD</w:t>
            </w:r>
            <w:r w:rsidRPr="008B0F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convertors for every 3 years during 15 years of</w:t>
            </w:r>
            <w:r w:rsidRPr="008B0F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8B0F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follow-up 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participants at phase III of TLGS study</w:t>
            </w:r>
          </w:p>
        </w:tc>
      </w:tr>
      <w:tr w:rsidR="00EF3FD8" w:rsidRPr="008B0FAA" w:rsidTr="00EF3FD8">
        <w:trPr>
          <w:trHeight w:val="539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F3FD8" w:rsidRPr="008B0FAA" w:rsidRDefault="00EF3FD8" w:rsidP="00C71710">
            <w:pPr>
              <w:pStyle w:val="EndNoteBibliography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Variables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F3FD8" w:rsidRPr="008B0FAA" w:rsidRDefault="00EF3FD8" w:rsidP="00C7171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EF3FD8" w:rsidRPr="008B0FAA" w:rsidRDefault="00EF3FD8" w:rsidP="00C7171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8B0FA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3FD8" w:rsidRPr="008B0FAA" w:rsidRDefault="00EF3FD8" w:rsidP="00C7171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Model 1</w:t>
            </w:r>
          </w:p>
          <w:p w:rsidR="00EF3FD8" w:rsidRPr="008B0FAA" w:rsidRDefault="008B0FAA" w:rsidP="00C71710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EF3FD8" w:rsidRPr="008B0FA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interaction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 xml:space="preserve">Model 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  <w:p w:rsidR="00EF3FD8" w:rsidRPr="008B0FAA" w:rsidRDefault="008B0FAA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EF3FD8" w:rsidRPr="008B0FA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interaction</w:t>
            </w:r>
          </w:p>
        </w:tc>
      </w:tr>
      <w:tr w:rsidR="00EF3FD8" w:rsidRPr="008B0FAA" w:rsidTr="00EF3FD8">
        <w:trPr>
          <w:trHeight w:val="54"/>
        </w:trPr>
        <w:tc>
          <w:tcPr>
            <w:tcW w:w="252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BMI (kg/m2 )</w:t>
            </w:r>
          </w:p>
        </w:tc>
        <w:tc>
          <w:tcPr>
            <w:tcW w:w="135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095</w:t>
            </w:r>
          </w:p>
        </w:tc>
        <w:tc>
          <w:tcPr>
            <w:tcW w:w="2081" w:type="dxa"/>
          </w:tcPr>
          <w:p w:rsidR="00EF3FD8" w:rsidRPr="008B0FAA" w:rsidRDefault="00EF3FD8" w:rsidP="00F9531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95315" w:rsidRPr="008B0FAA">
              <w:rPr>
                <w:rFonts w:asciiTheme="majorBidi" w:hAnsiTheme="majorBidi" w:cstheme="majorBidi"/>
                <w:sz w:val="20"/>
                <w:szCs w:val="20"/>
              </w:rPr>
              <w:t>195</w:t>
            </w: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FD8" w:rsidRPr="008B0FAA" w:rsidTr="00EF3FD8">
        <w:trPr>
          <w:trHeight w:val="54"/>
        </w:trPr>
        <w:tc>
          <w:tcPr>
            <w:tcW w:w="252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Wc (cm)</w:t>
            </w:r>
          </w:p>
        </w:tc>
        <w:tc>
          <w:tcPr>
            <w:tcW w:w="135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2081" w:type="dxa"/>
          </w:tcPr>
          <w:p w:rsidR="00EF3FD8" w:rsidRPr="008B0FAA" w:rsidRDefault="00EF3FD8" w:rsidP="00F9531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95315" w:rsidRPr="008B0FAA">
              <w:rPr>
                <w:rFonts w:asciiTheme="majorBidi" w:hAnsiTheme="majorBidi" w:cstheme="majorBidi"/>
                <w:sz w:val="20"/>
                <w:szCs w:val="20"/>
              </w:rPr>
              <w:t>747</w:t>
            </w: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98A" w:rsidRPr="008B0FAA" w:rsidTr="00EF3FD8">
        <w:trPr>
          <w:trHeight w:val="80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SBP (mmHg)</w:t>
            </w: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0.013</w:t>
            </w: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09198A" w:rsidRPr="008B0FAA" w:rsidTr="00EF3FD8">
        <w:trPr>
          <w:trHeight w:val="80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98A" w:rsidRPr="008B0FAA" w:rsidTr="00EF3FD8">
        <w:trPr>
          <w:trHeight w:val="115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DBP (mmHg)</w:t>
            </w: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178</w:t>
            </w: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128</w:t>
            </w:r>
          </w:p>
        </w:tc>
      </w:tr>
      <w:tr w:rsidR="0009198A" w:rsidRPr="008B0FAA" w:rsidTr="00EF3FD8">
        <w:trPr>
          <w:trHeight w:val="115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98A" w:rsidRPr="008B0FAA" w:rsidTr="00EF3FD8">
        <w:trPr>
          <w:trHeight w:val="115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Serum creatinine (μmol/L)</w:t>
            </w: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1F5FC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1F5FC7" w:rsidRPr="008B0FAA">
              <w:rPr>
                <w:rFonts w:asciiTheme="majorBidi" w:hAnsiTheme="majorBidi" w:cstheme="majorBidi"/>
                <w:sz w:val="20"/>
                <w:szCs w:val="20"/>
              </w:rPr>
              <w:t>232</w:t>
            </w: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119</w:t>
            </w:r>
          </w:p>
        </w:tc>
      </w:tr>
      <w:tr w:rsidR="0009198A" w:rsidRPr="008B0FAA" w:rsidTr="00EF3FD8">
        <w:trPr>
          <w:trHeight w:val="115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98A" w:rsidRPr="008B0FAA" w:rsidTr="00EF3FD8">
        <w:trPr>
          <w:trHeight w:val="54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FPG (mmol/l)</w:t>
            </w: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031</w:t>
            </w:r>
          </w:p>
        </w:tc>
        <w:tc>
          <w:tcPr>
            <w:tcW w:w="2081" w:type="dxa"/>
          </w:tcPr>
          <w:p w:rsidR="0009198A" w:rsidRPr="008B0FAA" w:rsidRDefault="0009198A" w:rsidP="00EC133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EC1335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09198A" w:rsidRPr="008B0FAA" w:rsidTr="00EF3FD8">
        <w:trPr>
          <w:trHeight w:val="54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FD8" w:rsidRPr="008B0FAA" w:rsidTr="00EF3FD8">
        <w:trPr>
          <w:trHeight w:val="54"/>
        </w:trPr>
        <w:tc>
          <w:tcPr>
            <w:tcW w:w="252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2-h PG (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mmol/l</w:t>
            </w:r>
            <w:r w:rsidRPr="008B0FA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35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EF3FD8" w:rsidRPr="008B0FAA" w:rsidRDefault="00EF3FD8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0.01</w:t>
            </w:r>
            <w:r w:rsidR="0009198A" w:rsidRPr="008B0FAA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994</w:t>
            </w:r>
          </w:p>
        </w:tc>
        <w:tc>
          <w:tcPr>
            <w:tcW w:w="2081" w:type="dxa"/>
          </w:tcPr>
          <w:p w:rsidR="00EF3FD8" w:rsidRPr="008B0FAA" w:rsidRDefault="00EF3FD8" w:rsidP="00F9531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95315" w:rsidRPr="008B0FAA">
              <w:rPr>
                <w:rFonts w:asciiTheme="majorBidi" w:hAnsiTheme="majorBidi" w:cstheme="majorBidi"/>
                <w:sz w:val="20"/>
                <w:szCs w:val="20"/>
              </w:rPr>
              <w:t>805</w:t>
            </w:r>
          </w:p>
        </w:tc>
      </w:tr>
      <w:tr w:rsidR="0009198A" w:rsidRPr="008B0FAA" w:rsidTr="00EF3FD8">
        <w:trPr>
          <w:trHeight w:val="54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FD8" w:rsidRPr="008B0FAA" w:rsidTr="00EF3FD8">
        <w:trPr>
          <w:trHeight w:val="54"/>
        </w:trPr>
        <w:tc>
          <w:tcPr>
            <w:tcW w:w="2520" w:type="dxa"/>
          </w:tcPr>
          <w:p w:rsidR="00EF3FD8" w:rsidRPr="008B0FAA" w:rsidRDefault="002E1268" w:rsidP="00EF3FD8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TG (mmol/l)</w:t>
            </w:r>
          </w:p>
        </w:tc>
        <w:tc>
          <w:tcPr>
            <w:tcW w:w="135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668</w:t>
            </w:r>
          </w:p>
        </w:tc>
        <w:tc>
          <w:tcPr>
            <w:tcW w:w="1559" w:type="dxa"/>
          </w:tcPr>
          <w:p w:rsidR="00EF3FD8" w:rsidRPr="008B0FAA" w:rsidRDefault="00EF3FD8" w:rsidP="001F5FC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1F5FC7" w:rsidRPr="008B0FAA">
              <w:rPr>
                <w:rFonts w:asciiTheme="majorBidi" w:hAnsiTheme="majorBidi" w:cstheme="majorBidi"/>
                <w:sz w:val="20"/>
                <w:szCs w:val="20"/>
              </w:rPr>
              <w:t>201</w:t>
            </w:r>
          </w:p>
        </w:tc>
        <w:tc>
          <w:tcPr>
            <w:tcW w:w="2081" w:type="dxa"/>
          </w:tcPr>
          <w:p w:rsidR="00EF3FD8" w:rsidRPr="008B0FAA" w:rsidRDefault="00F95315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&gt;0.999</w:t>
            </w: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FD8" w:rsidRPr="008B0FAA" w:rsidTr="00EF3FD8">
        <w:trPr>
          <w:trHeight w:val="89"/>
        </w:trPr>
        <w:tc>
          <w:tcPr>
            <w:tcW w:w="252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TC (mmol/l)</w:t>
            </w:r>
          </w:p>
        </w:tc>
        <w:tc>
          <w:tcPr>
            <w:tcW w:w="135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715</w:t>
            </w:r>
          </w:p>
        </w:tc>
        <w:tc>
          <w:tcPr>
            <w:tcW w:w="2081" w:type="dxa"/>
          </w:tcPr>
          <w:p w:rsidR="00EF3FD8" w:rsidRPr="008B0FAA" w:rsidRDefault="00EF3FD8" w:rsidP="00F9531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95315" w:rsidRPr="008B0FAA">
              <w:rPr>
                <w:rFonts w:asciiTheme="majorBidi" w:hAnsiTheme="majorBidi" w:cstheme="majorBidi"/>
                <w:sz w:val="20"/>
                <w:szCs w:val="20"/>
              </w:rPr>
              <w:t>735</w:t>
            </w:r>
          </w:p>
        </w:tc>
      </w:tr>
      <w:tr w:rsidR="00903216" w:rsidRPr="008B0FAA" w:rsidTr="00EF3FD8">
        <w:trPr>
          <w:trHeight w:val="89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HDL-C (mmol/l)</w:t>
            </w: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2081" w:type="dxa"/>
          </w:tcPr>
          <w:p w:rsidR="00903216" w:rsidRPr="008B0FAA" w:rsidRDefault="001265FF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0.327</w:t>
            </w: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FD8" w:rsidRPr="008B0FAA" w:rsidTr="00EF3FD8">
        <w:trPr>
          <w:trHeight w:val="54"/>
        </w:trPr>
        <w:tc>
          <w:tcPr>
            <w:tcW w:w="252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LDL-C</w:t>
            </w:r>
            <w:r w:rsidRPr="008B0FA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 (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mmol/l</w:t>
            </w:r>
            <w:r w:rsidRPr="008B0FA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35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922</w:t>
            </w:r>
          </w:p>
        </w:tc>
        <w:tc>
          <w:tcPr>
            <w:tcW w:w="1559" w:type="dxa"/>
          </w:tcPr>
          <w:p w:rsidR="00EF3FD8" w:rsidRPr="008B0FAA" w:rsidRDefault="00EF3FD8" w:rsidP="001F5FC7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1F5FC7" w:rsidRPr="008B0FAA">
              <w:rPr>
                <w:rFonts w:asciiTheme="majorBidi" w:hAnsiTheme="majorBidi" w:cstheme="majorBidi"/>
                <w:sz w:val="20"/>
                <w:szCs w:val="20"/>
              </w:rPr>
              <w:t>256</w:t>
            </w:r>
          </w:p>
        </w:tc>
        <w:tc>
          <w:tcPr>
            <w:tcW w:w="2081" w:type="dxa"/>
          </w:tcPr>
          <w:p w:rsidR="00EF3FD8" w:rsidRPr="008B0FAA" w:rsidRDefault="00EF3FD8" w:rsidP="00F9531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95315" w:rsidRPr="008B0FAA">
              <w:rPr>
                <w:rFonts w:asciiTheme="majorBidi" w:hAnsiTheme="majorBidi" w:cstheme="majorBidi"/>
                <w:sz w:val="20"/>
                <w:szCs w:val="20"/>
              </w:rPr>
              <w:t>390</w:t>
            </w: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FD8" w:rsidRPr="008B0FAA" w:rsidTr="00EF3FD8">
        <w:trPr>
          <w:trHeight w:val="54"/>
        </w:trPr>
        <w:tc>
          <w:tcPr>
            <w:tcW w:w="252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Non-HDL-C (mmol/L)</w:t>
            </w:r>
          </w:p>
        </w:tc>
        <w:tc>
          <w:tcPr>
            <w:tcW w:w="1350" w:type="dxa"/>
          </w:tcPr>
          <w:p w:rsidR="00EF3FD8" w:rsidRPr="008B0FAA" w:rsidRDefault="00EF3FD8" w:rsidP="00EF3FD8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994</w:t>
            </w:r>
          </w:p>
        </w:tc>
        <w:tc>
          <w:tcPr>
            <w:tcW w:w="1559" w:type="dxa"/>
          </w:tcPr>
          <w:p w:rsidR="00EF3FD8" w:rsidRPr="008B0FAA" w:rsidRDefault="00EF3FD8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521</w:t>
            </w:r>
          </w:p>
        </w:tc>
        <w:tc>
          <w:tcPr>
            <w:tcW w:w="2081" w:type="dxa"/>
          </w:tcPr>
          <w:p w:rsidR="00EF3FD8" w:rsidRPr="008B0FAA" w:rsidRDefault="00EF3FD8" w:rsidP="00F9531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95315" w:rsidRPr="008B0FAA">
              <w:rPr>
                <w:rFonts w:asciiTheme="majorBidi" w:hAnsiTheme="majorBidi" w:cstheme="majorBidi"/>
                <w:sz w:val="20"/>
                <w:szCs w:val="20"/>
              </w:rPr>
              <w:t>563</w:t>
            </w:r>
          </w:p>
        </w:tc>
      </w:tr>
      <w:tr w:rsidR="00903216" w:rsidRPr="008B0FAA" w:rsidTr="00F95315">
        <w:trPr>
          <w:trHeight w:val="191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98A" w:rsidRPr="008B0FAA" w:rsidTr="00EF3FD8">
        <w:trPr>
          <w:trHeight w:val="54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AI</w:t>
            </w: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173</w:t>
            </w:r>
          </w:p>
        </w:tc>
      </w:tr>
      <w:tr w:rsidR="0009198A" w:rsidRPr="008B0FAA" w:rsidTr="00EF3FD8">
        <w:trPr>
          <w:trHeight w:val="54"/>
        </w:trPr>
        <w:tc>
          <w:tcPr>
            <w:tcW w:w="252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09198A" w:rsidRPr="008B0FAA" w:rsidRDefault="0009198A" w:rsidP="0009198A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Risk score</w:t>
            </w: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903216" w:rsidRPr="008B0FAA" w:rsidTr="00EF3FD8">
        <w:trPr>
          <w:trHeight w:val="54"/>
        </w:trPr>
        <w:tc>
          <w:tcPr>
            <w:tcW w:w="252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559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</w:tcPr>
          <w:p w:rsidR="00903216" w:rsidRPr="008B0FAA" w:rsidRDefault="00903216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63F5" w:rsidRPr="008B0FAA" w:rsidTr="00EF3FD8">
        <w:trPr>
          <w:trHeight w:val="54"/>
        </w:trPr>
        <w:tc>
          <w:tcPr>
            <w:tcW w:w="2520" w:type="dxa"/>
          </w:tcPr>
          <w:p w:rsidR="00FC63F5" w:rsidRPr="008B0FAA" w:rsidRDefault="00FC63F5" w:rsidP="00FC63F5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TyG index</w:t>
            </w:r>
          </w:p>
        </w:tc>
        <w:tc>
          <w:tcPr>
            <w:tcW w:w="1350" w:type="dxa"/>
          </w:tcPr>
          <w:p w:rsidR="00FC63F5" w:rsidRPr="008B0FAA" w:rsidRDefault="00FC63F5" w:rsidP="00FC63F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CVD</w:t>
            </w:r>
          </w:p>
        </w:tc>
        <w:tc>
          <w:tcPr>
            <w:tcW w:w="950" w:type="dxa"/>
          </w:tcPr>
          <w:p w:rsidR="00FC63F5" w:rsidRPr="008B0FAA" w:rsidRDefault="00FC63F5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0.01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C63F5" w:rsidRPr="008B0FAA" w:rsidRDefault="00FC63F5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032</w:t>
            </w:r>
          </w:p>
        </w:tc>
        <w:tc>
          <w:tcPr>
            <w:tcW w:w="2081" w:type="dxa"/>
          </w:tcPr>
          <w:p w:rsidR="00FC63F5" w:rsidRPr="008B0FAA" w:rsidRDefault="00FC63F5" w:rsidP="00FC63F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Pr="008B0FAA">
              <w:rPr>
                <w:rFonts w:asciiTheme="majorBidi" w:hAnsiTheme="majorBidi" w:cstheme="majorBidi"/>
                <w:sz w:val="20"/>
                <w:szCs w:val="20"/>
              </w:rPr>
              <w:t>069</w:t>
            </w:r>
          </w:p>
        </w:tc>
      </w:tr>
      <w:tr w:rsidR="00FC63F5" w:rsidRPr="008B0FAA" w:rsidTr="00EF3FD8">
        <w:trPr>
          <w:trHeight w:val="54"/>
        </w:trPr>
        <w:tc>
          <w:tcPr>
            <w:tcW w:w="2520" w:type="dxa"/>
            <w:tcBorders>
              <w:bottom w:val="single" w:sz="4" w:space="0" w:color="auto"/>
            </w:tcBorders>
          </w:tcPr>
          <w:p w:rsidR="00FC63F5" w:rsidRPr="008B0FAA" w:rsidRDefault="00FC63F5" w:rsidP="00FC63F5">
            <w:pPr>
              <w:pStyle w:val="EndNoteBibliography"/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C63F5" w:rsidRPr="008B0FAA" w:rsidRDefault="00FC63F5" w:rsidP="00FC63F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Non-CVD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FC63F5" w:rsidRPr="008B0FAA" w:rsidRDefault="00FC63F5" w:rsidP="00903216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0FAA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903216" w:rsidRPr="008B0FAA"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63F5" w:rsidRPr="008B0FAA" w:rsidRDefault="00FC63F5" w:rsidP="00FC63F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FC63F5" w:rsidRPr="008B0FAA" w:rsidRDefault="00FC63F5" w:rsidP="00FC63F5">
            <w:pPr>
              <w:pStyle w:val="EndNoteBibliography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63F5" w:rsidRPr="005B19D5" w:rsidTr="00EF3FD8">
        <w:trPr>
          <w:trHeight w:val="142"/>
        </w:trPr>
        <w:tc>
          <w:tcPr>
            <w:tcW w:w="8460" w:type="dxa"/>
            <w:gridSpan w:val="5"/>
            <w:tcBorders>
              <w:top w:val="single" w:sz="4" w:space="0" w:color="auto"/>
            </w:tcBorders>
          </w:tcPr>
          <w:p w:rsidR="00FC63F5" w:rsidRPr="008B0FAA" w:rsidRDefault="00FC63F5" w:rsidP="00FC63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Note: </w:t>
            </w:r>
            <w:r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model 1—adjusted for age and sex; model 2—adjusted for age, sex, </w:t>
            </w:r>
            <w:r w:rsidR="00775249"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medication</w:t>
            </w:r>
            <w:r w:rsidR="00775249" w:rsidRPr="008B0F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use, </w:t>
            </w:r>
            <w:r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smoking, physical activity, </w:t>
            </w:r>
            <w:r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and family history of </w:t>
            </w:r>
            <w:r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CVD.</w:t>
            </w:r>
          </w:p>
          <w:p w:rsidR="00FC63F5" w:rsidRPr="008B0FAA" w:rsidRDefault="00FC63F5" w:rsidP="00FC63F5">
            <w:pPr>
              <w:pStyle w:val="EndNoteBibliography"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B0FA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Abbreviations:</w:t>
            </w:r>
            <w:r w:rsidRPr="008B0FAA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B0FAA">
              <w:rPr>
                <w:rFonts w:asciiTheme="majorBidi" w:hAnsiTheme="majorBidi" w:cstheme="majorBidi"/>
                <w:sz w:val="16"/>
                <w:szCs w:val="16"/>
              </w:rPr>
              <w:t>BMI, body mass index; Wc, Waist circumference; SBP, systolic blood pressure; DBP, diastolic blood pressure; FPG, fasting plasma glucose; 2-hPG, 2-hour post-challenge plasma glucose; TG, triglyceride; TC, Total Cholesterol; HDL-C, high-density lipoprotein cholesterol; LDL-C, low-density lipoprotein cholesterol; AI, Atherogenic index; TyG index, Triglyceride-glucose index.</w:t>
            </w:r>
          </w:p>
        </w:tc>
      </w:tr>
    </w:tbl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p w:rsidR="00EF3FD8" w:rsidRDefault="00EF3FD8" w:rsidP="00835A34">
      <w:pPr>
        <w:pStyle w:val="EndNoteBibliography"/>
        <w:rPr>
          <w:rFonts w:asciiTheme="majorBidi" w:hAnsiTheme="majorBidi" w:cstheme="majorBidi"/>
          <w:sz w:val="20"/>
          <w:szCs w:val="20"/>
        </w:rPr>
      </w:pPr>
    </w:p>
    <w:sectPr w:rsidR="00EF3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A3" w:rsidRDefault="009563A3" w:rsidP="007C4B95">
      <w:pPr>
        <w:spacing w:after="0" w:line="240" w:lineRule="auto"/>
      </w:pPr>
      <w:r>
        <w:separator/>
      </w:r>
    </w:p>
  </w:endnote>
  <w:endnote w:type="continuationSeparator" w:id="0">
    <w:p w:rsidR="009563A3" w:rsidRDefault="009563A3" w:rsidP="007C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A3" w:rsidRDefault="009563A3" w:rsidP="007C4B95">
      <w:pPr>
        <w:spacing w:after="0" w:line="240" w:lineRule="auto"/>
      </w:pPr>
      <w:r>
        <w:separator/>
      </w:r>
    </w:p>
  </w:footnote>
  <w:footnote w:type="continuationSeparator" w:id="0">
    <w:p w:rsidR="009563A3" w:rsidRDefault="009563A3" w:rsidP="007C4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68"/>
    <w:rsid w:val="000017AD"/>
    <w:rsid w:val="00013971"/>
    <w:rsid w:val="0001690D"/>
    <w:rsid w:val="000331F8"/>
    <w:rsid w:val="0003760F"/>
    <w:rsid w:val="0005283C"/>
    <w:rsid w:val="000611D6"/>
    <w:rsid w:val="00073002"/>
    <w:rsid w:val="00077C74"/>
    <w:rsid w:val="0009198A"/>
    <w:rsid w:val="0009700D"/>
    <w:rsid w:val="000A6ABE"/>
    <w:rsid w:val="000B3309"/>
    <w:rsid w:val="000C0187"/>
    <w:rsid w:val="000C4CA2"/>
    <w:rsid w:val="000D3848"/>
    <w:rsid w:val="000E5A43"/>
    <w:rsid w:val="000F5AE6"/>
    <w:rsid w:val="000F5D7E"/>
    <w:rsid w:val="000F5F46"/>
    <w:rsid w:val="00103E9F"/>
    <w:rsid w:val="001060EE"/>
    <w:rsid w:val="001265FF"/>
    <w:rsid w:val="00130E1F"/>
    <w:rsid w:val="0013461A"/>
    <w:rsid w:val="00137BD4"/>
    <w:rsid w:val="00145F68"/>
    <w:rsid w:val="00152655"/>
    <w:rsid w:val="001574A8"/>
    <w:rsid w:val="001633CA"/>
    <w:rsid w:val="00166024"/>
    <w:rsid w:val="00172C55"/>
    <w:rsid w:val="001832C8"/>
    <w:rsid w:val="001A10A6"/>
    <w:rsid w:val="001A4E62"/>
    <w:rsid w:val="001B2CAF"/>
    <w:rsid w:val="001B3CEA"/>
    <w:rsid w:val="001B78CF"/>
    <w:rsid w:val="001E6368"/>
    <w:rsid w:val="001E6B41"/>
    <w:rsid w:val="001F1803"/>
    <w:rsid w:val="001F5FC7"/>
    <w:rsid w:val="001F7B53"/>
    <w:rsid w:val="00235644"/>
    <w:rsid w:val="00240C0D"/>
    <w:rsid w:val="002472F2"/>
    <w:rsid w:val="0025064D"/>
    <w:rsid w:val="00257913"/>
    <w:rsid w:val="00257AF4"/>
    <w:rsid w:val="00260254"/>
    <w:rsid w:val="00265367"/>
    <w:rsid w:val="00267F9E"/>
    <w:rsid w:val="00272ED7"/>
    <w:rsid w:val="002A19E4"/>
    <w:rsid w:val="002A53AA"/>
    <w:rsid w:val="002C181C"/>
    <w:rsid w:val="002E1268"/>
    <w:rsid w:val="002E46E2"/>
    <w:rsid w:val="002E6051"/>
    <w:rsid w:val="002E6467"/>
    <w:rsid w:val="002E67DE"/>
    <w:rsid w:val="002F1DD4"/>
    <w:rsid w:val="002F6D8D"/>
    <w:rsid w:val="003025E3"/>
    <w:rsid w:val="00303AAB"/>
    <w:rsid w:val="0030586C"/>
    <w:rsid w:val="00311AFC"/>
    <w:rsid w:val="00320545"/>
    <w:rsid w:val="00332B49"/>
    <w:rsid w:val="00342386"/>
    <w:rsid w:val="003548E7"/>
    <w:rsid w:val="003558F9"/>
    <w:rsid w:val="00356150"/>
    <w:rsid w:val="003568A8"/>
    <w:rsid w:val="00365834"/>
    <w:rsid w:val="00377463"/>
    <w:rsid w:val="003905DD"/>
    <w:rsid w:val="003938EE"/>
    <w:rsid w:val="003940D9"/>
    <w:rsid w:val="00394B85"/>
    <w:rsid w:val="00396A4F"/>
    <w:rsid w:val="003A0985"/>
    <w:rsid w:val="003A43C9"/>
    <w:rsid w:val="003A61A2"/>
    <w:rsid w:val="003B248C"/>
    <w:rsid w:val="003B460A"/>
    <w:rsid w:val="003C172B"/>
    <w:rsid w:val="003C1D48"/>
    <w:rsid w:val="003C61F0"/>
    <w:rsid w:val="003C6CEE"/>
    <w:rsid w:val="003D785B"/>
    <w:rsid w:val="003D7AE4"/>
    <w:rsid w:val="003E1C71"/>
    <w:rsid w:val="003E23C5"/>
    <w:rsid w:val="003E411B"/>
    <w:rsid w:val="003E5593"/>
    <w:rsid w:val="003F00C8"/>
    <w:rsid w:val="00403C62"/>
    <w:rsid w:val="004071D0"/>
    <w:rsid w:val="0041138E"/>
    <w:rsid w:val="004254DA"/>
    <w:rsid w:val="00430F03"/>
    <w:rsid w:val="00432880"/>
    <w:rsid w:val="004371CF"/>
    <w:rsid w:val="00454AFC"/>
    <w:rsid w:val="0046282F"/>
    <w:rsid w:val="00466AC6"/>
    <w:rsid w:val="00470CC9"/>
    <w:rsid w:val="0047397E"/>
    <w:rsid w:val="00485E66"/>
    <w:rsid w:val="0049214E"/>
    <w:rsid w:val="004934D0"/>
    <w:rsid w:val="004A6429"/>
    <w:rsid w:val="004B0714"/>
    <w:rsid w:val="004B07FF"/>
    <w:rsid w:val="004B284C"/>
    <w:rsid w:val="004B6038"/>
    <w:rsid w:val="004C5D38"/>
    <w:rsid w:val="004D2ED7"/>
    <w:rsid w:val="004D3F76"/>
    <w:rsid w:val="004E0963"/>
    <w:rsid w:val="004E0A18"/>
    <w:rsid w:val="004E0A76"/>
    <w:rsid w:val="004E15AE"/>
    <w:rsid w:val="004E6B42"/>
    <w:rsid w:val="004F2A5C"/>
    <w:rsid w:val="004F56E7"/>
    <w:rsid w:val="004F7818"/>
    <w:rsid w:val="00511BDB"/>
    <w:rsid w:val="0051416B"/>
    <w:rsid w:val="00526ECE"/>
    <w:rsid w:val="00531F0A"/>
    <w:rsid w:val="00532F87"/>
    <w:rsid w:val="00541761"/>
    <w:rsid w:val="00545496"/>
    <w:rsid w:val="00550C59"/>
    <w:rsid w:val="0055189E"/>
    <w:rsid w:val="005612E6"/>
    <w:rsid w:val="00561F76"/>
    <w:rsid w:val="00562002"/>
    <w:rsid w:val="00563F5F"/>
    <w:rsid w:val="00564869"/>
    <w:rsid w:val="00580CC9"/>
    <w:rsid w:val="005827DA"/>
    <w:rsid w:val="005865E1"/>
    <w:rsid w:val="005B150B"/>
    <w:rsid w:val="005B19D5"/>
    <w:rsid w:val="005C0C7B"/>
    <w:rsid w:val="005D477A"/>
    <w:rsid w:val="005F2F37"/>
    <w:rsid w:val="00606E59"/>
    <w:rsid w:val="006345A6"/>
    <w:rsid w:val="00635B0C"/>
    <w:rsid w:val="00642ACE"/>
    <w:rsid w:val="0064575E"/>
    <w:rsid w:val="00650903"/>
    <w:rsid w:val="0065107D"/>
    <w:rsid w:val="006561E7"/>
    <w:rsid w:val="00670194"/>
    <w:rsid w:val="00683A76"/>
    <w:rsid w:val="006862BB"/>
    <w:rsid w:val="0068744D"/>
    <w:rsid w:val="006A1981"/>
    <w:rsid w:val="006A438F"/>
    <w:rsid w:val="006A5921"/>
    <w:rsid w:val="006A7E2C"/>
    <w:rsid w:val="006B7195"/>
    <w:rsid w:val="006B7814"/>
    <w:rsid w:val="006C0FF4"/>
    <w:rsid w:val="006C74BD"/>
    <w:rsid w:val="006D6308"/>
    <w:rsid w:val="006D6F2E"/>
    <w:rsid w:val="006E5A82"/>
    <w:rsid w:val="006F2345"/>
    <w:rsid w:val="006F3F7D"/>
    <w:rsid w:val="007105AF"/>
    <w:rsid w:val="00713AEA"/>
    <w:rsid w:val="00715E4D"/>
    <w:rsid w:val="00734612"/>
    <w:rsid w:val="00736EA3"/>
    <w:rsid w:val="0076548C"/>
    <w:rsid w:val="00766DF1"/>
    <w:rsid w:val="0076740F"/>
    <w:rsid w:val="00772A23"/>
    <w:rsid w:val="00772D14"/>
    <w:rsid w:val="00775249"/>
    <w:rsid w:val="0077581B"/>
    <w:rsid w:val="00777158"/>
    <w:rsid w:val="00792943"/>
    <w:rsid w:val="007A008B"/>
    <w:rsid w:val="007A4025"/>
    <w:rsid w:val="007B22BD"/>
    <w:rsid w:val="007B232D"/>
    <w:rsid w:val="007B4896"/>
    <w:rsid w:val="007B58AE"/>
    <w:rsid w:val="007B5F53"/>
    <w:rsid w:val="007C4B95"/>
    <w:rsid w:val="007D2AD7"/>
    <w:rsid w:val="007D3EB9"/>
    <w:rsid w:val="007D7FF7"/>
    <w:rsid w:val="007E3BC6"/>
    <w:rsid w:val="007F1058"/>
    <w:rsid w:val="007F4043"/>
    <w:rsid w:val="007F625E"/>
    <w:rsid w:val="008049A7"/>
    <w:rsid w:val="00817F3A"/>
    <w:rsid w:val="00820C69"/>
    <w:rsid w:val="00835A34"/>
    <w:rsid w:val="00841A89"/>
    <w:rsid w:val="00846783"/>
    <w:rsid w:val="00852C7C"/>
    <w:rsid w:val="008757FB"/>
    <w:rsid w:val="0088377D"/>
    <w:rsid w:val="00887DB8"/>
    <w:rsid w:val="0089383B"/>
    <w:rsid w:val="00897227"/>
    <w:rsid w:val="008B0FAA"/>
    <w:rsid w:val="008B2F01"/>
    <w:rsid w:val="008C1FB7"/>
    <w:rsid w:val="008C521D"/>
    <w:rsid w:val="008C6508"/>
    <w:rsid w:val="008D6A57"/>
    <w:rsid w:val="008E11BE"/>
    <w:rsid w:val="008E6D38"/>
    <w:rsid w:val="008E7725"/>
    <w:rsid w:val="008E7816"/>
    <w:rsid w:val="008F21D5"/>
    <w:rsid w:val="008F7BD9"/>
    <w:rsid w:val="00903216"/>
    <w:rsid w:val="0090426A"/>
    <w:rsid w:val="0092372E"/>
    <w:rsid w:val="00930283"/>
    <w:rsid w:val="00933EFE"/>
    <w:rsid w:val="00940530"/>
    <w:rsid w:val="00941D68"/>
    <w:rsid w:val="00944499"/>
    <w:rsid w:val="009555C2"/>
    <w:rsid w:val="009563A3"/>
    <w:rsid w:val="0096021B"/>
    <w:rsid w:val="00960F71"/>
    <w:rsid w:val="00972D1C"/>
    <w:rsid w:val="0099051E"/>
    <w:rsid w:val="009A7AAD"/>
    <w:rsid w:val="009B3E4C"/>
    <w:rsid w:val="009C260B"/>
    <w:rsid w:val="009C4521"/>
    <w:rsid w:val="009D1781"/>
    <w:rsid w:val="009D1DD8"/>
    <w:rsid w:val="009E76BD"/>
    <w:rsid w:val="00A0145D"/>
    <w:rsid w:val="00A06923"/>
    <w:rsid w:val="00A127E2"/>
    <w:rsid w:val="00A139D2"/>
    <w:rsid w:val="00A1406A"/>
    <w:rsid w:val="00A201C8"/>
    <w:rsid w:val="00A24A3C"/>
    <w:rsid w:val="00A24C1C"/>
    <w:rsid w:val="00A263AC"/>
    <w:rsid w:val="00A428CA"/>
    <w:rsid w:val="00A52025"/>
    <w:rsid w:val="00A645A0"/>
    <w:rsid w:val="00A64B08"/>
    <w:rsid w:val="00A73DA0"/>
    <w:rsid w:val="00A77B10"/>
    <w:rsid w:val="00A84364"/>
    <w:rsid w:val="00A870E3"/>
    <w:rsid w:val="00AA50D2"/>
    <w:rsid w:val="00AB509F"/>
    <w:rsid w:val="00AB7B0D"/>
    <w:rsid w:val="00AC170D"/>
    <w:rsid w:val="00AC525F"/>
    <w:rsid w:val="00AD5777"/>
    <w:rsid w:val="00B07964"/>
    <w:rsid w:val="00B21B53"/>
    <w:rsid w:val="00B30437"/>
    <w:rsid w:val="00B3251B"/>
    <w:rsid w:val="00B32B27"/>
    <w:rsid w:val="00B36FCA"/>
    <w:rsid w:val="00B401BB"/>
    <w:rsid w:val="00B52D17"/>
    <w:rsid w:val="00B53A13"/>
    <w:rsid w:val="00B947C4"/>
    <w:rsid w:val="00B95CA6"/>
    <w:rsid w:val="00BA06C1"/>
    <w:rsid w:val="00BA0C8D"/>
    <w:rsid w:val="00BA2708"/>
    <w:rsid w:val="00BA6D19"/>
    <w:rsid w:val="00BC5772"/>
    <w:rsid w:val="00BC6265"/>
    <w:rsid w:val="00BD1BF2"/>
    <w:rsid w:val="00BE6756"/>
    <w:rsid w:val="00C049C3"/>
    <w:rsid w:val="00C0509C"/>
    <w:rsid w:val="00C05CD0"/>
    <w:rsid w:val="00C2283B"/>
    <w:rsid w:val="00C26B8A"/>
    <w:rsid w:val="00C35188"/>
    <w:rsid w:val="00C4606F"/>
    <w:rsid w:val="00C50915"/>
    <w:rsid w:val="00C53EB8"/>
    <w:rsid w:val="00C56637"/>
    <w:rsid w:val="00C70A37"/>
    <w:rsid w:val="00C731B1"/>
    <w:rsid w:val="00C7429F"/>
    <w:rsid w:val="00C77E19"/>
    <w:rsid w:val="00C86947"/>
    <w:rsid w:val="00C94342"/>
    <w:rsid w:val="00CA4E78"/>
    <w:rsid w:val="00CA6B0C"/>
    <w:rsid w:val="00CB3032"/>
    <w:rsid w:val="00CB379B"/>
    <w:rsid w:val="00CC6D0B"/>
    <w:rsid w:val="00CD286F"/>
    <w:rsid w:val="00CE140D"/>
    <w:rsid w:val="00CE3B0F"/>
    <w:rsid w:val="00CF6E19"/>
    <w:rsid w:val="00D0184E"/>
    <w:rsid w:val="00D03613"/>
    <w:rsid w:val="00D04782"/>
    <w:rsid w:val="00D12DD1"/>
    <w:rsid w:val="00D211A3"/>
    <w:rsid w:val="00D301BE"/>
    <w:rsid w:val="00D3126E"/>
    <w:rsid w:val="00D36234"/>
    <w:rsid w:val="00D37E46"/>
    <w:rsid w:val="00D41DE8"/>
    <w:rsid w:val="00D54FBD"/>
    <w:rsid w:val="00D66F20"/>
    <w:rsid w:val="00D92855"/>
    <w:rsid w:val="00D96975"/>
    <w:rsid w:val="00DA129B"/>
    <w:rsid w:val="00DB1046"/>
    <w:rsid w:val="00DB1123"/>
    <w:rsid w:val="00DB29EB"/>
    <w:rsid w:val="00DB4404"/>
    <w:rsid w:val="00DC3075"/>
    <w:rsid w:val="00DC7C23"/>
    <w:rsid w:val="00DD19C2"/>
    <w:rsid w:val="00DD4238"/>
    <w:rsid w:val="00DE1ABC"/>
    <w:rsid w:val="00DE2DB5"/>
    <w:rsid w:val="00DE7CE5"/>
    <w:rsid w:val="00DF4079"/>
    <w:rsid w:val="00E10DF1"/>
    <w:rsid w:val="00E354A3"/>
    <w:rsid w:val="00E445D2"/>
    <w:rsid w:val="00E64E09"/>
    <w:rsid w:val="00E708D8"/>
    <w:rsid w:val="00E709B2"/>
    <w:rsid w:val="00E719D5"/>
    <w:rsid w:val="00E8120A"/>
    <w:rsid w:val="00E8501C"/>
    <w:rsid w:val="00E94C07"/>
    <w:rsid w:val="00E96E42"/>
    <w:rsid w:val="00E976FA"/>
    <w:rsid w:val="00EA42B5"/>
    <w:rsid w:val="00EB01E5"/>
    <w:rsid w:val="00EB02C3"/>
    <w:rsid w:val="00EB74B5"/>
    <w:rsid w:val="00EC0D68"/>
    <w:rsid w:val="00EC1335"/>
    <w:rsid w:val="00EC454A"/>
    <w:rsid w:val="00EC6823"/>
    <w:rsid w:val="00ED29BD"/>
    <w:rsid w:val="00ED55DD"/>
    <w:rsid w:val="00EE360B"/>
    <w:rsid w:val="00EF3FD8"/>
    <w:rsid w:val="00EF57C3"/>
    <w:rsid w:val="00EF721E"/>
    <w:rsid w:val="00F06617"/>
    <w:rsid w:val="00F07955"/>
    <w:rsid w:val="00F11311"/>
    <w:rsid w:val="00F1685E"/>
    <w:rsid w:val="00F228AA"/>
    <w:rsid w:val="00F22BF5"/>
    <w:rsid w:val="00F40577"/>
    <w:rsid w:val="00F4385D"/>
    <w:rsid w:val="00F5247D"/>
    <w:rsid w:val="00F575A9"/>
    <w:rsid w:val="00F603A2"/>
    <w:rsid w:val="00F750F4"/>
    <w:rsid w:val="00F80A58"/>
    <w:rsid w:val="00F85F5A"/>
    <w:rsid w:val="00F93A33"/>
    <w:rsid w:val="00F94FFC"/>
    <w:rsid w:val="00F95315"/>
    <w:rsid w:val="00FA0E36"/>
    <w:rsid w:val="00FA4428"/>
    <w:rsid w:val="00FC02C5"/>
    <w:rsid w:val="00FC2853"/>
    <w:rsid w:val="00FC31D3"/>
    <w:rsid w:val="00FC63F5"/>
    <w:rsid w:val="00FD47C8"/>
    <w:rsid w:val="00FD5956"/>
    <w:rsid w:val="00FD5E9C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525DE"/>
  <w15:docId w15:val="{E03EBB46-F8D4-411C-BE1B-23EDF342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368"/>
  </w:style>
  <w:style w:type="paragraph" w:styleId="Heading1">
    <w:name w:val="heading 1"/>
    <w:basedOn w:val="Normal"/>
    <w:link w:val="Heading1Char"/>
    <w:uiPriority w:val="9"/>
    <w:qFormat/>
    <w:rsid w:val="003C1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1E636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E6368"/>
    <w:rPr>
      <w:rFonts w:ascii="Calibri" w:hAnsi="Calibri" w:cs="Calibri"/>
      <w:noProof/>
    </w:rPr>
  </w:style>
  <w:style w:type="character" w:styleId="Strong">
    <w:name w:val="Strong"/>
    <w:basedOn w:val="DefaultParagraphFont"/>
    <w:uiPriority w:val="22"/>
    <w:qFormat/>
    <w:rsid w:val="006862B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172B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C4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95"/>
  </w:style>
  <w:style w:type="paragraph" w:styleId="Footer">
    <w:name w:val="footer"/>
    <w:basedOn w:val="Normal"/>
    <w:link w:val="FooterChar"/>
    <w:uiPriority w:val="99"/>
    <w:unhideWhenUsed/>
    <w:rsid w:val="007C4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95"/>
  </w:style>
  <w:style w:type="paragraph" w:styleId="BalloonText">
    <w:name w:val="Balloon Text"/>
    <w:basedOn w:val="Normal"/>
    <w:link w:val="BalloonTextChar"/>
    <w:uiPriority w:val="99"/>
    <w:semiHidden/>
    <w:unhideWhenUsed/>
    <w:rsid w:val="0077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A23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1F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6862-C55C-493E-943F-F41BF6FB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2024-12-08T05:11:00Z</cp:lastPrinted>
  <dcterms:created xsi:type="dcterms:W3CDTF">2025-09-20T05:20:00Z</dcterms:created>
  <dcterms:modified xsi:type="dcterms:W3CDTF">2025-10-13T18:33:00Z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fa97374e5e8532de95bbc1290154dbedb9630213ff23e5f6f3a6e39654b8916b</vt:lpwstr>
  </property>
</Properties>
</file>