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CBD81" w14:textId="49092742" w:rsidR="005F3B95" w:rsidRDefault="005F3B95" w:rsidP="005F3B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5" w:anchor="Instructions%20for%20Authors_Supplementary%20Information%20(SI)" w:history="1">
        <w:r w:rsidRPr="005F3B95">
          <w:rPr>
            <w:rStyle w:val="Hyperlink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Supplementary Information</w:t>
        </w:r>
      </w:hyperlink>
    </w:p>
    <w:p w14:paraId="2B00D18C" w14:textId="77777777" w:rsidR="005F3B95" w:rsidRPr="005F3B95" w:rsidRDefault="005F3B95" w:rsidP="005F3B95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5F3B95">
        <w:rPr>
          <w:rFonts w:ascii="Times New Roman" w:hAnsi="Times New Roman" w:cs="Times New Roman"/>
          <w:b/>
        </w:rPr>
        <w:t>Performance Evaluation of Broadband Seismic Stations in Central India Tectonic Zone: Characterization of Ambient Noise Environments</w:t>
      </w:r>
    </w:p>
    <w:p w14:paraId="702E6AA7" w14:textId="77777777" w:rsidR="005F3B95" w:rsidRPr="005F3B95" w:rsidRDefault="005F3B95" w:rsidP="005F3B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81B84D" w14:textId="77777777" w:rsidR="005F3B95" w:rsidRPr="005F3B95" w:rsidRDefault="005F3B95" w:rsidP="005F3B9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center"/>
        <w:rPr>
          <w:rFonts w:ascii="Times New Roman" w:hAnsi="Times New Roman" w:cs="Times New Roman"/>
          <w:color w:val="000000"/>
        </w:rPr>
      </w:pPr>
      <w:r w:rsidRPr="005F3B95">
        <w:rPr>
          <w:rFonts w:ascii="Times New Roman" w:hAnsi="Times New Roman" w:cs="Times New Roman"/>
          <w:color w:val="000000"/>
        </w:rPr>
        <w:t>Arun Kumar Dubey</w:t>
      </w:r>
      <w:r w:rsidRPr="005F3B95">
        <w:rPr>
          <w:rFonts w:ascii="Times New Roman" w:hAnsi="Times New Roman" w:cs="Times New Roman"/>
          <w:color w:val="000000"/>
          <w:vertAlign w:val="superscript"/>
        </w:rPr>
        <w:t>1</w:t>
      </w:r>
      <w:r w:rsidRPr="005F3B95">
        <w:rPr>
          <w:rFonts w:ascii="Times New Roman" w:hAnsi="Times New Roman" w:cs="Times New Roman"/>
          <w:color w:val="000000"/>
        </w:rPr>
        <w:t>, Shreya Chandrakant Thakre</w:t>
      </w:r>
      <w:r w:rsidRPr="005F3B95">
        <w:rPr>
          <w:rFonts w:ascii="Times New Roman" w:hAnsi="Times New Roman" w:cs="Times New Roman"/>
          <w:color w:val="000000"/>
          <w:vertAlign w:val="superscript"/>
        </w:rPr>
        <w:t>1</w:t>
      </w:r>
      <w:r w:rsidRPr="005F3B95">
        <w:rPr>
          <w:rFonts w:ascii="Times New Roman" w:hAnsi="Times New Roman" w:cs="Times New Roman"/>
          <w:color w:val="000000"/>
        </w:rPr>
        <w:t>, Nitarani Bishoyi</w:t>
      </w:r>
      <w:r w:rsidRPr="005F3B95">
        <w:rPr>
          <w:rFonts w:ascii="Times New Roman" w:hAnsi="Times New Roman" w:cs="Times New Roman"/>
          <w:color w:val="000000"/>
          <w:vertAlign w:val="superscript"/>
        </w:rPr>
        <w:t>1</w:t>
      </w:r>
      <w:r w:rsidRPr="005F3B95">
        <w:rPr>
          <w:rFonts w:ascii="Times New Roman" w:hAnsi="Times New Roman" w:cs="Times New Roman"/>
          <w:color w:val="000000"/>
        </w:rPr>
        <w:t>, Ashwani Kant Tiwari</w:t>
      </w:r>
      <w:r w:rsidRPr="005F3B95">
        <w:rPr>
          <w:rFonts w:ascii="Times New Roman" w:hAnsi="Times New Roman" w:cs="Times New Roman"/>
          <w:color w:val="000000"/>
          <w:vertAlign w:val="superscript"/>
        </w:rPr>
        <w:t>1*</w:t>
      </w:r>
      <w:r w:rsidRPr="005F3B95">
        <w:rPr>
          <w:rFonts w:ascii="Times New Roman" w:hAnsi="Times New Roman" w:cs="Times New Roman"/>
          <w:b/>
          <w:color w:val="000000"/>
        </w:rPr>
        <w:t xml:space="preserve">, </w:t>
      </w:r>
      <w:r w:rsidRPr="005F3B95">
        <w:rPr>
          <w:rFonts w:ascii="Times New Roman" w:hAnsi="Times New Roman" w:cs="Times New Roman"/>
          <w:bCs/>
          <w:color w:val="000000"/>
        </w:rPr>
        <w:t>Rishabh Tripathi</w:t>
      </w:r>
      <w:r w:rsidRPr="005F3B95">
        <w:rPr>
          <w:rFonts w:ascii="Times New Roman" w:hAnsi="Times New Roman" w:cs="Times New Roman"/>
          <w:bCs/>
          <w:color w:val="000000"/>
          <w:vertAlign w:val="superscript"/>
        </w:rPr>
        <w:t>1</w:t>
      </w:r>
      <w:r w:rsidRPr="005F3B95">
        <w:rPr>
          <w:rFonts w:ascii="Times New Roman" w:hAnsi="Times New Roman" w:cs="Times New Roman"/>
          <w:bCs/>
          <w:color w:val="000000"/>
        </w:rPr>
        <w:t>,</w:t>
      </w:r>
      <w:r w:rsidRPr="005F3B95">
        <w:rPr>
          <w:rFonts w:ascii="Times New Roman" w:hAnsi="Times New Roman" w:cs="Times New Roman"/>
          <w:b/>
          <w:color w:val="000000"/>
        </w:rPr>
        <w:t xml:space="preserve"> </w:t>
      </w:r>
      <w:r w:rsidRPr="005F3B95">
        <w:rPr>
          <w:rFonts w:ascii="Times New Roman" w:hAnsi="Times New Roman" w:cs="Times New Roman"/>
          <w:bCs/>
          <w:color w:val="000000"/>
        </w:rPr>
        <w:t>Subhkaran Mahla</w:t>
      </w:r>
      <w:r w:rsidRPr="005F3B95">
        <w:rPr>
          <w:rFonts w:ascii="Times New Roman" w:hAnsi="Times New Roman" w:cs="Times New Roman"/>
          <w:color w:val="000000"/>
          <w:vertAlign w:val="superscript"/>
        </w:rPr>
        <w:t>1</w:t>
      </w:r>
    </w:p>
    <w:p w14:paraId="4B883D9C" w14:textId="77777777" w:rsidR="005F3B95" w:rsidRPr="005F3B95" w:rsidRDefault="005F3B95" w:rsidP="005F3B95">
      <w:pPr>
        <w:spacing w:line="360" w:lineRule="auto"/>
        <w:jc w:val="center"/>
        <w:rPr>
          <w:rFonts w:ascii="Times New Roman" w:hAnsi="Times New Roman" w:cs="Times New Roman"/>
          <w:i/>
          <w:color w:val="000000"/>
        </w:rPr>
      </w:pPr>
      <w:r w:rsidRPr="005F3B95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5F3B95">
        <w:rPr>
          <w:rFonts w:ascii="Times New Roman" w:hAnsi="Times New Roman" w:cs="Times New Roman"/>
        </w:rPr>
        <w:t xml:space="preserve"> </w:t>
      </w:r>
      <w:bookmarkStart w:id="0" w:name="_Hlk220089914"/>
      <w:r w:rsidRPr="005F3B95">
        <w:rPr>
          <w:rFonts w:ascii="Times New Roman" w:hAnsi="Times New Roman" w:cs="Times New Roman"/>
          <w:i/>
        </w:rPr>
        <w:t>Indian Institute of Science Education and Research Bhopal, Bhopal, Madhya Pradesh I</w:t>
      </w:r>
      <w:bookmarkEnd w:id="0"/>
      <w:r w:rsidRPr="005F3B95">
        <w:rPr>
          <w:rFonts w:ascii="Times New Roman" w:hAnsi="Times New Roman" w:cs="Times New Roman"/>
          <w:i/>
        </w:rPr>
        <w:t>ndia</w:t>
      </w:r>
    </w:p>
    <w:p w14:paraId="44B06921" w14:textId="77777777" w:rsidR="005F3B95" w:rsidRPr="005F3B95" w:rsidRDefault="005F3B95" w:rsidP="005F3B9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rFonts w:ascii="Times New Roman" w:hAnsi="Times New Roman" w:cs="Times New Roman"/>
          <w:color w:val="000000"/>
        </w:rPr>
      </w:pPr>
      <w:r w:rsidRPr="005F3B95">
        <w:rPr>
          <w:rFonts w:ascii="Times New Roman" w:hAnsi="Times New Roman" w:cs="Times New Roman"/>
          <w:color w:val="000000"/>
        </w:rPr>
        <w:t xml:space="preserve">*Corresponding Author: Dr. Ashwani Kant Tiwari, </w:t>
      </w:r>
      <w:r w:rsidRPr="005F3B95">
        <w:rPr>
          <w:rFonts w:ascii="Times New Roman" w:hAnsi="Times New Roman" w:cs="Times New Roman"/>
          <w:i/>
        </w:rPr>
        <w:t>Indian Institute of Science Education and Research Bhopal, Madhya Pradesh, India</w:t>
      </w:r>
      <w:r w:rsidRPr="005F3B95">
        <w:rPr>
          <w:rFonts w:ascii="Times New Roman" w:hAnsi="Times New Roman" w:cs="Times New Roman"/>
          <w:color w:val="000000"/>
        </w:rPr>
        <w:t xml:space="preserve">. Email: </w:t>
      </w:r>
      <w:r w:rsidRPr="005F3B95">
        <w:rPr>
          <w:rFonts w:ascii="Times New Roman" w:hAnsi="Times New Roman" w:cs="Times New Roman"/>
          <w:color w:val="501549" w:themeColor="accent5" w:themeShade="80"/>
          <w:u w:val="single"/>
        </w:rPr>
        <w:t>aktiwari@iiserb.ac.in</w:t>
      </w:r>
    </w:p>
    <w:p w14:paraId="7BC7B1EE" w14:textId="77777777" w:rsidR="00795FB2" w:rsidRDefault="00795FB2"/>
    <w:p w14:paraId="0E927092" w14:textId="67AB6C2F" w:rsidR="005F3B95" w:rsidRDefault="005F3B95">
      <w:r w:rsidRPr="00F61A22">
        <w:rPr>
          <w:rFonts w:ascii="Times New Roman" w:hAnsi="Times New Roman" w:cs="Times New Roman"/>
          <w:noProof/>
          <w:lang w:val="en-IN"/>
        </w:rPr>
        <w:drawing>
          <wp:anchor distT="0" distB="0" distL="114300" distR="114300" simplePos="0" relativeHeight="251658240" behindDoc="1" locked="0" layoutInCell="1" allowOverlap="1" wp14:anchorId="053CAD5A" wp14:editId="366236B8">
            <wp:simplePos x="0" y="0"/>
            <wp:positionH relativeFrom="margin">
              <wp:align>center</wp:align>
            </wp:positionH>
            <wp:positionV relativeFrom="paragraph">
              <wp:posOffset>378460</wp:posOffset>
            </wp:positionV>
            <wp:extent cx="6541045" cy="3078480"/>
            <wp:effectExtent l="0" t="0" r="0" b="7620"/>
            <wp:wrapTight wrapText="bothSides">
              <wp:wrapPolygon edited="0">
                <wp:start x="0" y="0"/>
                <wp:lineTo x="0" y="21520"/>
                <wp:lineTo x="11010" y="21520"/>
                <wp:lineTo x="21516" y="21520"/>
                <wp:lineTo x="21516" y="134"/>
                <wp:lineTo x="11010" y="0"/>
                <wp:lineTo x="0" y="0"/>
              </wp:wrapPolygon>
            </wp:wrapTight>
            <wp:docPr id="9984357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04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D37C4C" w14:textId="50F87B9F" w:rsidR="005F3B95" w:rsidRDefault="005F3B95"/>
    <w:p w14:paraId="4C0893F6" w14:textId="77777777" w:rsidR="005F3B95" w:rsidRDefault="005F3B95" w:rsidP="005F3B95">
      <w:pPr>
        <w:jc w:val="both"/>
        <w:rPr>
          <w:rFonts w:ascii="Times New Roman" w:hAnsi="Times New Roman" w:cs="Times New Roman"/>
        </w:rPr>
      </w:pPr>
      <w:r w:rsidRPr="0023284C">
        <w:rPr>
          <w:rFonts w:ascii="Times New Roman" w:hAnsi="Times New Roman" w:cs="Times New Roman"/>
          <w:b/>
          <w:bCs/>
        </w:rPr>
        <w:t xml:space="preserve">Figure S1: </w:t>
      </w:r>
      <w:r w:rsidRPr="00664BE4">
        <w:rPr>
          <w:rFonts w:ascii="Times New Roman" w:hAnsi="Times New Roman" w:cs="Times New Roman"/>
        </w:rPr>
        <w:t xml:space="preserve">Studied area </w:t>
      </w:r>
      <w:r>
        <w:rPr>
          <w:rFonts w:ascii="Times New Roman" w:hAnsi="Times New Roman" w:cs="Times New Roman"/>
        </w:rPr>
        <w:t xml:space="preserve">map </w:t>
      </w:r>
      <w:r w:rsidRPr="00664BE4">
        <w:rPr>
          <w:rFonts w:ascii="Times New Roman" w:hAnsi="Times New Roman" w:cs="Times New Roman"/>
        </w:rPr>
        <w:t xml:space="preserve">illustrating population density (left </w:t>
      </w:r>
      <w:r>
        <w:rPr>
          <w:rFonts w:ascii="Times New Roman" w:hAnsi="Times New Roman" w:cs="Times New Roman"/>
        </w:rPr>
        <w:t>panel) and</w:t>
      </w:r>
      <w:r w:rsidRPr="00664BE4">
        <w:rPr>
          <w:rFonts w:ascii="Times New Roman" w:hAnsi="Times New Roman" w:cs="Times New Roman"/>
        </w:rPr>
        <w:t xml:space="preserve"> rail and </w:t>
      </w:r>
      <w:r>
        <w:rPr>
          <w:rFonts w:ascii="Times New Roman" w:hAnsi="Times New Roman" w:cs="Times New Roman"/>
        </w:rPr>
        <w:t>road (</w:t>
      </w:r>
      <w:r w:rsidRPr="00664BE4">
        <w:rPr>
          <w:rFonts w:ascii="Times New Roman" w:hAnsi="Times New Roman" w:cs="Times New Roman"/>
        </w:rPr>
        <w:t>national highways</w:t>
      </w:r>
      <w:r>
        <w:rPr>
          <w:rFonts w:ascii="Times New Roman" w:hAnsi="Times New Roman" w:cs="Times New Roman"/>
        </w:rPr>
        <w:t>) networks</w:t>
      </w:r>
      <w:r w:rsidRPr="00664BE4">
        <w:rPr>
          <w:rFonts w:ascii="Times New Roman" w:hAnsi="Times New Roman" w:cs="Times New Roman"/>
        </w:rPr>
        <w:t xml:space="preserve"> (right panel).</w:t>
      </w:r>
      <w:r>
        <w:rPr>
          <w:rFonts w:ascii="Times New Roman" w:hAnsi="Times New Roman" w:cs="Times New Roman"/>
        </w:rPr>
        <w:t xml:space="preserve"> </w:t>
      </w:r>
      <w:r w:rsidRPr="00664BE4">
        <w:rPr>
          <w:rFonts w:ascii="Times New Roman" w:hAnsi="Times New Roman" w:cs="Times New Roman"/>
        </w:rPr>
        <w:t>Rail networks are represented in blue, whereas road networks are depicted in brown.</w:t>
      </w:r>
    </w:p>
    <w:p w14:paraId="4F10F236" w14:textId="77777777" w:rsidR="005F3B95" w:rsidRDefault="005F3B95" w:rsidP="005F3B95">
      <w:pPr>
        <w:jc w:val="both"/>
        <w:rPr>
          <w:rFonts w:ascii="Times New Roman" w:hAnsi="Times New Roman" w:cs="Times New Roman"/>
        </w:rPr>
      </w:pPr>
    </w:p>
    <w:p w14:paraId="33D69966" w14:textId="2596E8CB" w:rsidR="005F3B95" w:rsidRPr="00664BE4" w:rsidRDefault="005F3B95" w:rsidP="005F3B95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1CC1983" wp14:editId="58D028E0">
            <wp:simplePos x="0" y="0"/>
            <wp:positionH relativeFrom="margin">
              <wp:posOffset>-99060</wp:posOffset>
            </wp:positionH>
            <wp:positionV relativeFrom="paragraph">
              <wp:posOffset>0</wp:posOffset>
            </wp:positionV>
            <wp:extent cx="6416040" cy="8726805"/>
            <wp:effectExtent l="0" t="0" r="3810" b="0"/>
            <wp:wrapTight wrapText="bothSides">
              <wp:wrapPolygon edited="0">
                <wp:start x="0" y="0"/>
                <wp:lineTo x="0" y="21548"/>
                <wp:lineTo x="21549" y="21548"/>
                <wp:lineTo x="21549" y="18106"/>
                <wp:lineTo x="14302" y="18106"/>
                <wp:lineTo x="21549" y="17917"/>
                <wp:lineTo x="21549" y="0"/>
                <wp:lineTo x="0" y="0"/>
              </wp:wrapPolygon>
            </wp:wrapTight>
            <wp:docPr id="5924533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872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1EF28" w14:textId="71932F60" w:rsidR="005F3B95" w:rsidRDefault="005F3B95" w:rsidP="005F3B95">
      <w:pPr>
        <w:jc w:val="both"/>
      </w:pPr>
      <w:r w:rsidRPr="0023284C">
        <w:rPr>
          <w:rFonts w:ascii="Times New Roman" w:hAnsi="Times New Roman" w:cs="Times New Roman"/>
          <w:b/>
          <w:bCs/>
        </w:rPr>
        <w:lastRenderedPageBreak/>
        <w:t xml:space="preserve">Figure S2: </w:t>
      </w:r>
      <w:r w:rsidRPr="0023284C">
        <w:rPr>
          <w:rFonts w:ascii="Times New Roman" w:hAnsi="Times New Roman" w:cs="Times New Roman"/>
        </w:rPr>
        <w:t>PSD plots for seismic stations SG02, SG03, SG05, SG06, SG08, and SG09</w:t>
      </w:r>
      <w:r>
        <w:rPr>
          <w:rFonts w:ascii="Times New Roman" w:hAnsi="Times New Roman" w:cs="Times New Roman"/>
        </w:rPr>
        <w:t>,</w:t>
      </w:r>
      <w:r w:rsidRPr="0023284C">
        <w:rPr>
          <w:rFonts w:ascii="Times New Roman" w:hAnsi="Times New Roman" w:cs="Times New Roman"/>
        </w:rPr>
        <w:t xml:space="preserve"> </w:t>
      </w:r>
      <w:r w:rsidRPr="00664BE4">
        <w:rPr>
          <w:rFonts w:ascii="Times New Roman" w:hAnsi="Times New Roman" w:cs="Times New Roman"/>
        </w:rPr>
        <w:t>displayed for East (left panel), North (middle panel), and Vertical (right panel) components, organized in rows.</w:t>
      </w:r>
      <w:r>
        <w:rPr>
          <w:rFonts w:ascii="Times New Roman" w:hAnsi="Times New Roman" w:cs="Times New Roman"/>
        </w:rPr>
        <w:t xml:space="preserve"> The </w:t>
      </w:r>
      <w:r w:rsidRPr="0023284C">
        <w:rPr>
          <w:rFonts w:ascii="Times New Roman" w:hAnsi="Times New Roman" w:cs="Times New Roman"/>
        </w:rPr>
        <w:t>colored bar represents the probability of noise occurrence.</w:t>
      </w:r>
    </w:p>
    <w:p w14:paraId="578942F0" w14:textId="6B297069" w:rsidR="005F3B95" w:rsidRDefault="005F3B95">
      <w:r>
        <w:rPr>
          <w:noProof/>
        </w:rPr>
        <w:drawing>
          <wp:anchor distT="0" distB="0" distL="114300" distR="114300" simplePos="0" relativeHeight="251662336" behindDoc="1" locked="0" layoutInCell="1" allowOverlap="1" wp14:anchorId="2FCA6EBF" wp14:editId="30C4128C">
            <wp:simplePos x="0" y="0"/>
            <wp:positionH relativeFrom="margin">
              <wp:align>right</wp:align>
            </wp:positionH>
            <wp:positionV relativeFrom="paragraph">
              <wp:posOffset>313690</wp:posOffset>
            </wp:positionV>
            <wp:extent cx="5935980" cy="3863340"/>
            <wp:effectExtent l="0" t="0" r="7620" b="3810"/>
            <wp:wrapTight wrapText="bothSides">
              <wp:wrapPolygon edited="0">
                <wp:start x="0" y="0"/>
                <wp:lineTo x="0" y="21515"/>
                <wp:lineTo x="21558" y="21515"/>
                <wp:lineTo x="21558" y="0"/>
                <wp:lineTo x="0" y="0"/>
              </wp:wrapPolygon>
            </wp:wrapTight>
            <wp:docPr id="642032899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1A8CD" w14:textId="77777777" w:rsidR="005F3B95" w:rsidRPr="005F3B95" w:rsidRDefault="005F3B95" w:rsidP="005F3B95"/>
    <w:p w14:paraId="05C911BA" w14:textId="77777777" w:rsidR="005F3B95" w:rsidRPr="001D5989" w:rsidRDefault="005F3B95" w:rsidP="005F3B95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 w:rsidRPr="00DE31C3">
        <w:rPr>
          <w:rFonts w:ascii="Times New Roman" w:hAnsi="Times New Roman" w:cs="Times New Roman"/>
          <w:b/>
          <w:color w:val="auto"/>
        </w:rPr>
        <w:t xml:space="preserve">Figure </w:t>
      </w:r>
      <w:r>
        <w:rPr>
          <w:rFonts w:ascii="Times New Roman" w:hAnsi="Times New Roman" w:cs="Times New Roman"/>
          <w:b/>
          <w:iCs/>
          <w:color w:val="auto"/>
        </w:rPr>
        <w:t>S3</w:t>
      </w:r>
      <w:r w:rsidRPr="00DE31C3">
        <w:rPr>
          <w:rFonts w:ascii="Times New Roman" w:hAnsi="Times New Roman" w:cs="Times New Roman"/>
          <w:b/>
          <w:color w:val="auto"/>
        </w:rPr>
        <w:t>:</w:t>
      </w:r>
      <w:r w:rsidRPr="00DE31C3">
        <w:rPr>
          <w:rFonts w:ascii="Times New Roman" w:hAnsi="Times New Roman" w:cs="Times New Roman"/>
          <w:color w:val="auto"/>
        </w:rPr>
        <w:t xml:space="preserve"> </w:t>
      </w:r>
      <w:r w:rsidRPr="001D5989">
        <w:rPr>
          <w:rFonts w:ascii="Times New Roman" w:hAnsi="Times New Roman" w:cs="Times New Roman"/>
        </w:rPr>
        <w:t xml:space="preserve">A correlation plot </w:t>
      </w:r>
      <w:r>
        <w:rPr>
          <w:rFonts w:ascii="Times New Roman" w:hAnsi="Times New Roman" w:cs="Times New Roman"/>
        </w:rPr>
        <w:t xml:space="preserve">between daily mean </w:t>
      </w:r>
      <w:r w:rsidRPr="001D5989">
        <w:rPr>
          <w:rFonts w:ascii="Times New Roman" w:hAnsi="Times New Roman" w:cs="Times New Roman"/>
        </w:rPr>
        <w:t xml:space="preserve">RMS </w:t>
      </w:r>
      <w:r>
        <w:rPr>
          <w:rFonts w:ascii="Times New Roman" w:hAnsi="Times New Roman" w:cs="Times New Roman"/>
        </w:rPr>
        <w:t xml:space="preserve">ground displacement and </w:t>
      </w:r>
      <w:r w:rsidRPr="00E651DB">
        <w:rPr>
          <w:rFonts w:ascii="Times New Roman" w:hAnsi="Times New Roman" w:cs="Times New Roman"/>
        </w:rPr>
        <w:t>daily mean atmospheric</w:t>
      </w:r>
      <w:r>
        <w:rPr>
          <w:rFonts w:ascii="Times New Roman" w:hAnsi="Times New Roman" w:cs="Times New Roman"/>
        </w:rPr>
        <w:t xml:space="preserve"> </w:t>
      </w:r>
      <w:r w:rsidRPr="00E651DB">
        <w:rPr>
          <w:rFonts w:ascii="Times New Roman" w:hAnsi="Times New Roman" w:cs="Times New Roman"/>
        </w:rPr>
        <w:t xml:space="preserve">surface </w:t>
      </w:r>
      <w:r>
        <w:rPr>
          <w:rFonts w:ascii="Times New Roman" w:hAnsi="Times New Roman" w:cs="Times New Roman"/>
        </w:rPr>
        <w:t>pressure.</w:t>
      </w:r>
    </w:p>
    <w:p w14:paraId="3A419DC4" w14:textId="77777777" w:rsidR="005F3B95" w:rsidRDefault="005F3B95" w:rsidP="005F3B95">
      <w:pPr>
        <w:jc w:val="center"/>
      </w:pPr>
    </w:p>
    <w:p w14:paraId="7B098637" w14:textId="77777777" w:rsidR="005F3B95" w:rsidRDefault="005F3B95" w:rsidP="005F3B95">
      <w:pPr>
        <w:jc w:val="center"/>
      </w:pPr>
    </w:p>
    <w:p w14:paraId="31E6C12C" w14:textId="65734CF2" w:rsidR="005F3B95" w:rsidRPr="005F3B95" w:rsidRDefault="005F3B95" w:rsidP="005F3B9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35BC572" wp14:editId="22F4D0E9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6202680" cy="4114800"/>
            <wp:effectExtent l="0" t="0" r="7620" b="0"/>
            <wp:wrapTight wrapText="bothSides">
              <wp:wrapPolygon edited="0">
                <wp:start x="0" y="0"/>
                <wp:lineTo x="0" y="21500"/>
                <wp:lineTo x="21560" y="21500"/>
                <wp:lineTo x="21560" y="0"/>
                <wp:lineTo x="0" y="0"/>
              </wp:wrapPolygon>
            </wp:wrapTight>
            <wp:docPr id="943206445" name="Imag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B2C2F" w14:textId="77777777" w:rsidR="005F3B95" w:rsidRPr="005F3B95" w:rsidRDefault="005F3B95" w:rsidP="005F3B95"/>
    <w:p w14:paraId="66F707F6" w14:textId="77777777" w:rsidR="005F3B95" w:rsidRPr="001D5989" w:rsidRDefault="005F3B95" w:rsidP="005F3B95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 w:rsidRPr="00DE31C3">
        <w:rPr>
          <w:rFonts w:ascii="Times New Roman" w:hAnsi="Times New Roman" w:cs="Times New Roman"/>
          <w:b/>
          <w:color w:val="auto"/>
        </w:rPr>
        <w:t xml:space="preserve">Figure </w:t>
      </w:r>
      <w:r>
        <w:rPr>
          <w:rFonts w:ascii="Times New Roman" w:hAnsi="Times New Roman" w:cs="Times New Roman"/>
          <w:b/>
          <w:iCs/>
          <w:color w:val="auto"/>
        </w:rPr>
        <w:t>S4</w:t>
      </w:r>
      <w:r w:rsidRPr="00DE31C3">
        <w:rPr>
          <w:rFonts w:ascii="Times New Roman" w:hAnsi="Times New Roman" w:cs="Times New Roman"/>
          <w:b/>
          <w:color w:val="auto"/>
        </w:rPr>
        <w:t>:</w:t>
      </w:r>
      <w:r w:rsidRPr="00DE31C3">
        <w:rPr>
          <w:rFonts w:ascii="Times New Roman" w:hAnsi="Times New Roman" w:cs="Times New Roman"/>
          <w:color w:val="auto"/>
        </w:rPr>
        <w:t xml:space="preserve"> </w:t>
      </w:r>
      <w:r w:rsidRPr="001D5989">
        <w:rPr>
          <w:rFonts w:ascii="Times New Roman" w:hAnsi="Times New Roman" w:cs="Times New Roman"/>
        </w:rPr>
        <w:t xml:space="preserve">A correlation plot of RMS </w:t>
      </w:r>
      <w:r>
        <w:rPr>
          <w:rFonts w:ascii="Times New Roman" w:hAnsi="Times New Roman" w:cs="Times New Roman"/>
        </w:rPr>
        <w:t>ground displacement and precipitation</w:t>
      </w:r>
      <w:r w:rsidRPr="001D598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09041B85" w14:textId="77777777" w:rsidR="005F3B95" w:rsidRPr="005F3B95" w:rsidRDefault="005F3B95" w:rsidP="005F3B95"/>
    <w:p w14:paraId="0EEE8F1A" w14:textId="77777777" w:rsidR="005F3B95" w:rsidRPr="005F3B95" w:rsidRDefault="005F3B95" w:rsidP="005F3B95"/>
    <w:p w14:paraId="72E1D4CC" w14:textId="77777777" w:rsidR="005F3B95" w:rsidRPr="005F3B95" w:rsidRDefault="005F3B95" w:rsidP="005F3B95"/>
    <w:p w14:paraId="08CE5F70" w14:textId="77777777" w:rsidR="005F3B95" w:rsidRPr="005F3B95" w:rsidRDefault="005F3B95" w:rsidP="005F3B95"/>
    <w:p w14:paraId="7A48F7DA" w14:textId="77777777" w:rsidR="005F3B95" w:rsidRPr="005F3B95" w:rsidRDefault="005F3B95" w:rsidP="005F3B95"/>
    <w:p w14:paraId="6BF0F1DA" w14:textId="77777777" w:rsidR="005F3B95" w:rsidRPr="005F3B95" w:rsidRDefault="005F3B95" w:rsidP="005F3B95"/>
    <w:p w14:paraId="3166674A" w14:textId="77777777" w:rsidR="005F3B95" w:rsidRPr="005F3B95" w:rsidRDefault="005F3B95" w:rsidP="005F3B95"/>
    <w:p w14:paraId="3D51355A" w14:textId="77777777" w:rsidR="005F3B95" w:rsidRPr="005F3B95" w:rsidRDefault="005F3B95" w:rsidP="005F3B95"/>
    <w:p w14:paraId="01AA8550" w14:textId="77777777" w:rsidR="005F3B95" w:rsidRPr="005F3B95" w:rsidRDefault="005F3B95" w:rsidP="005F3B95"/>
    <w:sectPr w:rsidR="005F3B95" w:rsidRPr="005F3B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DejaVu Sans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B62644"/>
    <w:multiLevelType w:val="multilevel"/>
    <w:tmpl w:val="814EE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1028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F80"/>
    <w:rsid w:val="00015F80"/>
    <w:rsid w:val="004A151B"/>
    <w:rsid w:val="00591F5E"/>
    <w:rsid w:val="005F3B95"/>
    <w:rsid w:val="00795FB2"/>
    <w:rsid w:val="00D7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36EAC"/>
  <w15:chartTrackingRefBased/>
  <w15:docId w15:val="{FB6F7624-2BB8-4C30-A143-32064C584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5F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5F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5F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5F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5F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5F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5F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5F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5F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5F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5F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5F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5F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5F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5F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5F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5F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5F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5F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5F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5F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5F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5F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5F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5F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5F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5F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5F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5F8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F3B9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3B95"/>
    <w:rPr>
      <w:color w:val="605E5C"/>
      <w:shd w:val="clear" w:color="auto" w:fill="E1DFDD"/>
    </w:rPr>
  </w:style>
  <w:style w:type="paragraph" w:customStyle="1" w:styleId="Standard">
    <w:name w:val="Standard"/>
    <w:rsid w:val="005F3B9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color w:val="000000"/>
      <w:kern w:val="3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link.springer.com/journal/10950/submission-guideline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205</Words>
  <Characters>1171</Characters>
  <Application>Microsoft Office Word</Application>
  <DocSecurity>0</DocSecurity>
  <Lines>9</Lines>
  <Paragraphs>2</Paragraphs>
  <ScaleCrop>false</ScaleCrop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Gaurav Kumar</dc:creator>
  <cp:keywords/>
  <dc:description/>
  <cp:lastModifiedBy>Gaurav Kumar</cp:lastModifiedBy>
  <cp:revision>2</cp:revision>
  <dcterms:created xsi:type="dcterms:W3CDTF">2026-05-08T21:09:00Z</dcterms:created>
  <dcterms:modified xsi:type="dcterms:W3CDTF">2026-05-08T21:15:00Z</dcterms:modified>
</cp:coreProperties>
</file>