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5A59A" w14:textId="43F0EC36" w:rsidR="005E0700" w:rsidRDefault="00BF0BA9" w:rsidP="005E07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            </w:t>
      </w:r>
      <w:r w:rsidRPr="00BF0BA9">
        <w:rPr>
          <w:rFonts w:ascii="Times New Roman" w:hAnsi="Times New Roman" w:cs="Times New Roman"/>
          <w:b/>
          <w:bCs/>
          <w:sz w:val="24"/>
          <w:szCs w:val="24"/>
        </w:rPr>
        <w:t xml:space="preserve"> Supplement</w:t>
      </w:r>
      <w:r w:rsidR="00961BF4">
        <w:rPr>
          <w:rFonts w:ascii="Times New Roman" w:hAnsi="Times New Roman" w:cs="Times New Roman" w:hint="eastAsia"/>
          <w:b/>
          <w:bCs/>
          <w:sz w:val="24"/>
          <w:szCs w:val="24"/>
        </w:rPr>
        <w:t>ary</w:t>
      </w:r>
      <w:r w:rsidRPr="00BF0BA9">
        <w:rPr>
          <w:rFonts w:ascii="Times New Roman" w:hAnsi="Times New Roman" w:cs="Times New Roman"/>
          <w:b/>
          <w:bCs/>
          <w:sz w:val="24"/>
          <w:szCs w:val="24"/>
        </w:rPr>
        <w:t xml:space="preserve"> materials</w:t>
      </w:r>
    </w:p>
    <w:p w14:paraId="6AB65267" w14:textId="77777777" w:rsidR="00BF0BA9" w:rsidRPr="00BF0BA9" w:rsidRDefault="00BF0BA9" w:rsidP="005E070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E9E44D" w14:textId="77777777" w:rsidR="00BE1B8C" w:rsidRDefault="00BE1B8C" w:rsidP="00BE1B8C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482731">
        <w:rPr>
          <w:rFonts w:ascii="Times New Roman" w:hAnsi="Times New Roman" w:cs="Times New Roman"/>
          <w:sz w:val="24"/>
          <w:szCs w:val="24"/>
        </w:rPr>
        <w:t>able S1: Quantitative real time PCR primers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3"/>
        <w:gridCol w:w="2006"/>
        <w:gridCol w:w="4267"/>
      </w:tblGrid>
      <w:tr w:rsidR="00BE1B8C" w14:paraId="5A5C5B79" w14:textId="77777777" w:rsidTr="00F6029E"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3E8230F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Primer Name</w:t>
            </w:r>
          </w:p>
        </w:tc>
        <w:tc>
          <w:tcPr>
            <w:tcW w:w="6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95BC0F" w14:textId="77777777" w:rsidR="00BE1B8C" w:rsidRPr="00BA297E" w:rsidRDefault="00BE1B8C" w:rsidP="00F6029E">
            <w:pPr>
              <w:ind w:firstLineChars="550" w:firstLine="1320"/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Primer sequence (5′-3′)</w:t>
            </w:r>
          </w:p>
        </w:tc>
      </w:tr>
      <w:tr w:rsidR="00BE1B8C" w14:paraId="6C7590C5" w14:textId="77777777" w:rsidTr="00F6029E">
        <w:tc>
          <w:tcPr>
            <w:tcW w:w="2033" w:type="dxa"/>
            <w:vMerge w:val="restart"/>
            <w:tcBorders>
              <w:top w:val="single" w:sz="4" w:space="0" w:color="auto"/>
            </w:tcBorders>
          </w:tcPr>
          <w:p w14:paraId="242E0A80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kern w:val="10"/>
                <w:sz w:val="24"/>
                <w:szCs w:val="24"/>
              </w:rPr>
              <w:t>ZNF451-AS1</w:t>
            </w:r>
          </w:p>
        </w:tc>
        <w:tc>
          <w:tcPr>
            <w:tcW w:w="2006" w:type="dxa"/>
            <w:tcBorders>
              <w:top w:val="single" w:sz="4" w:space="0" w:color="auto"/>
            </w:tcBorders>
          </w:tcPr>
          <w:p w14:paraId="1555864D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267" w:type="dxa"/>
            <w:tcBorders>
              <w:top w:val="single" w:sz="4" w:space="0" w:color="auto"/>
            </w:tcBorders>
          </w:tcPr>
          <w:p w14:paraId="0D0DFB7D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TATTGCTCAGTGACGGCTTCG</w:t>
            </w:r>
          </w:p>
        </w:tc>
      </w:tr>
      <w:tr w:rsidR="00BE1B8C" w14:paraId="5B169A35" w14:textId="77777777" w:rsidTr="00F6029E">
        <w:tc>
          <w:tcPr>
            <w:tcW w:w="2033" w:type="dxa"/>
            <w:vMerge/>
          </w:tcPr>
          <w:p w14:paraId="753FD5C4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14:paraId="2CF8B851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267" w:type="dxa"/>
          </w:tcPr>
          <w:p w14:paraId="5CC3B57E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TGTTTCGTCAGGTGTAACCAGTATC</w:t>
            </w:r>
          </w:p>
        </w:tc>
      </w:tr>
      <w:tr w:rsidR="00BE1B8C" w14:paraId="5E1F84A0" w14:textId="77777777" w:rsidTr="00F6029E">
        <w:tc>
          <w:tcPr>
            <w:tcW w:w="2033" w:type="dxa"/>
            <w:vMerge w:val="restart"/>
          </w:tcPr>
          <w:p w14:paraId="0D26D1A0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kern w:val="10"/>
                <w:sz w:val="24"/>
                <w:szCs w:val="24"/>
              </w:rPr>
              <w:t>POLR2J4</w:t>
            </w:r>
          </w:p>
        </w:tc>
        <w:tc>
          <w:tcPr>
            <w:tcW w:w="2006" w:type="dxa"/>
          </w:tcPr>
          <w:p w14:paraId="2544AFF5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267" w:type="dxa"/>
          </w:tcPr>
          <w:p w14:paraId="571F12C2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AACACTCACATTCAAGGCTCCC</w:t>
            </w:r>
          </w:p>
        </w:tc>
      </w:tr>
      <w:tr w:rsidR="00BE1B8C" w14:paraId="1D3F2D4F" w14:textId="77777777" w:rsidTr="00F6029E">
        <w:tc>
          <w:tcPr>
            <w:tcW w:w="2033" w:type="dxa"/>
            <w:vMerge/>
          </w:tcPr>
          <w:p w14:paraId="7A2FDA65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14:paraId="18DA4097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267" w:type="dxa"/>
          </w:tcPr>
          <w:p w14:paraId="07ECA9EA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AGATGATCCCAGCAACCCACTC</w:t>
            </w:r>
          </w:p>
        </w:tc>
      </w:tr>
      <w:tr w:rsidR="00BE1B8C" w14:paraId="4A20F8C0" w14:textId="77777777" w:rsidTr="00F6029E">
        <w:tc>
          <w:tcPr>
            <w:tcW w:w="2033" w:type="dxa"/>
            <w:vMerge w:val="restart"/>
          </w:tcPr>
          <w:p w14:paraId="1BB9E520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kern w:val="10"/>
                <w:sz w:val="24"/>
                <w:szCs w:val="24"/>
              </w:rPr>
              <w:t>PVT1</w:t>
            </w:r>
          </w:p>
        </w:tc>
        <w:tc>
          <w:tcPr>
            <w:tcW w:w="2006" w:type="dxa"/>
          </w:tcPr>
          <w:p w14:paraId="4597C3A8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267" w:type="dxa"/>
          </w:tcPr>
          <w:p w14:paraId="6A39E55C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TATGGGAATCACTACTGACCTTGCA</w:t>
            </w:r>
          </w:p>
        </w:tc>
      </w:tr>
      <w:tr w:rsidR="00BE1B8C" w14:paraId="68624319" w14:textId="77777777" w:rsidTr="00F6029E">
        <w:tc>
          <w:tcPr>
            <w:tcW w:w="2033" w:type="dxa"/>
            <w:vMerge/>
          </w:tcPr>
          <w:p w14:paraId="6DF3C107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14:paraId="3B411D3C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267" w:type="dxa"/>
          </w:tcPr>
          <w:p w14:paraId="4C0B4BA8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AATGGGTTGAAGCTGTCCTCC</w:t>
            </w:r>
          </w:p>
        </w:tc>
      </w:tr>
      <w:tr w:rsidR="00BE1B8C" w14:paraId="00CCF21C" w14:textId="77777777" w:rsidTr="00F6029E">
        <w:tc>
          <w:tcPr>
            <w:tcW w:w="2033" w:type="dxa"/>
            <w:vMerge w:val="restart"/>
          </w:tcPr>
          <w:p w14:paraId="1CB4F279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PPP1R12A-AS1</w:t>
            </w:r>
          </w:p>
        </w:tc>
        <w:tc>
          <w:tcPr>
            <w:tcW w:w="2006" w:type="dxa"/>
          </w:tcPr>
          <w:p w14:paraId="64C6BE02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267" w:type="dxa"/>
          </w:tcPr>
          <w:p w14:paraId="37743974" w14:textId="77777777" w:rsidR="00BE1B8C" w:rsidRPr="00BA297E" w:rsidRDefault="00BE1B8C" w:rsidP="00F6029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9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TTGAATGGAATGGAGGATAGGTC</w:t>
            </w:r>
          </w:p>
        </w:tc>
      </w:tr>
      <w:tr w:rsidR="00BE1B8C" w14:paraId="469E735D" w14:textId="77777777" w:rsidTr="00F6029E">
        <w:tc>
          <w:tcPr>
            <w:tcW w:w="2033" w:type="dxa"/>
            <w:vMerge/>
          </w:tcPr>
          <w:p w14:paraId="5170BCEA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14:paraId="6D0C454F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267" w:type="dxa"/>
          </w:tcPr>
          <w:p w14:paraId="0ACBC703" w14:textId="77777777" w:rsidR="00BE1B8C" w:rsidRPr="00BA297E" w:rsidRDefault="00BE1B8C" w:rsidP="00F6029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9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TGGAGTCTGAAGCAAGTTAGGGT</w:t>
            </w:r>
          </w:p>
        </w:tc>
      </w:tr>
      <w:tr w:rsidR="00BE1B8C" w14:paraId="39148DEF" w14:textId="77777777" w:rsidTr="00F6029E">
        <w:tc>
          <w:tcPr>
            <w:tcW w:w="2033" w:type="dxa"/>
            <w:vMerge w:val="restart"/>
          </w:tcPr>
          <w:p w14:paraId="47BC963E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2006" w:type="dxa"/>
          </w:tcPr>
          <w:p w14:paraId="28DCB219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267" w:type="dxa"/>
          </w:tcPr>
          <w:p w14:paraId="35A9404D" w14:textId="77777777" w:rsidR="00BE1B8C" w:rsidRPr="00BA297E" w:rsidRDefault="00BE1B8C" w:rsidP="00F6029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9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GGAGCGAGATCCCTCCAAAAT</w:t>
            </w:r>
          </w:p>
        </w:tc>
      </w:tr>
      <w:tr w:rsidR="00BE1B8C" w14:paraId="5AA113C3" w14:textId="77777777" w:rsidTr="00F6029E">
        <w:tc>
          <w:tcPr>
            <w:tcW w:w="2033" w:type="dxa"/>
            <w:vMerge/>
          </w:tcPr>
          <w:p w14:paraId="6495D9FF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14:paraId="63D8F31C" w14:textId="77777777" w:rsidR="00BE1B8C" w:rsidRPr="00BA297E" w:rsidRDefault="00BE1B8C" w:rsidP="00F60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97E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267" w:type="dxa"/>
          </w:tcPr>
          <w:p w14:paraId="14F37375" w14:textId="77777777" w:rsidR="00BE1B8C" w:rsidRPr="00BA297E" w:rsidRDefault="00BE1B8C" w:rsidP="00F6029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A29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GGCTGTTGTCATACTTCTCATGG</w:t>
            </w:r>
          </w:p>
        </w:tc>
      </w:tr>
    </w:tbl>
    <w:p w14:paraId="47E5B4A1" w14:textId="524F642C" w:rsidR="00BE1B8C" w:rsidRDefault="00BE1B8C" w:rsidP="005E0700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AC2C41A" w14:textId="77777777" w:rsidR="00BE1B8C" w:rsidRDefault="00BE1B8C" w:rsidP="005E0700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70ECD2D" w14:textId="77777777" w:rsidR="005E0700" w:rsidRDefault="005E0700" w:rsidP="005E0700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3A67C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A67CE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71F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1F6F">
        <w:rPr>
          <w:rFonts w:ascii="Times New Roman" w:hAnsi="Times New Roman" w:cs="Times New Roman"/>
          <w:sz w:val="24"/>
          <w:szCs w:val="24"/>
        </w:rPr>
        <w:t>LASSO analysis with minimal lambda value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DE22C17" w14:textId="77777777" w:rsidR="005E0700" w:rsidRPr="00E71F6F" w:rsidRDefault="005E0700" w:rsidP="005E070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A67C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A67CE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2:</w:t>
      </w:r>
      <w:r w:rsidRPr="000A0F83"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5C-</w:t>
      </w:r>
      <w:r>
        <w:rPr>
          <w:rFonts w:ascii="Times New Roman" w:hAnsi="Times New Roman" w:cs="Times New Roman" w:hint="eastAsia"/>
          <w:sz w:val="24"/>
          <w:szCs w:val="24"/>
        </w:rPr>
        <w:t>lnc</w:t>
      </w:r>
      <w:r>
        <w:rPr>
          <w:rFonts w:ascii="Times New Roman" w:hAnsi="Times New Roman" w:cs="Times New Roman"/>
          <w:sz w:val="24"/>
          <w:szCs w:val="24"/>
        </w:rPr>
        <w:t>RNA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0A0F83">
        <w:rPr>
          <w:rFonts w:ascii="Times New Roman" w:hAnsi="Times New Roman" w:cs="Times New Roman"/>
          <w:sz w:val="24"/>
          <w:szCs w:val="24"/>
        </w:rPr>
        <w:t xml:space="preserve"> could be divided into two subgroups (green and red) based on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risk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score</w:t>
      </w:r>
      <w:r w:rsidRPr="000A0F83">
        <w:rPr>
          <w:rFonts w:ascii="Times New Roman" w:hAnsi="Times New Roman" w:cs="Times New Roman"/>
          <w:sz w:val="24"/>
          <w:szCs w:val="24"/>
        </w:rPr>
        <w:t>.</w:t>
      </w:r>
    </w:p>
    <w:p w14:paraId="38C221D5" w14:textId="77777777" w:rsidR="005E0700" w:rsidRPr="00E606BE" w:rsidRDefault="005E0700" w:rsidP="005E0700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A67C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A67CE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3:</w:t>
      </w:r>
      <w:r w:rsidRPr="00414D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414DFD">
        <w:rPr>
          <w:rFonts w:ascii="Times New Roman" w:hAnsi="Times New Roman" w:cs="Times New Roman"/>
          <w:sz w:val="24"/>
          <w:szCs w:val="24"/>
        </w:rPr>
        <w:t>he associations between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14DFD">
        <w:rPr>
          <w:rFonts w:ascii="Times New Roman" w:hAnsi="Times New Roman" w:cs="Times New Roman"/>
          <w:sz w:val="24"/>
          <w:szCs w:val="24"/>
        </w:rPr>
        <w:t xml:space="preserve">clinicopathological features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414DFD">
        <w:rPr>
          <w:rFonts w:ascii="Times New Roman" w:hAnsi="Times New Roman" w:cs="Times New Roman"/>
          <w:sz w:val="24"/>
          <w:szCs w:val="24"/>
        </w:rPr>
        <w:t xml:space="preserve">the expression levels of the </w:t>
      </w:r>
      <w:r>
        <w:rPr>
          <w:rFonts w:ascii="Times New Roman" w:hAnsi="Times New Roman" w:cs="Times New Roman" w:hint="eastAsia"/>
          <w:sz w:val="24"/>
          <w:szCs w:val="24"/>
        </w:rPr>
        <w:t>six</w:t>
      </w:r>
      <w:r w:rsidRPr="00414D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m5C-lncRNAs.</w:t>
      </w:r>
      <w:r w:rsidRPr="00194ED2">
        <w:rPr>
          <w:rFonts w:ascii="Times New Roman" w:hAnsi="Times New Roman" w:cs="Times New Roman"/>
          <w:sz w:val="24"/>
          <w:szCs w:val="24"/>
        </w:rPr>
        <w:t xml:space="preserve"> </w:t>
      </w:r>
      <w:r w:rsidRPr="00603C99">
        <w:rPr>
          <w:rFonts w:ascii="Times New Roman" w:hAnsi="Times New Roman" w:cs="Times New Roman"/>
          <w:sz w:val="24"/>
          <w:szCs w:val="24"/>
        </w:rPr>
        <w:t>*</w:t>
      </w:r>
      <w:r w:rsidRPr="00603C9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603C99">
        <w:rPr>
          <w:rFonts w:ascii="Times New Roman" w:hAnsi="Times New Roman" w:cs="Times New Roman"/>
          <w:sz w:val="24"/>
          <w:szCs w:val="24"/>
        </w:rPr>
        <w:t xml:space="preserve"> &lt; 0.05, **</w:t>
      </w:r>
      <w:r w:rsidRPr="00603C9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603C99">
        <w:rPr>
          <w:rFonts w:ascii="Times New Roman" w:hAnsi="Times New Roman" w:cs="Times New Roman"/>
          <w:sz w:val="24"/>
          <w:szCs w:val="24"/>
        </w:rPr>
        <w:t xml:space="preserve"> &lt; 0.01, ***</w:t>
      </w:r>
      <w:r w:rsidRPr="00603C9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603C99">
        <w:rPr>
          <w:rFonts w:ascii="Times New Roman" w:hAnsi="Times New Roman" w:cs="Times New Roman"/>
          <w:sz w:val="24"/>
          <w:szCs w:val="24"/>
        </w:rPr>
        <w:t xml:space="preserve"> &lt; 0.001, and ns: no significance.</w:t>
      </w:r>
    </w:p>
    <w:p w14:paraId="4721AFD7" w14:textId="77777777" w:rsidR="00046B19" w:rsidRDefault="00046B19"/>
    <w:sectPr w:rsidR="00046B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3355E" w14:textId="77777777" w:rsidR="00ED6111" w:rsidRDefault="00ED6111" w:rsidP="00452479">
      <w:r>
        <w:separator/>
      </w:r>
    </w:p>
  </w:endnote>
  <w:endnote w:type="continuationSeparator" w:id="0">
    <w:p w14:paraId="1F3E6CE1" w14:textId="77777777" w:rsidR="00ED6111" w:rsidRDefault="00ED6111" w:rsidP="00452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F6253" w14:textId="77777777" w:rsidR="00ED6111" w:rsidRDefault="00ED6111" w:rsidP="00452479">
      <w:r>
        <w:separator/>
      </w:r>
    </w:p>
  </w:footnote>
  <w:footnote w:type="continuationSeparator" w:id="0">
    <w:p w14:paraId="466D5E10" w14:textId="77777777" w:rsidR="00ED6111" w:rsidRDefault="00ED6111" w:rsidP="004524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813"/>
    <w:rsid w:val="00046B19"/>
    <w:rsid w:val="000E3867"/>
    <w:rsid w:val="00137E06"/>
    <w:rsid w:val="0029485C"/>
    <w:rsid w:val="004068B0"/>
    <w:rsid w:val="00452479"/>
    <w:rsid w:val="00476813"/>
    <w:rsid w:val="005E0700"/>
    <w:rsid w:val="00796666"/>
    <w:rsid w:val="00961BF4"/>
    <w:rsid w:val="00BE1B8C"/>
    <w:rsid w:val="00BF0BA9"/>
    <w:rsid w:val="00ED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138F91"/>
  <w15:chartTrackingRefBased/>
  <w15:docId w15:val="{A3406900-9459-4552-8B0C-ED3F85164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24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2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24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2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2479"/>
    <w:rPr>
      <w:sz w:val="18"/>
      <w:szCs w:val="18"/>
    </w:rPr>
  </w:style>
  <w:style w:type="table" w:styleId="a7">
    <w:name w:val="Table Grid"/>
    <w:basedOn w:val="a1"/>
    <w:uiPriority w:val="39"/>
    <w:rsid w:val="00452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8</cp:revision>
  <dcterms:created xsi:type="dcterms:W3CDTF">2021-09-05T03:43:00Z</dcterms:created>
  <dcterms:modified xsi:type="dcterms:W3CDTF">2021-10-13T01:16:00Z</dcterms:modified>
</cp:coreProperties>
</file>