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69AFD" w14:textId="77777777" w:rsidR="00D10255" w:rsidRDefault="00D10255" w:rsidP="00D10255">
      <w:pPr>
        <w:pStyle w:val="Heading1"/>
        <w:rPr>
          <w:rFonts w:asciiTheme="majorBidi" w:hAnsiTheme="majorBidi"/>
          <w:b/>
          <w:bCs/>
          <w:color w:val="000000" w:themeColor="text1"/>
          <w:sz w:val="24"/>
          <w:szCs w:val="24"/>
        </w:rPr>
      </w:pPr>
      <w:r w:rsidRPr="002814A2">
        <w:rPr>
          <w:rFonts w:asciiTheme="majorBidi" w:hAnsiTheme="majorBidi"/>
          <w:b/>
          <w:bCs/>
          <w:color w:val="000000" w:themeColor="text1"/>
          <w:sz w:val="24"/>
          <w:szCs w:val="24"/>
        </w:rPr>
        <w:t>Supplementary Materials</w:t>
      </w:r>
    </w:p>
    <w:p w14:paraId="2784A44B" w14:textId="77777777" w:rsidR="00D10255" w:rsidRPr="002814A2" w:rsidRDefault="00D10255" w:rsidP="00D1025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43" w:type="dxa"/>
        </w:tblCellMar>
        <w:tblLook w:val="04A0" w:firstRow="1" w:lastRow="0" w:firstColumn="1" w:lastColumn="0" w:noHBand="0" w:noVBand="1"/>
      </w:tblPr>
      <w:tblGrid>
        <w:gridCol w:w="3389"/>
        <w:gridCol w:w="2632"/>
        <w:gridCol w:w="3005"/>
      </w:tblGrid>
      <w:tr w:rsidR="00D10255" w:rsidRPr="004B3093" w14:paraId="168DC91C" w14:textId="77777777" w:rsidTr="006901E5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269F968F" w14:textId="77777777" w:rsidR="00D10255" w:rsidRPr="00A721A3" w:rsidRDefault="00D10255" w:rsidP="006901E5">
            <w:pPr>
              <w:rPr>
                <w:rFonts w:ascii="Times New Roman" w:hAnsi="Times New Roman" w:cs="Times New Roman"/>
              </w:rPr>
            </w:pPr>
            <w:r w:rsidRPr="00A721A3">
              <w:rPr>
                <w:rFonts w:ascii="Times New Roman" w:hAnsi="Times New Roman" w:cs="Times New Roman"/>
              </w:rPr>
              <w:t xml:space="preserve">Table A1. </w:t>
            </w:r>
            <w:r w:rsidRPr="00A721A3">
              <w:rPr>
                <w:rFonts w:ascii="Times New Roman" w:hAnsi="Times New Roman" w:cs="Times New Roman"/>
                <w:i/>
                <w:iCs/>
              </w:rPr>
              <w:t>Spatial lag models predicting expected annual damage per structure (EASD) and expected annual damage in dollars of structure (EADD)</w:t>
            </w:r>
          </w:p>
          <w:p w14:paraId="535FA019" w14:textId="77777777" w:rsidR="00D10255" w:rsidRPr="009E199B" w:rsidRDefault="00D10255" w:rsidP="006901E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10255" w:rsidRPr="004B3093" w14:paraId="5AA4F312" w14:textId="77777777" w:rsidTr="006901E5"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14:paraId="5868EB78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14:paraId="4C1E528E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 xml:space="preserve">EASD </w:t>
            </w: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4251E402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 xml:space="preserve">EADD </w:t>
            </w:r>
          </w:p>
        </w:tc>
      </w:tr>
      <w:tr w:rsidR="00D10255" w:rsidRPr="004B3093" w14:paraId="3A315D48" w14:textId="77777777" w:rsidTr="006901E5">
        <w:tc>
          <w:tcPr>
            <w:tcW w:w="3510" w:type="dxa"/>
            <w:tcBorders>
              <w:top w:val="single" w:sz="4" w:space="0" w:color="auto"/>
            </w:tcBorders>
          </w:tcPr>
          <w:p w14:paraId="050DEB49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 xml:space="preserve">Proportion of non-Hispanic Black residents 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0207F8A9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 xml:space="preserve">0.026 </w:t>
            </w:r>
          </w:p>
          <w:p w14:paraId="06DB1429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>(0.035)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1DA1152F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-0.016 </w:t>
            </w:r>
          </w:p>
          <w:p w14:paraId="47B65D98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(0.061)</w:t>
            </w:r>
          </w:p>
        </w:tc>
      </w:tr>
      <w:tr w:rsidR="00D10255" w:rsidRPr="004B3093" w14:paraId="39819AB3" w14:textId="77777777" w:rsidTr="006901E5">
        <w:tc>
          <w:tcPr>
            <w:tcW w:w="3510" w:type="dxa"/>
          </w:tcPr>
          <w:p w14:paraId="12D47936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Proportion of Hispanic residents (log)</w:t>
            </w:r>
          </w:p>
        </w:tc>
        <w:tc>
          <w:tcPr>
            <w:tcW w:w="2723" w:type="dxa"/>
          </w:tcPr>
          <w:p w14:paraId="7C3ACF3A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 xml:space="preserve">0.001 </w:t>
            </w:r>
          </w:p>
          <w:p w14:paraId="772CD044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>(0.007)</w:t>
            </w:r>
          </w:p>
        </w:tc>
        <w:tc>
          <w:tcPr>
            <w:tcW w:w="3117" w:type="dxa"/>
          </w:tcPr>
          <w:p w14:paraId="0D3EA5A3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-0.004 </w:t>
            </w:r>
          </w:p>
          <w:p w14:paraId="3765051A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(0.011)</w:t>
            </w:r>
          </w:p>
        </w:tc>
      </w:tr>
      <w:tr w:rsidR="00D10255" w:rsidRPr="004B3093" w14:paraId="04E6C4D9" w14:textId="77777777" w:rsidTr="006901E5">
        <w:tc>
          <w:tcPr>
            <w:tcW w:w="3510" w:type="dxa"/>
          </w:tcPr>
          <w:p w14:paraId="3C18A037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Proportion of non-Hispanic residents of ‘other’ race (log)</w:t>
            </w:r>
          </w:p>
        </w:tc>
        <w:tc>
          <w:tcPr>
            <w:tcW w:w="2723" w:type="dxa"/>
          </w:tcPr>
          <w:p w14:paraId="17C739FF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 xml:space="preserve">0.006 </w:t>
            </w:r>
          </w:p>
          <w:p w14:paraId="5108A136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>(0.005)</w:t>
            </w:r>
          </w:p>
        </w:tc>
        <w:tc>
          <w:tcPr>
            <w:tcW w:w="3117" w:type="dxa"/>
          </w:tcPr>
          <w:p w14:paraId="531D6996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0.031 </w:t>
            </w:r>
          </w:p>
          <w:p w14:paraId="2A687895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(0.008)</w:t>
            </w:r>
          </w:p>
        </w:tc>
      </w:tr>
      <w:tr w:rsidR="00D10255" w:rsidRPr="004B3093" w14:paraId="460AD0E7" w14:textId="77777777" w:rsidTr="006901E5">
        <w:tc>
          <w:tcPr>
            <w:tcW w:w="3510" w:type="dxa"/>
          </w:tcPr>
          <w:p w14:paraId="241A6EB5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Proportion of rural residents (log)</w:t>
            </w:r>
          </w:p>
          <w:p w14:paraId="2515E03C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53482667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0.014</w:t>
            </w:r>
            <w:r>
              <w:rPr>
                <w:rFonts w:ascii="Times New Roman" w:hAnsi="Times New Roman" w:cs="Times New Roman"/>
              </w:rPr>
              <w:t>***</w:t>
            </w:r>
            <w:r w:rsidRPr="00527D19">
              <w:rPr>
                <w:rFonts w:ascii="Times New Roman" w:hAnsi="Times New Roman" w:cs="Times New Roman"/>
              </w:rPr>
              <w:t xml:space="preserve"> </w:t>
            </w:r>
          </w:p>
          <w:p w14:paraId="11F617A3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3117" w:type="dxa"/>
          </w:tcPr>
          <w:p w14:paraId="28F57001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0.026 </w:t>
            </w:r>
          </w:p>
          <w:p w14:paraId="6AD69B25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(0.006)</w:t>
            </w:r>
          </w:p>
        </w:tc>
      </w:tr>
      <w:tr w:rsidR="00D10255" w:rsidRPr="004B3093" w14:paraId="0EEED80A" w14:textId="77777777" w:rsidTr="006901E5">
        <w:tc>
          <w:tcPr>
            <w:tcW w:w="3510" w:type="dxa"/>
          </w:tcPr>
          <w:p w14:paraId="27FD0E81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Median income (log)</w:t>
            </w:r>
          </w:p>
          <w:p w14:paraId="32222383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62B9185A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0.058</w:t>
            </w:r>
            <w:r>
              <w:rPr>
                <w:rFonts w:ascii="Times New Roman" w:hAnsi="Times New Roman" w:cs="Times New Roman"/>
              </w:rPr>
              <w:t>*</w:t>
            </w:r>
            <w:r w:rsidRPr="00527D19">
              <w:rPr>
                <w:rFonts w:ascii="Times New Roman" w:hAnsi="Times New Roman" w:cs="Times New Roman"/>
              </w:rPr>
              <w:t xml:space="preserve"> </w:t>
            </w:r>
          </w:p>
          <w:p w14:paraId="71E824A3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(0.028)</w:t>
            </w:r>
          </w:p>
        </w:tc>
        <w:tc>
          <w:tcPr>
            <w:tcW w:w="3117" w:type="dxa"/>
          </w:tcPr>
          <w:p w14:paraId="71D2694A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0.197</w:t>
            </w:r>
          </w:p>
          <w:p w14:paraId="301E2143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(0.050)</w:t>
            </w:r>
          </w:p>
        </w:tc>
      </w:tr>
      <w:tr w:rsidR="00D10255" w:rsidRPr="004B3093" w14:paraId="3870E2D7" w14:textId="77777777" w:rsidTr="006901E5">
        <w:tc>
          <w:tcPr>
            <w:tcW w:w="3510" w:type="dxa"/>
          </w:tcPr>
          <w:p w14:paraId="7BE2C328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 xml:space="preserve">Proportion of </w:t>
            </w:r>
            <w:r>
              <w:rPr>
                <w:rFonts w:ascii="Times New Roman" w:hAnsi="Times New Roman" w:cs="Times New Roman"/>
              </w:rPr>
              <w:t>renter</w:t>
            </w:r>
            <w:r w:rsidRPr="004B3093">
              <w:rPr>
                <w:rFonts w:ascii="Times New Roman" w:hAnsi="Times New Roman" w:cs="Times New Roman"/>
              </w:rPr>
              <w:t xml:space="preserve">-occupied housing </w:t>
            </w:r>
          </w:p>
        </w:tc>
        <w:tc>
          <w:tcPr>
            <w:tcW w:w="2723" w:type="dxa"/>
          </w:tcPr>
          <w:p w14:paraId="4565D955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0.171</w:t>
            </w:r>
            <w:r>
              <w:rPr>
                <w:rFonts w:ascii="Times New Roman" w:hAnsi="Times New Roman" w:cs="Times New Roman"/>
              </w:rPr>
              <w:t>***</w:t>
            </w:r>
            <w:r w:rsidRPr="00527D19">
              <w:rPr>
                <w:rFonts w:ascii="Times New Roman" w:hAnsi="Times New Roman" w:cs="Times New Roman"/>
              </w:rPr>
              <w:t xml:space="preserve"> </w:t>
            </w:r>
          </w:p>
          <w:p w14:paraId="6F4F58D5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(0.047)</w:t>
            </w:r>
          </w:p>
        </w:tc>
        <w:tc>
          <w:tcPr>
            <w:tcW w:w="3117" w:type="dxa"/>
          </w:tcPr>
          <w:p w14:paraId="520FE41B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0.601 </w:t>
            </w:r>
          </w:p>
          <w:p w14:paraId="46AEBC0C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(0.083)</w:t>
            </w:r>
          </w:p>
        </w:tc>
      </w:tr>
      <w:tr w:rsidR="00D10255" w:rsidRPr="004B3093" w14:paraId="02365F4D" w14:textId="77777777" w:rsidTr="006901E5">
        <w:tc>
          <w:tcPr>
            <w:tcW w:w="3510" w:type="dxa"/>
          </w:tcPr>
          <w:p w14:paraId="5DBB1AB6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Proportion of noncitizens (log)</w:t>
            </w:r>
          </w:p>
          <w:p w14:paraId="6DFC9254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0D869508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>0.012</w:t>
            </w:r>
            <w:r>
              <w:rPr>
                <w:rFonts w:ascii="Times New Roman" w:hAnsi="Times New Roman" w:cs="Times New Roman"/>
              </w:rPr>
              <w:t>*</w:t>
            </w:r>
          </w:p>
          <w:p w14:paraId="7F1018C3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3117" w:type="dxa"/>
          </w:tcPr>
          <w:p w14:paraId="2792EE46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0.009 </w:t>
            </w:r>
          </w:p>
          <w:p w14:paraId="4ACBA99A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(0.010)</w:t>
            </w:r>
          </w:p>
        </w:tc>
      </w:tr>
      <w:tr w:rsidR="00D10255" w:rsidRPr="004B3093" w14:paraId="772B461E" w14:textId="77777777" w:rsidTr="006901E5">
        <w:tc>
          <w:tcPr>
            <w:tcW w:w="3510" w:type="dxa"/>
          </w:tcPr>
          <w:p w14:paraId="7AF2C517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 xml:space="preserve">Proportion of with a college degree or higher </w:t>
            </w:r>
          </w:p>
        </w:tc>
        <w:tc>
          <w:tcPr>
            <w:tcW w:w="2723" w:type="dxa"/>
          </w:tcPr>
          <w:p w14:paraId="4E80056F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 xml:space="preserve">-0.054 </w:t>
            </w:r>
          </w:p>
          <w:p w14:paraId="205D4A78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>(0.059)</w:t>
            </w:r>
          </w:p>
        </w:tc>
        <w:tc>
          <w:tcPr>
            <w:tcW w:w="3117" w:type="dxa"/>
          </w:tcPr>
          <w:p w14:paraId="35FE9A96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0.128 </w:t>
            </w:r>
          </w:p>
          <w:p w14:paraId="037D40CA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(0.105)</w:t>
            </w:r>
          </w:p>
        </w:tc>
      </w:tr>
      <w:tr w:rsidR="00D10255" w:rsidRPr="004B3093" w14:paraId="67840870" w14:textId="77777777" w:rsidTr="006901E5">
        <w:tc>
          <w:tcPr>
            <w:tcW w:w="3510" w:type="dxa"/>
          </w:tcPr>
          <w:p w14:paraId="522DEAB4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 xml:space="preserve">Proportion of residents employed in NRCM </w:t>
            </w:r>
          </w:p>
        </w:tc>
        <w:tc>
          <w:tcPr>
            <w:tcW w:w="2723" w:type="dxa"/>
          </w:tcPr>
          <w:p w14:paraId="4691D455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-0.009 </w:t>
            </w:r>
          </w:p>
          <w:p w14:paraId="638B8BA8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(0.115)</w:t>
            </w:r>
          </w:p>
        </w:tc>
        <w:tc>
          <w:tcPr>
            <w:tcW w:w="3117" w:type="dxa"/>
          </w:tcPr>
          <w:p w14:paraId="7B799082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0.007 </w:t>
            </w:r>
          </w:p>
          <w:p w14:paraId="01A9BB53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(0.202)</w:t>
            </w:r>
          </w:p>
        </w:tc>
      </w:tr>
      <w:tr w:rsidR="00D10255" w:rsidRPr="004B3093" w14:paraId="17CF82C2" w14:textId="77777777" w:rsidTr="006901E5">
        <w:tc>
          <w:tcPr>
            <w:tcW w:w="3510" w:type="dxa"/>
          </w:tcPr>
          <w:p w14:paraId="4F448DC0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Median age</w:t>
            </w:r>
          </w:p>
          <w:p w14:paraId="13FED49F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</w:tcPr>
          <w:p w14:paraId="322F9162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0.002 </w:t>
            </w:r>
          </w:p>
          <w:p w14:paraId="65E92A3A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3117" w:type="dxa"/>
          </w:tcPr>
          <w:p w14:paraId="3D05D3CE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0.003 </w:t>
            </w:r>
          </w:p>
          <w:p w14:paraId="239B4C6C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(0.002)</w:t>
            </w:r>
          </w:p>
        </w:tc>
      </w:tr>
      <w:tr w:rsidR="00D10255" w:rsidRPr="004B3093" w14:paraId="68F8D05C" w14:textId="77777777" w:rsidTr="006901E5">
        <w:tc>
          <w:tcPr>
            <w:tcW w:w="3510" w:type="dxa"/>
          </w:tcPr>
          <w:p w14:paraId="0ED816CF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Proportion of recreational housing (log)</w:t>
            </w:r>
          </w:p>
        </w:tc>
        <w:tc>
          <w:tcPr>
            <w:tcW w:w="2723" w:type="dxa"/>
          </w:tcPr>
          <w:p w14:paraId="12EFBDDF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0.008</w:t>
            </w:r>
            <w:r w:rsidRPr="00527D19">
              <w:rPr>
                <w:rFonts w:ascii="Times New Roman" w:hAnsi="Times New Roman" w:cs="Times New Roman"/>
                <w:vertAlign w:val="superscript"/>
              </w:rPr>
              <w:t xml:space="preserve">† </w:t>
            </w:r>
          </w:p>
          <w:p w14:paraId="1253D01B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(0.004)</w:t>
            </w:r>
          </w:p>
        </w:tc>
        <w:tc>
          <w:tcPr>
            <w:tcW w:w="3117" w:type="dxa"/>
          </w:tcPr>
          <w:p w14:paraId="34636936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-0.002 </w:t>
            </w:r>
          </w:p>
          <w:p w14:paraId="64C80871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(0.007)</w:t>
            </w:r>
          </w:p>
        </w:tc>
      </w:tr>
      <w:tr w:rsidR="00D10255" w:rsidRPr="004B3093" w14:paraId="0054CF63" w14:textId="77777777" w:rsidTr="006901E5">
        <w:tc>
          <w:tcPr>
            <w:tcW w:w="3510" w:type="dxa"/>
            <w:tcBorders>
              <w:bottom w:val="single" w:sz="4" w:space="0" w:color="auto"/>
            </w:tcBorders>
          </w:tcPr>
          <w:p w14:paraId="2C5E362F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 xml:space="preserve">Constant 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14:paraId="35517DF8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>-0.644</w:t>
            </w:r>
            <w:r>
              <w:rPr>
                <w:rFonts w:ascii="Times New Roman" w:hAnsi="Times New Roman" w:cs="Times New Roman"/>
              </w:rPr>
              <w:t>*</w:t>
            </w:r>
            <w:r w:rsidRPr="00C86371">
              <w:rPr>
                <w:rFonts w:ascii="Times New Roman" w:hAnsi="Times New Roman" w:cs="Times New Roman"/>
              </w:rPr>
              <w:t xml:space="preserve"> </w:t>
            </w:r>
          </w:p>
          <w:p w14:paraId="125A6538" w14:textId="77777777" w:rsidR="00D10255" w:rsidRPr="00C86371" w:rsidRDefault="00D10255" w:rsidP="006901E5">
            <w:pPr>
              <w:rPr>
                <w:rFonts w:ascii="Times New Roman" w:hAnsi="Times New Roman" w:cs="Times New Roman"/>
              </w:rPr>
            </w:pPr>
            <w:r w:rsidRPr="00C86371">
              <w:rPr>
                <w:rFonts w:ascii="Times New Roman" w:hAnsi="Times New Roman" w:cs="Times New Roman"/>
              </w:rPr>
              <w:t>(0.299)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30E9CBD1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 xml:space="preserve">0.672 </w:t>
            </w:r>
          </w:p>
          <w:p w14:paraId="143CECCA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527D19">
              <w:rPr>
                <w:rFonts w:ascii="Times New Roman" w:hAnsi="Times New Roman" w:cs="Times New Roman"/>
              </w:rPr>
              <w:t>(0.543)</w:t>
            </w:r>
          </w:p>
        </w:tc>
      </w:tr>
      <w:tr w:rsidR="00D10255" w:rsidRPr="004B3093" w14:paraId="5052321A" w14:textId="77777777" w:rsidTr="006901E5">
        <w:tc>
          <w:tcPr>
            <w:tcW w:w="3510" w:type="dxa"/>
            <w:tcBorders>
              <w:top w:val="single" w:sz="4" w:space="0" w:color="auto"/>
            </w:tcBorders>
          </w:tcPr>
          <w:p w14:paraId="50A4BFD0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5B5F66E7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-220.4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75FB9A0F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509.9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10255" w:rsidRPr="004B3093" w14:paraId="20DA6588" w14:textId="77777777" w:rsidTr="006901E5">
        <w:tc>
          <w:tcPr>
            <w:tcW w:w="3510" w:type="dxa"/>
          </w:tcPr>
          <w:p w14:paraId="7C58E4A3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 xml:space="preserve">Log likelihood </w:t>
            </w:r>
          </w:p>
        </w:tc>
        <w:tc>
          <w:tcPr>
            <w:tcW w:w="2723" w:type="dxa"/>
          </w:tcPr>
          <w:p w14:paraId="79482F35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 xml:space="preserve"> 124.</w:t>
            </w: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117" w:type="dxa"/>
          </w:tcPr>
          <w:p w14:paraId="6147F6F8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B3093">
              <w:rPr>
                <w:rFonts w:ascii="Times New Roman" w:hAnsi="Times New Roman" w:cs="Times New Roman"/>
              </w:rPr>
              <w:t>240.9</w:t>
            </w: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D10255" w:rsidRPr="004B3093" w14:paraId="2B90AD67" w14:textId="77777777" w:rsidTr="006901E5">
        <w:tc>
          <w:tcPr>
            <w:tcW w:w="3510" w:type="dxa"/>
            <w:tcBorders>
              <w:bottom w:val="single" w:sz="4" w:space="0" w:color="auto"/>
            </w:tcBorders>
          </w:tcPr>
          <w:p w14:paraId="7575D949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Rho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14:paraId="451DBF47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0.905***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213FE714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0.774***</w:t>
            </w:r>
          </w:p>
        </w:tc>
      </w:tr>
      <w:tr w:rsidR="00D10255" w:rsidRPr="004B3093" w14:paraId="3D142034" w14:textId="77777777" w:rsidTr="006901E5"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14:paraId="685918AA" w14:textId="77777777" w:rsidR="00D10255" w:rsidRPr="004B3093" w:rsidRDefault="00D10255" w:rsidP="006901E5">
            <w:pPr>
              <w:rPr>
                <w:rFonts w:ascii="Times New Roman" w:hAnsi="Times New Roman" w:cs="Times New Roman"/>
              </w:rPr>
            </w:pPr>
            <w:r w:rsidRPr="004B3093">
              <w:rPr>
                <w:rFonts w:ascii="Times New Roman" w:hAnsi="Times New Roman" w:cs="Times New Roman"/>
              </w:rPr>
              <w:t>Notes. n=708; standard errors in parentheses; † p&lt;.10; * p&lt;.05; **p&lt;.01; ***p&lt;.001</w:t>
            </w:r>
          </w:p>
        </w:tc>
      </w:tr>
    </w:tbl>
    <w:p w14:paraId="48243AB0" w14:textId="77777777" w:rsidR="00D10255" w:rsidRDefault="00D10255" w:rsidP="00D10255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43" w:type="dxa"/>
        </w:tblCellMar>
        <w:tblLook w:val="04A0" w:firstRow="1" w:lastRow="0" w:firstColumn="1" w:lastColumn="0" w:noHBand="0" w:noVBand="1"/>
      </w:tblPr>
      <w:tblGrid>
        <w:gridCol w:w="3125"/>
        <w:gridCol w:w="1946"/>
        <w:gridCol w:w="1874"/>
        <w:gridCol w:w="2081"/>
      </w:tblGrid>
      <w:tr w:rsidR="00D10255" w:rsidRPr="00BE5815" w14:paraId="76B62559" w14:textId="77777777" w:rsidTr="006901E5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30EC5CF0" w14:textId="77777777" w:rsidR="00D10255" w:rsidRPr="00A721A3" w:rsidRDefault="00D10255" w:rsidP="006901E5">
            <w:pPr>
              <w:rPr>
                <w:rFonts w:ascii="Times New Roman" w:hAnsi="Times New Roman" w:cs="Times New Roman"/>
              </w:rPr>
            </w:pPr>
            <w:r w:rsidRPr="00A721A3">
              <w:rPr>
                <w:rFonts w:ascii="Times New Roman" w:hAnsi="Times New Roman" w:cs="Times New Roman"/>
              </w:rPr>
              <w:t xml:space="preserve">Table A2. </w:t>
            </w:r>
            <w:r w:rsidRPr="00A721A3">
              <w:rPr>
                <w:rFonts w:ascii="Times New Roman" w:hAnsi="Times New Roman" w:cs="Times New Roman"/>
                <w:i/>
                <w:iCs/>
              </w:rPr>
              <w:t>Predicting constituents of EASD</w:t>
            </w:r>
            <w:r w:rsidRPr="00A721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0255" w:rsidRPr="00BE5815" w14:paraId="0303A276" w14:textId="77777777" w:rsidTr="006901E5"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44C3B015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246ED13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 xml:space="preserve">EASD_building 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14:paraId="1601A468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 xml:space="preserve">EASD_contents 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14:paraId="580CED97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 xml:space="preserve">EASD_lossuse </w:t>
            </w:r>
          </w:p>
        </w:tc>
      </w:tr>
      <w:tr w:rsidR="00D10255" w:rsidRPr="00BE5815" w14:paraId="50E9E9D2" w14:textId="77777777" w:rsidTr="006901E5">
        <w:tc>
          <w:tcPr>
            <w:tcW w:w="3330" w:type="dxa"/>
            <w:tcBorders>
              <w:top w:val="single" w:sz="4" w:space="0" w:color="auto"/>
            </w:tcBorders>
          </w:tcPr>
          <w:p w14:paraId="3D7C2BDC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 xml:space="preserve">Proportion of non-Hispanic Black residents 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FAB6A18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 xml:space="preserve">0.026 </w:t>
            </w:r>
          </w:p>
          <w:p w14:paraId="4E11FD06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(0.030)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2324B502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 xml:space="preserve">0.040 </w:t>
            </w:r>
          </w:p>
          <w:p w14:paraId="5240E1CC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(0.050)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1E23214F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6B4FE7">
              <w:rPr>
                <w:rFonts w:ascii="Times New Roman" w:hAnsi="Times New Roman" w:cs="Times New Roman"/>
              </w:rPr>
              <w:t xml:space="preserve">0.008 </w:t>
            </w:r>
          </w:p>
          <w:p w14:paraId="44C19124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6B4FE7">
              <w:rPr>
                <w:rFonts w:ascii="Times New Roman" w:hAnsi="Times New Roman" w:cs="Times New Roman"/>
              </w:rPr>
              <w:t>(0.037)</w:t>
            </w:r>
          </w:p>
        </w:tc>
      </w:tr>
      <w:tr w:rsidR="00D10255" w:rsidRPr="00BE5815" w14:paraId="7FC048E0" w14:textId="77777777" w:rsidTr="006901E5">
        <w:tc>
          <w:tcPr>
            <w:tcW w:w="3330" w:type="dxa"/>
          </w:tcPr>
          <w:p w14:paraId="38BBEBAA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Proportion of Hispanic residents (log)</w:t>
            </w:r>
          </w:p>
        </w:tc>
        <w:tc>
          <w:tcPr>
            <w:tcW w:w="1980" w:type="dxa"/>
          </w:tcPr>
          <w:p w14:paraId="1C4CB273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 xml:space="preserve">0.002 </w:t>
            </w:r>
          </w:p>
          <w:p w14:paraId="4566A983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1900" w:type="dxa"/>
          </w:tcPr>
          <w:p w14:paraId="0E81E83A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 xml:space="preserve">-0.000 </w:t>
            </w:r>
          </w:p>
          <w:p w14:paraId="28B6A02F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(0.009)</w:t>
            </w:r>
          </w:p>
        </w:tc>
        <w:tc>
          <w:tcPr>
            <w:tcW w:w="2140" w:type="dxa"/>
          </w:tcPr>
          <w:p w14:paraId="012BFDE0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6B4FE7">
              <w:rPr>
                <w:rFonts w:ascii="Times New Roman" w:hAnsi="Times New Roman" w:cs="Times New Roman"/>
              </w:rPr>
              <w:t xml:space="preserve">0.002 </w:t>
            </w:r>
          </w:p>
          <w:p w14:paraId="0FB722D7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6B4FE7">
              <w:rPr>
                <w:rFonts w:ascii="Times New Roman" w:hAnsi="Times New Roman" w:cs="Times New Roman"/>
              </w:rPr>
              <w:t>(0.007)</w:t>
            </w:r>
          </w:p>
        </w:tc>
      </w:tr>
      <w:tr w:rsidR="00D10255" w:rsidRPr="00BE5815" w14:paraId="6BE14E02" w14:textId="77777777" w:rsidTr="006901E5">
        <w:tc>
          <w:tcPr>
            <w:tcW w:w="3330" w:type="dxa"/>
          </w:tcPr>
          <w:p w14:paraId="0EB8BC9E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Proportion of non-Hispanic residents of ‘other’ race (log)</w:t>
            </w:r>
          </w:p>
        </w:tc>
        <w:tc>
          <w:tcPr>
            <w:tcW w:w="1980" w:type="dxa"/>
          </w:tcPr>
          <w:p w14:paraId="60289F3C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 xml:space="preserve">0.005 </w:t>
            </w:r>
          </w:p>
          <w:p w14:paraId="1171B696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(0.004)</w:t>
            </w:r>
          </w:p>
        </w:tc>
        <w:tc>
          <w:tcPr>
            <w:tcW w:w="1900" w:type="dxa"/>
          </w:tcPr>
          <w:p w14:paraId="527660A6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 xml:space="preserve">0.006 </w:t>
            </w:r>
          </w:p>
          <w:p w14:paraId="22669713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(0.007)</w:t>
            </w:r>
          </w:p>
        </w:tc>
        <w:tc>
          <w:tcPr>
            <w:tcW w:w="2140" w:type="dxa"/>
          </w:tcPr>
          <w:p w14:paraId="54BE746A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6B4FE7">
              <w:rPr>
                <w:rFonts w:ascii="Times New Roman" w:hAnsi="Times New Roman" w:cs="Times New Roman"/>
              </w:rPr>
              <w:t xml:space="preserve">0.006 </w:t>
            </w:r>
          </w:p>
          <w:p w14:paraId="2984EF69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6B4FE7">
              <w:rPr>
                <w:rFonts w:ascii="Times New Roman" w:hAnsi="Times New Roman" w:cs="Times New Roman"/>
              </w:rPr>
              <w:t>(0.005)</w:t>
            </w:r>
          </w:p>
        </w:tc>
      </w:tr>
      <w:tr w:rsidR="00D10255" w:rsidRPr="00BE5815" w14:paraId="3660066C" w14:textId="77777777" w:rsidTr="006901E5">
        <w:tc>
          <w:tcPr>
            <w:tcW w:w="3330" w:type="dxa"/>
          </w:tcPr>
          <w:p w14:paraId="3D7A8BC7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lastRenderedPageBreak/>
              <w:t>Proportion of rural residents (log)</w:t>
            </w:r>
          </w:p>
          <w:p w14:paraId="21511E3F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40021F45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0.012</w:t>
            </w:r>
            <w:r>
              <w:rPr>
                <w:rFonts w:ascii="Times New Roman" w:hAnsi="Times New Roman" w:cs="Times New Roman"/>
              </w:rPr>
              <w:t>***</w:t>
            </w:r>
            <w:r w:rsidRPr="009F0459">
              <w:rPr>
                <w:rFonts w:ascii="Times New Roman" w:hAnsi="Times New Roman" w:cs="Times New Roman"/>
              </w:rPr>
              <w:t xml:space="preserve"> </w:t>
            </w:r>
          </w:p>
          <w:p w14:paraId="2C765F60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900" w:type="dxa"/>
          </w:tcPr>
          <w:p w14:paraId="5435C063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0.021</w:t>
            </w:r>
            <w:r>
              <w:rPr>
                <w:rFonts w:ascii="Times New Roman" w:hAnsi="Times New Roman" w:cs="Times New Roman"/>
              </w:rPr>
              <w:t>***</w:t>
            </w:r>
            <w:r w:rsidRPr="000F6724">
              <w:rPr>
                <w:rFonts w:ascii="Times New Roman" w:hAnsi="Times New Roman" w:cs="Times New Roman"/>
              </w:rPr>
              <w:t xml:space="preserve"> </w:t>
            </w:r>
          </w:p>
          <w:p w14:paraId="2D227FFD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(0.005)</w:t>
            </w:r>
          </w:p>
        </w:tc>
        <w:tc>
          <w:tcPr>
            <w:tcW w:w="2140" w:type="dxa"/>
          </w:tcPr>
          <w:p w14:paraId="1F94E793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6B4FE7">
              <w:rPr>
                <w:rFonts w:ascii="Times New Roman" w:hAnsi="Times New Roman" w:cs="Times New Roman"/>
              </w:rPr>
              <w:t>0.012</w:t>
            </w:r>
            <w:r>
              <w:rPr>
                <w:rFonts w:ascii="Times New Roman" w:hAnsi="Times New Roman" w:cs="Times New Roman"/>
              </w:rPr>
              <w:t>**</w:t>
            </w:r>
            <w:r w:rsidRPr="006B4FE7">
              <w:rPr>
                <w:rFonts w:ascii="Times New Roman" w:hAnsi="Times New Roman" w:cs="Times New Roman"/>
              </w:rPr>
              <w:t xml:space="preserve"> </w:t>
            </w:r>
          </w:p>
          <w:p w14:paraId="2E84C400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6B4FE7">
              <w:rPr>
                <w:rFonts w:ascii="Times New Roman" w:hAnsi="Times New Roman" w:cs="Times New Roman"/>
              </w:rPr>
              <w:t>(0.004)</w:t>
            </w:r>
          </w:p>
        </w:tc>
      </w:tr>
      <w:tr w:rsidR="00D10255" w:rsidRPr="00BE5815" w14:paraId="3DBC8B76" w14:textId="77777777" w:rsidTr="006901E5">
        <w:tc>
          <w:tcPr>
            <w:tcW w:w="3330" w:type="dxa"/>
          </w:tcPr>
          <w:p w14:paraId="1CE32F95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Median income (log)</w:t>
            </w:r>
          </w:p>
          <w:p w14:paraId="52A53282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68F74BA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0.051</w:t>
            </w:r>
            <w:r>
              <w:rPr>
                <w:rFonts w:ascii="Times New Roman" w:hAnsi="Times New Roman" w:cs="Times New Roman"/>
              </w:rPr>
              <w:t>*</w:t>
            </w:r>
            <w:r w:rsidRPr="009F0459">
              <w:rPr>
                <w:rFonts w:ascii="Times New Roman" w:hAnsi="Times New Roman" w:cs="Times New Roman"/>
              </w:rPr>
              <w:t xml:space="preserve"> </w:t>
            </w:r>
          </w:p>
          <w:p w14:paraId="687DD2B1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(0.025)</w:t>
            </w:r>
          </w:p>
        </w:tc>
        <w:tc>
          <w:tcPr>
            <w:tcW w:w="1900" w:type="dxa"/>
          </w:tcPr>
          <w:p w14:paraId="3E08C94F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0.081</w:t>
            </w:r>
            <w:r>
              <w:rPr>
                <w:rFonts w:ascii="Times New Roman" w:hAnsi="Times New Roman" w:cs="Times New Roman"/>
              </w:rPr>
              <w:t>*</w:t>
            </w:r>
            <w:r w:rsidRPr="000F6724">
              <w:rPr>
                <w:rFonts w:ascii="Times New Roman" w:hAnsi="Times New Roman" w:cs="Times New Roman"/>
              </w:rPr>
              <w:t xml:space="preserve"> </w:t>
            </w:r>
          </w:p>
          <w:p w14:paraId="721FC2F3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(0.041)</w:t>
            </w:r>
          </w:p>
        </w:tc>
        <w:tc>
          <w:tcPr>
            <w:tcW w:w="2140" w:type="dxa"/>
          </w:tcPr>
          <w:p w14:paraId="4786C9A8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F52AC">
              <w:rPr>
                <w:rFonts w:ascii="Times New Roman" w:hAnsi="Times New Roman" w:cs="Times New Roman"/>
              </w:rPr>
              <w:t>0.054</w:t>
            </w:r>
            <w:r w:rsidRPr="00615EBF">
              <w:rPr>
                <w:rFonts w:ascii="Times New Roman" w:hAnsi="Times New Roman" w:cs="Times New Roman"/>
                <w:vertAlign w:val="superscript"/>
              </w:rPr>
              <w:t>†</w:t>
            </w:r>
            <w:r w:rsidRPr="009A3CC8">
              <w:rPr>
                <w:rFonts w:ascii="Times New Roman" w:hAnsi="Times New Roman" w:cs="Times New Roman"/>
              </w:rPr>
              <w:t xml:space="preserve"> </w:t>
            </w:r>
            <w:r w:rsidRPr="00EF52AC">
              <w:rPr>
                <w:rFonts w:ascii="Times New Roman" w:hAnsi="Times New Roman" w:cs="Times New Roman"/>
              </w:rPr>
              <w:t xml:space="preserve"> </w:t>
            </w:r>
          </w:p>
          <w:p w14:paraId="18F302BB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EF52AC">
              <w:rPr>
                <w:rFonts w:ascii="Times New Roman" w:hAnsi="Times New Roman" w:cs="Times New Roman"/>
              </w:rPr>
              <w:t>(0.030)</w:t>
            </w:r>
          </w:p>
        </w:tc>
      </w:tr>
      <w:tr w:rsidR="00D10255" w:rsidRPr="00BE5815" w14:paraId="25ED1690" w14:textId="77777777" w:rsidTr="006901E5">
        <w:tc>
          <w:tcPr>
            <w:tcW w:w="3330" w:type="dxa"/>
          </w:tcPr>
          <w:p w14:paraId="053F0B4F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Proportion of</w:t>
            </w:r>
            <w:r>
              <w:rPr>
                <w:rFonts w:ascii="Times New Roman" w:hAnsi="Times New Roman" w:cs="Times New Roman"/>
              </w:rPr>
              <w:t xml:space="preserve"> renter</w:t>
            </w:r>
            <w:r w:rsidRPr="00BE5815">
              <w:rPr>
                <w:rFonts w:ascii="Times New Roman" w:hAnsi="Times New Roman" w:cs="Times New Roman"/>
              </w:rPr>
              <w:t xml:space="preserve">-occupied housing </w:t>
            </w:r>
          </w:p>
        </w:tc>
        <w:tc>
          <w:tcPr>
            <w:tcW w:w="1980" w:type="dxa"/>
          </w:tcPr>
          <w:p w14:paraId="5EA17637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0.136</w:t>
            </w:r>
            <w:r>
              <w:rPr>
                <w:rFonts w:ascii="Times New Roman" w:hAnsi="Times New Roman" w:cs="Times New Roman"/>
              </w:rPr>
              <w:t>**</w:t>
            </w:r>
            <w:r w:rsidRPr="009F0459">
              <w:rPr>
                <w:rFonts w:ascii="Times New Roman" w:hAnsi="Times New Roman" w:cs="Times New Roman"/>
              </w:rPr>
              <w:t xml:space="preserve"> </w:t>
            </w:r>
          </w:p>
          <w:p w14:paraId="734115BC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(0.041)</w:t>
            </w:r>
          </w:p>
        </w:tc>
        <w:tc>
          <w:tcPr>
            <w:tcW w:w="1900" w:type="dxa"/>
          </w:tcPr>
          <w:p w14:paraId="22EBD3DF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A3CC8">
              <w:rPr>
                <w:rFonts w:ascii="Times New Roman" w:hAnsi="Times New Roman" w:cs="Times New Roman"/>
              </w:rPr>
              <w:t>0.213</w:t>
            </w:r>
            <w:r>
              <w:rPr>
                <w:rFonts w:ascii="Times New Roman" w:hAnsi="Times New Roman" w:cs="Times New Roman"/>
              </w:rPr>
              <w:t>**</w:t>
            </w:r>
            <w:r w:rsidRPr="009A3CC8">
              <w:rPr>
                <w:rFonts w:ascii="Times New Roman" w:hAnsi="Times New Roman" w:cs="Times New Roman"/>
              </w:rPr>
              <w:t xml:space="preserve"> </w:t>
            </w:r>
          </w:p>
          <w:p w14:paraId="4C2BCE2E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A3CC8">
              <w:rPr>
                <w:rFonts w:ascii="Times New Roman" w:hAnsi="Times New Roman" w:cs="Times New Roman"/>
              </w:rPr>
              <w:t>(0.068)</w:t>
            </w:r>
          </w:p>
        </w:tc>
        <w:tc>
          <w:tcPr>
            <w:tcW w:w="2140" w:type="dxa"/>
          </w:tcPr>
          <w:p w14:paraId="47918F14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F52AC">
              <w:rPr>
                <w:rFonts w:ascii="Times New Roman" w:hAnsi="Times New Roman" w:cs="Times New Roman"/>
              </w:rPr>
              <w:t>0.292</w:t>
            </w:r>
            <w:r>
              <w:rPr>
                <w:rFonts w:ascii="Times New Roman" w:hAnsi="Times New Roman" w:cs="Times New Roman"/>
              </w:rPr>
              <w:t>***</w:t>
            </w:r>
            <w:r w:rsidRPr="00EF52AC">
              <w:rPr>
                <w:rFonts w:ascii="Times New Roman" w:hAnsi="Times New Roman" w:cs="Times New Roman"/>
              </w:rPr>
              <w:t xml:space="preserve"> </w:t>
            </w:r>
          </w:p>
          <w:p w14:paraId="362AE056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EF52AC">
              <w:rPr>
                <w:rFonts w:ascii="Times New Roman" w:hAnsi="Times New Roman" w:cs="Times New Roman"/>
              </w:rPr>
              <w:t>(0.050)</w:t>
            </w:r>
          </w:p>
        </w:tc>
      </w:tr>
      <w:tr w:rsidR="00D10255" w:rsidRPr="00BE5815" w14:paraId="091E8293" w14:textId="77777777" w:rsidTr="006901E5">
        <w:tc>
          <w:tcPr>
            <w:tcW w:w="3330" w:type="dxa"/>
          </w:tcPr>
          <w:p w14:paraId="13876B8E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Proportion of noncitizens (log)</w:t>
            </w:r>
          </w:p>
          <w:p w14:paraId="4D35E6E0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7E6F35F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0.010</w:t>
            </w:r>
            <w:r>
              <w:rPr>
                <w:rFonts w:ascii="Times New Roman" w:hAnsi="Times New Roman" w:cs="Times New Roman"/>
              </w:rPr>
              <w:t>*</w:t>
            </w:r>
            <w:r w:rsidRPr="009F0459">
              <w:rPr>
                <w:rFonts w:ascii="Times New Roman" w:hAnsi="Times New Roman" w:cs="Times New Roman"/>
              </w:rPr>
              <w:t xml:space="preserve"> </w:t>
            </w:r>
          </w:p>
          <w:p w14:paraId="62134EBD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(0.005)</w:t>
            </w:r>
          </w:p>
        </w:tc>
        <w:tc>
          <w:tcPr>
            <w:tcW w:w="1900" w:type="dxa"/>
          </w:tcPr>
          <w:p w14:paraId="19C09097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0.018</w:t>
            </w:r>
            <w:r>
              <w:rPr>
                <w:rFonts w:ascii="Times New Roman" w:hAnsi="Times New Roman" w:cs="Times New Roman"/>
              </w:rPr>
              <w:t>*</w:t>
            </w:r>
            <w:r w:rsidRPr="000F6724">
              <w:rPr>
                <w:rFonts w:ascii="Times New Roman" w:hAnsi="Times New Roman" w:cs="Times New Roman"/>
              </w:rPr>
              <w:t xml:space="preserve"> </w:t>
            </w:r>
          </w:p>
          <w:p w14:paraId="0B77A1DD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2140" w:type="dxa"/>
          </w:tcPr>
          <w:p w14:paraId="078946D3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F52AC">
              <w:rPr>
                <w:rFonts w:ascii="Times New Roman" w:hAnsi="Times New Roman" w:cs="Times New Roman"/>
              </w:rPr>
              <w:t>0.010</w:t>
            </w:r>
            <w:r w:rsidRPr="00615EBF">
              <w:rPr>
                <w:rFonts w:ascii="Times New Roman" w:hAnsi="Times New Roman" w:cs="Times New Roman"/>
                <w:vertAlign w:val="superscript"/>
              </w:rPr>
              <w:t>†</w:t>
            </w:r>
            <w:r w:rsidRPr="009A3CC8">
              <w:rPr>
                <w:rFonts w:ascii="Times New Roman" w:hAnsi="Times New Roman" w:cs="Times New Roman"/>
              </w:rPr>
              <w:t xml:space="preserve"> </w:t>
            </w:r>
            <w:r w:rsidRPr="00EF52AC">
              <w:rPr>
                <w:rFonts w:ascii="Times New Roman" w:hAnsi="Times New Roman" w:cs="Times New Roman"/>
              </w:rPr>
              <w:t xml:space="preserve"> </w:t>
            </w:r>
          </w:p>
          <w:p w14:paraId="386EAE39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EF52AC">
              <w:rPr>
                <w:rFonts w:ascii="Times New Roman" w:hAnsi="Times New Roman" w:cs="Times New Roman"/>
              </w:rPr>
              <w:t>(0.006)</w:t>
            </w:r>
          </w:p>
        </w:tc>
      </w:tr>
      <w:tr w:rsidR="00D10255" w:rsidRPr="00BE5815" w14:paraId="7FA31A25" w14:textId="77777777" w:rsidTr="006901E5">
        <w:tc>
          <w:tcPr>
            <w:tcW w:w="3330" w:type="dxa"/>
          </w:tcPr>
          <w:p w14:paraId="7283E7EA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 xml:space="preserve">Proportion of with a college degree or higher </w:t>
            </w:r>
          </w:p>
        </w:tc>
        <w:tc>
          <w:tcPr>
            <w:tcW w:w="1980" w:type="dxa"/>
          </w:tcPr>
          <w:p w14:paraId="4964E3C9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 xml:space="preserve">-0.042 </w:t>
            </w:r>
          </w:p>
          <w:p w14:paraId="3E835F86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(0.051)</w:t>
            </w:r>
          </w:p>
        </w:tc>
        <w:tc>
          <w:tcPr>
            <w:tcW w:w="1900" w:type="dxa"/>
          </w:tcPr>
          <w:p w14:paraId="50F478C9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 xml:space="preserve">-0.079 </w:t>
            </w:r>
          </w:p>
          <w:p w14:paraId="4DCAA071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(0.085)</w:t>
            </w:r>
          </w:p>
        </w:tc>
        <w:tc>
          <w:tcPr>
            <w:tcW w:w="2140" w:type="dxa"/>
          </w:tcPr>
          <w:p w14:paraId="7179FEB1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524D8">
              <w:rPr>
                <w:rFonts w:ascii="Times New Roman" w:hAnsi="Times New Roman" w:cs="Times New Roman"/>
              </w:rPr>
              <w:t xml:space="preserve">-0.070 </w:t>
            </w:r>
          </w:p>
          <w:p w14:paraId="702CBEDD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524D8">
              <w:rPr>
                <w:rFonts w:ascii="Times New Roman" w:hAnsi="Times New Roman" w:cs="Times New Roman"/>
              </w:rPr>
              <w:t>(0.063)</w:t>
            </w:r>
          </w:p>
        </w:tc>
      </w:tr>
      <w:tr w:rsidR="00D10255" w:rsidRPr="00BE5815" w14:paraId="50F3BC04" w14:textId="77777777" w:rsidTr="006901E5">
        <w:tc>
          <w:tcPr>
            <w:tcW w:w="3330" w:type="dxa"/>
          </w:tcPr>
          <w:p w14:paraId="2F2EF301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 xml:space="preserve">Proportion of residents employed in NRCM </w:t>
            </w:r>
          </w:p>
        </w:tc>
        <w:tc>
          <w:tcPr>
            <w:tcW w:w="1980" w:type="dxa"/>
          </w:tcPr>
          <w:p w14:paraId="372D470E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 xml:space="preserve">0.016 </w:t>
            </w:r>
          </w:p>
          <w:p w14:paraId="5F0BA7D2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(0.100)</w:t>
            </w:r>
          </w:p>
        </w:tc>
        <w:tc>
          <w:tcPr>
            <w:tcW w:w="1900" w:type="dxa"/>
          </w:tcPr>
          <w:p w14:paraId="5D3204EB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 xml:space="preserve">-0.063 </w:t>
            </w:r>
          </w:p>
          <w:p w14:paraId="62F39F35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(0.167)</w:t>
            </w:r>
          </w:p>
        </w:tc>
        <w:tc>
          <w:tcPr>
            <w:tcW w:w="2140" w:type="dxa"/>
          </w:tcPr>
          <w:p w14:paraId="372FAD6A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524D8">
              <w:rPr>
                <w:rFonts w:ascii="Times New Roman" w:hAnsi="Times New Roman" w:cs="Times New Roman"/>
              </w:rPr>
              <w:t xml:space="preserve">-0.068 </w:t>
            </w:r>
          </w:p>
          <w:p w14:paraId="3B1C8A55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524D8">
              <w:rPr>
                <w:rFonts w:ascii="Times New Roman" w:hAnsi="Times New Roman" w:cs="Times New Roman"/>
              </w:rPr>
              <w:t>(0.122)</w:t>
            </w:r>
          </w:p>
        </w:tc>
      </w:tr>
      <w:tr w:rsidR="00D10255" w:rsidRPr="00BE5815" w14:paraId="0833B7A8" w14:textId="77777777" w:rsidTr="006901E5">
        <w:tc>
          <w:tcPr>
            <w:tcW w:w="3330" w:type="dxa"/>
          </w:tcPr>
          <w:p w14:paraId="3180B6D4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Median age</w:t>
            </w:r>
          </w:p>
          <w:p w14:paraId="31F2A088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4405601E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 xml:space="preserve">0.002 </w:t>
            </w:r>
          </w:p>
          <w:p w14:paraId="1D452928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1900" w:type="dxa"/>
          </w:tcPr>
          <w:p w14:paraId="0148973C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 xml:space="preserve">0.002 </w:t>
            </w:r>
          </w:p>
          <w:p w14:paraId="58DE9902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(0.002)</w:t>
            </w:r>
          </w:p>
        </w:tc>
        <w:tc>
          <w:tcPr>
            <w:tcW w:w="2140" w:type="dxa"/>
          </w:tcPr>
          <w:p w14:paraId="6EA0D51D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F52AC">
              <w:rPr>
                <w:rFonts w:ascii="Times New Roman" w:hAnsi="Times New Roman" w:cs="Times New Roman"/>
              </w:rPr>
              <w:t>0.002</w:t>
            </w:r>
            <w:r w:rsidRPr="00615EBF">
              <w:rPr>
                <w:rFonts w:ascii="Times New Roman" w:hAnsi="Times New Roman" w:cs="Times New Roman"/>
                <w:vertAlign w:val="superscript"/>
              </w:rPr>
              <w:t>†</w:t>
            </w:r>
            <w:r w:rsidRPr="009A3CC8">
              <w:rPr>
                <w:rFonts w:ascii="Times New Roman" w:hAnsi="Times New Roman" w:cs="Times New Roman"/>
              </w:rPr>
              <w:t xml:space="preserve"> </w:t>
            </w:r>
            <w:r w:rsidRPr="00EF52AC">
              <w:rPr>
                <w:rFonts w:ascii="Times New Roman" w:hAnsi="Times New Roman" w:cs="Times New Roman"/>
              </w:rPr>
              <w:t xml:space="preserve"> </w:t>
            </w:r>
          </w:p>
          <w:p w14:paraId="2B1CBAB7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EF52AC">
              <w:rPr>
                <w:rFonts w:ascii="Times New Roman" w:hAnsi="Times New Roman" w:cs="Times New Roman"/>
              </w:rPr>
              <w:t>(0.001)</w:t>
            </w:r>
          </w:p>
        </w:tc>
      </w:tr>
      <w:tr w:rsidR="00D10255" w:rsidRPr="00BE5815" w14:paraId="7975A023" w14:textId="77777777" w:rsidTr="006901E5">
        <w:tc>
          <w:tcPr>
            <w:tcW w:w="3330" w:type="dxa"/>
          </w:tcPr>
          <w:p w14:paraId="43194BD9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Proportion of recreational housing (log)</w:t>
            </w:r>
          </w:p>
        </w:tc>
        <w:tc>
          <w:tcPr>
            <w:tcW w:w="1980" w:type="dxa"/>
          </w:tcPr>
          <w:p w14:paraId="3C7F96EE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0.006</w:t>
            </w:r>
            <w:r w:rsidRPr="00615EBF">
              <w:rPr>
                <w:rFonts w:ascii="Times New Roman" w:hAnsi="Times New Roman" w:cs="Times New Roman"/>
                <w:vertAlign w:val="superscript"/>
              </w:rPr>
              <w:t>†</w:t>
            </w:r>
            <w:r w:rsidRPr="009F0459">
              <w:rPr>
                <w:rFonts w:ascii="Times New Roman" w:hAnsi="Times New Roman" w:cs="Times New Roman"/>
              </w:rPr>
              <w:t xml:space="preserve"> </w:t>
            </w:r>
          </w:p>
          <w:p w14:paraId="05CDECCD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(0.003)</w:t>
            </w:r>
          </w:p>
        </w:tc>
        <w:tc>
          <w:tcPr>
            <w:tcW w:w="1900" w:type="dxa"/>
          </w:tcPr>
          <w:p w14:paraId="48021AC3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A3CC8">
              <w:rPr>
                <w:rFonts w:ascii="Times New Roman" w:hAnsi="Times New Roman" w:cs="Times New Roman"/>
              </w:rPr>
              <w:t>0.011</w:t>
            </w:r>
            <w:r w:rsidRPr="00615EBF">
              <w:rPr>
                <w:rFonts w:ascii="Times New Roman" w:hAnsi="Times New Roman" w:cs="Times New Roman"/>
                <w:vertAlign w:val="superscript"/>
              </w:rPr>
              <w:t>†</w:t>
            </w:r>
            <w:r w:rsidRPr="009A3CC8">
              <w:rPr>
                <w:rFonts w:ascii="Times New Roman" w:hAnsi="Times New Roman" w:cs="Times New Roman"/>
              </w:rPr>
              <w:t xml:space="preserve"> </w:t>
            </w:r>
          </w:p>
          <w:p w14:paraId="13C97DB7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A3CC8"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2140" w:type="dxa"/>
          </w:tcPr>
          <w:p w14:paraId="33E884E9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F52AC">
              <w:rPr>
                <w:rFonts w:ascii="Times New Roman" w:hAnsi="Times New Roman" w:cs="Times New Roman"/>
              </w:rPr>
              <w:t>0.008</w:t>
            </w:r>
            <w:r>
              <w:rPr>
                <w:rFonts w:ascii="Times New Roman" w:hAnsi="Times New Roman" w:cs="Times New Roman"/>
              </w:rPr>
              <w:t>*</w:t>
            </w:r>
            <w:r w:rsidRPr="00EF52AC">
              <w:rPr>
                <w:rFonts w:ascii="Times New Roman" w:hAnsi="Times New Roman" w:cs="Times New Roman"/>
              </w:rPr>
              <w:t xml:space="preserve"> </w:t>
            </w:r>
          </w:p>
          <w:p w14:paraId="7A3FB7A8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EF52AC">
              <w:rPr>
                <w:rFonts w:ascii="Times New Roman" w:hAnsi="Times New Roman" w:cs="Times New Roman"/>
              </w:rPr>
              <w:t>(0.004)</w:t>
            </w:r>
          </w:p>
        </w:tc>
      </w:tr>
      <w:tr w:rsidR="00D10255" w:rsidRPr="00BE5815" w14:paraId="56CBAD12" w14:textId="77777777" w:rsidTr="006901E5">
        <w:tc>
          <w:tcPr>
            <w:tcW w:w="3330" w:type="dxa"/>
            <w:tcBorders>
              <w:bottom w:val="single" w:sz="4" w:space="0" w:color="auto"/>
            </w:tcBorders>
          </w:tcPr>
          <w:p w14:paraId="308D6583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B7C23BD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-0.613</w:t>
            </w:r>
            <w:r>
              <w:rPr>
                <w:rFonts w:ascii="Times New Roman" w:hAnsi="Times New Roman" w:cs="Times New Roman"/>
              </w:rPr>
              <w:t>*</w:t>
            </w:r>
            <w:r w:rsidRPr="009F0459">
              <w:rPr>
                <w:rFonts w:ascii="Times New Roman" w:hAnsi="Times New Roman" w:cs="Times New Roman"/>
              </w:rPr>
              <w:t xml:space="preserve"> </w:t>
            </w:r>
          </w:p>
          <w:p w14:paraId="2473D8A3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9F0459">
              <w:rPr>
                <w:rFonts w:ascii="Times New Roman" w:hAnsi="Times New Roman" w:cs="Times New Roman"/>
              </w:rPr>
              <w:t>(0.260)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0B4AA9ED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-0.995</w:t>
            </w:r>
            <w:r>
              <w:rPr>
                <w:rFonts w:ascii="Times New Roman" w:hAnsi="Times New Roman" w:cs="Times New Roman"/>
              </w:rPr>
              <w:t>*</w:t>
            </w:r>
            <w:r w:rsidRPr="000F6724">
              <w:rPr>
                <w:rFonts w:ascii="Times New Roman" w:hAnsi="Times New Roman" w:cs="Times New Roman"/>
              </w:rPr>
              <w:t xml:space="preserve"> </w:t>
            </w:r>
          </w:p>
          <w:p w14:paraId="4A65B23A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0F6724">
              <w:rPr>
                <w:rFonts w:ascii="Times New Roman" w:hAnsi="Times New Roman" w:cs="Times New Roman"/>
              </w:rPr>
              <w:t>(0.433)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3A733FB3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6B4FE7">
              <w:rPr>
                <w:rFonts w:ascii="Times New Roman" w:hAnsi="Times New Roman" w:cs="Times New Roman"/>
              </w:rPr>
              <w:t>-0.878</w:t>
            </w:r>
            <w:r>
              <w:rPr>
                <w:rFonts w:ascii="Times New Roman" w:hAnsi="Times New Roman" w:cs="Times New Roman"/>
              </w:rPr>
              <w:t>*</w:t>
            </w:r>
            <w:r w:rsidRPr="006B4FE7">
              <w:rPr>
                <w:rFonts w:ascii="Times New Roman" w:hAnsi="Times New Roman" w:cs="Times New Roman"/>
              </w:rPr>
              <w:t xml:space="preserve"> </w:t>
            </w:r>
          </w:p>
          <w:p w14:paraId="725F8DB1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6B4FE7">
              <w:rPr>
                <w:rFonts w:ascii="Times New Roman" w:hAnsi="Times New Roman" w:cs="Times New Roman"/>
              </w:rPr>
              <w:t>(0.321)</w:t>
            </w:r>
          </w:p>
        </w:tc>
      </w:tr>
      <w:tr w:rsidR="00D10255" w:rsidRPr="00BE5815" w14:paraId="37A987D1" w14:textId="77777777" w:rsidTr="006901E5">
        <w:tc>
          <w:tcPr>
            <w:tcW w:w="3330" w:type="dxa"/>
            <w:tcBorders>
              <w:top w:val="single" w:sz="4" w:space="0" w:color="auto"/>
            </w:tcBorders>
          </w:tcPr>
          <w:p w14:paraId="5EBB696C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6C844ED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-418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5C091921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0</w:t>
            </w:r>
            <w:r w:rsidRPr="00BE5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6415E971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-142.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10255" w:rsidRPr="00BE5815" w14:paraId="2F5EF89B" w14:textId="77777777" w:rsidTr="006901E5">
        <w:tc>
          <w:tcPr>
            <w:tcW w:w="3330" w:type="dxa"/>
          </w:tcPr>
          <w:p w14:paraId="7DCC28C0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Log likelihood</w:t>
            </w:r>
          </w:p>
        </w:tc>
        <w:tc>
          <w:tcPr>
            <w:tcW w:w="1980" w:type="dxa"/>
          </w:tcPr>
          <w:p w14:paraId="1C444710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900" w:type="dxa"/>
          </w:tcPr>
          <w:p w14:paraId="0266E74A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-141.</w:t>
            </w:r>
            <w:r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2140" w:type="dxa"/>
          </w:tcPr>
          <w:p w14:paraId="40C3B762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85.</w:t>
            </w: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D10255" w:rsidRPr="00BE5815" w14:paraId="792908AE" w14:textId="77777777" w:rsidTr="006901E5">
        <w:tc>
          <w:tcPr>
            <w:tcW w:w="3330" w:type="dxa"/>
            <w:tcBorders>
              <w:bottom w:val="single" w:sz="4" w:space="0" w:color="auto"/>
            </w:tcBorders>
          </w:tcPr>
          <w:p w14:paraId="69742028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Rho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702942C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0.90</w:t>
            </w:r>
            <w:r>
              <w:rPr>
                <w:rFonts w:ascii="Times New Roman" w:hAnsi="Times New Roman" w:cs="Times New Roman"/>
              </w:rPr>
              <w:t>5</w:t>
            </w:r>
            <w:r w:rsidRPr="00BE5815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28FB1635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0.91</w:t>
            </w:r>
            <w:r>
              <w:rPr>
                <w:rFonts w:ascii="Times New Roman" w:hAnsi="Times New Roman" w:cs="Times New Roman"/>
              </w:rPr>
              <w:t>5</w:t>
            </w:r>
            <w:r w:rsidRPr="00BE5815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438FA7E6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0.89</w:t>
            </w:r>
            <w:r>
              <w:rPr>
                <w:rFonts w:ascii="Times New Roman" w:hAnsi="Times New Roman" w:cs="Times New Roman"/>
              </w:rPr>
              <w:t>3</w:t>
            </w:r>
            <w:r w:rsidRPr="00BE5815">
              <w:rPr>
                <w:rFonts w:ascii="Times New Roman" w:hAnsi="Times New Roman" w:cs="Times New Roman"/>
              </w:rPr>
              <w:t>***</w:t>
            </w:r>
          </w:p>
        </w:tc>
      </w:tr>
      <w:tr w:rsidR="00D10255" w:rsidRPr="00BE5815" w14:paraId="26D01F65" w14:textId="77777777" w:rsidTr="006901E5">
        <w:tc>
          <w:tcPr>
            <w:tcW w:w="9350" w:type="dxa"/>
            <w:gridSpan w:val="4"/>
            <w:tcBorders>
              <w:top w:val="single" w:sz="4" w:space="0" w:color="auto"/>
            </w:tcBorders>
          </w:tcPr>
          <w:p w14:paraId="363EEB28" w14:textId="77777777" w:rsidR="00D10255" w:rsidRPr="00BE5815" w:rsidRDefault="00D10255" w:rsidP="006901E5">
            <w:pPr>
              <w:rPr>
                <w:rFonts w:ascii="Times New Roman" w:hAnsi="Times New Roman" w:cs="Times New Roman"/>
              </w:rPr>
            </w:pPr>
            <w:r w:rsidRPr="00BE5815">
              <w:rPr>
                <w:rFonts w:ascii="Times New Roman" w:hAnsi="Times New Roman" w:cs="Times New Roman"/>
              </w:rPr>
              <w:t>Notes. n=708; standard errors in parentheses; † p&lt;.10; * p&lt;.05; **p&lt;.001; ***p&lt;.001</w:t>
            </w:r>
          </w:p>
        </w:tc>
      </w:tr>
    </w:tbl>
    <w:p w14:paraId="19513292" w14:textId="77777777" w:rsidR="00D10255" w:rsidRDefault="00D10255" w:rsidP="00D10255">
      <w:pPr>
        <w:tabs>
          <w:tab w:val="left" w:pos="2590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43" w:type="dxa"/>
        </w:tblCellMar>
        <w:tblLook w:val="04A0" w:firstRow="1" w:lastRow="0" w:firstColumn="1" w:lastColumn="0" w:noHBand="0" w:noVBand="1"/>
      </w:tblPr>
      <w:tblGrid>
        <w:gridCol w:w="3118"/>
        <w:gridCol w:w="1949"/>
        <w:gridCol w:w="1877"/>
        <w:gridCol w:w="2082"/>
      </w:tblGrid>
      <w:tr w:rsidR="00D10255" w:rsidRPr="00E1280F" w14:paraId="3B694792" w14:textId="77777777" w:rsidTr="006901E5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5B0DCC73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A721A3">
              <w:rPr>
                <w:rFonts w:ascii="Times New Roman" w:hAnsi="Times New Roman" w:cs="Times New Roman"/>
              </w:rPr>
              <w:t>Table A3.</w:t>
            </w:r>
            <w:r w:rsidRPr="00E1280F">
              <w:rPr>
                <w:rFonts w:ascii="Times New Roman" w:hAnsi="Times New Roman" w:cs="Times New Roman"/>
              </w:rPr>
              <w:t xml:space="preserve"> </w:t>
            </w:r>
            <w:r w:rsidRPr="00A721A3">
              <w:rPr>
                <w:rFonts w:ascii="Times New Roman" w:hAnsi="Times New Roman" w:cs="Times New Roman"/>
                <w:i/>
                <w:iCs/>
              </w:rPr>
              <w:t>Predicting constituents of EADD</w:t>
            </w:r>
            <w:r w:rsidRPr="00E1280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0255" w:rsidRPr="00E1280F" w14:paraId="52A05FBC" w14:textId="77777777" w:rsidTr="006901E5"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50EB862D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68759E4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 xml:space="preserve">EADD_building 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</w:tcPr>
          <w:p w14:paraId="41906F19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 xml:space="preserve">EADD_contents 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14:paraId="5D02E1E1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 xml:space="preserve">EADD_lossuse </w:t>
            </w:r>
          </w:p>
        </w:tc>
      </w:tr>
      <w:tr w:rsidR="00D10255" w:rsidRPr="00E1280F" w14:paraId="2EC98EE9" w14:textId="77777777" w:rsidTr="006901E5">
        <w:tc>
          <w:tcPr>
            <w:tcW w:w="3330" w:type="dxa"/>
            <w:tcBorders>
              <w:top w:val="single" w:sz="4" w:space="0" w:color="auto"/>
            </w:tcBorders>
          </w:tcPr>
          <w:p w14:paraId="6D8597D2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 xml:space="preserve">Proportion of non-Hispanic Black residents 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391E3C0A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4045B4">
              <w:rPr>
                <w:rFonts w:ascii="Times New Roman" w:hAnsi="Times New Roman" w:cs="Times New Roman"/>
              </w:rPr>
              <w:t xml:space="preserve">-0.016 </w:t>
            </w:r>
          </w:p>
          <w:p w14:paraId="57F22313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4045B4">
              <w:rPr>
                <w:rFonts w:ascii="Times New Roman" w:hAnsi="Times New Roman" w:cs="Times New Roman"/>
              </w:rPr>
              <w:t>(0.058)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7F3868C4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 xml:space="preserve">0.005 </w:t>
            </w:r>
          </w:p>
          <w:p w14:paraId="32181161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(0.079)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605F788C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B21F6">
              <w:rPr>
                <w:rFonts w:ascii="Times New Roman" w:hAnsi="Times New Roman" w:cs="Times New Roman"/>
              </w:rPr>
              <w:t xml:space="preserve">-0.033 </w:t>
            </w:r>
          </w:p>
          <w:p w14:paraId="49A0898C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B21F6">
              <w:rPr>
                <w:rFonts w:ascii="Times New Roman" w:hAnsi="Times New Roman" w:cs="Times New Roman"/>
              </w:rPr>
              <w:t>(0.067)</w:t>
            </w:r>
          </w:p>
        </w:tc>
      </w:tr>
      <w:tr w:rsidR="00D10255" w:rsidRPr="00E1280F" w14:paraId="5FCF430E" w14:textId="77777777" w:rsidTr="006901E5">
        <w:tc>
          <w:tcPr>
            <w:tcW w:w="3330" w:type="dxa"/>
          </w:tcPr>
          <w:p w14:paraId="057C4C53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Proportion of Hispanic residents (log)</w:t>
            </w:r>
          </w:p>
        </w:tc>
        <w:tc>
          <w:tcPr>
            <w:tcW w:w="1980" w:type="dxa"/>
          </w:tcPr>
          <w:p w14:paraId="0C88D12A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4045B4">
              <w:rPr>
                <w:rFonts w:ascii="Times New Roman" w:hAnsi="Times New Roman" w:cs="Times New Roman"/>
              </w:rPr>
              <w:t xml:space="preserve">-0.004 </w:t>
            </w:r>
          </w:p>
          <w:p w14:paraId="77CCF6E5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4045B4">
              <w:rPr>
                <w:rFonts w:ascii="Times New Roman" w:hAnsi="Times New Roman" w:cs="Times New Roman"/>
              </w:rPr>
              <w:t>(0.011)</w:t>
            </w:r>
          </w:p>
        </w:tc>
        <w:tc>
          <w:tcPr>
            <w:tcW w:w="1900" w:type="dxa"/>
          </w:tcPr>
          <w:p w14:paraId="0D28A9B4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 xml:space="preserve">-0.004 </w:t>
            </w:r>
          </w:p>
          <w:p w14:paraId="6C031144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(0.015)</w:t>
            </w:r>
          </w:p>
        </w:tc>
        <w:tc>
          <w:tcPr>
            <w:tcW w:w="2140" w:type="dxa"/>
          </w:tcPr>
          <w:p w14:paraId="4CBA445B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B21F6">
              <w:rPr>
                <w:rFonts w:ascii="Times New Roman" w:hAnsi="Times New Roman" w:cs="Times New Roman"/>
              </w:rPr>
              <w:t xml:space="preserve">-0.004 </w:t>
            </w:r>
          </w:p>
          <w:p w14:paraId="20DD2B35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B21F6">
              <w:rPr>
                <w:rFonts w:ascii="Times New Roman" w:hAnsi="Times New Roman" w:cs="Times New Roman"/>
              </w:rPr>
              <w:t>(0.012)</w:t>
            </w:r>
          </w:p>
        </w:tc>
      </w:tr>
      <w:tr w:rsidR="00D10255" w:rsidRPr="00E1280F" w14:paraId="664910D9" w14:textId="77777777" w:rsidTr="006901E5">
        <w:tc>
          <w:tcPr>
            <w:tcW w:w="3330" w:type="dxa"/>
          </w:tcPr>
          <w:p w14:paraId="2D4C4FC5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Proportion of non-Hispanic residents of ‘other’ race (log)</w:t>
            </w:r>
          </w:p>
        </w:tc>
        <w:tc>
          <w:tcPr>
            <w:tcW w:w="1980" w:type="dxa"/>
          </w:tcPr>
          <w:p w14:paraId="639D10AE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4045B4">
              <w:rPr>
                <w:rFonts w:ascii="Times New Roman" w:hAnsi="Times New Roman" w:cs="Times New Roman"/>
              </w:rPr>
              <w:t>0.030</w:t>
            </w:r>
            <w:r>
              <w:rPr>
                <w:rFonts w:ascii="Times New Roman" w:hAnsi="Times New Roman" w:cs="Times New Roman"/>
              </w:rPr>
              <w:t>***</w:t>
            </w:r>
            <w:r w:rsidRPr="004045B4">
              <w:rPr>
                <w:rFonts w:ascii="Times New Roman" w:hAnsi="Times New Roman" w:cs="Times New Roman"/>
              </w:rPr>
              <w:t xml:space="preserve"> </w:t>
            </w:r>
          </w:p>
          <w:p w14:paraId="1B95D46E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4045B4">
              <w:rPr>
                <w:rFonts w:ascii="Times New Roman" w:hAnsi="Times New Roman" w:cs="Times New Roman"/>
              </w:rPr>
              <w:t>(0.008)</w:t>
            </w:r>
          </w:p>
        </w:tc>
        <w:tc>
          <w:tcPr>
            <w:tcW w:w="1900" w:type="dxa"/>
          </w:tcPr>
          <w:p w14:paraId="5E03450B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0.033</w:t>
            </w:r>
            <w:r>
              <w:rPr>
                <w:rFonts w:ascii="Times New Roman" w:hAnsi="Times New Roman" w:cs="Times New Roman"/>
              </w:rPr>
              <w:t>**</w:t>
            </w:r>
            <w:r w:rsidRPr="00275379">
              <w:rPr>
                <w:rFonts w:ascii="Times New Roman" w:hAnsi="Times New Roman" w:cs="Times New Roman"/>
              </w:rPr>
              <w:t xml:space="preserve"> </w:t>
            </w:r>
          </w:p>
          <w:p w14:paraId="3E7CA2F8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(0.011)</w:t>
            </w:r>
          </w:p>
        </w:tc>
        <w:tc>
          <w:tcPr>
            <w:tcW w:w="2140" w:type="dxa"/>
          </w:tcPr>
          <w:p w14:paraId="4E84D41E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B21F6">
              <w:rPr>
                <w:rFonts w:ascii="Times New Roman" w:hAnsi="Times New Roman" w:cs="Times New Roman"/>
              </w:rPr>
              <w:t xml:space="preserve">0.031 </w:t>
            </w:r>
          </w:p>
          <w:p w14:paraId="58CA5C70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B21F6">
              <w:rPr>
                <w:rFonts w:ascii="Times New Roman" w:hAnsi="Times New Roman" w:cs="Times New Roman"/>
              </w:rPr>
              <w:t>(0.009)</w:t>
            </w:r>
          </w:p>
        </w:tc>
      </w:tr>
      <w:tr w:rsidR="00D10255" w:rsidRPr="00E1280F" w14:paraId="6C155754" w14:textId="77777777" w:rsidTr="006901E5">
        <w:tc>
          <w:tcPr>
            <w:tcW w:w="3330" w:type="dxa"/>
          </w:tcPr>
          <w:p w14:paraId="1C183EB5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Proportion of rural residents (log)</w:t>
            </w:r>
          </w:p>
          <w:p w14:paraId="692A727A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C76B286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E1A8A">
              <w:rPr>
                <w:rFonts w:ascii="Times New Roman" w:hAnsi="Times New Roman" w:cs="Times New Roman"/>
              </w:rPr>
              <w:t>0.024</w:t>
            </w:r>
            <w:r>
              <w:rPr>
                <w:rFonts w:ascii="Times New Roman" w:hAnsi="Times New Roman" w:cs="Times New Roman"/>
              </w:rPr>
              <w:t>***</w:t>
            </w:r>
            <w:r w:rsidRPr="00BE1A8A">
              <w:rPr>
                <w:rFonts w:ascii="Times New Roman" w:hAnsi="Times New Roman" w:cs="Times New Roman"/>
              </w:rPr>
              <w:t xml:space="preserve"> </w:t>
            </w:r>
          </w:p>
          <w:p w14:paraId="10AB905B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E1A8A">
              <w:rPr>
                <w:rFonts w:ascii="Times New Roman" w:hAnsi="Times New Roman" w:cs="Times New Roman"/>
              </w:rPr>
              <w:t>(0.006)</w:t>
            </w:r>
          </w:p>
        </w:tc>
        <w:tc>
          <w:tcPr>
            <w:tcW w:w="1900" w:type="dxa"/>
          </w:tcPr>
          <w:p w14:paraId="20CDA616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0.035</w:t>
            </w:r>
            <w:r>
              <w:rPr>
                <w:rFonts w:ascii="Times New Roman" w:hAnsi="Times New Roman" w:cs="Times New Roman"/>
              </w:rPr>
              <w:t>***</w:t>
            </w:r>
            <w:r w:rsidRPr="00275379">
              <w:rPr>
                <w:rFonts w:ascii="Times New Roman" w:hAnsi="Times New Roman" w:cs="Times New Roman"/>
              </w:rPr>
              <w:t xml:space="preserve"> </w:t>
            </w:r>
          </w:p>
          <w:p w14:paraId="0C696839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(0.007)</w:t>
            </w:r>
          </w:p>
        </w:tc>
        <w:tc>
          <w:tcPr>
            <w:tcW w:w="2140" w:type="dxa"/>
          </w:tcPr>
          <w:p w14:paraId="42CFF819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B21F6">
              <w:rPr>
                <w:rFonts w:ascii="Times New Roman" w:hAnsi="Times New Roman" w:cs="Times New Roman"/>
              </w:rPr>
              <w:t xml:space="preserve">0.027 </w:t>
            </w:r>
          </w:p>
          <w:p w14:paraId="3F6DA30F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B21F6">
              <w:rPr>
                <w:rFonts w:ascii="Times New Roman" w:hAnsi="Times New Roman" w:cs="Times New Roman"/>
              </w:rPr>
              <w:t>(0.006)</w:t>
            </w:r>
          </w:p>
        </w:tc>
      </w:tr>
      <w:tr w:rsidR="00D10255" w:rsidRPr="00E1280F" w14:paraId="7582B511" w14:textId="77777777" w:rsidTr="006901E5">
        <w:tc>
          <w:tcPr>
            <w:tcW w:w="3330" w:type="dxa"/>
          </w:tcPr>
          <w:p w14:paraId="09C42C67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Median income (log)</w:t>
            </w:r>
          </w:p>
          <w:p w14:paraId="45E81AB3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7455101A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E1A8A">
              <w:rPr>
                <w:rFonts w:ascii="Times New Roman" w:hAnsi="Times New Roman" w:cs="Times New Roman"/>
              </w:rPr>
              <w:t>0.194</w:t>
            </w:r>
            <w:r>
              <w:rPr>
                <w:rFonts w:ascii="Times New Roman" w:hAnsi="Times New Roman" w:cs="Times New Roman"/>
              </w:rPr>
              <w:t>***</w:t>
            </w:r>
            <w:r w:rsidRPr="00BE1A8A">
              <w:rPr>
                <w:rFonts w:ascii="Times New Roman" w:hAnsi="Times New Roman" w:cs="Times New Roman"/>
              </w:rPr>
              <w:t xml:space="preserve"> </w:t>
            </w:r>
          </w:p>
          <w:p w14:paraId="7E57B5CB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E1A8A">
              <w:rPr>
                <w:rFonts w:ascii="Times New Roman" w:hAnsi="Times New Roman" w:cs="Times New Roman"/>
              </w:rPr>
              <w:t>(0.048)</w:t>
            </w:r>
          </w:p>
        </w:tc>
        <w:tc>
          <w:tcPr>
            <w:tcW w:w="1900" w:type="dxa"/>
          </w:tcPr>
          <w:p w14:paraId="05E632CC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0.219</w:t>
            </w:r>
            <w:r>
              <w:rPr>
                <w:rFonts w:ascii="Times New Roman" w:hAnsi="Times New Roman" w:cs="Times New Roman"/>
              </w:rPr>
              <w:t>**</w:t>
            </w:r>
            <w:r w:rsidRPr="00275379">
              <w:rPr>
                <w:rFonts w:ascii="Times New Roman" w:hAnsi="Times New Roman" w:cs="Times New Roman"/>
              </w:rPr>
              <w:t xml:space="preserve"> </w:t>
            </w:r>
          </w:p>
          <w:p w14:paraId="6B376DEF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(0.064)</w:t>
            </w:r>
          </w:p>
        </w:tc>
        <w:tc>
          <w:tcPr>
            <w:tcW w:w="2140" w:type="dxa"/>
          </w:tcPr>
          <w:p w14:paraId="48816202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31F38">
              <w:rPr>
                <w:rFonts w:ascii="Times New Roman" w:hAnsi="Times New Roman" w:cs="Times New Roman"/>
              </w:rPr>
              <w:t xml:space="preserve">0.187 </w:t>
            </w:r>
          </w:p>
          <w:p w14:paraId="2699CE0E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531F38">
              <w:rPr>
                <w:rFonts w:ascii="Times New Roman" w:hAnsi="Times New Roman" w:cs="Times New Roman"/>
              </w:rPr>
              <w:t>(0.054)</w:t>
            </w:r>
          </w:p>
        </w:tc>
      </w:tr>
      <w:tr w:rsidR="00D10255" w:rsidRPr="00E1280F" w14:paraId="7F231034" w14:textId="77777777" w:rsidTr="006901E5">
        <w:tc>
          <w:tcPr>
            <w:tcW w:w="3330" w:type="dxa"/>
          </w:tcPr>
          <w:p w14:paraId="3269400B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 xml:space="preserve">Proportion of </w:t>
            </w:r>
            <w:r>
              <w:rPr>
                <w:rFonts w:ascii="Times New Roman" w:hAnsi="Times New Roman" w:cs="Times New Roman"/>
              </w:rPr>
              <w:t>renter</w:t>
            </w:r>
            <w:r w:rsidRPr="00E1280F">
              <w:rPr>
                <w:rFonts w:ascii="Times New Roman" w:hAnsi="Times New Roman" w:cs="Times New Roman"/>
              </w:rPr>
              <w:t xml:space="preserve">-occupied housing </w:t>
            </w:r>
          </w:p>
        </w:tc>
        <w:tc>
          <w:tcPr>
            <w:tcW w:w="1980" w:type="dxa"/>
          </w:tcPr>
          <w:p w14:paraId="0ACAAB02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53EB9">
              <w:rPr>
                <w:rFonts w:ascii="Times New Roman" w:hAnsi="Times New Roman" w:cs="Times New Roman"/>
              </w:rPr>
              <w:t>0.552</w:t>
            </w:r>
            <w:r>
              <w:rPr>
                <w:rFonts w:ascii="Times New Roman" w:hAnsi="Times New Roman" w:cs="Times New Roman"/>
              </w:rPr>
              <w:t>***</w:t>
            </w:r>
            <w:r w:rsidRPr="00E53EB9">
              <w:rPr>
                <w:rFonts w:ascii="Times New Roman" w:hAnsi="Times New Roman" w:cs="Times New Roman"/>
              </w:rPr>
              <w:t xml:space="preserve"> </w:t>
            </w:r>
          </w:p>
          <w:p w14:paraId="1C0F2A5E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53EB9">
              <w:rPr>
                <w:rFonts w:ascii="Times New Roman" w:hAnsi="Times New Roman" w:cs="Times New Roman"/>
              </w:rPr>
              <w:t>(0.079)</w:t>
            </w:r>
          </w:p>
        </w:tc>
        <w:tc>
          <w:tcPr>
            <w:tcW w:w="1900" w:type="dxa"/>
          </w:tcPr>
          <w:p w14:paraId="0CD92C4C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0.669</w:t>
            </w:r>
            <w:r>
              <w:rPr>
                <w:rFonts w:ascii="Times New Roman" w:hAnsi="Times New Roman" w:cs="Times New Roman"/>
              </w:rPr>
              <w:t>***</w:t>
            </w:r>
            <w:r w:rsidRPr="00275379">
              <w:rPr>
                <w:rFonts w:ascii="Times New Roman" w:hAnsi="Times New Roman" w:cs="Times New Roman"/>
              </w:rPr>
              <w:t xml:space="preserve"> </w:t>
            </w:r>
          </w:p>
          <w:p w14:paraId="0285126A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(0.106)</w:t>
            </w:r>
          </w:p>
        </w:tc>
        <w:tc>
          <w:tcPr>
            <w:tcW w:w="2140" w:type="dxa"/>
          </w:tcPr>
          <w:p w14:paraId="462025D4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60F56">
              <w:rPr>
                <w:rFonts w:ascii="Times New Roman" w:hAnsi="Times New Roman" w:cs="Times New Roman"/>
              </w:rPr>
              <w:t xml:space="preserve">0.789 </w:t>
            </w:r>
          </w:p>
          <w:p w14:paraId="5A580E22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60F56">
              <w:rPr>
                <w:rFonts w:ascii="Times New Roman" w:hAnsi="Times New Roman" w:cs="Times New Roman"/>
              </w:rPr>
              <w:t>(0.091)</w:t>
            </w:r>
          </w:p>
        </w:tc>
      </w:tr>
      <w:tr w:rsidR="00D10255" w:rsidRPr="00E1280F" w14:paraId="3EF86CF7" w14:textId="77777777" w:rsidTr="006901E5">
        <w:tc>
          <w:tcPr>
            <w:tcW w:w="3330" w:type="dxa"/>
          </w:tcPr>
          <w:p w14:paraId="7F31A3A2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Proportion of noncitizens (log)</w:t>
            </w:r>
          </w:p>
          <w:p w14:paraId="2E5F6AB9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D8E1234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4045B4">
              <w:rPr>
                <w:rFonts w:ascii="Times New Roman" w:hAnsi="Times New Roman" w:cs="Times New Roman"/>
              </w:rPr>
              <w:t xml:space="preserve">0.008 </w:t>
            </w:r>
          </w:p>
          <w:p w14:paraId="6E5D03F1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4045B4">
              <w:rPr>
                <w:rFonts w:ascii="Times New Roman" w:hAnsi="Times New Roman" w:cs="Times New Roman"/>
              </w:rPr>
              <w:t>(0.010)</w:t>
            </w:r>
          </w:p>
        </w:tc>
        <w:tc>
          <w:tcPr>
            <w:tcW w:w="1900" w:type="dxa"/>
          </w:tcPr>
          <w:p w14:paraId="016D3774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 xml:space="preserve">0.016 </w:t>
            </w:r>
          </w:p>
          <w:p w14:paraId="55F51D34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(0.013)</w:t>
            </w:r>
          </w:p>
        </w:tc>
        <w:tc>
          <w:tcPr>
            <w:tcW w:w="2140" w:type="dxa"/>
          </w:tcPr>
          <w:p w14:paraId="376E3958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60F56">
              <w:rPr>
                <w:rFonts w:ascii="Times New Roman" w:hAnsi="Times New Roman" w:cs="Times New Roman"/>
              </w:rPr>
              <w:t xml:space="preserve">0.009 </w:t>
            </w:r>
          </w:p>
          <w:p w14:paraId="1A9AC807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60F56">
              <w:rPr>
                <w:rFonts w:ascii="Times New Roman" w:hAnsi="Times New Roman" w:cs="Times New Roman"/>
              </w:rPr>
              <w:t>(0.011)</w:t>
            </w:r>
          </w:p>
        </w:tc>
      </w:tr>
      <w:tr w:rsidR="00D10255" w:rsidRPr="00E1280F" w14:paraId="3004F66E" w14:textId="77777777" w:rsidTr="006901E5">
        <w:tc>
          <w:tcPr>
            <w:tcW w:w="3330" w:type="dxa"/>
          </w:tcPr>
          <w:p w14:paraId="5B7910F4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 xml:space="preserve">Proportion of with a college degree or higher </w:t>
            </w:r>
          </w:p>
        </w:tc>
        <w:tc>
          <w:tcPr>
            <w:tcW w:w="1980" w:type="dxa"/>
          </w:tcPr>
          <w:p w14:paraId="4E8C3695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E1A8A">
              <w:rPr>
                <w:rFonts w:ascii="Times New Roman" w:hAnsi="Times New Roman" w:cs="Times New Roman"/>
              </w:rPr>
              <w:t xml:space="preserve">0.143 </w:t>
            </w:r>
          </w:p>
          <w:p w14:paraId="7416D914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E1A8A">
              <w:rPr>
                <w:rFonts w:ascii="Times New Roman" w:hAnsi="Times New Roman" w:cs="Times New Roman"/>
              </w:rPr>
              <w:t>(0.100)</w:t>
            </w:r>
          </w:p>
        </w:tc>
        <w:tc>
          <w:tcPr>
            <w:tcW w:w="1900" w:type="dxa"/>
          </w:tcPr>
          <w:p w14:paraId="2B92C423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 xml:space="preserve">0.071 </w:t>
            </w:r>
          </w:p>
          <w:p w14:paraId="387B2D89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(0.134)</w:t>
            </w:r>
          </w:p>
        </w:tc>
        <w:tc>
          <w:tcPr>
            <w:tcW w:w="2140" w:type="dxa"/>
          </w:tcPr>
          <w:p w14:paraId="688EAACC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31F38">
              <w:rPr>
                <w:rFonts w:ascii="Times New Roman" w:hAnsi="Times New Roman" w:cs="Times New Roman"/>
              </w:rPr>
              <w:t xml:space="preserve">0.098 </w:t>
            </w:r>
          </w:p>
          <w:p w14:paraId="443B3FA2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531F38">
              <w:rPr>
                <w:rFonts w:ascii="Times New Roman" w:hAnsi="Times New Roman" w:cs="Times New Roman"/>
              </w:rPr>
              <w:t>(0.114)</w:t>
            </w:r>
          </w:p>
        </w:tc>
      </w:tr>
      <w:tr w:rsidR="00D10255" w:rsidRPr="00E1280F" w14:paraId="3B9D8C87" w14:textId="77777777" w:rsidTr="006901E5">
        <w:tc>
          <w:tcPr>
            <w:tcW w:w="3330" w:type="dxa"/>
          </w:tcPr>
          <w:p w14:paraId="496EA5DD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 xml:space="preserve">Proportion of residents employed in NRCM </w:t>
            </w:r>
          </w:p>
        </w:tc>
        <w:tc>
          <w:tcPr>
            <w:tcW w:w="1980" w:type="dxa"/>
          </w:tcPr>
          <w:p w14:paraId="34DDE933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53EB9">
              <w:rPr>
                <w:rFonts w:ascii="Times New Roman" w:hAnsi="Times New Roman" w:cs="Times New Roman"/>
              </w:rPr>
              <w:t xml:space="preserve">0.017 </w:t>
            </w:r>
          </w:p>
          <w:p w14:paraId="4048222B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53EB9">
              <w:rPr>
                <w:rFonts w:ascii="Times New Roman" w:hAnsi="Times New Roman" w:cs="Times New Roman"/>
              </w:rPr>
              <w:t>(0.193)</w:t>
            </w:r>
          </w:p>
        </w:tc>
        <w:tc>
          <w:tcPr>
            <w:tcW w:w="1900" w:type="dxa"/>
          </w:tcPr>
          <w:p w14:paraId="2A53A0E4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 xml:space="preserve">-0.042 </w:t>
            </w:r>
          </w:p>
          <w:p w14:paraId="6550196D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(0.260)</w:t>
            </w:r>
          </w:p>
        </w:tc>
        <w:tc>
          <w:tcPr>
            <w:tcW w:w="2140" w:type="dxa"/>
          </w:tcPr>
          <w:p w14:paraId="4CEC5931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31F38">
              <w:rPr>
                <w:rFonts w:ascii="Times New Roman" w:hAnsi="Times New Roman" w:cs="Times New Roman"/>
              </w:rPr>
              <w:t xml:space="preserve">-0.035 </w:t>
            </w:r>
          </w:p>
          <w:p w14:paraId="22268A8A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531F38">
              <w:rPr>
                <w:rFonts w:ascii="Times New Roman" w:hAnsi="Times New Roman" w:cs="Times New Roman"/>
              </w:rPr>
              <w:t>(0.220)</w:t>
            </w:r>
          </w:p>
        </w:tc>
      </w:tr>
      <w:tr w:rsidR="00D10255" w:rsidRPr="00E1280F" w14:paraId="4AB8F138" w14:textId="77777777" w:rsidTr="006901E5">
        <w:tc>
          <w:tcPr>
            <w:tcW w:w="3330" w:type="dxa"/>
          </w:tcPr>
          <w:p w14:paraId="2624D9F5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Median age</w:t>
            </w:r>
          </w:p>
          <w:p w14:paraId="6ECA4758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11FF5C6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53EB9">
              <w:rPr>
                <w:rFonts w:ascii="Times New Roman" w:hAnsi="Times New Roman" w:cs="Times New Roman"/>
              </w:rPr>
              <w:lastRenderedPageBreak/>
              <w:t xml:space="preserve">0.003 </w:t>
            </w:r>
          </w:p>
          <w:p w14:paraId="2224A20B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53EB9">
              <w:rPr>
                <w:rFonts w:ascii="Times New Roman" w:hAnsi="Times New Roman" w:cs="Times New Roman"/>
              </w:rPr>
              <w:lastRenderedPageBreak/>
              <w:t>(0.002)</w:t>
            </w:r>
          </w:p>
        </w:tc>
        <w:tc>
          <w:tcPr>
            <w:tcW w:w="1900" w:type="dxa"/>
          </w:tcPr>
          <w:p w14:paraId="72695629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lastRenderedPageBreak/>
              <w:t>0.004</w:t>
            </w:r>
            <w:r w:rsidRPr="00186D94">
              <w:rPr>
                <w:rFonts w:ascii="Times New Roman" w:hAnsi="Times New Roman" w:cs="Times New Roman"/>
                <w:vertAlign w:val="superscript"/>
              </w:rPr>
              <w:t xml:space="preserve">† </w:t>
            </w:r>
          </w:p>
          <w:p w14:paraId="4E1B5EC0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lastRenderedPageBreak/>
              <w:t>(0.003)</w:t>
            </w:r>
          </w:p>
        </w:tc>
        <w:tc>
          <w:tcPr>
            <w:tcW w:w="2140" w:type="dxa"/>
          </w:tcPr>
          <w:p w14:paraId="0B0ECF55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531F38">
              <w:rPr>
                <w:rFonts w:ascii="Times New Roman" w:hAnsi="Times New Roman" w:cs="Times New Roman"/>
              </w:rPr>
              <w:lastRenderedPageBreak/>
              <w:t xml:space="preserve">0.004 </w:t>
            </w:r>
          </w:p>
          <w:p w14:paraId="5234B2B7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531F38">
              <w:rPr>
                <w:rFonts w:ascii="Times New Roman" w:hAnsi="Times New Roman" w:cs="Times New Roman"/>
              </w:rPr>
              <w:lastRenderedPageBreak/>
              <w:t>(0.002)</w:t>
            </w:r>
          </w:p>
        </w:tc>
      </w:tr>
      <w:tr w:rsidR="00D10255" w:rsidRPr="00E1280F" w14:paraId="15FBDD92" w14:textId="77777777" w:rsidTr="006901E5">
        <w:tc>
          <w:tcPr>
            <w:tcW w:w="3330" w:type="dxa"/>
          </w:tcPr>
          <w:p w14:paraId="340AC9E9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lastRenderedPageBreak/>
              <w:t>Proportion of recreational housing (log)</w:t>
            </w:r>
          </w:p>
        </w:tc>
        <w:tc>
          <w:tcPr>
            <w:tcW w:w="1980" w:type="dxa"/>
          </w:tcPr>
          <w:p w14:paraId="1CF0BDF2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E53EB9">
              <w:rPr>
                <w:rFonts w:ascii="Times New Roman" w:hAnsi="Times New Roman" w:cs="Times New Roman"/>
              </w:rPr>
              <w:t xml:space="preserve">-0.003 </w:t>
            </w:r>
          </w:p>
          <w:p w14:paraId="5AB3BFA2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53EB9">
              <w:rPr>
                <w:rFonts w:ascii="Times New Roman" w:hAnsi="Times New Roman" w:cs="Times New Roman"/>
              </w:rPr>
              <w:t>(0.007)</w:t>
            </w:r>
          </w:p>
        </w:tc>
        <w:tc>
          <w:tcPr>
            <w:tcW w:w="1900" w:type="dxa"/>
          </w:tcPr>
          <w:p w14:paraId="3CCB9812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 xml:space="preserve">0.004 </w:t>
            </w:r>
          </w:p>
          <w:p w14:paraId="6995CBCB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(0.009)</w:t>
            </w:r>
          </w:p>
        </w:tc>
        <w:tc>
          <w:tcPr>
            <w:tcW w:w="2140" w:type="dxa"/>
          </w:tcPr>
          <w:p w14:paraId="32B8221C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60F56">
              <w:rPr>
                <w:rFonts w:ascii="Times New Roman" w:hAnsi="Times New Roman" w:cs="Times New Roman"/>
              </w:rPr>
              <w:t xml:space="preserve">-0.000 </w:t>
            </w:r>
          </w:p>
          <w:p w14:paraId="5D014D35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60F56">
              <w:rPr>
                <w:rFonts w:ascii="Times New Roman" w:hAnsi="Times New Roman" w:cs="Times New Roman"/>
              </w:rPr>
              <w:t>(0.008)</w:t>
            </w:r>
          </w:p>
        </w:tc>
      </w:tr>
      <w:tr w:rsidR="00D10255" w:rsidRPr="00E1280F" w14:paraId="553B3793" w14:textId="77777777" w:rsidTr="006901E5">
        <w:tc>
          <w:tcPr>
            <w:tcW w:w="3330" w:type="dxa"/>
            <w:tcBorders>
              <w:bottom w:val="single" w:sz="4" w:space="0" w:color="auto"/>
            </w:tcBorders>
          </w:tcPr>
          <w:p w14:paraId="7A6FF26B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Constant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3B3DE8B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4045B4">
              <w:rPr>
                <w:rFonts w:ascii="Times New Roman" w:hAnsi="Times New Roman" w:cs="Times New Roman"/>
              </w:rPr>
              <w:t xml:space="preserve">-0.667 </w:t>
            </w:r>
          </w:p>
          <w:p w14:paraId="166D5516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4045B4">
              <w:rPr>
                <w:rFonts w:ascii="Times New Roman" w:hAnsi="Times New Roman" w:cs="Times New Roman"/>
              </w:rPr>
              <w:t>(0.518)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7B65F79E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-1.589</w:t>
            </w:r>
            <w:r>
              <w:rPr>
                <w:rFonts w:ascii="Times New Roman" w:hAnsi="Times New Roman" w:cs="Times New Roman"/>
              </w:rPr>
              <w:t>*</w:t>
            </w:r>
            <w:r w:rsidRPr="00275379">
              <w:rPr>
                <w:rFonts w:ascii="Times New Roman" w:hAnsi="Times New Roman" w:cs="Times New Roman"/>
              </w:rPr>
              <w:t xml:space="preserve"> </w:t>
            </w:r>
          </w:p>
          <w:p w14:paraId="11D9654F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275379">
              <w:rPr>
                <w:rFonts w:ascii="Times New Roman" w:hAnsi="Times New Roman" w:cs="Times New Roman"/>
              </w:rPr>
              <w:t>(0.677)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5C103362" w14:textId="77777777" w:rsidR="00D10255" w:rsidRDefault="00D10255" w:rsidP="006901E5">
            <w:pPr>
              <w:rPr>
                <w:rFonts w:ascii="Times New Roman" w:hAnsi="Times New Roman" w:cs="Times New Roman"/>
              </w:rPr>
            </w:pPr>
            <w:r w:rsidRPr="00BB21F6">
              <w:rPr>
                <w:rFonts w:ascii="Times New Roman" w:hAnsi="Times New Roman" w:cs="Times New Roman"/>
              </w:rPr>
              <w:t xml:space="preserve">-1.066 </w:t>
            </w:r>
          </w:p>
          <w:p w14:paraId="74900C77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BB21F6">
              <w:rPr>
                <w:rFonts w:ascii="Times New Roman" w:hAnsi="Times New Roman" w:cs="Times New Roman"/>
              </w:rPr>
              <w:t>(0.578)</w:t>
            </w:r>
          </w:p>
        </w:tc>
      </w:tr>
      <w:tr w:rsidR="00D10255" w:rsidRPr="00E1280F" w14:paraId="3D4A8277" w14:textId="77777777" w:rsidTr="006901E5">
        <w:tc>
          <w:tcPr>
            <w:tcW w:w="3330" w:type="dxa"/>
            <w:tcBorders>
              <w:top w:val="single" w:sz="4" w:space="0" w:color="auto"/>
            </w:tcBorders>
          </w:tcPr>
          <w:p w14:paraId="5BCFF677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42F1AEE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439.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2E290549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885.96</w:t>
            </w:r>
          </w:p>
        </w:tc>
        <w:tc>
          <w:tcPr>
            <w:tcW w:w="2140" w:type="dxa"/>
            <w:tcBorders>
              <w:top w:val="single" w:sz="4" w:space="0" w:color="auto"/>
            </w:tcBorders>
          </w:tcPr>
          <w:p w14:paraId="76BC9FC7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>4.73</w:t>
            </w:r>
          </w:p>
        </w:tc>
      </w:tr>
      <w:tr w:rsidR="00D10255" w:rsidRPr="00E1280F" w14:paraId="6DAE14B6" w14:textId="77777777" w:rsidTr="006901E5">
        <w:tc>
          <w:tcPr>
            <w:tcW w:w="3330" w:type="dxa"/>
          </w:tcPr>
          <w:p w14:paraId="6E7BDBBB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 xml:space="preserve">Log likelihood </w:t>
            </w:r>
          </w:p>
        </w:tc>
        <w:tc>
          <w:tcPr>
            <w:tcW w:w="1980" w:type="dxa"/>
          </w:tcPr>
          <w:p w14:paraId="20A9803C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-205.6</w:t>
            </w: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900" w:type="dxa"/>
          </w:tcPr>
          <w:p w14:paraId="21A93579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428.980</w:t>
            </w:r>
          </w:p>
        </w:tc>
        <w:tc>
          <w:tcPr>
            <w:tcW w:w="2140" w:type="dxa"/>
          </w:tcPr>
          <w:p w14:paraId="737514DB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-30</w:t>
            </w:r>
            <w:r>
              <w:rPr>
                <w:rFonts w:ascii="Times New Roman" w:hAnsi="Times New Roman" w:cs="Times New Roman"/>
              </w:rPr>
              <w:t>3</w:t>
            </w:r>
            <w:r w:rsidRPr="00E1280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366</w:t>
            </w:r>
          </w:p>
        </w:tc>
      </w:tr>
      <w:tr w:rsidR="00D10255" w:rsidRPr="00E1280F" w14:paraId="2160CD6A" w14:textId="77777777" w:rsidTr="006901E5">
        <w:tc>
          <w:tcPr>
            <w:tcW w:w="3330" w:type="dxa"/>
            <w:tcBorders>
              <w:bottom w:val="single" w:sz="4" w:space="0" w:color="auto"/>
            </w:tcBorders>
          </w:tcPr>
          <w:p w14:paraId="4A5D6D66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 xml:space="preserve">Rho 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D3AAF74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67</w:t>
            </w:r>
            <w:r w:rsidRPr="00E1280F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4F69E755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0.823***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14:paraId="2CDC7AD3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0.78</w:t>
            </w:r>
            <w:r>
              <w:rPr>
                <w:rFonts w:ascii="Times New Roman" w:hAnsi="Times New Roman" w:cs="Times New Roman"/>
              </w:rPr>
              <w:t>0</w:t>
            </w:r>
            <w:r w:rsidRPr="00E1280F">
              <w:rPr>
                <w:rFonts w:ascii="Times New Roman" w:hAnsi="Times New Roman" w:cs="Times New Roman"/>
              </w:rPr>
              <w:t>***</w:t>
            </w:r>
          </w:p>
        </w:tc>
      </w:tr>
      <w:tr w:rsidR="00D10255" w:rsidRPr="00E1280F" w14:paraId="570EB18A" w14:textId="77777777" w:rsidTr="006901E5">
        <w:tc>
          <w:tcPr>
            <w:tcW w:w="9350" w:type="dxa"/>
            <w:gridSpan w:val="4"/>
            <w:tcBorders>
              <w:top w:val="single" w:sz="4" w:space="0" w:color="auto"/>
            </w:tcBorders>
          </w:tcPr>
          <w:p w14:paraId="19B53067" w14:textId="77777777" w:rsidR="00D10255" w:rsidRPr="00E1280F" w:rsidRDefault="00D10255" w:rsidP="006901E5">
            <w:pPr>
              <w:rPr>
                <w:rFonts w:ascii="Times New Roman" w:hAnsi="Times New Roman" w:cs="Times New Roman"/>
              </w:rPr>
            </w:pPr>
            <w:r w:rsidRPr="00E1280F">
              <w:rPr>
                <w:rFonts w:ascii="Times New Roman" w:hAnsi="Times New Roman" w:cs="Times New Roman"/>
              </w:rPr>
              <w:t>Notes. n=708; standard errors in parentheses; † p&lt;.10; * p&lt;.05; **p&lt;.01; ***p&lt;.001</w:t>
            </w:r>
          </w:p>
        </w:tc>
      </w:tr>
    </w:tbl>
    <w:p w14:paraId="69BDD7F7" w14:textId="77777777" w:rsidR="00D10255" w:rsidRDefault="00D10255" w:rsidP="00D10255">
      <w:pPr>
        <w:tabs>
          <w:tab w:val="left" w:pos="2590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43" w:type="dxa"/>
        </w:tblCellMar>
        <w:tblLook w:val="04A0" w:firstRow="1" w:lastRow="0" w:firstColumn="1" w:lastColumn="0" w:noHBand="0" w:noVBand="1"/>
      </w:tblPr>
      <w:tblGrid>
        <w:gridCol w:w="2289"/>
        <w:gridCol w:w="2245"/>
        <w:gridCol w:w="2238"/>
        <w:gridCol w:w="2254"/>
      </w:tblGrid>
      <w:tr w:rsidR="00D10255" w:rsidRPr="008E6AF9" w14:paraId="7FE42500" w14:textId="77777777" w:rsidTr="006901E5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331320F5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>Table A</w:t>
            </w:r>
            <w:r>
              <w:rPr>
                <w:rFonts w:ascii="Times New Roman" w:hAnsi="Times New Roman" w:cs="Times New Roman"/>
              </w:rPr>
              <w:t>4</w:t>
            </w:r>
            <w:r w:rsidRPr="008E6AF9">
              <w:rPr>
                <w:rFonts w:ascii="Times New Roman" w:hAnsi="Times New Roman" w:cs="Times New Roman"/>
              </w:rPr>
              <w:t xml:space="preserve">. </w:t>
            </w:r>
            <w:r w:rsidRPr="00A721A3">
              <w:rPr>
                <w:rFonts w:ascii="Times New Roman" w:hAnsi="Times New Roman" w:cs="Times New Roman"/>
                <w:i/>
                <w:iCs/>
              </w:rPr>
              <w:t>Results of Global Moran’s I and Lagrange Multiplier (LM) tests for all models</w:t>
            </w:r>
          </w:p>
        </w:tc>
      </w:tr>
      <w:tr w:rsidR="00D10255" w:rsidRPr="008E6AF9" w14:paraId="2174EBCC" w14:textId="77777777" w:rsidTr="006901E5">
        <w:tc>
          <w:tcPr>
            <w:tcW w:w="2337" w:type="dxa"/>
            <w:tcBorders>
              <w:top w:val="single" w:sz="4" w:space="0" w:color="auto"/>
            </w:tcBorders>
          </w:tcPr>
          <w:p w14:paraId="6E6C7492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14:paraId="51C103BE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>Global Moran’s I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74B96FDB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>Robust LM-Error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14:paraId="09050A9D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>Robust LM-Lag</w:t>
            </w:r>
          </w:p>
        </w:tc>
      </w:tr>
      <w:tr w:rsidR="00D10255" w:rsidRPr="008E6AF9" w14:paraId="7E039F31" w14:textId="77777777" w:rsidTr="006901E5">
        <w:tc>
          <w:tcPr>
            <w:tcW w:w="2337" w:type="dxa"/>
            <w:tcBorders>
              <w:top w:val="single" w:sz="4" w:space="0" w:color="auto"/>
            </w:tcBorders>
          </w:tcPr>
          <w:p w14:paraId="1D86C4E2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>EASD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14:paraId="563BC86C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0.753***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4E84CB86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1.987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5780A9EC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165.18***</w:t>
            </w:r>
          </w:p>
        </w:tc>
      </w:tr>
      <w:tr w:rsidR="00D10255" w:rsidRPr="008E6AF9" w14:paraId="4427BCEA" w14:textId="77777777" w:rsidTr="006901E5">
        <w:tc>
          <w:tcPr>
            <w:tcW w:w="2337" w:type="dxa"/>
          </w:tcPr>
          <w:p w14:paraId="6BFF208C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>EASD_building</w:t>
            </w:r>
          </w:p>
        </w:tc>
        <w:tc>
          <w:tcPr>
            <w:tcW w:w="2337" w:type="dxa"/>
          </w:tcPr>
          <w:p w14:paraId="35907D8A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0.758***</w:t>
            </w:r>
          </w:p>
        </w:tc>
        <w:tc>
          <w:tcPr>
            <w:tcW w:w="2338" w:type="dxa"/>
          </w:tcPr>
          <w:p w14:paraId="032CF985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2.392</w:t>
            </w:r>
          </w:p>
        </w:tc>
        <w:tc>
          <w:tcPr>
            <w:tcW w:w="2338" w:type="dxa"/>
          </w:tcPr>
          <w:p w14:paraId="6F6D0362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160.2***</w:t>
            </w:r>
          </w:p>
        </w:tc>
      </w:tr>
      <w:tr w:rsidR="00D10255" w:rsidRPr="008E6AF9" w14:paraId="385A1059" w14:textId="77777777" w:rsidTr="006901E5">
        <w:tc>
          <w:tcPr>
            <w:tcW w:w="2337" w:type="dxa"/>
          </w:tcPr>
          <w:p w14:paraId="43874695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 xml:space="preserve">EASD_contents </w:t>
            </w:r>
          </w:p>
        </w:tc>
        <w:tc>
          <w:tcPr>
            <w:tcW w:w="2337" w:type="dxa"/>
          </w:tcPr>
          <w:p w14:paraId="37AB9959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0.758***</w:t>
            </w:r>
          </w:p>
        </w:tc>
        <w:tc>
          <w:tcPr>
            <w:tcW w:w="2338" w:type="dxa"/>
          </w:tcPr>
          <w:p w14:paraId="4D26AF4B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2.455</w:t>
            </w:r>
          </w:p>
        </w:tc>
        <w:tc>
          <w:tcPr>
            <w:tcW w:w="2338" w:type="dxa"/>
          </w:tcPr>
          <w:p w14:paraId="601FA06B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171.56***</w:t>
            </w:r>
          </w:p>
        </w:tc>
      </w:tr>
      <w:tr w:rsidR="00D10255" w:rsidRPr="008E6AF9" w14:paraId="175C315E" w14:textId="77777777" w:rsidTr="006901E5">
        <w:tc>
          <w:tcPr>
            <w:tcW w:w="2337" w:type="dxa"/>
          </w:tcPr>
          <w:p w14:paraId="7231FA40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 xml:space="preserve">EASD_lossuse </w:t>
            </w:r>
          </w:p>
        </w:tc>
        <w:tc>
          <w:tcPr>
            <w:tcW w:w="2337" w:type="dxa"/>
          </w:tcPr>
          <w:p w14:paraId="025A53E1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0.743***</w:t>
            </w:r>
          </w:p>
        </w:tc>
        <w:tc>
          <w:tcPr>
            <w:tcW w:w="2338" w:type="dxa"/>
          </w:tcPr>
          <w:p w14:paraId="5E507E22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0.772</w:t>
            </w:r>
          </w:p>
        </w:tc>
        <w:tc>
          <w:tcPr>
            <w:tcW w:w="2338" w:type="dxa"/>
          </w:tcPr>
          <w:p w14:paraId="5103BC50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162.67***</w:t>
            </w:r>
          </w:p>
        </w:tc>
      </w:tr>
      <w:tr w:rsidR="00D10255" w:rsidRPr="008E6AF9" w14:paraId="1C6459CE" w14:textId="77777777" w:rsidTr="006901E5">
        <w:tc>
          <w:tcPr>
            <w:tcW w:w="2337" w:type="dxa"/>
          </w:tcPr>
          <w:p w14:paraId="46DE90A1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>EADD</w:t>
            </w:r>
          </w:p>
        </w:tc>
        <w:tc>
          <w:tcPr>
            <w:tcW w:w="2337" w:type="dxa"/>
          </w:tcPr>
          <w:p w14:paraId="635F5424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0.614***</w:t>
            </w:r>
          </w:p>
        </w:tc>
        <w:tc>
          <w:tcPr>
            <w:tcW w:w="2338" w:type="dxa"/>
          </w:tcPr>
          <w:p w14:paraId="5B2BD93F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2.402</w:t>
            </w:r>
          </w:p>
        </w:tc>
        <w:tc>
          <w:tcPr>
            <w:tcW w:w="2338" w:type="dxa"/>
          </w:tcPr>
          <w:p w14:paraId="3C3A1C81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74.675***</w:t>
            </w:r>
          </w:p>
        </w:tc>
      </w:tr>
      <w:tr w:rsidR="00D10255" w:rsidRPr="008E6AF9" w14:paraId="4E6CFAC4" w14:textId="77777777" w:rsidTr="006901E5">
        <w:tc>
          <w:tcPr>
            <w:tcW w:w="2337" w:type="dxa"/>
          </w:tcPr>
          <w:p w14:paraId="50D5FE9D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>EADD_building</w:t>
            </w:r>
          </w:p>
        </w:tc>
        <w:tc>
          <w:tcPr>
            <w:tcW w:w="2337" w:type="dxa"/>
          </w:tcPr>
          <w:p w14:paraId="3C95B184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0.607***</w:t>
            </w:r>
          </w:p>
        </w:tc>
        <w:tc>
          <w:tcPr>
            <w:tcW w:w="2338" w:type="dxa"/>
          </w:tcPr>
          <w:p w14:paraId="55C7DEAE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2.766</w:t>
            </w:r>
            <w:r w:rsidRPr="005525BD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2338" w:type="dxa"/>
          </w:tcPr>
          <w:p w14:paraId="6FB6AF38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67.929***</w:t>
            </w:r>
          </w:p>
        </w:tc>
      </w:tr>
      <w:tr w:rsidR="00D10255" w:rsidRPr="008E6AF9" w14:paraId="019EDD56" w14:textId="77777777" w:rsidTr="006901E5">
        <w:tc>
          <w:tcPr>
            <w:tcW w:w="2337" w:type="dxa"/>
          </w:tcPr>
          <w:p w14:paraId="45DD221F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 xml:space="preserve">EADD_contents </w:t>
            </w:r>
          </w:p>
        </w:tc>
        <w:tc>
          <w:tcPr>
            <w:tcW w:w="2337" w:type="dxa"/>
          </w:tcPr>
          <w:p w14:paraId="4F72CED6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0.662***</w:t>
            </w:r>
          </w:p>
        </w:tc>
        <w:tc>
          <w:tcPr>
            <w:tcW w:w="2338" w:type="dxa"/>
          </w:tcPr>
          <w:p w14:paraId="0275BDD7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2338" w:type="dxa"/>
          </w:tcPr>
          <w:p w14:paraId="7A008944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113.25***</w:t>
            </w:r>
          </w:p>
        </w:tc>
      </w:tr>
      <w:tr w:rsidR="00D10255" w:rsidRPr="008E6AF9" w14:paraId="3DBDD307" w14:textId="77777777" w:rsidTr="006901E5">
        <w:tc>
          <w:tcPr>
            <w:tcW w:w="2337" w:type="dxa"/>
            <w:tcBorders>
              <w:bottom w:val="single" w:sz="4" w:space="0" w:color="auto"/>
            </w:tcBorders>
          </w:tcPr>
          <w:p w14:paraId="469DD860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 xml:space="preserve">EADD_lossuse 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3082B431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0.624***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21478E86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8.372**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51337289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78.947***</w:t>
            </w:r>
          </w:p>
        </w:tc>
      </w:tr>
      <w:tr w:rsidR="00D10255" w:rsidRPr="008E6AF9" w14:paraId="09CA898A" w14:textId="77777777" w:rsidTr="006901E5">
        <w:tc>
          <w:tcPr>
            <w:tcW w:w="9350" w:type="dxa"/>
            <w:gridSpan w:val="4"/>
            <w:tcBorders>
              <w:top w:val="single" w:sz="4" w:space="0" w:color="auto"/>
            </w:tcBorders>
          </w:tcPr>
          <w:p w14:paraId="3655848B" w14:textId="77777777" w:rsidR="00D10255" w:rsidRPr="008E6AF9" w:rsidRDefault="00D10255" w:rsidP="006901E5">
            <w:pPr>
              <w:tabs>
                <w:tab w:val="left" w:pos="2000"/>
              </w:tabs>
              <w:rPr>
                <w:rFonts w:ascii="Times New Roman" w:hAnsi="Times New Roman" w:cs="Times New Roman"/>
              </w:rPr>
            </w:pPr>
            <w:r w:rsidRPr="008E6AF9">
              <w:rPr>
                <w:rFonts w:ascii="Times New Roman" w:hAnsi="Times New Roman" w:cs="Times New Roman"/>
              </w:rPr>
              <w:t>Notes. n=708; standard errors in parentheses; † p&lt;.10; * p&lt;.05; **p&lt;.01; ***p&lt;.001</w:t>
            </w:r>
          </w:p>
        </w:tc>
      </w:tr>
    </w:tbl>
    <w:p w14:paraId="3A0B19B9" w14:textId="77777777" w:rsidR="00D10255" w:rsidRDefault="00D10255" w:rsidP="00D10255">
      <w:pPr>
        <w:tabs>
          <w:tab w:val="left" w:pos="2590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8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bottom w:w="43" w:type="dxa"/>
        </w:tblCellMar>
        <w:tblLook w:val="04A0" w:firstRow="1" w:lastRow="0" w:firstColumn="1" w:lastColumn="0" w:noHBand="0" w:noVBand="1"/>
      </w:tblPr>
      <w:tblGrid>
        <w:gridCol w:w="3024"/>
        <w:gridCol w:w="2371"/>
        <w:gridCol w:w="2700"/>
      </w:tblGrid>
      <w:tr w:rsidR="00D10255" w:rsidRPr="00567897" w14:paraId="672BE429" w14:textId="77777777" w:rsidTr="006901E5">
        <w:tc>
          <w:tcPr>
            <w:tcW w:w="8095" w:type="dxa"/>
            <w:gridSpan w:val="3"/>
            <w:tcBorders>
              <w:bottom w:val="single" w:sz="4" w:space="0" w:color="auto"/>
            </w:tcBorders>
          </w:tcPr>
          <w:p w14:paraId="56E69696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Table A5</w:t>
            </w:r>
            <w:r w:rsidRPr="00567897">
              <w:rPr>
                <w:rFonts w:ascii="Times New Roman" w:hAnsi="Times New Roman" w:cs="Times New Roman"/>
              </w:rPr>
              <w:t xml:space="preserve">. </w:t>
            </w:r>
            <w:r w:rsidRPr="004A463F">
              <w:rPr>
                <w:rFonts w:ascii="Times New Roman" w:hAnsi="Times New Roman" w:cs="Times New Roman"/>
                <w:i/>
                <w:iCs/>
              </w:rPr>
              <w:t xml:space="preserve">Predicting wind risk outcomes using </w:t>
            </w:r>
            <w:r>
              <w:rPr>
                <w:rFonts w:ascii="Times New Roman" w:hAnsi="Times New Roman" w:cs="Times New Roman"/>
                <w:i/>
                <w:iCs/>
              </w:rPr>
              <w:t>sociodemographic</w:t>
            </w:r>
            <w:r w:rsidRPr="004A463F">
              <w:rPr>
                <w:rFonts w:ascii="Times New Roman" w:hAnsi="Times New Roman" w:cs="Times New Roman"/>
                <w:i/>
                <w:iCs/>
              </w:rPr>
              <w:t xml:space="preserve"> predictors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centered within CBSAs</w:t>
            </w:r>
            <w:r w:rsidRPr="0056789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0255" w:rsidRPr="00567897" w14:paraId="136372EB" w14:textId="77777777" w:rsidTr="006901E5"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</w:tcPr>
          <w:p w14:paraId="19DCF9C6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</w:tcPr>
          <w:p w14:paraId="4D66E497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EASD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F5C4F84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EADD </w:t>
            </w:r>
          </w:p>
        </w:tc>
      </w:tr>
      <w:tr w:rsidR="00D10255" w:rsidRPr="00567897" w14:paraId="25DE4112" w14:textId="77777777" w:rsidTr="006901E5">
        <w:tc>
          <w:tcPr>
            <w:tcW w:w="3024" w:type="dxa"/>
            <w:tcBorders>
              <w:top w:val="single" w:sz="4" w:space="0" w:color="auto"/>
            </w:tcBorders>
          </w:tcPr>
          <w:p w14:paraId="693C4D80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Proportion of non-Hispanic Black residents </w:t>
            </w: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4976272D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0.006</w:t>
            </w:r>
          </w:p>
          <w:p w14:paraId="54C9D6F8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(0.036)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5E48B7F7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-0.028</w:t>
            </w:r>
          </w:p>
          <w:p w14:paraId="26C670B3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(0.064)</w:t>
            </w:r>
          </w:p>
        </w:tc>
      </w:tr>
      <w:tr w:rsidR="00D10255" w:rsidRPr="00567897" w14:paraId="5242009F" w14:textId="77777777" w:rsidTr="006901E5">
        <w:tc>
          <w:tcPr>
            <w:tcW w:w="3024" w:type="dxa"/>
          </w:tcPr>
          <w:p w14:paraId="5A73124D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Proportion of Hispanic residents </w:t>
            </w:r>
          </w:p>
        </w:tc>
        <w:tc>
          <w:tcPr>
            <w:tcW w:w="2371" w:type="dxa"/>
          </w:tcPr>
          <w:p w14:paraId="0B91E7BF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-0.157</w:t>
            </w:r>
          </w:p>
          <w:p w14:paraId="777440B5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(0.149)</w:t>
            </w:r>
          </w:p>
        </w:tc>
        <w:tc>
          <w:tcPr>
            <w:tcW w:w="2700" w:type="dxa"/>
          </w:tcPr>
          <w:p w14:paraId="41E3540B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-0.517</w:t>
            </w:r>
            <w:r w:rsidRPr="00567897">
              <w:rPr>
                <w:rFonts w:ascii="Times New Roman" w:hAnsi="Times New Roman" w:cs="Times New Roman"/>
                <w:vertAlign w:val="superscript"/>
              </w:rPr>
              <w:t>†</w:t>
            </w:r>
          </w:p>
          <w:p w14:paraId="491C003D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(0.265)</w:t>
            </w:r>
          </w:p>
        </w:tc>
      </w:tr>
      <w:tr w:rsidR="00D10255" w:rsidRPr="00567897" w14:paraId="1C7B1BBB" w14:textId="77777777" w:rsidTr="006901E5">
        <w:tc>
          <w:tcPr>
            <w:tcW w:w="3024" w:type="dxa"/>
          </w:tcPr>
          <w:p w14:paraId="491EB325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Proportion of non-Hispanic ‘other’ race res </w:t>
            </w:r>
          </w:p>
        </w:tc>
        <w:tc>
          <w:tcPr>
            <w:tcW w:w="2371" w:type="dxa"/>
          </w:tcPr>
          <w:p w14:paraId="39CB750C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0.019</w:t>
            </w:r>
          </w:p>
          <w:p w14:paraId="4D5628B2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(0.154)</w:t>
            </w:r>
          </w:p>
        </w:tc>
        <w:tc>
          <w:tcPr>
            <w:tcW w:w="2700" w:type="dxa"/>
          </w:tcPr>
          <w:p w14:paraId="7D641E9C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0.451</w:t>
            </w:r>
            <w:r w:rsidRPr="00567897">
              <w:rPr>
                <w:rFonts w:ascii="Times New Roman" w:hAnsi="Times New Roman" w:cs="Times New Roman"/>
                <w:vertAlign w:val="superscript"/>
              </w:rPr>
              <w:t>†</w:t>
            </w:r>
          </w:p>
          <w:p w14:paraId="04F740BC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(0.273)</w:t>
            </w:r>
          </w:p>
        </w:tc>
      </w:tr>
      <w:tr w:rsidR="00D10255" w:rsidRPr="00567897" w14:paraId="51277A3D" w14:textId="77777777" w:rsidTr="006901E5">
        <w:tc>
          <w:tcPr>
            <w:tcW w:w="3024" w:type="dxa"/>
          </w:tcPr>
          <w:p w14:paraId="39E38796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Proportion of noncitizens </w:t>
            </w:r>
          </w:p>
        </w:tc>
        <w:tc>
          <w:tcPr>
            <w:tcW w:w="2371" w:type="dxa"/>
          </w:tcPr>
          <w:p w14:paraId="68D5573D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0.633*</w:t>
            </w:r>
          </w:p>
          <w:p w14:paraId="5B809F84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(0.259)</w:t>
            </w:r>
          </w:p>
        </w:tc>
        <w:tc>
          <w:tcPr>
            <w:tcW w:w="2700" w:type="dxa"/>
          </w:tcPr>
          <w:p w14:paraId="70747B6B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1.510**</w:t>
            </w:r>
          </w:p>
          <w:p w14:paraId="3FAFAA5D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(0.460)</w:t>
            </w:r>
          </w:p>
        </w:tc>
      </w:tr>
      <w:tr w:rsidR="00D10255" w:rsidRPr="00567897" w14:paraId="3CBFD73D" w14:textId="77777777" w:rsidTr="006901E5">
        <w:tc>
          <w:tcPr>
            <w:tcW w:w="3024" w:type="dxa"/>
          </w:tcPr>
          <w:p w14:paraId="728968CC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Proportion of with a college degree or higher </w:t>
            </w:r>
          </w:p>
        </w:tc>
        <w:tc>
          <w:tcPr>
            <w:tcW w:w="2371" w:type="dxa"/>
          </w:tcPr>
          <w:p w14:paraId="1C8656DE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-0.105</w:t>
            </w:r>
          </w:p>
          <w:p w14:paraId="68BF46C2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(0.065)</w:t>
            </w:r>
          </w:p>
        </w:tc>
        <w:tc>
          <w:tcPr>
            <w:tcW w:w="2700" w:type="dxa"/>
          </w:tcPr>
          <w:p w14:paraId="0D0A5E97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0.033</w:t>
            </w:r>
          </w:p>
          <w:p w14:paraId="61DB7FB9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(0.116)</w:t>
            </w:r>
          </w:p>
        </w:tc>
      </w:tr>
      <w:tr w:rsidR="00D10255" w:rsidRPr="00567897" w14:paraId="6DE07DBB" w14:textId="77777777" w:rsidTr="006901E5">
        <w:tc>
          <w:tcPr>
            <w:tcW w:w="3024" w:type="dxa"/>
          </w:tcPr>
          <w:p w14:paraId="26B122BE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Proportion of rural residents </w:t>
            </w:r>
          </w:p>
        </w:tc>
        <w:tc>
          <w:tcPr>
            <w:tcW w:w="2371" w:type="dxa"/>
          </w:tcPr>
          <w:p w14:paraId="748E95DB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0.100***</w:t>
            </w:r>
          </w:p>
          <w:p w14:paraId="1D17F3AA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(0.027)</w:t>
            </w:r>
          </w:p>
        </w:tc>
        <w:tc>
          <w:tcPr>
            <w:tcW w:w="2700" w:type="dxa"/>
          </w:tcPr>
          <w:p w14:paraId="3AEB7309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0.138**</w:t>
            </w:r>
          </w:p>
          <w:p w14:paraId="75A8F589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(0.047)</w:t>
            </w:r>
          </w:p>
        </w:tc>
      </w:tr>
      <w:tr w:rsidR="00D10255" w:rsidRPr="00567897" w14:paraId="1C491B8B" w14:textId="77777777" w:rsidTr="006901E5">
        <w:tc>
          <w:tcPr>
            <w:tcW w:w="3024" w:type="dxa"/>
          </w:tcPr>
          <w:p w14:paraId="58445D9A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Proportion in NRCM </w:t>
            </w:r>
          </w:p>
        </w:tc>
        <w:tc>
          <w:tcPr>
            <w:tcW w:w="2371" w:type="dxa"/>
          </w:tcPr>
          <w:p w14:paraId="51C7C1B9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-0.053</w:t>
            </w:r>
          </w:p>
          <w:p w14:paraId="775FBBCF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(0.118)</w:t>
            </w:r>
          </w:p>
        </w:tc>
        <w:tc>
          <w:tcPr>
            <w:tcW w:w="2700" w:type="dxa"/>
          </w:tcPr>
          <w:p w14:paraId="2EB4D9BA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-0.077</w:t>
            </w:r>
          </w:p>
          <w:p w14:paraId="6B119334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(0.209)</w:t>
            </w:r>
          </w:p>
        </w:tc>
      </w:tr>
      <w:tr w:rsidR="00D10255" w:rsidRPr="00567897" w14:paraId="678B03FC" w14:textId="77777777" w:rsidTr="006901E5">
        <w:tc>
          <w:tcPr>
            <w:tcW w:w="3024" w:type="dxa"/>
          </w:tcPr>
          <w:p w14:paraId="3BB25B78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Median age </w:t>
            </w:r>
          </w:p>
        </w:tc>
        <w:tc>
          <w:tcPr>
            <w:tcW w:w="2371" w:type="dxa"/>
          </w:tcPr>
          <w:p w14:paraId="446BD85F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-0.001</w:t>
            </w:r>
          </w:p>
          <w:p w14:paraId="78587CD0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(0.001)</w:t>
            </w:r>
          </w:p>
        </w:tc>
        <w:tc>
          <w:tcPr>
            <w:tcW w:w="2700" w:type="dxa"/>
          </w:tcPr>
          <w:p w14:paraId="75B942A0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-0.0005</w:t>
            </w:r>
          </w:p>
          <w:p w14:paraId="5F3DF91F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(0.002)</w:t>
            </w:r>
          </w:p>
        </w:tc>
      </w:tr>
      <w:tr w:rsidR="00D10255" w:rsidRPr="00567897" w14:paraId="256B1F88" w14:textId="77777777" w:rsidTr="006901E5">
        <w:tc>
          <w:tcPr>
            <w:tcW w:w="3024" w:type="dxa"/>
          </w:tcPr>
          <w:p w14:paraId="5B24BFB3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Median income </w:t>
            </w:r>
          </w:p>
        </w:tc>
        <w:tc>
          <w:tcPr>
            <w:tcW w:w="2371" w:type="dxa"/>
          </w:tcPr>
          <w:p w14:paraId="2BDB181C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0.000002*</w:t>
            </w:r>
          </w:p>
          <w:p w14:paraId="0F38BB19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(0.0000009)</w:t>
            </w:r>
          </w:p>
        </w:tc>
        <w:tc>
          <w:tcPr>
            <w:tcW w:w="2700" w:type="dxa"/>
          </w:tcPr>
          <w:p w14:paraId="0E6E6828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0.000007***</w:t>
            </w:r>
          </w:p>
          <w:p w14:paraId="3C9E713E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(0.000002)</w:t>
            </w:r>
          </w:p>
        </w:tc>
      </w:tr>
      <w:tr w:rsidR="00D10255" w:rsidRPr="00567897" w14:paraId="1BF9995A" w14:textId="77777777" w:rsidTr="006901E5">
        <w:tc>
          <w:tcPr>
            <w:tcW w:w="3024" w:type="dxa"/>
          </w:tcPr>
          <w:p w14:paraId="19A56D3D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lastRenderedPageBreak/>
              <w:t xml:space="preserve">Proportion of renter-occupied housing </w:t>
            </w:r>
          </w:p>
        </w:tc>
        <w:tc>
          <w:tcPr>
            <w:tcW w:w="2371" w:type="dxa"/>
          </w:tcPr>
          <w:p w14:paraId="7A5C85EA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0.113*</w:t>
            </w:r>
          </w:p>
          <w:p w14:paraId="4A8A4A28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(0.047)</w:t>
            </w:r>
          </w:p>
        </w:tc>
        <w:tc>
          <w:tcPr>
            <w:tcW w:w="2700" w:type="dxa"/>
          </w:tcPr>
          <w:p w14:paraId="364BCCF4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0.458***</w:t>
            </w:r>
          </w:p>
          <w:p w14:paraId="1502801D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(0.084)</w:t>
            </w:r>
          </w:p>
        </w:tc>
      </w:tr>
      <w:tr w:rsidR="00D10255" w:rsidRPr="00567897" w14:paraId="5EF0C008" w14:textId="77777777" w:rsidTr="006901E5">
        <w:tc>
          <w:tcPr>
            <w:tcW w:w="3024" w:type="dxa"/>
          </w:tcPr>
          <w:p w14:paraId="517CC9BE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Proportion of recreational housing </w:t>
            </w:r>
          </w:p>
        </w:tc>
        <w:tc>
          <w:tcPr>
            <w:tcW w:w="2371" w:type="dxa"/>
          </w:tcPr>
          <w:p w14:paraId="3B5452C5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0.511***</w:t>
            </w:r>
          </w:p>
          <w:p w14:paraId="2CF813C1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(0.114)</w:t>
            </w:r>
          </w:p>
        </w:tc>
        <w:tc>
          <w:tcPr>
            <w:tcW w:w="2700" w:type="dxa"/>
          </w:tcPr>
          <w:p w14:paraId="441A91D4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0.439*</w:t>
            </w:r>
          </w:p>
          <w:p w14:paraId="4A594D21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(0.202)</w:t>
            </w:r>
          </w:p>
        </w:tc>
      </w:tr>
      <w:tr w:rsidR="00D10255" w:rsidRPr="00567897" w14:paraId="7E36770F" w14:textId="77777777" w:rsidTr="006901E5">
        <w:tc>
          <w:tcPr>
            <w:tcW w:w="3024" w:type="dxa"/>
            <w:tcBorders>
              <w:bottom w:val="single" w:sz="4" w:space="0" w:color="auto"/>
            </w:tcBorders>
          </w:tcPr>
          <w:p w14:paraId="5503D2F7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Constant 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14:paraId="0EC12254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-0.121***</w:t>
            </w:r>
          </w:p>
          <w:p w14:paraId="224EA6C4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(0.020)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E607429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1.415***</w:t>
            </w:r>
          </w:p>
          <w:p w14:paraId="15552343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(0.162)</w:t>
            </w:r>
          </w:p>
        </w:tc>
      </w:tr>
      <w:tr w:rsidR="00D10255" w:rsidRPr="00567897" w14:paraId="75430165" w14:textId="77777777" w:rsidTr="006901E5">
        <w:tc>
          <w:tcPr>
            <w:tcW w:w="3024" w:type="dxa"/>
            <w:tcBorders>
              <w:top w:val="single" w:sz="4" w:space="0" w:color="auto"/>
            </w:tcBorders>
          </w:tcPr>
          <w:p w14:paraId="0A8283B9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2371" w:type="dxa"/>
            <w:tcBorders>
              <w:top w:val="single" w:sz="4" w:space="0" w:color="auto"/>
            </w:tcBorders>
          </w:tcPr>
          <w:p w14:paraId="4C03FAB1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Lag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4FB531C4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Lag </w:t>
            </w:r>
          </w:p>
        </w:tc>
      </w:tr>
      <w:tr w:rsidR="00D10255" w:rsidRPr="00567897" w14:paraId="076681CE" w14:textId="77777777" w:rsidTr="006901E5">
        <w:tc>
          <w:tcPr>
            <w:tcW w:w="3024" w:type="dxa"/>
          </w:tcPr>
          <w:p w14:paraId="26996DB0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2371" w:type="dxa"/>
          </w:tcPr>
          <w:p w14:paraId="6711C54A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-240.4</w:t>
            </w:r>
          </w:p>
        </w:tc>
        <w:tc>
          <w:tcPr>
            <w:tcW w:w="2700" w:type="dxa"/>
          </w:tcPr>
          <w:p w14:paraId="2FCA853F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510.2</w:t>
            </w:r>
          </w:p>
        </w:tc>
      </w:tr>
      <w:tr w:rsidR="00D10255" w:rsidRPr="00567897" w14:paraId="429E48E1" w14:textId="77777777" w:rsidTr="006901E5">
        <w:tc>
          <w:tcPr>
            <w:tcW w:w="3024" w:type="dxa"/>
          </w:tcPr>
          <w:p w14:paraId="028E6CFE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Log likelihood </w:t>
            </w:r>
          </w:p>
        </w:tc>
        <w:tc>
          <w:tcPr>
            <w:tcW w:w="2371" w:type="dxa"/>
          </w:tcPr>
          <w:p w14:paraId="2CF805BF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134.2</w:t>
            </w:r>
          </w:p>
        </w:tc>
        <w:tc>
          <w:tcPr>
            <w:tcW w:w="2700" w:type="dxa"/>
          </w:tcPr>
          <w:p w14:paraId="42013014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-241.1</w:t>
            </w:r>
          </w:p>
        </w:tc>
      </w:tr>
      <w:tr w:rsidR="00D10255" w:rsidRPr="00567897" w14:paraId="57F554A2" w14:textId="77777777" w:rsidTr="006901E5">
        <w:tc>
          <w:tcPr>
            <w:tcW w:w="3024" w:type="dxa"/>
            <w:tcBorders>
              <w:bottom w:val="single" w:sz="4" w:space="0" w:color="auto"/>
            </w:tcBorders>
          </w:tcPr>
          <w:p w14:paraId="4D5EC2DE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Rho </w:t>
            </w: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14:paraId="4766A467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0.903***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7BDD085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>0.779***</w:t>
            </w:r>
          </w:p>
        </w:tc>
      </w:tr>
      <w:tr w:rsidR="00D10255" w:rsidRPr="00567897" w14:paraId="5676DB6B" w14:textId="77777777" w:rsidTr="006901E5">
        <w:tc>
          <w:tcPr>
            <w:tcW w:w="8095" w:type="dxa"/>
            <w:gridSpan w:val="3"/>
            <w:tcBorders>
              <w:top w:val="single" w:sz="4" w:space="0" w:color="auto"/>
            </w:tcBorders>
          </w:tcPr>
          <w:p w14:paraId="79BCAE47" w14:textId="77777777" w:rsidR="00D10255" w:rsidRPr="00567897" w:rsidRDefault="00D10255" w:rsidP="006901E5">
            <w:pPr>
              <w:rPr>
                <w:rFonts w:ascii="Times New Roman" w:hAnsi="Times New Roman" w:cs="Times New Roman"/>
              </w:rPr>
            </w:pPr>
            <w:r w:rsidRPr="00567897">
              <w:rPr>
                <w:rFonts w:ascii="Times New Roman" w:hAnsi="Times New Roman" w:cs="Times New Roman"/>
              </w:rPr>
              <w:t xml:space="preserve">Notes. n=708; standard errors in parentheses; </w:t>
            </w:r>
            <w:r w:rsidRPr="00567897">
              <w:rPr>
                <w:rFonts w:ascii="Times New Roman" w:hAnsi="Times New Roman" w:cs="Times New Roman"/>
                <w:vertAlign w:val="superscript"/>
              </w:rPr>
              <w:t xml:space="preserve">† </w:t>
            </w:r>
            <w:r w:rsidRPr="00567897">
              <w:rPr>
                <w:rFonts w:ascii="Times New Roman" w:hAnsi="Times New Roman" w:cs="Times New Roman"/>
              </w:rPr>
              <w:t>p&lt;.10; * p&lt;.05; **p&lt;.001; ***p&lt;.001</w:t>
            </w:r>
          </w:p>
        </w:tc>
      </w:tr>
    </w:tbl>
    <w:p w14:paraId="28CC7B01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55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C321FA"/>
    <w:rsid w:val="00C97210"/>
    <w:rsid w:val="00D10255"/>
    <w:rsid w:val="00E91F37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04C5E"/>
  <w15:chartTrackingRefBased/>
  <w15:docId w15:val="{813E6547-F8CA-4F9A-B0A2-1FF7DFBB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255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2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2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2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2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2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2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2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2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2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10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2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10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25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10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255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D10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2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02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2026-09-14T06:21:00Z</dcterms:created>
  <dcterms:modified xsi:type="dcterms:W3CDTF">2026-09-14T06:22:00Z</dcterms:modified>
</cp:coreProperties>
</file>