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2-Accent4"/>
        <w:tblW w:w="9360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600" w:firstRow="0" w:lastRow="0" w:firstColumn="0" w:lastColumn="0" w:noHBand="1" w:noVBand="1"/>
      </w:tblPr>
      <w:tblGrid>
        <w:gridCol w:w="353"/>
        <w:gridCol w:w="437"/>
        <w:gridCol w:w="18"/>
        <w:gridCol w:w="267"/>
        <w:gridCol w:w="813"/>
        <w:gridCol w:w="2157"/>
        <w:gridCol w:w="1039"/>
        <w:gridCol w:w="346"/>
        <w:gridCol w:w="1045"/>
        <w:gridCol w:w="541"/>
        <w:gridCol w:w="519"/>
        <w:gridCol w:w="780"/>
        <w:gridCol w:w="1045"/>
      </w:tblGrid>
      <w:tr w:rsidR="00276BF3" w:rsidRPr="00650ED5" w14:paraId="399DB0B9" w14:textId="77777777" w:rsidTr="003863D2">
        <w:tc>
          <w:tcPr>
            <w:tcW w:w="9360" w:type="dxa"/>
            <w:gridSpan w:val="1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BC2C21D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  <w:r w:rsidRPr="00650ED5">
              <w:rPr>
                <w:b/>
                <w:color w:val="000000" w:themeColor="text1"/>
                <w:sz w:val="18"/>
              </w:rPr>
              <w:t>Cohort 1 and cohort 2 patient count before and after propensity score matching</w:t>
            </w:r>
          </w:p>
        </w:tc>
      </w:tr>
      <w:tr w:rsidR="00276BF3" w:rsidRPr="00650ED5" w14:paraId="5D9F7C4A" w14:textId="77777777" w:rsidTr="003863D2">
        <w:tc>
          <w:tcPr>
            <w:tcW w:w="808" w:type="dxa"/>
            <w:gridSpan w:val="3"/>
            <w:tcBorders>
              <w:top w:val="single" w:sz="4" w:space="0" w:color="808080" w:themeColor="background1" w:themeShade="80"/>
            </w:tcBorders>
          </w:tcPr>
          <w:p w14:paraId="7191690B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277C1E8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Cohort</w:t>
            </w:r>
          </w:p>
        </w:tc>
        <w:tc>
          <w:tcPr>
            <w:tcW w:w="2971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756C54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Patient count before matching</w:t>
            </w:r>
          </w:p>
        </w:tc>
        <w:tc>
          <w:tcPr>
            <w:tcW w:w="2344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DC546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Patient count after matching</w:t>
            </w:r>
          </w:p>
        </w:tc>
      </w:tr>
      <w:tr w:rsidR="00276BF3" w:rsidRPr="00650ED5" w14:paraId="121AF88E" w14:textId="77777777" w:rsidTr="003863D2">
        <w:tc>
          <w:tcPr>
            <w:tcW w:w="808" w:type="dxa"/>
            <w:gridSpan w:val="3"/>
          </w:tcPr>
          <w:p w14:paraId="4A70008B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808080" w:themeColor="background1" w:themeShade="80"/>
            </w:tcBorders>
          </w:tcPr>
          <w:p w14:paraId="45D1B04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 – Control: DM + HTN + Female</w:t>
            </w:r>
          </w:p>
        </w:tc>
        <w:tc>
          <w:tcPr>
            <w:tcW w:w="2971" w:type="dxa"/>
            <w:gridSpan w:val="4"/>
            <w:tcBorders>
              <w:top w:val="single" w:sz="4" w:space="0" w:color="808080" w:themeColor="background1" w:themeShade="80"/>
            </w:tcBorders>
          </w:tcPr>
          <w:p w14:paraId="1864A78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792,822</w:t>
            </w:r>
          </w:p>
        </w:tc>
        <w:tc>
          <w:tcPr>
            <w:tcW w:w="2344" w:type="dxa"/>
            <w:gridSpan w:val="3"/>
            <w:tcBorders>
              <w:top w:val="single" w:sz="4" w:space="0" w:color="808080" w:themeColor="background1" w:themeShade="80"/>
            </w:tcBorders>
          </w:tcPr>
          <w:p w14:paraId="687CAD8D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23,349</w:t>
            </w:r>
          </w:p>
        </w:tc>
      </w:tr>
      <w:tr w:rsidR="00276BF3" w:rsidRPr="00650ED5" w14:paraId="41574F41" w14:textId="77777777" w:rsidTr="003863D2">
        <w:tc>
          <w:tcPr>
            <w:tcW w:w="808" w:type="dxa"/>
            <w:gridSpan w:val="3"/>
            <w:tcBorders>
              <w:bottom w:val="single" w:sz="4" w:space="0" w:color="808080" w:themeColor="background1" w:themeShade="80"/>
            </w:tcBorders>
          </w:tcPr>
          <w:p w14:paraId="2FBE1C81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3237" w:type="dxa"/>
            <w:gridSpan w:val="3"/>
            <w:tcBorders>
              <w:bottom w:val="single" w:sz="4" w:space="0" w:color="808080" w:themeColor="background1" w:themeShade="80"/>
            </w:tcBorders>
          </w:tcPr>
          <w:p w14:paraId="2B584E3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2 - GLP-1 + DM + HTN + Female</w:t>
            </w:r>
          </w:p>
        </w:tc>
        <w:tc>
          <w:tcPr>
            <w:tcW w:w="2971" w:type="dxa"/>
            <w:gridSpan w:val="4"/>
            <w:tcBorders>
              <w:bottom w:val="single" w:sz="4" w:space="0" w:color="808080" w:themeColor="background1" w:themeShade="80"/>
            </w:tcBorders>
          </w:tcPr>
          <w:p w14:paraId="75BC72A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28,970</w:t>
            </w:r>
          </w:p>
        </w:tc>
        <w:tc>
          <w:tcPr>
            <w:tcW w:w="2344" w:type="dxa"/>
            <w:gridSpan w:val="3"/>
            <w:tcBorders>
              <w:bottom w:val="single" w:sz="4" w:space="0" w:color="0F9ED5" w:themeColor="accent4"/>
            </w:tcBorders>
          </w:tcPr>
          <w:p w14:paraId="5987947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23,349</w:t>
            </w:r>
          </w:p>
        </w:tc>
      </w:tr>
      <w:tr w:rsidR="00276BF3" w:rsidRPr="00650ED5" w14:paraId="00667846" w14:textId="77777777" w:rsidTr="003863D2">
        <w:tc>
          <w:tcPr>
            <w:tcW w:w="9360" w:type="dxa"/>
            <w:gridSpan w:val="1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D884907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  <w:r w:rsidRPr="00650ED5">
              <w:rPr>
                <w:b/>
                <w:color w:val="000000" w:themeColor="text1"/>
                <w:sz w:val="18"/>
              </w:rPr>
              <w:t>Propensity score density function - Before and after matching (cohort 1 - purple, cohort 2 - green)</w:t>
            </w:r>
          </w:p>
        </w:tc>
      </w:tr>
      <w:tr w:rsidR="00276BF3" w:rsidRPr="00650ED5" w14:paraId="3CE34BC2" w14:textId="77777777" w:rsidTr="003863D2">
        <w:tc>
          <w:tcPr>
            <w:tcW w:w="353" w:type="dxa"/>
            <w:tcMar>
              <w:top w:w="58" w:type="dxa"/>
              <w:bottom w:w="58" w:type="dxa"/>
            </w:tcMar>
          </w:tcPr>
          <w:p w14:paraId="7620CA07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55" w:type="dxa"/>
            <w:gridSpan w:val="2"/>
            <w:tcMar>
              <w:top w:w="58" w:type="dxa"/>
              <w:bottom w:w="58" w:type="dxa"/>
            </w:tcMar>
          </w:tcPr>
          <w:p w14:paraId="62F35C0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276" w:type="dxa"/>
            <w:gridSpan w:val="4"/>
            <w:tcBorders>
              <w:bottom w:val="single" w:sz="4" w:space="0" w:color="808080" w:themeColor="background1" w:themeShade="80"/>
            </w:tcBorders>
            <w:tcMar>
              <w:top w:w="58" w:type="dxa"/>
              <w:bottom w:w="58" w:type="dxa"/>
            </w:tcMar>
          </w:tcPr>
          <w:p w14:paraId="2D1DD5B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noProof/>
                <w:color w:val="000000" w:themeColor="text1"/>
              </w:rPr>
              <w:drawing>
                <wp:inline distT="0" distB="0" distL="0" distR="0" wp14:anchorId="0D7FDCAF" wp14:editId="7D41EBEE">
                  <wp:extent cx="2540000" cy="1587500"/>
                  <wp:effectExtent l="0" t="0" r="0" b="0"/>
                  <wp:docPr id="123078091" name="Drawing 0" descr="line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ines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6" w:type="dxa"/>
            <w:gridSpan w:val="6"/>
            <w:tcBorders>
              <w:bottom w:val="single" w:sz="4" w:space="0" w:color="808080" w:themeColor="background1" w:themeShade="80"/>
            </w:tcBorders>
          </w:tcPr>
          <w:p w14:paraId="6C9C2278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noProof/>
                <w:color w:val="000000" w:themeColor="text1"/>
              </w:rPr>
              <w:drawing>
                <wp:inline distT="0" distB="0" distL="0" distR="0" wp14:anchorId="6504F8CD" wp14:editId="0AC9CD88">
                  <wp:extent cx="2540000" cy="1587500"/>
                  <wp:effectExtent l="0" t="0" r="0" b="0"/>
                  <wp:docPr id="3" name="Drawing 3" descr="line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es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BF3" w:rsidRPr="00650ED5" w14:paraId="4105F891" w14:textId="77777777" w:rsidTr="003863D2">
        <w:tc>
          <w:tcPr>
            <w:tcW w:w="9360" w:type="dxa"/>
            <w:gridSpan w:val="1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6DE162F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  <w:r w:rsidRPr="00650ED5">
              <w:rPr>
                <w:b/>
                <w:color w:val="000000" w:themeColor="text1"/>
                <w:sz w:val="18"/>
              </w:rPr>
              <w:t>Cohort 1 (N = 792,822) and cohort 2 (N = 28,970</w:t>
            </w:r>
            <w:proofErr w:type="gramStart"/>
            <w:r w:rsidRPr="00650ED5">
              <w:rPr>
                <w:b/>
                <w:color w:val="000000" w:themeColor="text1"/>
                <w:sz w:val="18"/>
              </w:rPr>
              <w:t>)  characteristics</w:t>
            </w:r>
            <w:proofErr w:type="gramEnd"/>
            <w:r w:rsidRPr="00650ED5">
              <w:rPr>
                <w:b/>
                <w:color w:val="000000" w:themeColor="text1"/>
                <w:sz w:val="18"/>
              </w:rPr>
              <w:t xml:space="preserve"> before propensity score matching</w:t>
            </w:r>
          </w:p>
        </w:tc>
      </w:tr>
      <w:tr w:rsidR="00276BF3" w:rsidRPr="00650ED5" w14:paraId="6C9604C4" w14:textId="77777777" w:rsidTr="003863D2">
        <w:tc>
          <w:tcPr>
            <w:tcW w:w="353" w:type="dxa"/>
          </w:tcPr>
          <w:p w14:paraId="1D1DB74F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9007" w:type="dxa"/>
            <w:gridSpan w:val="1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80E0301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  <w:r w:rsidRPr="00650ED5">
              <w:rPr>
                <w:b/>
                <w:color w:val="000000" w:themeColor="text1"/>
                <w:sz w:val="18"/>
              </w:rPr>
              <w:t>Demographics</w:t>
            </w:r>
          </w:p>
        </w:tc>
      </w:tr>
      <w:tr w:rsidR="00276BF3" w:rsidRPr="00650ED5" w14:paraId="25C1A3A8" w14:textId="77777777" w:rsidTr="003863D2">
        <w:tc>
          <w:tcPr>
            <w:tcW w:w="353" w:type="dxa"/>
          </w:tcPr>
          <w:p w14:paraId="5241D760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42F0679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F9ED5" w:themeColor="accent4"/>
              <w:bottom w:val="single" w:sz="4" w:space="0" w:color="808080" w:themeColor="background1" w:themeShade="80"/>
            </w:tcBorders>
            <w:vAlign w:val="center"/>
          </w:tcPr>
          <w:p w14:paraId="1BC33DB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Cohort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C243761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6D552A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 xml:space="preserve">Mean  </w:t>
            </w:r>
            <w:r w:rsidRPr="00650ED5">
              <w:rPr>
                <w:color w:val="000000" w:themeColor="text1"/>
                <w:sz w:val="18"/>
              </w:rPr>
              <w:sym w:font="Symbol" w:char="F0B1"/>
            </w:r>
            <w:r w:rsidRPr="00650ED5">
              <w:rPr>
                <w:color w:val="000000" w:themeColor="text1"/>
                <w:sz w:val="18"/>
              </w:rPr>
              <w:t xml:space="preserve">  SD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68E65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Patients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058F59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% of Cohort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D269D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P-Value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340C1D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Std diff.</w:t>
            </w:r>
          </w:p>
        </w:tc>
      </w:tr>
      <w:tr w:rsidR="00276BF3" w:rsidRPr="00650ED5" w14:paraId="07C00D00" w14:textId="77777777" w:rsidTr="003863D2">
        <w:tc>
          <w:tcPr>
            <w:tcW w:w="353" w:type="dxa"/>
          </w:tcPr>
          <w:p w14:paraId="10B025D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50A7AF3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BF8FD0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A1117D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Age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CD7D4E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Current Age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4D1B7D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77.0 +/- 9.0</w:t>
            </w:r>
            <w:r w:rsidRPr="00650ED5">
              <w:rPr>
                <w:color w:val="000000" w:themeColor="text1"/>
                <w:sz w:val="18"/>
              </w:rPr>
              <w:br/>
              <w:t>68.3 +/- 11.4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3245185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792,822</w:t>
            </w:r>
            <w:r w:rsidRPr="00650ED5">
              <w:rPr>
                <w:color w:val="000000" w:themeColor="text1"/>
                <w:sz w:val="18"/>
              </w:rPr>
              <w:br/>
              <w:t>28,970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3581D41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100%</w:t>
            </w:r>
            <w:r w:rsidRPr="00650ED5">
              <w:rPr>
                <w:color w:val="000000" w:themeColor="text1"/>
                <w:sz w:val="18"/>
              </w:rPr>
              <w:br/>
              <w:t>100%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6671A77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C6EF529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0.840</w:t>
            </w:r>
          </w:p>
        </w:tc>
      </w:tr>
      <w:tr w:rsidR="00276BF3" w:rsidRPr="00650ED5" w14:paraId="4C2376AE" w14:textId="77777777" w:rsidTr="003863D2">
        <w:tc>
          <w:tcPr>
            <w:tcW w:w="353" w:type="dxa"/>
          </w:tcPr>
          <w:p w14:paraId="6DBF6A1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63555A2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C6F8E2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EADA37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AI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666087E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Age at Index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3609CF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68.2 +/- 10.0</w:t>
            </w:r>
            <w:r w:rsidRPr="00650ED5">
              <w:rPr>
                <w:color w:val="000000" w:themeColor="text1"/>
                <w:sz w:val="18"/>
              </w:rPr>
              <w:br/>
              <w:t>60.6 +/- 11.6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C71BB3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792,822</w:t>
            </w:r>
            <w:r w:rsidRPr="00650ED5">
              <w:rPr>
                <w:color w:val="000000" w:themeColor="text1"/>
                <w:sz w:val="18"/>
              </w:rPr>
              <w:br/>
              <w:t>28,970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281BE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100%</w:t>
            </w:r>
            <w:r w:rsidRPr="00650ED5">
              <w:rPr>
                <w:color w:val="000000" w:themeColor="text1"/>
                <w:sz w:val="18"/>
              </w:rPr>
              <w:br/>
              <w:t>100%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7C2339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0432D09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0.707</w:t>
            </w:r>
          </w:p>
        </w:tc>
      </w:tr>
      <w:tr w:rsidR="00276BF3" w:rsidRPr="00650ED5" w14:paraId="3F320EA9" w14:textId="77777777" w:rsidTr="003863D2">
        <w:tc>
          <w:tcPr>
            <w:tcW w:w="353" w:type="dxa"/>
          </w:tcPr>
          <w:p w14:paraId="078CC4D6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3E67EE2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4273E28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0885A06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2106-3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9F27BA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White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7FCAC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F941FB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509,877</w:t>
            </w:r>
            <w:r w:rsidRPr="00650ED5">
              <w:rPr>
                <w:color w:val="000000" w:themeColor="text1"/>
                <w:sz w:val="18"/>
              </w:rPr>
              <w:br/>
              <w:t>18,145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090C7D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64.3%</w:t>
            </w:r>
            <w:r w:rsidRPr="00650ED5">
              <w:rPr>
                <w:color w:val="000000" w:themeColor="text1"/>
                <w:sz w:val="18"/>
              </w:rPr>
              <w:br/>
              <w:t>62.6%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D4FEE61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E78E691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0.035</w:t>
            </w:r>
          </w:p>
        </w:tc>
      </w:tr>
      <w:tr w:rsidR="00276BF3" w:rsidRPr="00650ED5" w14:paraId="76F43255" w14:textId="77777777" w:rsidTr="003863D2">
        <w:tc>
          <w:tcPr>
            <w:tcW w:w="353" w:type="dxa"/>
          </w:tcPr>
          <w:p w14:paraId="7E6935E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25457D7E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5EC027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A26A7A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F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7FB9700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Female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DCBE4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47C9D7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792,822</w:t>
            </w:r>
            <w:r w:rsidRPr="00650ED5">
              <w:rPr>
                <w:color w:val="000000" w:themeColor="text1"/>
                <w:sz w:val="18"/>
              </w:rPr>
              <w:br/>
              <w:t>28,970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BB262E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100%</w:t>
            </w:r>
            <w:r w:rsidRPr="00650ED5">
              <w:rPr>
                <w:color w:val="000000" w:themeColor="text1"/>
                <w:sz w:val="18"/>
              </w:rPr>
              <w:br/>
              <w:t>100%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589355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--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BD073B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--</w:t>
            </w:r>
          </w:p>
        </w:tc>
      </w:tr>
      <w:tr w:rsidR="00276BF3" w:rsidRPr="00650ED5" w14:paraId="02203D16" w14:textId="77777777" w:rsidTr="003863D2">
        <w:tc>
          <w:tcPr>
            <w:tcW w:w="353" w:type="dxa"/>
          </w:tcPr>
          <w:p w14:paraId="113BD49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3F56E23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332525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C8EC4E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2186-5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C259DB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Not Hispanic or Latino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A1FD88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2C3BB7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655,820</w:t>
            </w:r>
            <w:r w:rsidRPr="00650ED5">
              <w:rPr>
                <w:color w:val="000000" w:themeColor="text1"/>
                <w:sz w:val="18"/>
              </w:rPr>
              <w:br/>
              <w:t>23,044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9FAC18D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82.7%</w:t>
            </w:r>
            <w:r w:rsidRPr="00650ED5">
              <w:rPr>
                <w:color w:val="000000" w:themeColor="text1"/>
                <w:sz w:val="18"/>
              </w:rPr>
              <w:br/>
              <w:t>79.5%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3E046D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E099ED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0.081</w:t>
            </w:r>
          </w:p>
        </w:tc>
      </w:tr>
      <w:tr w:rsidR="00276BF3" w:rsidRPr="00650ED5" w14:paraId="5DAC096D" w14:textId="77777777" w:rsidTr="003863D2">
        <w:tc>
          <w:tcPr>
            <w:tcW w:w="353" w:type="dxa"/>
          </w:tcPr>
          <w:p w14:paraId="29D41C5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494FAA38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041FFD0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EFF7D6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2135-2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A7A535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Hispanic or Latino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DB638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852939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81,569</w:t>
            </w:r>
            <w:r w:rsidRPr="00650ED5">
              <w:rPr>
                <w:color w:val="000000" w:themeColor="text1"/>
                <w:sz w:val="18"/>
              </w:rPr>
              <w:br/>
              <w:t>3,535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78B55F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10.3%</w:t>
            </w:r>
            <w:r w:rsidRPr="00650ED5">
              <w:rPr>
                <w:color w:val="000000" w:themeColor="text1"/>
                <w:sz w:val="18"/>
              </w:rPr>
              <w:br/>
              <w:t>12.2%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76E931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80CC9F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0.061</w:t>
            </w:r>
          </w:p>
        </w:tc>
      </w:tr>
      <w:tr w:rsidR="00276BF3" w:rsidRPr="00650ED5" w14:paraId="44E74212" w14:textId="77777777" w:rsidTr="003863D2">
        <w:tc>
          <w:tcPr>
            <w:tcW w:w="353" w:type="dxa"/>
          </w:tcPr>
          <w:p w14:paraId="2BF28380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11AB845E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01CCD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1BFA8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2028-9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867876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Asian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6C168D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DF8FF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62,251</w:t>
            </w:r>
            <w:r w:rsidRPr="00650ED5">
              <w:rPr>
                <w:color w:val="000000" w:themeColor="text1"/>
                <w:sz w:val="18"/>
              </w:rPr>
              <w:br/>
              <w:t>1,677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A3CA3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7.9%</w:t>
            </w:r>
            <w:r w:rsidRPr="00650ED5">
              <w:rPr>
                <w:color w:val="000000" w:themeColor="text1"/>
                <w:sz w:val="18"/>
              </w:rPr>
              <w:br/>
              <w:t>5.8%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99213C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40E553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0.082</w:t>
            </w:r>
          </w:p>
        </w:tc>
      </w:tr>
      <w:tr w:rsidR="00276BF3" w:rsidRPr="00650ED5" w14:paraId="6A1F0927" w14:textId="77777777" w:rsidTr="003863D2">
        <w:tc>
          <w:tcPr>
            <w:tcW w:w="353" w:type="dxa"/>
          </w:tcPr>
          <w:p w14:paraId="76DE7D62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9007" w:type="dxa"/>
            <w:gridSpan w:val="1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7D186E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  <w:r w:rsidRPr="00650ED5">
              <w:rPr>
                <w:b/>
                <w:color w:val="000000" w:themeColor="text1"/>
                <w:sz w:val="18"/>
              </w:rPr>
              <w:t>Diagnosis</w:t>
            </w:r>
          </w:p>
        </w:tc>
      </w:tr>
      <w:tr w:rsidR="00276BF3" w:rsidRPr="00650ED5" w14:paraId="1BC1FC8A" w14:textId="77777777" w:rsidTr="003863D2">
        <w:tc>
          <w:tcPr>
            <w:tcW w:w="353" w:type="dxa"/>
          </w:tcPr>
          <w:p w14:paraId="43AF0B2A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2D4C169C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F9ED5" w:themeColor="accent4"/>
              <w:bottom w:val="single" w:sz="4" w:space="0" w:color="808080" w:themeColor="background1" w:themeShade="80"/>
            </w:tcBorders>
            <w:vAlign w:val="center"/>
          </w:tcPr>
          <w:p w14:paraId="5B0C3C08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Cohort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F67E52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D01397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 xml:space="preserve">Mean  </w:t>
            </w:r>
            <w:r w:rsidRPr="00650ED5">
              <w:rPr>
                <w:color w:val="000000" w:themeColor="text1"/>
                <w:sz w:val="18"/>
              </w:rPr>
              <w:sym w:font="Symbol" w:char="F0B1"/>
            </w:r>
            <w:r w:rsidRPr="00650ED5">
              <w:rPr>
                <w:color w:val="000000" w:themeColor="text1"/>
                <w:sz w:val="18"/>
              </w:rPr>
              <w:t xml:space="preserve">  SD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8C67A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Patients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172B0F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% of Cohort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FCC2E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P-Value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CD444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Std diff.</w:t>
            </w:r>
          </w:p>
        </w:tc>
      </w:tr>
      <w:tr w:rsidR="00276BF3" w:rsidRPr="00650ED5" w14:paraId="0FD1A7BA" w14:textId="77777777" w:rsidTr="003863D2">
        <w:tc>
          <w:tcPr>
            <w:tcW w:w="353" w:type="dxa"/>
          </w:tcPr>
          <w:p w14:paraId="7C02074E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74DF3EF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38028E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AF152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I10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5CAE86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Essential (primary) hypertension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41DD6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DD89909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381,585</w:t>
            </w:r>
            <w:r w:rsidRPr="00650ED5">
              <w:rPr>
                <w:color w:val="000000" w:themeColor="text1"/>
                <w:sz w:val="18"/>
              </w:rPr>
              <w:br/>
              <w:t>20,478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739A1A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48.1%</w:t>
            </w:r>
            <w:r w:rsidRPr="00650ED5">
              <w:rPr>
                <w:color w:val="000000" w:themeColor="text1"/>
                <w:sz w:val="18"/>
              </w:rPr>
              <w:br/>
              <w:t>70.7%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2EBBB3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7B5DFD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0.472</w:t>
            </w:r>
          </w:p>
        </w:tc>
      </w:tr>
      <w:tr w:rsidR="00276BF3" w:rsidRPr="00650ED5" w14:paraId="342CC94B" w14:textId="77777777" w:rsidTr="003863D2">
        <w:tc>
          <w:tcPr>
            <w:tcW w:w="353" w:type="dxa"/>
          </w:tcPr>
          <w:p w14:paraId="791C44D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4C8AB84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0CBC46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3B342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E08-E13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E4CC2F8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Diabetes mellitus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1E05A4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6F538F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323,596</w:t>
            </w:r>
            <w:r w:rsidRPr="00650ED5">
              <w:rPr>
                <w:color w:val="000000" w:themeColor="text1"/>
                <w:sz w:val="18"/>
              </w:rPr>
              <w:br/>
              <w:t>23,010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8983185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40.8%</w:t>
            </w:r>
            <w:r w:rsidRPr="00650ED5">
              <w:rPr>
                <w:color w:val="000000" w:themeColor="text1"/>
                <w:sz w:val="18"/>
              </w:rPr>
              <w:br/>
              <w:t>79.4%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1B070DA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8E63FD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0.858</w:t>
            </w:r>
          </w:p>
        </w:tc>
      </w:tr>
      <w:tr w:rsidR="00276BF3" w:rsidRPr="00650ED5" w14:paraId="17E08DE5" w14:textId="77777777" w:rsidTr="003863D2">
        <w:tc>
          <w:tcPr>
            <w:tcW w:w="353" w:type="dxa"/>
          </w:tcPr>
          <w:p w14:paraId="35330B27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023FA6E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F25CD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2E12A36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J44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31D0C4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Other chronic obstructive pulmonary disease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6C84D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A2FFFE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51,281</w:t>
            </w:r>
            <w:r w:rsidRPr="00650ED5">
              <w:rPr>
                <w:color w:val="000000" w:themeColor="text1"/>
                <w:sz w:val="18"/>
              </w:rPr>
              <w:br/>
              <w:t>1,972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E79CAD7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6.5%</w:t>
            </w:r>
            <w:r w:rsidRPr="00650ED5">
              <w:rPr>
                <w:color w:val="000000" w:themeColor="text1"/>
                <w:sz w:val="18"/>
              </w:rPr>
              <w:br/>
              <w:t>6.8%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167663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0.021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C9D44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0.014</w:t>
            </w:r>
          </w:p>
        </w:tc>
      </w:tr>
      <w:tr w:rsidR="00276BF3" w:rsidRPr="00650ED5" w14:paraId="0D6624F9" w14:textId="77777777" w:rsidTr="003863D2">
        <w:tc>
          <w:tcPr>
            <w:tcW w:w="353" w:type="dxa"/>
          </w:tcPr>
          <w:p w14:paraId="1CB03A3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2FB660BE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2AA302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069E9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N18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FFC15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Chronic kidney disease (CKD)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CA8B19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B2EF2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69,716</w:t>
            </w:r>
            <w:r w:rsidRPr="00650ED5">
              <w:rPr>
                <w:color w:val="000000" w:themeColor="text1"/>
                <w:sz w:val="18"/>
              </w:rPr>
              <w:br/>
              <w:t>3,872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8CEB6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8.8%</w:t>
            </w:r>
            <w:r w:rsidRPr="00650ED5">
              <w:rPr>
                <w:color w:val="000000" w:themeColor="text1"/>
                <w:sz w:val="18"/>
              </w:rPr>
              <w:br/>
              <w:t>13.4%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62FB884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C6819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0.146</w:t>
            </w:r>
          </w:p>
        </w:tc>
      </w:tr>
      <w:tr w:rsidR="00276BF3" w:rsidRPr="00650ED5" w14:paraId="721F4A49" w14:textId="77777777" w:rsidTr="003863D2">
        <w:tc>
          <w:tcPr>
            <w:tcW w:w="353" w:type="dxa"/>
          </w:tcPr>
          <w:p w14:paraId="22A510E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3185C9A7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495E8C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610F836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E78.5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0EED2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Hyperlipidemia, unspecified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BAC101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2F10011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246,307</w:t>
            </w:r>
            <w:r w:rsidRPr="00650ED5">
              <w:rPr>
                <w:color w:val="000000" w:themeColor="text1"/>
                <w:sz w:val="18"/>
              </w:rPr>
              <w:br/>
              <w:t>15,956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9C663D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31.1%</w:t>
            </w:r>
            <w:r w:rsidRPr="00650ED5">
              <w:rPr>
                <w:color w:val="000000" w:themeColor="text1"/>
                <w:sz w:val="18"/>
              </w:rPr>
              <w:br/>
              <w:t>55.1%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50B18B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C0D7B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0.500</w:t>
            </w:r>
          </w:p>
        </w:tc>
      </w:tr>
      <w:tr w:rsidR="00276BF3" w:rsidRPr="00650ED5" w14:paraId="714E7F19" w14:textId="77777777" w:rsidTr="003863D2">
        <w:tc>
          <w:tcPr>
            <w:tcW w:w="353" w:type="dxa"/>
          </w:tcPr>
          <w:p w14:paraId="3571BA12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9007" w:type="dxa"/>
            <w:gridSpan w:val="1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6FC1F6D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  <w:r w:rsidRPr="00650ED5">
              <w:rPr>
                <w:b/>
                <w:color w:val="000000" w:themeColor="text1"/>
                <w:sz w:val="18"/>
              </w:rPr>
              <w:t>Medication</w:t>
            </w:r>
          </w:p>
        </w:tc>
      </w:tr>
      <w:tr w:rsidR="00276BF3" w:rsidRPr="00650ED5" w14:paraId="0189496D" w14:textId="77777777" w:rsidTr="003863D2">
        <w:tc>
          <w:tcPr>
            <w:tcW w:w="353" w:type="dxa"/>
          </w:tcPr>
          <w:p w14:paraId="6B6ECE80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14F4FE6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F9ED5" w:themeColor="accent4"/>
              <w:bottom w:val="single" w:sz="4" w:space="0" w:color="808080" w:themeColor="background1" w:themeShade="80"/>
            </w:tcBorders>
            <w:vAlign w:val="center"/>
          </w:tcPr>
          <w:p w14:paraId="15D0CA0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Cohort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5E2434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43B0BF9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 xml:space="preserve">Mean  </w:t>
            </w:r>
            <w:r w:rsidRPr="00650ED5">
              <w:rPr>
                <w:color w:val="000000" w:themeColor="text1"/>
                <w:sz w:val="18"/>
              </w:rPr>
              <w:sym w:font="Symbol" w:char="F0B1"/>
            </w:r>
            <w:r w:rsidRPr="00650ED5">
              <w:rPr>
                <w:color w:val="000000" w:themeColor="text1"/>
                <w:sz w:val="18"/>
              </w:rPr>
              <w:t xml:space="preserve">  SD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84736D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Patients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F1062D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% of Cohort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2ADF3D5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P-Value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66FFEA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Std diff.</w:t>
            </w:r>
          </w:p>
        </w:tc>
      </w:tr>
      <w:tr w:rsidR="00276BF3" w:rsidRPr="00650ED5" w14:paraId="72B3106A" w14:textId="77777777" w:rsidTr="003863D2">
        <w:tc>
          <w:tcPr>
            <w:tcW w:w="353" w:type="dxa"/>
          </w:tcPr>
          <w:p w14:paraId="0AD29EA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4D1C83FE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A00962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38C52F7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6809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957CBEA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metformin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367EFD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DB2857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131,576</w:t>
            </w:r>
            <w:r w:rsidRPr="00650ED5">
              <w:rPr>
                <w:color w:val="000000" w:themeColor="text1"/>
                <w:sz w:val="18"/>
              </w:rPr>
              <w:br/>
              <w:t>17,785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B783C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16.6%</w:t>
            </w:r>
            <w:r w:rsidRPr="00650ED5">
              <w:rPr>
                <w:color w:val="000000" w:themeColor="text1"/>
                <w:sz w:val="18"/>
              </w:rPr>
              <w:br/>
              <w:t>61.4%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F47E0D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38A10C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1.034</w:t>
            </w:r>
          </w:p>
        </w:tc>
      </w:tr>
      <w:tr w:rsidR="00276BF3" w:rsidRPr="00650ED5" w14:paraId="0D6E65FA" w14:textId="77777777" w:rsidTr="003863D2">
        <w:tc>
          <w:tcPr>
            <w:tcW w:w="353" w:type="dxa"/>
          </w:tcPr>
          <w:p w14:paraId="5A899616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6B4FB34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B9D1968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E4A598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A10BK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B1609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Sodium-glucose co-transporter 2 (SGLT2) inhibitors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9D3F079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BD4DD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2,299</w:t>
            </w:r>
            <w:r w:rsidRPr="00650ED5">
              <w:rPr>
                <w:color w:val="000000" w:themeColor="text1"/>
                <w:sz w:val="18"/>
              </w:rPr>
              <w:br/>
              <w:t>3,746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35F0824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0.3%</w:t>
            </w:r>
            <w:r w:rsidRPr="00650ED5">
              <w:rPr>
                <w:color w:val="000000" w:themeColor="text1"/>
                <w:sz w:val="18"/>
              </w:rPr>
              <w:br/>
              <w:t>12.9%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FC83647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ED71C8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0.526</w:t>
            </w:r>
          </w:p>
        </w:tc>
      </w:tr>
      <w:tr w:rsidR="00276BF3" w:rsidRPr="00650ED5" w14:paraId="679F1C58" w14:textId="77777777" w:rsidTr="003863D2">
        <w:tc>
          <w:tcPr>
            <w:tcW w:w="353" w:type="dxa"/>
          </w:tcPr>
          <w:p w14:paraId="5F4ACFC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5411183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EDA246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B2A4D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HS501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D6B5CE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INSULIN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AD88AC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050B1E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129,883</w:t>
            </w:r>
            <w:r w:rsidRPr="00650ED5">
              <w:rPr>
                <w:color w:val="000000" w:themeColor="text1"/>
                <w:sz w:val="18"/>
              </w:rPr>
              <w:br/>
              <w:t>14,383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2C510C7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16.4%</w:t>
            </w:r>
            <w:r w:rsidRPr="00650ED5">
              <w:rPr>
                <w:color w:val="000000" w:themeColor="text1"/>
                <w:sz w:val="18"/>
              </w:rPr>
              <w:br/>
              <w:t>49.6%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D218EC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B6FB5D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0.756</w:t>
            </w:r>
          </w:p>
        </w:tc>
      </w:tr>
      <w:tr w:rsidR="00276BF3" w:rsidRPr="00650ED5" w14:paraId="0917EC30" w14:textId="77777777" w:rsidTr="003863D2">
        <w:tc>
          <w:tcPr>
            <w:tcW w:w="353" w:type="dxa"/>
          </w:tcPr>
          <w:p w14:paraId="5E0F3AC0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9007" w:type="dxa"/>
            <w:gridSpan w:val="1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94DCF57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  <w:r w:rsidRPr="00650ED5">
              <w:rPr>
                <w:b/>
                <w:color w:val="000000" w:themeColor="text1"/>
                <w:sz w:val="18"/>
              </w:rPr>
              <w:t>Laboratory</w:t>
            </w:r>
          </w:p>
        </w:tc>
      </w:tr>
      <w:tr w:rsidR="00276BF3" w:rsidRPr="00650ED5" w14:paraId="22B8B4F2" w14:textId="77777777" w:rsidTr="003863D2">
        <w:tc>
          <w:tcPr>
            <w:tcW w:w="353" w:type="dxa"/>
          </w:tcPr>
          <w:p w14:paraId="75CCAE06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483D0C0C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F9ED5" w:themeColor="accent4"/>
              <w:bottom w:val="single" w:sz="4" w:space="0" w:color="808080" w:themeColor="background1" w:themeShade="80"/>
            </w:tcBorders>
            <w:vAlign w:val="center"/>
          </w:tcPr>
          <w:p w14:paraId="6904098A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Cohort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AEEE38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99B7734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 xml:space="preserve">Mean  </w:t>
            </w:r>
            <w:r w:rsidRPr="00650ED5">
              <w:rPr>
                <w:color w:val="000000" w:themeColor="text1"/>
                <w:sz w:val="18"/>
              </w:rPr>
              <w:sym w:font="Symbol" w:char="F0B1"/>
            </w:r>
            <w:r w:rsidRPr="00650ED5">
              <w:rPr>
                <w:color w:val="000000" w:themeColor="text1"/>
                <w:sz w:val="18"/>
              </w:rPr>
              <w:t xml:space="preserve">  SD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38D277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Patients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AEF117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% of Cohort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07F0F2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P-Value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5741E3D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Std diff.</w:t>
            </w:r>
          </w:p>
        </w:tc>
      </w:tr>
      <w:tr w:rsidR="00276BF3" w:rsidRPr="00650ED5" w14:paraId="67574C1B" w14:textId="77777777" w:rsidTr="003863D2">
        <w:tc>
          <w:tcPr>
            <w:tcW w:w="353" w:type="dxa"/>
          </w:tcPr>
          <w:p w14:paraId="230276E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3097CD8A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4AB4F04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</w:tcBorders>
            <w:vAlign w:val="center"/>
          </w:tcPr>
          <w:p w14:paraId="1A721EF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9083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71AE7C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BMI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E39EB3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30.2 +/- 6.3</w:t>
            </w:r>
            <w:r w:rsidRPr="00650ED5">
              <w:rPr>
                <w:color w:val="000000" w:themeColor="text1"/>
                <w:sz w:val="18"/>
              </w:rPr>
              <w:br/>
              <w:t>30.8 +/- 5.3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F02ADB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419,342</w:t>
            </w:r>
            <w:r w:rsidRPr="00650ED5">
              <w:rPr>
                <w:color w:val="000000" w:themeColor="text1"/>
                <w:sz w:val="18"/>
              </w:rPr>
              <w:br/>
              <w:t>22,882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CE6F6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52.9%</w:t>
            </w:r>
            <w:r w:rsidRPr="00650ED5">
              <w:rPr>
                <w:color w:val="000000" w:themeColor="text1"/>
                <w:sz w:val="18"/>
              </w:rPr>
              <w:br/>
              <w:t>79.0%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E940E1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0EE76F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0.095</w:t>
            </w:r>
          </w:p>
        </w:tc>
      </w:tr>
      <w:tr w:rsidR="00276BF3" w:rsidRPr="00650ED5" w14:paraId="4F92F2AA" w14:textId="77777777" w:rsidTr="003863D2">
        <w:tc>
          <w:tcPr>
            <w:tcW w:w="353" w:type="dxa"/>
          </w:tcPr>
          <w:p w14:paraId="1B0F883E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3DEA839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8C74C96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0D205B0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430F9B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 xml:space="preserve"> 0 - 0 kg/m2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5E7E37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C0D9F0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419,509</w:t>
            </w:r>
            <w:r w:rsidRPr="00650ED5">
              <w:rPr>
                <w:color w:val="000000" w:themeColor="text1"/>
                <w:sz w:val="18"/>
              </w:rPr>
              <w:br/>
              <w:t>22,883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9B7B5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52.9%</w:t>
            </w:r>
            <w:r w:rsidRPr="00650ED5">
              <w:rPr>
                <w:color w:val="000000" w:themeColor="text1"/>
                <w:sz w:val="18"/>
              </w:rPr>
              <w:br/>
              <w:t>79.0%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4D73BE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021E67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0.572</w:t>
            </w:r>
          </w:p>
        </w:tc>
      </w:tr>
      <w:tr w:rsidR="00276BF3" w:rsidRPr="00650ED5" w14:paraId="2FD30C94" w14:textId="77777777" w:rsidTr="003863D2">
        <w:tc>
          <w:tcPr>
            <w:tcW w:w="9360" w:type="dxa"/>
            <w:gridSpan w:val="1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3744DA1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  <w:r w:rsidRPr="00650ED5">
              <w:rPr>
                <w:b/>
                <w:color w:val="000000" w:themeColor="text1"/>
                <w:sz w:val="18"/>
              </w:rPr>
              <w:t>Cohort 1 (N = 23,349) and cohort 2 (N = 23,349</w:t>
            </w:r>
            <w:proofErr w:type="gramStart"/>
            <w:r w:rsidRPr="00650ED5">
              <w:rPr>
                <w:b/>
                <w:color w:val="000000" w:themeColor="text1"/>
                <w:sz w:val="18"/>
              </w:rPr>
              <w:t>)  characteristics</w:t>
            </w:r>
            <w:proofErr w:type="gramEnd"/>
            <w:r w:rsidRPr="00650ED5">
              <w:rPr>
                <w:b/>
                <w:color w:val="000000" w:themeColor="text1"/>
                <w:sz w:val="18"/>
              </w:rPr>
              <w:t xml:space="preserve"> after propensity score matching</w:t>
            </w:r>
          </w:p>
        </w:tc>
      </w:tr>
      <w:tr w:rsidR="00276BF3" w:rsidRPr="00650ED5" w14:paraId="69173092" w14:textId="77777777" w:rsidTr="003863D2">
        <w:tc>
          <w:tcPr>
            <w:tcW w:w="353" w:type="dxa"/>
          </w:tcPr>
          <w:p w14:paraId="4E96639B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9007" w:type="dxa"/>
            <w:gridSpan w:val="1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A7802FA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  <w:r w:rsidRPr="00650ED5">
              <w:rPr>
                <w:b/>
                <w:color w:val="000000" w:themeColor="text1"/>
                <w:sz w:val="18"/>
              </w:rPr>
              <w:t>Demographics</w:t>
            </w:r>
          </w:p>
        </w:tc>
      </w:tr>
      <w:tr w:rsidR="00276BF3" w:rsidRPr="00650ED5" w14:paraId="072D38A1" w14:textId="77777777" w:rsidTr="003863D2">
        <w:tc>
          <w:tcPr>
            <w:tcW w:w="353" w:type="dxa"/>
          </w:tcPr>
          <w:p w14:paraId="39AF45B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1411DD1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F9ED5" w:themeColor="accent4"/>
              <w:bottom w:val="single" w:sz="4" w:space="0" w:color="808080" w:themeColor="background1" w:themeShade="80"/>
            </w:tcBorders>
            <w:vAlign w:val="center"/>
          </w:tcPr>
          <w:p w14:paraId="0C5C696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Cohort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044029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C24057D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 xml:space="preserve">Mean  </w:t>
            </w:r>
            <w:r w:rsidRPr="00650ED5">
              <w:rPr>
                <w:color w:val="000000" w:themeColor="text1"/>
                <w:sz w:val="18"/>
              </w:rPr>
              <w:sym w:font="Symbol" w:char="F0B1"/>
            </w:r>
            <w:r w:rsidRPr="00650ED5">
              <w:rPr>
                <w:color w:val="000000" w:themeColor="text1"/>
                <w:sz w:val="18"/>
              </w:rPr>
              <w:t xml:space="preserve">  SD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F373C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Patients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AEBF8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% of Cohort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4F5F369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P-Value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A87CF6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Std diff.</w:t>
            </w:r>
          </w:p>
        </w:tc>
      </w:tr>
      <w:tr w:rsidR="00276BF3" w:rsidRPr="00650ED5" w14:paraId="507B844D" w14:textId="77777777" w:rsidTr="003863D2">
        <w:tc>
          <w:tcPr>
            <w:tcW w:w="353" w:type="dxa"/>
          </w:tcPr>
          <w:p w14:paraId="6CE23C8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3E38B7D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0F0D6B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6A2C1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Age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E2AEACA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Current Age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F7E1F3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71.8 +/- 8.3</w:t>
            </w:r>
            <w:r w:rsidRPr="00650ED5">
              <w:rPr>
                <w:color w:val="000000" w:themeColor="text1"/>
                <w:sz w:val="18"/>
              </w:rPr>
              <w:br/>
              <w:t>70.9 +/- 10.0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7FBCE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23,349</w:t>
            </w:r>
            <w:r w:rsidRPr="00650ED5">
              <w:rPr>
                <w:color w:val="000000" w:themeColor="text1"/>
                <w:sz w:val="18"/>
              </w:rPr>
              <w:br/>
              <w:t>23,349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37D8C95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100%</w:t>
            </w:r>
            <w:r w:rsidRPr="00650ED5">
              <w:rPr>
                <w:color w:val="000000" w:themeColor="text1"/>
                <w:sz w:val="18"/>
              </w:rPr>
              <w:br/>
              <w:t>100%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286F43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E54A645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0.101</w:t>
            </w:r>
          </w:p>
        </w:tc>
      </w:tr>
      <w:tr w:rsidR="00276BF3" w:rsidRPr="00650ED5" w14:paraId="5F71C1B9" w14:textId="77777777" w:rsidTr="003863D2">
        <w:tc>
          <w:tcPr>
            <w:tcW w:w="353" w:type="dxa"/>
          </w:tcPr>
          <w:p w14:paraId="2D8F52A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6E624128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A6A84B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372D4A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AI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55A30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Age at Index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B5CF80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63.8 +/- 9.0</w:t>
            </w:r>
            <w:r w:rsidRPr="00650ED5">
              <w:rPr>
                <w:color w:val="000000" w:themeColor="text1"/>
                <w:sz w:val="18"/>
              </w:rPr>
              <w:br/>
              <w:t>63.0 +/- 10.3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8A3D0E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23,349</w:t>
            </w:r>
            <w:r w:rsidRPr="00650ED5">
              <w:rPr>
                <w:color w:val="000000" w:themeColor="text1"/>
                <w:sz w:val="18"/>
              </w:rPr>
              <w:br/>
              <w:t>23,349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91F5C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100%</w:t>
            </w:r>
            <w:r w:rsidRPr="00650ED5">
              <w:rPr>
                <w:color w:val="000000" w:themeColor="text1"/>
                <w:sz w:val="18"/>
              </w:rPr>
              <w:br/>
              <w:t>100%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D8E8E3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0F1986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0.086</w:t>
            </w:r>
          </w:p>
        </w:tc>
      </w:tr>
      <w:tr w:rsidR="00276BF3" w:rsidRPr="00650ED5" w14:paraId="14F1C6C6" w14:textId="77777777" w:rsidTr="003863D2">
        <w:tc>
          <w:tcPr>
            <w:tcW w:w="353" w:type="dxa"/>
          </w:tcPr>
          <w:p w14:paraId="2A21C986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6D3CE20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3B9451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59D90D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2106-3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8CAC5D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White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6140631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93E7E2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14,910</w:t>
            </w:r>
            <w:r w:rsidRPr="00650ED5">
              <w:rPr>
                <w:color w:val="000000" w:themeColor="text1"/>
                <w:sz w:val="18"/>
              </w:rPr>
              <w:br/>
              <w:t>14,739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D79D39D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63.9%</w:t>
            </w:r>
            <w:r w:rsidRPr="00650ED5">
              <w:rPr>
                <w:color w:val="000000" w:themeColor="text1"/>
                <w:sz w:val="18"/>
              </w:rPr>
              <w:br/>
              <w:t>63.1%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B81224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0.100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19CBC55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0.015</w:t>
            </w:r>
          </w:p>
        </w:tc>
      </w:tr>
      <w:tr w:rsidR="00276BF3" w:rsidRPr="00650ED5" w14:paraId="4C43B187" w14:textId="77777777" w:rsidTr="003863D2">
        <w:tc>
          <w:tcPr>
            <w:tcW w:w="353" w:type="dxa"/>
          </w:tcPr>
          <w:p w14:paraId="1A634EC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6ED11E1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77D8D8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ACA25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F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7DD5D1E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Female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24A1C7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033EA6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23,349</w:t>
            </w:r>
            <w:r w:rsidRPr="00650ED5">
              <w:rPr>
                <w:color w:val="000000" w:themeColor="text1"/>
                <w:sz w:val="18"/>
              </w:rPr>
              <w:br/>
              <w:t>23,349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B39EE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100%</w:t>
            </w:r>
            <w:r w:rsidRPr="00650ED5">
              <w:rPr>
                <w:color w:val="000000" w:themeColor="text1"/>
                <w:sz w:val="18"/>
              </w:rPr>
              <w:br/>
              <w:t>100%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E49E19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--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092012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--</w:t>
            </w:r>
          </w:p>
        </w:tc>
      </w:tr>
      <w:tr w:rsidR="00276BF3" w:rsidRPr="00650ED5" w14:paraId="5B013DCB" w14:textId="77777777" w:rsidTr="003863D2">
        <w:tc>
          <w:tcPr>
            <w:tcW w:w="353" w:type="dxa"/>
          </w:tcPr>
          <w:p w14:paraId="5BFE58E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47A4FC4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F6F9E7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81E1CA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2186-5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63F31E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Not Hispanic or Latino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16B2E75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E224C9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18,416</w:t>
            </w:r>
            <w:r w:rsidRPr="00650ED5">
              <w:rPr>
                <w:color w:val="000000" w:themeColor="text1"/>
                <w:sz w:val="18"/>
              </w:rPr>
              <w:br/>
              <w:t>18,708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9A9E42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78.9%</w:t>
            </w:r>
            <w:r w:rsidRPr="00650ED5">
              <w:rPr>
                <w:color w:val="000000" w:themeColor="text1"/>
                <w:sz w:val="18"/>
              </w:rPr>
              <w:br/>
              <w:t>80.1%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5A34BD1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A076FA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0.031</w:t>
            </w:r>
          </w:p>
        </w:tc>
      </w:tr>
      <w:tr w:rsidR="00276BF3" w:rsidRPr="00650ED5" w14:paraId="388936DE" w14:textId="77777777" w:rsidTr="003863D2">
        <w:tc>
          <w:tcPr>
            <w:tcW w:w="353" w:type="dxa"/>
          </w:tcPr>
          <w:p w14:paraId="59AC80F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49DB827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52975D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9B5636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2135-2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C470E90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Hispanic or Latino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D0685F4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E4D9AB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2,895</w:t>
            </w:r>
            <w:r w:rsidRPr="00650ED5">
              <w:rPr>
                <w:color w:val="000000" w:themeColor="text1"/>
                <w:sz w:val="18"/>
              </w:rPr>
              <w:br/>
              <w:t>2,689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23607E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12.4%</w:t>
            </w:r>
            <w:r w:rsidRPr="00650ED5">
              <w:rPr>
                <w:color w:val="000000" w:themeColor="text1"/>
                <w:sz w:val="18"/>
              </w:rPr>
              <w:br/>
              <w:t>11.5%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DD8CD3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0.003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1461465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0.027</w:t>
            </w:r>
          </w:p>
        </w:tc>
      </w:tr>
      <w:tr w:rsidR="00276BF3" w:rsidRPr="00650ED5" w14:paraId="1469BBD8" w14:textId="77777777" w:rsidTr="003863D2">
        <w:tc>
          <w:tcPr>
            <w:tcW w:w="353" w:type="dxa"/>
          </w:tcPr>
          <w:p w14:paraId="030AA3C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4A3943C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E9541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F4C462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2028-9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2B5446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Asian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54CFE09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5BA7BC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1,196</w:t>
            </w:r>
            <w:r w:rsidRPr="00650ED5">
              <w:rPr>
                <w:color w:val="000000" w:themeColor="text1"/>
                <w:sz w:val="18"/>
              </w:rPr>
              <w:br/>
              <w:t>1,338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2C743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5.1%</w:t>
            </w:r>
            <w:r w:rsidRPr="00650ED5">
              <w:rPr>
                <w:color w:val="000000" w:themeColor="text1"/>
                <w:sz w:val="18"/>
              </w:rPr>
              <w:br/>
              <w:t>5.7%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A7233E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0.004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A3EC07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0.027</w:t>
            </w:r>
          </w:p>
        </w:tc>
      </w:tr>
      <w:tr w:rsidR="00276BF3" w:rsidRPr="00650ED5" w14:paraId="75D011EE" w14:textId="77777777" w:rsidTr="003863D2">
        <w:tc>
          <w:tcPr>
            <w:tcW w:w="353" w:type="dxa"/>
          </w:tcPr>
          <w:p w14:paraId="37580C8F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9007" w:type="dxa"/>
            <w:gridSpan w:val="1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7E6A18A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  <w:r w:rsidRPr="00650ED5">
              <w:rPr>
                <w:b/>
                <w:color w:val="000000" w:themeColor="text1"/>
                <w:sz w:val="18"/>
              </w:rPr>
              <w:t>Diagnosis</w:t>
            </w:r>
          </w:p>
        </w:tc>
      </w:tr>
      <w:tr w:rsidR="00276BF3" w:rsidRPr="00650ED5" w14:paraId="7F37F819" w14:textId="77777777" w:rsidTr="003863D2">
        <w:tc>
          <w:tcPr>
            <w:tcW w:w="353" w:type="dxa"/>
          </w:tcPr>
          <w:p w14:paraId="4A4CDFC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0230D88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F9ED5" w:themeColor="accent4"/>
              <w:bottom w:val="single" w:sz="4" w:space="0" w:color="808080" w:themeColor="background1" w:themeShade="80"/>
            </w:tcBorders>
            <w:vAlign w:val="center"/>
          </w:tcPr>
          <w:p w14:paraId="26EFEF6A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Cohort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DC081B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D3D098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 xml:space="preserve">Mean  </w:t>
            </w:r>
            <w:r w:rsidRPr="00650ED5">
              <w:rPr>
                <w:color w:val="000000" w:themeColor="text1"/>
                <w:sz w:val="18"/>
              </w:rPr>
              <w:sym w:font="Symbol" w:char="F0B1"/>
            </w:r>
            <w:r w:rsidRPr="00650ED5">
              <w:rPr>
                <w:color w:val="000000" w:themeColor="text1"/>
                <w:sz w:val="18"/>
              </w:rPr>
              <w:t xml:space="preserve">  SD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9A3FEF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Patients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37887D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% of Cohort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01367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P-Value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92BBB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Std diff.</w:t>
            </w:r>
          </w:p>
        </w:tc>
      </w:tr>
      <w:tr w:rsidR="00276BF3" w:rsidRPr="00650ED5" w14:paraId="0A1246A1" w14:textId="77777777" w:rsidTr="003863D2">
        <w:tc>
          <w:tcPr>
            <w:tcW w:w="353" w:type="dxa"/>
          </w:tcPr>
          <w:p w14:paraId="2135E61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2BCA03A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FFB406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E2EA10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I10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03A53A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Essential (primary) hypertension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8A7564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A6A9C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15,932</w:t>
            </w:r>
            <w:r w:rsidRPr="00650ED5">
              <w:rPr>
                <w:color w:val="000000" w:themeColor="text1"/>
                <w:sz w:val="18"/>
              </w:rPr>
              <w:br/>
              <w:t>16,086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2CB2C87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68.2%</w:t>
            </w:r>
            <w:r w:rsidRPr="00650ED5">
              <w:rPr>
                <w:color w:val="000000" w:themeColor="text1"/>
                <w:sz w:val="18"/>
              </w:rPr>
              <w:br/>
              <w:t>68.9%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780199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0.125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E21A27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0.014</w:t>
            </w:r>
          </w:p>
        </w:tc>
      </w:tr>
      <w:tr w:rsidR="00276BF3" w:rsidRPr="00650ED5" w14:paraId="3EF9A739" w14:textId="77777777" w:rsidTr="003863D2">
        <w:tc>
          <w:tcPr>
            <w:tcW w:w="353" w:type="dxa"/>
          </w:tcPr>
          <w:p w14:paraId="7A2C36B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0D3C45CE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C4EA73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0717F0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E08-E13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D22590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Diabetes mellitus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9BD36B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AE89234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18,243</w:t>
            </w:r>
            <w:r w:rsidRPr="00650ED5">
              <w:rPr>
                <w:color w:val="000000" w:themeColor="text1"/>
                <w:sz w:val="18"/>
              </w:rPr>
              <w:br/>
              <w:t>17,694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3D7D34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78.1%</w:t>
            </w:r>
            <w:r w:rsidRPr="00650ED5">
              <w:rPr>
                <w:color w:val="000000" w:themeColor="text1"/>
                <w:sz w:val="18"/>
              </w:rPr>
              <w:br/>
              <w:t>75.8%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CF90317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7F862F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0.056</w:t>
            </w:r>
          </w:p>
        </w:tc>
      </w:tr>
      <w:tr w:rsidR="00276BF3" w:rsidRPr="00650ED5" w14:paraId="0BE8D750" w14:textId="77777777" w:rsidTr="003863D2">
        <w:tc>
          <w:tcPr>
            <w:tcW w:w="353" w:type="dxa"/>
          </w:tcPr>
          <w:p w14:paraId="0A911B77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7BD74AF7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D63E26A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BF1B99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J44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6917A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Other chronic obstructive pulmonary disease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1BDB7BD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63EA57A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1,761</w:t>
            </w:r>
            <w:r w:rsidRPr="00650ED5">
              <w:rPr>
                <w:color w:val="000000" w:themeColor="text1"/>
                <w:sz w:val="18"/>
              </w:rPr>
              <w:br/>
              <w:t>1,719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C5F0EAA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7.5%</w:t>
            </w:r>
            <w:r w:rsidRPr="00650ED5">
              <w:rPr>
                <w:color w:val="000000" w:themeColor="text1"/>
                <w:sz w:val="18"/>
              </w:rPr>
              <w:br/>
              <w:t>7.4%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5C2655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0.459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DB60BA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0.007</w:t>
            </w:r>
          </w:p>
        </w:tc>
      </w:tr>
      <w:tr w:rsidR="00276BF3" w:rsidRPr="00650ED5" w14:paraId="2EEAE81F" w14:textId="77777777" w:rsidTr="003863D2">
        <w:tc>
          <w:tcPr>
            <w:tcW w:w="353" w:type="dxa"/>
          </w:tcPr>
          <w:p w14:paraId="7E98D7E6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489F8977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B697E4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91D96A0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N18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283A2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Chronic kidney disease (CKD)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54B2B87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FD1B994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3,390</w:t>
            </w:r>
            <w:r w:rsidRPr="00650ED5">
              <w:rPr>
                <w:color w:val="000000" w:themeColor="text1"/>
                <w:sz w:val="18"/>
              </w:rPr>
              <w:br/>
              <w:t>3,227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BC92CF1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14.5%</w:t>
            </w:r>
            <w:r w:rsidRPr="00650ED5">
              <w:rPr>
                <w:color w:val="000000" w:themeColor="text1"/>
                <w:sz w:val="18"/>
              </w:rPr>
              <w:br/>
              <w:t>13.8%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FCE130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0.031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FBC1E8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0.020</w:t>
            </w:r>
          </w:p>
        </w:tc>
      </w:tr>
      <w:tr w:rsidR="00276BF3" w:rsidRPr="00650ED5" w14:paraId="1DE947DF" w14:textId="77777777" w:rsidTr="003863D2">
        <w:tc>
          <w:tcPr>
            <w:tcW w:w="353" w:type="dxa"/>
          </w:tcPr>
          <w:p w14:paraId="04D7BC0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6354954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EEEDA78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40111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E78.5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0DCCE4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Hyperlipidemia, unspecified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1E3B1F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3062D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12,190</w:t>
            </w:r>
            <w:r w:rsidRPr="00650ED5">
              <w:rPr>
                <w:color w:val="000000" w:themeColor="text1"/>
                <w:sz w:val="18"/>
              </w:rPr>
              <w:br/>
              <w:t>12,288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4DD9A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52.2%</w:t>
            </w:r>
            <w:r w:rsidRPr="00650ED5">
              <w:rPr>
                <w:color w:val="000000" w:themeColor="text1"/>
                <w:sz w:val="18"/>
              </w:rPr>
              <w:br/>
              <w:t>52.6%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3A4CBCA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0.364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2AED9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0.008</w:t>
            </w:r>
          </w:p>
        </w:tc>
      </w:tr>
      <w:tr w:rsidR="00276BF3" w:rsidRPr="00650ED5" w14:paraId="712920E0" w14:textId="77777777" w:rsidTr="003863D2">
        <w:tc>
          <w:tcPr>
            <w:tcW w:w="353" w:type="dxa"/>
          </w:tcPr>
          <w:p w14:paraId="1976E837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9007" w:type="dxa"/>
            <w:gridSpan w:val="1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1B75449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  <w:r w:rsidRPr="00650ED5">
              <w:rPr>
                <w:b/>
                <w:color w:val="000000" w:themeColor="text1"/>
                <w:sz w:val="18"/>
              </w:rPr>
              <w:t>Medication</w:t>
            </w:r>
          </w:p>
        </w:tc>
      </w:tr>
      <w:tr w:rsidR="00276BF3" w:rsidRPr="00650ED5" w14:paraId="0B3D4BC8" w14:textId="77777777" w:rsidTr="003863D2">
        <w:tc>
          <w:tcPr>
            <w:tcW w:w="353" w:type="dxa"/>
          </w:tcPr>
          <w:p w14:paraId="51DF1F9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77CC027A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F9ED5" w:themeColor="accent4"/>
              <w:bottom w:val="single" w:sz="4" w:space="0" w:color="808080" w:themeColor="background1" w:themeShade="80"/>
            </w:tcBorders>
            <w:vAlign w:val="center"/>
          </w:tcPr>
          <w:p w14:paraId="6887F09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Cohort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2269F4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B89A37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 xml:space="preserve">Mean  </w:t>
            </w:r>
            <w:r w:rsidRPr="00650ED5">
              <w:rPr>
                <w:color w:val="000000" w:themeColor="text1"/>
                <w:sz w:val="18"/>
              </w:rPr>
              <w:sym w:font="Symbol" w:char="F0B1"/>
            </w:r>
            <w:r w:rsidRPr="00650ED5">
              <w:rPr>
                <w:color w:val="000000" w:themeColor="text1"/>
                <w:sz w:val="18"/>
              </w:rPr>
              <w:t xml:space="preserve">  SD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B0117C1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Patients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3F936E9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% of Cohort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ABC3C6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P-Value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266C26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Std diff.</w:t>
            </w:r>
          </w:p>
        </w:tc>
      </w:tr>
      <w:tr w:rsidR="00276BF3" w:rsidRPr="00650ED5" w14:paraId="44A77BD8" w14:textId="77777777" w:rsidTr="003863D2">
        <w:tc>
          <w:tcPr>
            <w:tcW w:w="353" w:type="dxa"/>
          </w:tcPr>
          <w:p w14:paraId="4990E104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56153A7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7716D5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7C17E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6809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AD60A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metformin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A61531D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2BE49B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13,763</w:t>
            </w:r>
            <w:r w:rsidRPr="00650ED5">
              <w:rPr>
                <w:color w:val="000000" w:themeColor="text1"/>
                <w:sz w:val="18"/>
              </w:rPr>
              <w:br/>
              <w:t>12,764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91EC494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58.9%</w:t>
            </w:r>
            <w:r w:rsidRPr="00650ED5">
              <w:rPr>
                <w:color w:val="000000" w:themeColor="text1"/>
                <w:sz w:val="18"/>
              </w:rPr>
              <w:br/>
              <w:t>54.7%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68262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28D5FF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0.086</w:t>
            </w:r>
          </w:p>
        </w:tc>
      </w:tr>
      <w:tr w:rsidR="00276BF3" w:rsidRPr="00650ED5" w14:paraId="2745A7A2" w14:textId="77777777" w:rsidTr="003863D2">
        <w:tc>
          <w:tcPr>
            <w:tcW w:w="353" w:type="dxa"/>
          </w:tcPr>
          <w:p w14:paraId="6846E3A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0297B9B6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BC3843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C71E3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A10BK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DECD1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Sodium-glucose co-transporter 2 (SGLT2) inhibitors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76FC71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635E3C5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1,594</w:t>
            </w:r>
            <w:r w:rsidRPr="00650ED5">
              <w:rPr>
                <w:color w:val="000000" w:themeColor="text1"/>
                <w:sz w:val="18"/>
              </w:rPr>
              <w:br/>
              <w:t>1,217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C6FE6A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6.8%</w:t>
            </w:r>
            <w:r w:rsidRPr="00650ED5">
              <w:rPr>
                <w:color w:val="000000" w:themeColor="text1"/>
                <w:sz w:val="18"/>
              </w:rPr>
              <w:br/>
              <w:t>5.2%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BF0E965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4366ECE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0.068</w:t>
            </w:r>
          </w:p>
        </w:tc>
      </w:tr>
      <w:tr w:rsidR="00276BF3" w:rsidRPr="00650ED5" w14:paraId="4D2894E6" w14:textId="77777777" w:rsidTr="003863D2">
        <w:tc>
          <w:tcPr>
            <w:tcW w:w="353" w:type="dxa"/>
          </w:tcPr>
          <w:p w14:paraId="363CC0AD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53B889FC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99259EB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E907040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HS501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62F25F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INSULIN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9D018A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br/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F4D65E7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11,877</w:t>
            </w:r>
            <w:r w:rsidRPr="00650ED5">
              <w:rPr>
                <w:color w:val="000000" w:themeColor="text1"/>
                <w:sz w:val="18"/>
              </w:rPr>
              <w:br/>
              <w:t>10,619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74B161A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50.9%</w:t>
            </w:r>
            <w:r w:rsidRPr="00650ED5">
              <w:rPr>
                <w:color w:val="000000" w:themeColor="text1"/>
                <w:sz w:val="18"/>
              </w:rPr>
              <w:br/>
              <w:t>45.5%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69BAC5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D2FC86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0.108</w:t>
            </w:r>
          </w:p>
        </w:tc>
      </w:tr>
      <w:tr w:rsidR="00276BF3" w:rsidRPr="00650ED5" w14:paraId="20E2BCBC" w14:textId="77777777" w:rsidTr="003863D2">
        <w:tc>
          <w:tcPr>
            <w:tcW w:w="353" w:type="dxa"/>
          </w:tcPr>
          <w:p w14:paraId="28E52834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9007" w:type="dxa"/>
            <w:gridSpan w:val="1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A4414E6" w14:textId="77777777" w:rsidR="00276BF3" w:rsidRPr="00650ED5" w:rsidRDefault="00276BF3" w:rsidP="003863D2">
            <w:pPr>
              <w:spacing w:line="480" w:lineRule="auto"/>
              <w:rPr>
                <w:b/>
                <w:color w:val="000000" w:themeColor="text1"/>
                <w:sz w:val="18"/>
              </w:rPr>
            </w:pPr>
            <w:r w:rsidRPr="00650ED5">
              <w:rPr>
                <w:b/>
                <w:color w:val="000000" w:themeColor="text1"/>
                <w:sz w:val="18"/>
              </w:rPr>
              <w:t>Laboratory</w:t>
            </w:r>
          </w:p>
        </w:tc>
      </w:tr>
      <w:tr w:rsidR="00276BF3" w:rsidRPr="00650ED5" w14:paraId="26ED6261" w14:textId="77777777" w:rsidTr="003863D2">
        <w:tc>
          <w:tcPr>
            <w:tcW w:w="353" w:type="dxa"/>
          </w:tcPr>
          <w:p w14:paraId="356F3178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05C992C7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F9ED5" w:themeColor="accent4"/>
              <w:bottom w:val="single" w:sz="4" w:space="0" w:color="808080" w:themeColor="background1" w:themeShade="80"/>
            </w:tcBorders>
            <w:vAlign w:val="center"/>
          </w:tcPr>
          <w:p w14:paraId="21108907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Cohort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26595E1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33A563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 xml:space="preserve">Mean  </w:t>
            </w:r>
            <w:r w:rsidRPr="00650ED5">
              <w:rPr>
                <w:color w:val="000000" w:themeColor="text1"/>
                <w:sz w:val="18"/>
              </w:rPr>
              <w:sym w:font="Symbol" w:char="F0B1"/>
            </w:r>
            <w:r w:rsidRPr="00650ED5">
              <w:rPr>
                <w:color w:val="000000" w:themeColor="text1"/>
                <w:sz w:val="18"/>
              </w:rPr>
              <w:t xml:space="preserve">  SD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5CC03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Patients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7463A5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% of Cohort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3834E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P-Value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3517474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Std diff.</w:t>
            </w:r>
          </w:p>
        </w:tc>
      </w:tr>
      <w:tr w:rsidR="00276BF3" w:rsidRPr="00650ED5" w14:paraId="258E6081" w14:textId="77777777" w:rsidTr="003863D2">
        <w:tc>
          <w:tcPr>
            <w:tcW w:w="353" w:type="dxa"/>
          </w:tcPr>
          <w:p w14:paraId="7BE3EDB7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7223747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55373A11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top w:val="single" w:sz="4" w:space="0" w:color="808080" w:themeColor="background1" w:themeShade="80"/>
            </w:tcBorders>
            <w:vAlign w:val="center"/>
          </w:tcPr>
          <w:p w14:paraId="42BB735F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9083</w:t>
            </w: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C45CB2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BMI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C8F16CC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31.2 +/- 6.5</w:t>
            </w:r>
            <w:r w:rsidRPr="00650ED5">
              <w:rPr>
                <w:color w:val="000000" w:themeColor="text1"/>
                <w:sz w:val="18"/>
              </w:rPr>
              <w:br/>
              <w:t>30.7 +/- 5.2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86A471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17,304</w:t>
            </w:r>
            <w:r w:rsidRPr="00650ED5">
              <w:rPr>
                <w:color w:val="000000" w:themeColor="text1"/>
                <w:sz w:val="18"/>
              </w:rPr>
              <w:br/>
              <w:t>17,565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036BD1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74.1%</w:t>
            </w:r>
            <w:r w:rsidRPr="00650ED5">
              <w:rPr>
                <w:color w:val="000000" w:themeColor="text1"/>
                <w:sz w:val="18"/>
              </w:rPr>
              <w:br/>
              <w:t>75.2%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F00CC82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&lt;0.001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CB2770F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0.085</w:t>
            </w:r>
          </w:p>
        </w:tc>
      </w:tr>
      <w:tr w:rsidR="00276BF3" w:rsidRPr="00650ED5" w14:paraId="1BA113C3" w14:textId="77777777" w:rsidTr="003863D2">
        <w:tc>
          <w:tcPr>
            <w:tcW w:w="353" w:type="dxa"/>
          </w:tcPr>
          <w:p w14:paraId="6218F77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437" w:type="dxa"/>
          </w:tcPr>
          <w:p w14:paraId="72DAC927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4E63C219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</w:t>
            </w:r>
            <w:r w:rsidRPr="00650ED5">
              <w:rPr>
                <w:color w:val="000000" w:themeColor="text1"/>
                <w:sz w:val="18"/>
              </w:rPr>
              <w:br/>
              <w:t>2</w:t>
            </w:r>
          </w:p>
        </w:tc>
        <w:tc>
          <w:tcPr>
            <w:tcW w:w="81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41A0655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</w:p>
        </w:tc>
        <w:tc>
          <w:tcPr>
            <w:tcW w:w="215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571CF22" w14:textId="77777777" w:rsidR="00276BF3" w:rsidRPr="00650ED5" w:rsidRDefault="00276BF3" w:rsidP="003863D2">
            <w:pPr>
              <w:spacing w:line="480" w:lineRule="auto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 xml:space="preserve"> 0 - 0 kg/m2</w:t>
            </w:r>
          </w:p>
        </w:tc>
        <w:tc>
          <w:tcPr>
            <w:tcW w:w="138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A24268B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7E75826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17,311</w:t>
            </w:r>
            <w:r w:rsidRPr="00650ED5">
              <w:rPr>
                <w:color w:val="000000" w:themeColor="text1"/>
                <w:sz w:val="18"/>
              </w:rPr>
              <w:br/>
              <w:t>17,566</w:t>
            </w:r>
          </w:p>
        </w:tc>
        <w:tc>
          <w:tcPr>
            <w:tcW w:w="106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2D5F60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74.1%</w:t>
            </w:r>
            <w:r w:rsidRPr="00650ED5">
              <w:rPr>
                <w:color w:val="000000" w:themeColor="text1"/>
                <w:sz w:val="18"/>
              </w:rPr>
              <w:br/>
              <w:t>75.2%</w:t>
            </w:r>
          </w:p>
        </w:tc>
        <w:tc>
          <w:tcPr>
            <w:tcW w:w="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4B0E134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0.007</w:t>
            </w:r>
          </w:p>
        </w:tc>
        <w:tc>
          <w:tcPr>
            <w:tcW w:w="10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0BC8758" w14:textId="77777777" w:rsidR="00276BF3" w:rsidRPr="00650ED5" w:rsidRDefault="00276BF3" w:rsidP="003863D2">
            <w:pPr>
              <w:spacing w:line="480" w:lineRule="auto"/>
              <w:jc w:val="center"/>
              <w:rPr>
                <w:color w:val="000000" w:themeColor="text1"/>
                <w:sz w:val="18"/>
              </w:rPr>
            </w:pPr>
            <w:r w:rsidRPr="00650ED5">
              <w:rPr>
                <w:color w:val="000000" w:themeColor="text1"/>
                <w:sz w:val="18"/>
              </w:rPr>
              <w:t>0.025</w:t>
            </w:r>
          </w:p>
        </w:tc>
      </w:tr>
    </w:tbl>
    <w:p w14:paraId="4E76C249" w14:textId="77777777" w:rsidR="003264FD" w:rsidRDefault="003264FD"/>
    <w:sectPr w:rsidR="0032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F3"/>
    <w:rsid w:val="00276BF3"/>
    <w:rsid w:val="002F67D4"/>
    <w:rsid w:val="003264FD"/>
    <w:rsid w:val="006C704D"/>
    <w:rsid w:val="009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438BD"/>
  <w15:chartTrackingRefBased/>
  <w15:docId w15:val="{BAC30B46-3D15-104F-8C82-432E4073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BF3"/>
  </w:style>
  <w:style w:type="paragraph" w:styleId="Heading1">
    <w:name w:val="heading 1"/>
    <w:basedOn w:val="Normal"/>
    <w:next w:val="Normal"/>
    <w:link w:val="Heading1Char"/>
    <w:uiPriority w:val="9"/>
    <w:qFormat/>
    <w:rsid w:val="00276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BF3"/>
    <w:rPr>
      <w:b/>
      <w:bCs/>
      <w:smallCaps/>
      <w:color w:val="0F4761" w:themeColor="accent1" w:themeShade="BF"/>
      <w:spacing w:val="5"/>
    </w:rPr>
  </w:style>
  <w:style w:type="table" w:styleId="ListTable2-Accent4">
    <w:name w:val="List Table 2 Accent 4"/>
    <w:basedOn w:val="TableNormal"/>
    <w:uiPriority w:val="47"/>
    <w:rsid w:val="00276BF3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</dc:creator>
  <cp:keywords/>
  <dc:description/>
  <cp:lastModifiedBy>John Ha</cp:lastModifiedBy>
  <cp:revision>1</cp:revision>
  <dcterms:created xsi:type="dcterms:W3CDTF">2026-05-03T15:58:00Z</dcterms:created>
  <dcterms:modified xsi:type="dcterms:W3CDTF">2026-05-03T15:58:00Z</dcterms:modified>
</cp:coreProperties>
</file>