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227D2" w14:textId="77777777" w:rsidR="00B703E5" w:rsidRDefault="00B703E5" w:rsidP="00B703E5">
      <w:pPr>
        <w:pStyle w:val="ListParagraph"/>
        <w:numPr>
          <w:ilvl w:val="0"/>
          <w:numId w:val="2"/>
        </w:numPr>
        <w:rPr>
          <w:b/>
          <w:bCs/>
        </w:rPr>
      </w:pPr>
      <w:r>
        <w:rPr>
          <w:b/>
          <w:bCs/>
        </w:rPr>
        <w:t>Supplementary Information</w:t>
      </w:r>
    </w:p>
    <w:p w14:paraId="6F5E77BB" w14:textId="77777777" w:rsidR="00B703E5" w:rsidRDefault="00B703E5" w:rsidP="00B703E5">
      <w:pPr>
        <w:rPr>
          <w:b/>
          <w:bCs/>
        </w:rPr>
      </w:pPr>
      <w:r>
        <w:rPr>
          <w:b/>
          <w:bCs/>
          <w:noProof/>
        </w:rPr>
        <w:drawing>
          <wp:inline distT="0" distB="0" distL="0" distR="0" wp14:anchorId="7083983D" wp14:editId="03745852">
            <wp:extent cx="5733415" cy="4133215"/>
            <wp:effectExtent l="0" t="0" r="635" b="635"/>
            <wp:docPr id="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59753" name="genus_1.png"/>
                    <pic:cNvPicPr>
                      <a:picLocks noChangeAspect="1"/>
                    </pic:cNvPicPr>
                  </pic:nvPicPr>
                  <pic:blipFill>
                    <a:blip r:embed="rId5"/>
                    <a:stretch/>
                  </pic:blipFill>
                  <pic:spPr bwMode="auto">
                    <a:xfrm>
                      <a:off x="0" y="0"/>
                      <a:ext cx="5733414" cy="4133214"/>
                    </a:xfrm>
                    <a:prstGeom prst="rect">
                      <a:avLst/>
                    </a:prstGeom>
                  </pic:spPr>
                </pic:pic>
              </a:graphicData>
            </a:graphic>
          </wp:inline>
        </w:drawing>
      </w:r>
    </w:p>
    <w:p w14:paraId="162435F9" w14:textId="77777777" w:rsidR="00B703E5" w:rsidRDefault="00B703E5" w:rsidP="00B703E5">
      <w:pPr>
        <w:rPr>
          <w:bCs/>
          <w:sz w:val="18"/>
          <w:szCs w:val="18"/>
        </w:rPr>
      </w:pPr>
      <w:r>
        <w:rPr>
          <w:b/>
          <w:bCs/>
          <w:sz w:val="18"/>
          <w:szCs w:val="18"/>
        </w:rPr>
        <w:t xml:space="preserve">Fig. S1. </w:t>
      </w:r>
      <w:r>
        <w:rPr>
          <w:bCs/>
          <w:sz w:val="18"/>
          <w:szCs w:val="18"/>
        </w:rPr>
        <w:t xml:space="preserve">Changes in </w:t>
      </w:r>
      <w:proofErr w:type="spellStart"/>
      <w:r>
        <w:rPr>
          <w:bCs/>
          <w:sz w:val="18"/>
          <w:szCs w:val="18"/>
        </w:rPr>
        <w:t>microphytoplankton</w:t>
      </w:r>
      <w:proofErr w:type="spellEnd"/>
      <w:r>
        <w:rPr>
          <w:bCs/>
          <w:sz w:val="18"/>
          <w:szCs w:val="18"/>
        </w:rPr>
        <w:t xml:space="preserve"> community composition and total biomass across temperature treatments over time. Stacked bars show the mean genus-specific biomass (µg C L⁻¹) averaged across three replicate tanks per sampling day. Error bars indicate ±1 SD of total community biomass among replicate tanks. Genera are displayed in descending order of overall biomass contribution. Panels correspond to Control (+0 °C), Warm (+2 °C), and Hot (+4 °C) treatments, illustrating treatment-specific differences in community structure and temporal dominance patterns. Light green bars represent centric diatoms of approximately 20 µm size, and light purple bars represent large-chain cyanobacteria, likely from the genus </w:t>
      </w:r>
      <w:proofErr w:type="spellStart"/>
      <w:r>
        <w:rPr>
          <w:bCs/>
          <w:i/>
          <w:sz w:val="18"/>
          <w:szCs w:val="18"/>
        </w:rPr>
        <w:t>Planktothrix</w:t>
      </w:r>
      <w:proofErr w:type="spellEnd"/>
      <w:r>
        <w:rPr>
          <w:bCs/>
          <w:sz w:val="18"/>
          <w:szCs w:val="18"/>
        </w:rPr>
        <w:t>, identified via inverse microscopy.</w:t>
      </w:r>
    </w:p>
    <w:p w14:paraId="063760CF" w14:textId="77777777" w:rsidR="00B703E5" w:rsidRDefault="00B703E5" w:rsidP="00B703E5"/>
    <w:p w14:paraId="1589A664" w14:textId="77777777" w:rsidR="00B703E5" w:rsidRDefault="00B703E5" w:rsidP="00B703E5">
      <w:pPr>
        <w:spacing w:after="240"/>
        <w:rPr>
          <w:rFonts w:asciiTheme="majorHAnsi" w:hAnsiTheme="majorHAnsi" w:cstheme="majorHAnsi"/>
        </w:rPr>
      </w:pPr>
      <w:r>
        <w:rPr>
          <w:rFonts w:asciiTheme="majorHAnsi" w:hAnsiTheme="majorHAnsi" w:cstheme="majorHAnsi"/>
          <w:b/>
        </w:rPr>
        <w:t>Table S1.</w:t>
      </w:r>
      <w:r>
        <w:rPr>
          <w:rFonts w:asciiTheme="majorHAnsi" w:hAnsiTheme="majorHAnsi" w:cstheme="majorHAnsi"/>
        </w:rPr>
        <w:t xml:space="preserve"> Comparison of </w:t>
      </w:r>
      <w:proofErr w:type="gramStart"/>
      <w:r>
        <w:rPr>
          <w:rFonts w:asciiTheme="majorHAnsi" w:hAnsiTheme="majorHAnsi" w:cstheme="majorHAnsi"/>
        </w:rPr>
        <w:t>model</w:t>
      </w:r>
      <w:proofErr w:type="gramEnd"/>
      <w:r>
        <w:rPr>
          <w:rFonts w:asciiTheme="majorHAnsi" w:hAnsiTheme="majorHAnsi" w:cstheme="majorHAnsi"/>
        </w:rPr>
        <w:t xml:space="preserve"> </w:t>
      </w:r>
      <w:proofErr w:type="gramStart"/>
      <w:r>
        <w:rPr>
          <w:rFonts w:asciiTheme="majorHAnsi" w:hAnsiTheme="majorHAnsi" w:cstheme="majorHAnsi"/>
        </w:rPr>
        <w:t>fits for</w:t>
      </w:r>
      <w:proofErr w:type="gramEnd"/>
      <w:r>
        <w:rPr>
          <w:rFonts w:asciiTheme="majorHAnsi" w:hAnsiTheme="majorHAnsi" w:cstheme="majorHAnsi"/>
        </w:rPr>
        <w:t xml:space="preserve"> different phytoplankton variables using additive versus interaction-term models. For each variable, the table reports the model selection criterion, Akaike’s Information Criterion (AIC), for the additive model, which includes main effects only, and the interaction-term model, which includes both main effects and their interactions. Lower AIC values indicate better model fit. Variables include </w:t>
      </w:r>
      <w:proofErr w:type="spellStart"/>
      <w:r>
        <w:rPr>
          <w:rFonts w:asciiTheme="majorHAnsi" w:hAnsiTheme="majorHAnsi" w:cstheme="majorHAnsi"/>
        </w:rPr>
        <w:t>pico</w:t>
      </w:r>
      <w:proofErr w:type="spellEnd"/>
      <w:r>
        <w:rPr>
          <w:rFonts w:asciiTheme="majorHAnsi" w:hAnsiTheme="majorHAnsi" w:cstheme="majorHAnsi"/>
        </w:rPr>
        <w:t xml:space="preserve">–nanophytoplankton abundance and biomass, </w:t>
      </w:r>
      <w:proofErr w:type="spellStart"/>
      <w:r>
        <w:rPr>
          <w:rFonts w:asciiTheme="majorHAnsi" w:hAnsiTheme="majorHAnsi" w:cstheme="majorHAnsi"/>
        </w:rPr>
        <w:t>microphytoplankton</w:t>
      </w:r>
      <w:proofErr w:type="spellEnd"/>
      <w:r>
        <w:rPr>
          <w:rFonts w:asciiTheme="majorHAnsi" w:hAnsiTheme="majorHAnsi" w:cstheme="majorHAnsi"/>
        </w:rPr>
        <w:t xml:space="preserve"> biomass per class, net primary production (NPP), respiration (R), gross primary production (GPP), and carbon use efficiency (CUE). Differences in AIC values indicate whether incorporating interactions improves model fit for each biological or ecosystem response.</w:t>
      </w:r>
    </w:p>
    <w:tbl>
      <w:tblPr>
        <w:tblStyle w:val="Bordered"/>
        <w:tblW w:w="0" w:type="auto"/>
        <w:tblLook w:val="04A0" w:firstRow="1" w:lastRow="0" w:firstColumn="1" w:lastColumn="0" w:noHBand="0" w:noVBand="1"/>
      </w:tblPr>
      <w:tblGrid>
        <w:gridCol w:w="4225"/>
        <w:gridCol w:w="2070"/>
        <w:gridCol w:w="2724"/>
      </w:tblGrid>
      <w:tr w:rsidR="00B703E5" w14:paraId="73318389" w14:textId="77777777" w:rsidTr="002B22C6">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5CC0FEDA" w14:textId="77777777" w:rsidR="00B703E5" w:rsidRDefault="00B703E5" w:rsidP="002B22C6">
            <w:pPr>
              <w:rPr>
                <w:rFonts w:asciiTheme="majorHAnsi" w:hAnsiTheme="majorHAnsi" w:cstheme="majorHAnsi"/>
                <w:b/>
                <w:bCs/>
              </w:rPr>
            </w:pPr>
            <w:r>
              <w:rPr>
                <w:rFonts w:asciiTheme="majorHAnsi" w:hAnsiTheme="majorHAnsi" w:cstheme="majorHAnsi"/>
                <w:b/>
                <w:bCs/>
                <w:color w:val="auto"/>
              </w:rPr>
              <w:t>Variable</w:t>
            </w:r>
          </w:p>
        </w:tc>
        <w:tc>
          <w:tcPr>
            <w:tcW w:w="2070" w:type="dxa"/>
          </w:tcPr>
          <w:p w14:paraId="72FDD7B2" w14:textId="77777777" w:rsidR="00B703E5" w:rsidRDefault="00B703E5" w:rsidP="002B22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hAnsiTheme="majorHAnsi" w:cstheme="majorHAnsi"/>
                <w:b/>
                <w:bCs/>
                <w:color w:val="auto"/>
              </w:rPr>
              <w:t>Additive model</w:t>
            </w:r>
          </w:p>
        </w:tc>
        <w:tc>
          <w:tcPr>
            <w:tcW w:w="2724" w:type="dxa"/>
          </w:tcPr>
          <w:p w14:paraId="0F48B417" w14:textId="77777777" w:rsidR="00B703E5" w:rsidRDefault="00B703E5" w:rsidP="002B22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hAnsiTheme="majorHAnsi" w:cstheme="majorHAnsi"/>
                <w:b/>
                <w:bCs/>
                <w:color w:val="auto"/>
              </w:rPr>
              <w:t>Interactions term model</w:t>
            </w:r>
          </w:p>
        </w:tc>
      </w:tr>
      <w:tr w:rsidR="00B703E5" w14:paraId="6720B160"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4D900CEA" w14:textId="77777777" w:rsidR="00B703E5" w:rsidRDefault="00B703E5" w:rsidP="002B22C6">
            <w:pPr>
              <w:rPr>
                <w:rFonts w:asciiTheme="majorHAnsi" w:hAnsiTheme="majorHAnsi" w:cstheme="majorHAnsi"/>
                <w:b/>
                <w:bCs/>
              </w:rPr>
            </w:pPr>
            <w:r>
              <w:rPr>
                <w:rFonts w:asciiTheme="majorHAnsi" w:hAnsiTheme="majorHAnsi" w:cstheme="majorHAnsi"/>
                <w:b/>
                <w:bCs/>
                <w:color w:val="auto"/>
              </w:rPr>
              <w:t xml:space="preserve">Pico – nanophytoplankton abundance </w:t>
            </w:r>
          </w:p>
        </w:tc>
        <w:tc>
          <w:tcPr>
            <w:tcW w:w="2070" w:type="dxa"/>
          </w:tcPr>
          <w:p w14:paraId="2A4C4773"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8100.276</w:t>
            </w:r>
          </w:p>
        </w:tc>
        <w:tc>
          <w:tcPr>
            <w:tcW w:w="2724" w:type="dxa"/>
          </w:tcPr>
          <w:p w14:paraId="4B5DC378"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7967.889</w:t>
            </w:r>
          </w:p>
        </w:tc>
      </w:tr>
      <w:tr w:rsidR="00B703E5" w14:paraId="5A3C248B"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6C41A775" w14:textId="77777777" w:rsidR="00B703E5" w:rsidRDefault="00B703E5" w:rsidP="002B22C6">
            <w:pPr>
              <w:rPr>
                <w:rFonts w:asciiTheme="majorHAnsi" w:hAnsiTheme="majorHAnsi" w:cstheme="majorHAnsi"/>
                <w:b/>
                <w:bCs/>
              </w:rPr>
            </w:pPr>
            <w:r>
              <w:rPr>
                <w:rFonts w:asciiTheme="majorHAnsi" w:hAnsiTheme="majorHAnsi" w:cstheme="majorHAnsi"/>
                <w:b/>
                <w:bCs/>
                <w:color w:val="auto"/>
              </w:rPr>
              <w:t>Pico – nanophytoplankton biomass</w:t>
            </w:r>
          </w:p>
        </w:tc>
        <w:tc>
          <w:tcPr>
            <w:tcW w:w="2070" w:type="dxa"/>
          </w:tcPr>
          <w:p w14:paraId="2DC22FD0"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Pr>
                <w:rFonts w:asciiTheme="majorHAnsi" w:hAnsiTheme="majorHAnsi" w:cstheme="majorHAnsi"/>
                <w:bCs/>
              </w:rPr>
              <w:t>4019.211</w:t>
            </w:r>
          </w:p>
        </w:tc>
        <w:tc>
          <w:tcPr>
            <w:tcW w:w="2724" w:type="dxa"/>
          </w:tcPr>
          <w:p w14:paraId="0DB0FF3B"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Pr>
                <w:rFonts w:asciiTheme="majorHAnsi" w:hAnsiTheme="majorHAnsi" w:cstheme="majorHAnsi"/>
                <w:bCs/>
              </w:rPr>
              <w:t>3990.787</w:t>
            </w:r>
          </w:p>
        </w:tc>
      </w:tr>
      <w:tr w:rsidR="00B703E5" w14:paraId="4F055FCC"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5052C57B" w14:textId="77777777" w:rsidR="00B703E5" w:rsidRDefault="00B703E5" w:rsidP="002B22C6">
            <w:pPr>
              <w:rPr>
                <w:rFonts w:asciiTheme="majorHAnsi" w:hAnsiTheme="majorHAnsi" w:cstheme="majorHAnsi"/>
                <w:b/>
                <w:bCs/>
              </w:rPr>
            </w:pPr>
            <w:proofErr w:type="spellStart"/>
            <w:r>
              <w:rPr>
                <w:rFonts w:asciiTheme="majorHAnsi" w:hAnsiTheme="majorHAnsi" w:cstheme="majorHAnsi"/>
                <w:b/>
                <w:bCs/>
                <w:color w:val="auto"/>
              </w:rPr>
              <w:t>Microphytoplankton</w:t>
            </w:r>
            <w:proofErr w:type="spellEnd"/>
            <w:r>
              <w:rPr>
                <w:rFonts w:asciiTheme="majorHAnsi" w:hAnsiTheme="majorHAnsi" w:cstheme="majorHAnsi"/>
                <w:b/>
                <w:bCs/>
                <w:color w:val="auto"/>
              </w:rPr>
              <w:t xml:space="preserve"> biomass per class</w:t>
            </w:r>
          </w:p>
        </w:tc>
        <w:tc>
          <w:tcPr>
            <w:tcW w:w="2070" w:type="dxa"/>
          </w:tcPr>
          <w:p w14:paraId="126EE97C"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6907.273</w:t>
            </w:r>
          </w:p>
        </w:tc>
        <w:tc>
          <w:tcPr>
            <w:tcW w:w="2724" w:type="dxa"/>
          </w:tcPr>
          <w:p w14:paraId="43FFFFCE"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6725.012</w:t>
            </w:r>
          </w:p>
        </w:tc>
      </w:tr>
      <w:tr w:rsidR="00B703E5" w14:paraId="3C45073B"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1C38E669" w14:textId="77777777" w:rsidR="00B703E5" w:rsidRDefault="00B703E5" w:rsidP="002B22C6">
            <w:pPr>
              <w:rPr>
                <w:rFonts w:asciiTheme="majorHAnsi" w:hAnsiTheme="majorHAnsi" w:cstheme="majorHAnsi"/>
                <w:b/>
                <w:bCs/>
              </w:rPr>
            </w:pPr>
            <w:r>
              <w:rPr>
                <w:rFonts w:asciiTheme="majorHAnsi" w:hAnsiTheme="majorHAnsi" w:cstheme="majorHAnsi"/>
                <w:b/>
                <w:bCs/>
                <w:color w:val="auto"/>
              </w:rPr>
              <w:t>Net Primary Production (NPP)</w:t>
            </w:r>
          </w:p>
        </w:tc>
        <w:tc>
          <w:tcPr>
            <w:tcW w:w="2070" w:type="dxa"/>
          </w:tcPr>
          <w:p w14:paraId="4DEC00B1"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Pr>
                <w:rFonts w:asciiTheme="majorHAnsi" w:hAnsiTheme="majorHAnsi" w:cstheme="majorHAnsi"/>
                <w:bCs/>
              </w:rPr>
              <w:t>1770.152</w:t>
            </w:r>
          </w:p>
        </w:tc>
        <w:tc>
          <w:tcPr>
            <w:tcW w:w="2724" w:type="dxa"/>
          </w:tcPr>
          <w:p w14:paraId="71E36921"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Pr>
                <w:rFonts w:asciiTheme="majorHAnsi" w:hAnsiTheme="majorHAnsi" w:cstheme="majorHAnsi"/>
                <w:bCs/>
              </w:rPr>
              <w:t>1699.003</w:t>
            </w:r>
          </w:p>
        </w:tc>
      </w:tr>
      <w:tr w:rsidR="00B703E5" w14:paraId="3A766383"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3F33402B" w14:textId="77777777" w:rsidR="00B703E5" w:rsidRDefault="00B703E5" w:rsidP="002B22C6">
            <w:pPr>
              <w:rPr>
                <w:rFonts w:asciiTheme="majorHAnsi" w:hAnsiTheme="majorHAnsi" w:cstheme="majorHAnsi"/>
                <w:b/>
                <w:bCs/>
              </w:rPr>
            </w:pPr>
            <w:r>
              <w:rPr>
                <w:rFonts w:asciiTheme="majorHAnsi" w:hAnsiTheme="majorHAnsi" w:cstheme="majorHAnsi"/>
                <w:b/>
                <w:bCs/>
                <w:color w:val="auto"/>
              </w:rPr>
              <w:t xml:space="preserve">Respiration (R) </w:t>
            </w:r>
          </w:p>
        </w:tc>
        <w:tc>
          <w:tcPr>
            <w:tcW w:w="2070" w:type="dxa"/>
          </w:tcPr>
          <w:p w14:paraId="2C319461"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1734.346</w:t>
            </w:r>
          </w:p>
        </w:tc>
        <w:tc>
          <w:tcPr>
            <w:tcW w:w="2724" w:type="dxa"/>
          </w:tcPr>
          <w:p w14:paraId="05161027"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1680.521</w:t>
            </w:r>
          </w:p>
        </w:tc>
      </w:tr>
      <w:tr w:rsidR="00B703E5" w14:paraId="70F298F7"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6AD46D08" w14:textId="77777777" w:rsidR="00B703E5" w:rsidRDefault="00B703E5" w:rsidP="002B22C6">
            <w:pPr>
              <w:rPr>
                <w:rFonts w:asciiTheme="majorHAnsi" w:hAnsiTheme="majorHAnsi" w:cstheme="majorHAnsi"/>
                <w:b/>
                <w:bCs/>
              </w:rPr>
            </w:pPr>
            <w:r>
              <w:rPr>
                <w:rFonts w:asciiTheme="majorHAnsi" w:hAnsiTheme="majorHAnsi" w:cstheme="majorHAnsi"/>
                <w:b/>
                <w:bCs/>
                <w:color w:val="auto"/>
              </w:rPr>
              <w:t>Gross primary Production (GPP)</w:t>
            </w:r>
          </w:p>
        </w:tc>
        <w:tc>
          <w:tcPr>
            <w:tcW w:w="2070" w:type="dxa"/>
          </w:tcPr>
          <w:p w14:paraId="7267C0F1"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Pr>
                <w:rFonts w:asciiTheme="majorHAnsi" w:hAnsiTheme="majorHAnsi" w:cstheme="majorHAnsi"/>
                <w:bCs/>
              </w:rPr>
              <w:t>1822.888</w:t>
            </w:r>
          </w:p>
        </w:tc>
        <w:tc>
          <w:tcPr>
            <w:tcW w:w="2724" w:type="dxa"/>
          </w:tcPr>
          <w:p w14:paraId="1161D344"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Pr>
                <w:rFonts w:asciiTheme="majorHAnsi" w:hAnsiTheme="majorHAnsi" w:cstheme="majorHAnsi"/>
                <w:bCs/>
              </w:rPr>
              <w:t>1763.264</w:t>
            </w:r>
          </w:p>
        </w:tc>
      </w:tr>
      <w:tr w:rsidR="00B703E5" w14:paraId="593F10E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4225" w:type="dxa"/>
          </w:tcPr>
          <w:p w14:paraId="25E31D97" w14:textId="77777777" w:rsidR="00B703E5" w:rsidRDefault="00B703E5" w:rsidP="002B22C6">
            <w:pPr>
              <w:rPr>
                <w:rFonts w:asciiTheme="majorHAnsi" w:hAnsiTheme="majorHAnsi" w:cstheme="majorHAnsi"/>
                <w:b/>
                <w:bCs/>
              </w:rPr>
            </w:pPr>
            <w:r>
              <w:rPr>
                <w:rFonts w:asciiTheme="majorHAnsi" w:hAnsiTheme="majorHAnsi" w:cstheme="majorHAnsi"/>
                <w:b/>
                <w:bCs/>
                <w:color w:val="auto"/>
              </w:rPr>
              <w:t>Carbon Use Efficiency (CUE)</w:t>
            </w:r>
          </w:p>
        </w:tc>
        <w:tc>
          <w:tcPr>
            <w:tcW w:w="2070" w:type="dxa"/>
          </w:tcPr>
          <w:p w14:paraId="14F2E607"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12.551</w:t>
            </w:r>
          </w:p>
        </w:tc>
        <w:tc>
          <w:tcPr>
            <w:tcW w:w="2724" w:type="dxa"/>
          </w:tcPr>
          <w:p w14:paraId="456F488D"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Pr>
                <w:rFonts w:asciiTheme="majorHAnsi" w:hAnsiTheme="majorHAnsi" w:cstheme="majorHAnsi"/>
                <w:bCs/>
                <w:color w:val="auto"/>
              </w:rPr>
              <w:t>26.994</w:t>
            </w:r>
          </w:p>
        </w:tc>
      </w:tr>
    </w:tbl>
    <w:p w14:paraId="63794DC8" w14:textId="77777777" w:rsidR="00B703E5" w:rsidRDefault="00B703E5" w:rsidP="00B703E5">
      <w:pPr>
        <w:spacing w:line="240" w:lineRule="auto"/>
        <w:rPr>
          <w:rFonts w:asciiTheme="majorHAnsi" w:hAnsiTheme="majorHAnsi" w:cstheme="majorHAnsi"/>
        </w:rPr>
      </w:pPr>
      <w:r>
        <w:rPr>
          <w:b/>
          <w:bCs/>
        </w:rPr>
        <w:lastRenderedPageBreak/>
        <w:t xml:space="preserve">Table S2. </w:t>
      </w:r>
      <w:r>
        <w:rPr>
          <w:bCs/>
        </w:rPr>
        <w:t>Results of the generalized additive mixed model (GAMM) examining the effects of temperature treatment (+0° C</w:t>
      </w:r>
      <w:r>
        <w:t>,</w:t>
      </w:r>
      <w:r>
        <w:rPr>
          <w:bCs/>
        </w:rPr>
        <w:t xml:space="preserve"> </w:t>
      </w:r>
      <w:r>
        <w:t>+2°C</w:t>
      </w:r>
      <w:r>
        <w:rPr>
          <w:bCs/>
        </w:rPr>
        <w:t xml:space="preserve">, </w:t>
      </w:r>
      <w:r>
        <w:t>+4°C</w:t>
      </w:r>
      <w:r>
        <w:rPr>
          <w:bCs/>
        </w:rPr>
        <w:t xml:space="preserve">), phytoplankton group (cryptophytes, </w:t>
      </w:r>
      <w:proofErr w:type="spellStart"/>
      <w:r>
        <w:rPr>
          <w:bCs/>
        </w:rPr>
        <w:t>nanocyanobacteria</w:t>
      </w:r>
      <w:proofErr w:type="spellEnd"/>
      <w:r>
        <w:rPr>
          <w:bCs/>
        </w:rPr>
        <w:t xml:space="preserve">, </w:t>
      </w:r>
      <w:proofErr w:type="spellStart"/>
      <w:r>
        <w:rPr>
          <w:bCs/>
        </w:rPr>
        <w:t>nanoeukaryotes</w:t>
      </w:r>
      <w:proofErr w:type="spellEnd"/>
      <w:r>
        <w:rPr>
          <w:bCs/>
        </w:rPr>
        <w:t xml:space="preserve">, </w:t>
      </w:r>
      <w:proofErr w:type="spellStart"/>
      <w:r>
        <w:rPr>
          <w:bCs/>
        </w:rPr>
        <w:t>picocyanobacteria</w:t>
      </w:r>
      <w:proofErr w:type="spellEnd"/>
      <w:r>
        <w:rPr>
          <w:bCs/>
        </w:rPr>
        <w:t xml:space="preserve">, picoeukaryotes), and time on pico- and nanophytoplankton abundance (cells mL⁻¹). The table reports parametric fixed effects (intercept, treatment, phytoplankton group, and their interactions) and smooth terms describing non-linear temporal trends (sampling date) fitted separately for each treatment × phytoplankton group combination. For fixed effects, estimates represent differences relative to the reference treatment </w:t>
      </w:r>
      <w:r>
        <w:rPr>
          <w:rFonts w:asciiTheme="majorHAnsi" w:hAnsiTheme="majorHAnsi" w:cstheme="majorHAnsi"/>
        </w:rPr>
        <w:t>and phytoplankton group. Standard errors (SE), test statistics, and associated p-values are shown.</w:t>
      </w:r>
    </w:p>
    <w:p w14:paraId="3FA9CAE5" w14:textId="77777777" w:rsidR="00B703E5" w:rsidRDefault="00B703E5" w:rsidP="00B703E5">
      <w:pPr>
        <w:spacing w:line="240" w:lineRule="auto"/>
        <w:rPr>
          <w:rFonts w:asciiTheme="majorHAnsi" w:hAnsiTheme="majorHAnsi" w:cstheme="majorHAnsi"/>
        </w:rPr>
      </w:pPr>
    </w:p>
    <w:tbl>
      <w:tblPr>
        <w:tblStyle w:val="Bordered"/>
        <w:tblW w:w="9265" w:type="dxa"/>
        <w:tblLook w:val="04A0" w:firstRow="1" w:lastRow="0" w:firstColumn="1" w:lastColumn="0" w:noHBand="0" w:noVBand="1"/>
      </w:tblPr>
      <w:tblGrid>
        <w:gridCol w:w="1471"/>
        <w:gridCol w:w="3646"/>
        <w:gridCol w:w="1170"/>
        <w:gridCol w:w="1080"/>
        <w:gridCol w:w="998"/>
        <w:gridCol w:w="900"/>
      </w:tblGrid>
      <w:tr w:rsidR="00B703E5" w14:paraId="3D4D7FCF" w14:textId="77777777" w:rsidTr="002B22C6">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FD999D7" w14:textId="77777777" w:rsidR="00B703E5" w:rsidRDefault="00B703E5" w:rsidP="002B22C6">
            <w:pPr>
              <w:jc w:val="center"/>
              <w:rPr>
                <w:rFonts w:asciiTheme="majorHAnsi" w:hAnsiTheme="majorHAnsi" w:cstheme="majorHAnsi"/>
                <w:b/>
                <w:bCs/>
              </w:rPr>
            </w:pPr>
            <w:r>
              <w:rPr>
                <w:rFonts w:asciiTheme="majorHAnsi" w:eastAsia="Times New Roman" w:hAnsiTheme="majorHAnsi" w:cstheme="majorHAnsi"/>
                <w:b/>
                <w:bCs/>
                <w:color w:val="auto"/>
              </w:rPr>
              <w:t>Term type</w:t>
            </w:r>
          </w:p>
        </w:tc>
        <w:tc>
          <w:tcPr>
            <w:tcW w:w="3646" w:type="dxa"/>
          </w:tcPr>
          <w:p w14:paraId="09EFC778"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Term</w:t>
            </w:r>
          </w:p>
        </w:tc>
        <w:tc>
          <w:tcPr>
            <w:tcW w:w="1170" w:type="dxa"/>
          </w:tcPr>
          <w:p w14:paraId="4EC3EB88"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Estimate</w:t>
            </w:r>
          </w:p>
        </w:tc>
        <w:tc>
          <w:tcPr>
            <w:tcW w:w="1080" w:type="dxa"/>
          </w:tcPr>
          <w:p w14:paraId="4D2FAF4D"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SE</w:t>
            </w:r>
          </w:p>
        </w:tc>
        <w:tc>
          <w:tcPr>
            <w:tcW w:w="990" w:type="dxa"/>
          </w:tcPr>
          <w:p w14:paraId="3964F038"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Statistic</w:t>
            </w:r>
          </w:p>
        </w:tc>
        <w:tc>
          <w:tcPr>
            <w:tcW w:w="900" w:type="dxa"/>
          </w:tcPr>
          <w:p w14:paraId="7060669D"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P value</w:t>
            </w:r>
          </w:p>
        </w:tc>
      </w:tr>
      <w:tr w:rsidR="00B703E5" w14:paraId="556FAE6D"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12CFBE4"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15C855EA"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(Intercept)</w:t>
            </w:r>
          </w:p>
        </w:tc>
        <w:tc>
          <w:tcPr>
            <w:tcW w:w="1170" w:type="dxa"/>
          </w:tcPr>
          <w:p w14:paraId="41949DB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659.545</w:t>
            </w:r>
          </w:p>
        </w:tc>
        <w:tc>
          <w:tcPr>
            <w:tcW w:w="1080" w:type="dxa"/>
          </w:tcPr>
          <w:p w14:paraId="7D72652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276.571</w:t>
            </w:r>
          </w:p>
        </w:tc>
        <w:tc>
          <w:tcPr>
            <w:tcW w:w="990" w:type="dxa"/>
          </w:tcPr>
          <w:p w14:paraId="28A0029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2.385</w:t>
            </w:r>
          </w:p>
        </w:tc>
        <w:tc>
          <w:tcPr>
            <w:tcW w:w="900" w:type="dxa"/>
          </w:tcPr>
          <w:p w14:paraId="1D90C20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0.017</w:t>
            </w:r>
          </w:p>
        </w:tc>
      </w:tr>
      <w:tr w:rsidR="00B703E5" w14:paraId="0E790F1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883746C"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2616317F"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rPr>
              <w:t>Treatment(+2°C)</w:t>
            </w:r>
          </w:p>
        </w:tc>
        <w:tc>
          <w:tcPr>
            <w:tcW w:w="1170" w:type="dxa"/>
          </w:tcPr>
          <w:p w14:paraId="3C759BF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−177.929</w:t>
            </w:r>
          </w:p>
        </w:tc>
        <w:tc>
          <w:tcPr>
            <w:tcW w:w="1080" w:type="dxa"/>
          </w:tcPr>
          <w:p w14:paraId="06EC5F5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391.131</w:t>
            </w:r>
          </w:p>
        </w:tc>
        <w:tc>
          <w:tcPr>
            <w:tcW w:w="990" w:type="dxa"/>
          </w:tcPr>
          <w:p w14:paraId="351270E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−0.455</w:t>
            </w:r>
          </w:p>
        </w:tc>
        <w:tc>
          <w:tcPr>
            <w:tcW w:w="900" w:type="dxa"/>
          </w:tcPr>
          <w:p w14:paraId="1F8362F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0.649</w:t>
            </w:r>
          </w:p>
        </w:tc>
      </w:tr>
      <w:tr w:rsidR="00B703E5" w14:paraId="3F87DCE6"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5442837"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32C7976E"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Treatment(+4°C)</w:t>
            </w:r>
          </w:p>
        </w:tc>
        <w:tc>
          <w:tcPr>
            <w:tcW w:w="1170" w:type="dxa"/>
          </w:tcPr>
          <w:p w14:paraId="2E091B7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−98.889</w:t>
            </w:r>
          </w:p>
        </w:tc>
        <w:tc>
          <w:tcPr>
            <w:tcW w:w="1080" w:type="dxa"/>
          </w:tcPr>
          <w:p w14:paraId="2E6EBF0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391.131</w:t>
            </w:r>
          </w:p>
        </w:tc>
        <w:tc>
          <w:tcPr>
            <w:tcW w:w="990" w:type="dxa"/>
          </w:tcPr>
          <w:p w14:paraId="69A253F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−0.253</w:t>
            </w:r>
          </w:p>
        </w:tc>
        <w:tc>
          <w:tcPr>
            <w:tcW w:w="900" w:type="dxa"/>
          </w:tcPr>
          <w:p w14:paraId="137D0DD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0.800</w:t>
            </w:r>
          </w:p>
        </w:tc>
      </w:tr>
      <w:tr w:rsidR="00B703E5" w14:paraId="7C40808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A323274"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52C6703E"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rPr>
              <w:t>PhytoGroup</w:t>
            </w:r>
            <w:proofErr w:type="spellEnd"/>
            <w:r>
              <w:rPr>
                <w:rFonts w:asciiTheme="majorHAnsi" w:hAnsiTheme="majorHAnsi" w:cstheme="majorHAnsi"/>
              </w:rPr>
              <w:t xml:space="preserve"> </w:t>
            </w:r>
            <w:proofErr w:type="spellStart"/>
            <w:r>
              <w:rPr>
                <w:rFonts w:asciiTheme="majorHAnsi" w:hAnsiTheme="majorHAnsi" w:cstheme="majorHAnsi"/>
              </w:rPr>
              <w:t>Nanocyanobacteria</w:t>
            </w:r>
            <w:proofErr w:type="spellEnd"/>
          </w:p>
        </w:tc>
        <w:tc>
          <w:tcPr>
            <w:tcW w:w="1170" w:type="dxa"/>
          </w:tcPr>
          <w:p w14:paraId="21CCEE2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639.040</w:t>
            </w:r>
          </w:p>
        </w:tc>
        <w:tc>
          <w:tcPr>
            <w:tcW w:w="1080" w:type="dxa"/>
          </w:tcPr>
          <w:p w14:paraId="4DD898F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238.658</w:t>
            </w:r>
          </w:p>
        </w:tc>
        <w:tc>
          <w:tcPr>
            <w:tcW w:w="990" w:type="dxa"/>
          </w:tcPr>
          <w:p w14:paraId="09713D4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2.678</w:t>
            </w:r>
          </w:p>
        </w:tc>
        <w:tc>
          <w:tcPr>
            <w:tcW w:w="900" w:type="dxa"/>
          </w:tcPr>
          <w:p w14:paraId="5848CF2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0.008</w:t>
            </w:r>
          </w:p>
        </w:tc>
      </w:tr>
      <w:tr w:rsidR="00B703E5" w14:paraId="59C466B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190C2EB"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39928A9D"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color w:val="auto"/>
              </w:rPr>
              <w:t>PhytoGroup</w:t>
            </w:r>
            <w:proofErr w:type="spellEnd"/>
            <w:r>
              <w:rPr>
                <w:rFonts w:asciiTheme="majorHAnsi" w:hAnsiTheme="majorHAnsi" w:cstheme="majorHAnsi"/>
                <w:color w:val="auto"/>
              </w:rPr>
              <w:t xml:space="preserve"> </w:t>
            </w:r>
            <w:proofErr w:type="spellStart"/>
            <w:r>
              <w:rPr>
                <w:rFonts w:asciiTheme="majorHAnsi" w:hAnsiTheme="majorHAnsi" w:cstheme="majorHAnsi"/>
                <w:color w:val="auto"/>
              </w:rPr>
              <w:t>Nanoeukaryotes</w:t>
            </w:r>
            <w:proofErr w:type="spellEnd"/>
          </w:p>
        </w:tc>
        <w:tc>
          <w:tcPr>
            <w:tcW w:w="1170" w:type="dxa"/>
          </w:tcPr>
          <w:p w14:paraId="45DC695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5.606</w:t>
            </w:r>
          </w:p>
        </w:tc>
        <w:tc>
          <w:tcPr>
            <w:tcW w:w="1080" w:type="dxa"/>
          </w:tcPr>
          <w:p w14:paraId="33C1692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238.658</w:t>
            </w:r>
          </w:p>
        </w:tc>
        <w:tc>
          <w:tcPr>
            <w:tcW w:w="990" w:type="dxa"/>
          </w:tcPr>
          <w:p w14:paraId="1DEBA20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0.023</w:t>
            </w:r>
          </w:p>
        </w:tc>
        <w:tc>
          <w:tcPr>
            <w:tcW w:w="900" w:type="dxa"/>
          </w:tcPr>
          <w:p w14:paraId="73B3F4D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0.981</w:t>
            </w:r>
          </w:p>
        </w:tc>
      </w:tr>
      <w:tr w:rsidR="00B703E5" w14:paraId="30A94CD9"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EA67F6F"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34739B31"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rPr>
              <w:t>PhytoGroup</w:t>
            </w:r>
            <w:proofErr w:type="spellEnd"/>
            <w:r>
              <w:rPr>
                <w:rFonts w:asciiTheme="majorHAnsi" w:hAnsiTheme="majorHAnsi" w:cstheme="majorHAnsi"/>
              </w:rPr>
              <w:t xml:space="preserve"> </w:t>
            </w:r>
            <w:proofErr w:type="spellStart"/>
            <w:r>
              <w:rPr>
                <w:rFonts w:asciiTheme="majorHAnsi" w:hAnsiTheme="majorHAnsi" w:cstheme="majorHAnsi"/>
              </w:rPr>
              <w:t>Picocyanobacteria</w:t>
            </w:r>
            <w:proofErr w:type="spellEnd"/>
          </w:p>
        </w:tc>
        <w:tc>
          <w:tcPr>
            <w:tcW w:w="1170" w:type="dxa"/>
          </w:tcPr>
          <w:p w14:paraId="521586C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1,468.485</w:t>
            </w:r>
          </w:p>
        </w:tc>
        <w:tc>
          <w:tcPr>
            <w:tcW w:w="1080" w:type="dxa"/>
          </w:tcPr>
          <w:p w14:paraId="1EE09AA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238.658</w:t>
            </w:r>
          </w:p>
        </w:tc>
        <w:tc>
          <w:tcPr>
            <w:tcW w:w="990" w:type="dxa"/>
          </w:tcPr>
          <w:p w14:paraId="29998CA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6.153</w:t>
            </w:r>
          </w:p>
        </w:tc>
        <w:tc>
          <w:tcPr>
            <w:tcW w:w="900" w:type="dxa"/>
          </w:tcPr>
          <w:p w14:paraId="02B68F6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r w:rsidR="00B703E5" w14:paraId="78BB1F7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9F5EB29"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1A4B7BEF"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color w:val="auto"/>
              </w:rPr>
              <w:t>PhytoGroup</w:t>
            </w:r>
            <w:proofErr w:type="spellEnd"/>
            <w:r>
              <w:rPr>
                <w:rFonts w:asciiTheme="majorHAnsi" w:hAnsiTheme="majorHAnsi" w:cstheme="majorHAnsi"/>
                <w:color w:val="auto"/>
              </w:rPr>
              <w:t xml:space="preserve"> Picoeukaryotes</w:t>
            </w:r>
          </w:p>
        </w:tc>
        <w:tc>
          <w:tcPr>
            <w:tcW w:w="1170" w:type="dxa"/>
          </w:tcPr>
          <w:p w14:paraId="5CDE32D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1,651.869</w:t>
            </w:r>
          </w:p>
        </w:tc>
        <w:tc>
          <w:tcPr>
            <w:tcW w:w="1080" w:type="dxa"/>
          </w:tcPr>
          <w:p w14:paraId="5351A36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238.658</w:t>
            </w:r>
          </w:p>
        </w:tc>
        <w:tc>
          <w:tcPr>
            <w:tcW w:w="990" w:type="dxa"/>
          </w:tcPr>
          <w:p w14:paraId="7DF731F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6.921</w:t>
            </w:r>
          </w:p>
        </w:tc>
        <w:tc>
          <w:tcPr>
            <w:tcW w:w="900" w:type="dxa"/>
          </w:tcPr>
          <w:p w14:paraId="0F4582E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59769C3C"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DB42D98"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4445EDC5"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Treatment(+2°C) × </w:t>
            </w:r>
            <w:proofErr w:type="spellStart"/>
            <w:r>
              <w:rPr>
                <w:rFonts w:asciiTheme="majorHAnsi" w:hAnsiTheme="majorHAnsi" w:cstheme="majorHAnsi"/>
              </w:rPr>
              <w:t>Nanocyanobacteria</w:t>
            </w:r>
            <w:proofErr w:type="spellEnd"/>
          </w:p>
        </w:tc>
        <w:tc>
          <w:tcPr>
            <w:tcW w:w="1170" w:type="dxa"/>
          </w:tcPr>
          <w:p w14:paraId="49BF785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−301.313</w:t>
            </w:r>
          </w:p>
        </w:tc>
        <w:tc>
          <w:tcPr>
            <w:tcW w:w="1080" w:type="dxa"/>
          </w:tcPr>
          <w:p w14:paraId="51781F9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337.513</w:t>
            </w:r>
          </w:p>
        </w:tc>
        <w:tc>
          <w:tcPr>
            <w:tcW w:w="990" w:type="dxa"/>
          </w:tcPr>
          <w:p w14:paraId="086074A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−0.893</w:t>
            </w:r>
          </w:p>
        </w:tc>
        <w:tc>
          <w:tcPr>
            <w:tcW w:w="900" w:type="dxa"/>
          </w:tcPr>
          <w:p w14:paraId="7767856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0.372</w:t>
            </w:r>
          </w:p>
        </w:tc>
      </w:tr>
      <w:tr w:rsidR="00B703E5" w14:paraId="282C6186"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6548A88"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645349FD"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xml:space="preserve">× </w:t>
            </w:r>
            <w:proofErr w:type="spellStart"/>
            <w:r>
              <w:rPr>
                <w:rFonts w:asciiTheme="majorHAnsi" w:hAnsiTheme="majorHAnsi" w:cstheme="majorHAnsi"/>
                <w:color w:val="auto"/>
              </w:rPr>
              <w:t>Nanocyanobacteria</w:t>
            </w:r>
            <w:proofErr w:type="spellEnd"/>
          </w:p>
        </w:tc>
        <w:tc>
          <w:tcPr>
            <w:tcW w:w="1170" w:type="dxa"/>
          </w:tcPr>
          <w:p w14:paraId="6A4A4CC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−252.525</w:t>
            </w:r>
          </w:p>
        </w:tc>
        <w:tc>
          <w:tcPr>
            <w:tcW w:w="1080" w:type="dxa"/>
          </w:tcPr>
          <w:p w14:paraId="3F70F87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337.513</w:t>
            </w:r>
          </w:p>
        </w:tc>
        <w:tc>
          <w:tcPr>
            <w:tcW w:w="990" w:type="dxa"/>
          </w:tcPr>
          <w:p w14:paraId="6BF7C1B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−0.748</w:t>
            </w:r>
          </w:p>
        </w:tc>
        <w:tc>
          <w:tcPr>
            <w:tcW w:w="900" w:type="dxa"/>
          </w:tcPr>
          <w:p w14:paraId="1ACF924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0.455</w:t>
            </w:r>
          </w:p>
        </w:tc>
      </w:tr>
      <w:tr w:rsidR="00B703E5" w14:paraId="6BB401F8"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49A62B72"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06DD7F1F"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Treatment(+2°C) × </w:t>
            </w:r>
            <w:proofErr w:type="spellStart"/>
            <w:r>
              <w:rPr>
                <w:rFonts w:asciiTheme="majorHAnsi" w:hAnsiTheme="majorHAnsi" w:cstheme="majorHAnsi"/>
              </w:rPr>
              <w:t>Nanoeukaryotes</w:t>
            </w:r>
            <w:proofErr w:type="spellEnd"/>
          </w:p>
        </w:tc>
        <w:tc>
          <w:tcPr>
            <w:tcW w:w="1170" w:type="dxa"/>
          </w:tcPr>
          <w:p w14:paraId="7A627F6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−38.889</w:t>
            </w:r>
          </w:p>
        </w:tc>
        <w:tc>
          <w:tcPr>
            <w:tcW w:w="1080" w:type="dxa"/>
          </w:tcPr>
          <w:p w14:paraId="2FBEACF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337.513</w:t>
            </w:r>
          </w:p>
        </w:tc>
        <w:tc>
          <w:tcPr>
            <w:tcW w:w="990" w:type="dxa"/>
          </w:tcPr>
          <w:p w14:paraId="40FF81F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−0.115</w:t>
            </w:r>
          </w:p>
        </w:tc>
        <w:tc>
          <w:tcPr>
            <w:tcW w:w="900" w:type="dxa"/>
          </w:tcPr>
          <w:p w14:paraId="252A881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0.908</w:t>
            </w:r>
          </w:p>
        </w:tc>
      </w:tr>
      <w:tr w:rsidR="00B703E5" w14:paraId="1F79610F"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73BC6D98"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1EC54CA4"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xml:space="preserve">× </w:t>
            </w:r>
            <w:proofErr w:type="spellStart"/>
            <w:r>
              <w:rPr>
                <w:rFonts w:asciiTheme="majorHAnsi" w:hAnsiTheme="majorHAnsi" w:cstheme="majorHAnsi"/>
                <w:color w:val="auto"/>
              </w:rPr>
              <w:t>Nanoeukaryotes</w:t>
            </w:r>
            <w:proofErr w:type="spellEnd"/>
          </w:p>
        </w:tc>
        <w:tc>
          <w:tcPr>
            <w:tcW w:w="1170" w:type="dxa"/>
          </w:tcPr>
          <w:p w14:paraId="121A032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10.253</w:t>
            </w:r>
          </w:p>
        </w:tc>
        <w:tc>
          <w:tcPr>
            <w:tcW w:w="1080" w:type="dxa"/>
          </w:tcPr>
          <w:p w14:paraId="0AF6AA6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337.513</w:t>
            </w:r>
          </w:p>
        </w:tc>
        <w:tc>
          <w:tcPr>
            <w:tcW w:w="990" w:type="dxa"/>
          </w:tcPr>
          <w:p w14:paraId="33F4321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0.030</w:t>
            </w:r>
          </w:p>
        </w:tc>
        <w:tc>
          <w:tcPr>
            <w:tcW w:w="900" w:type="dxa"/>
          </w:tcPr>
          <w:p w14:paraId="3A31B1A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0.976</w:t>
            </w:r>
          </w:p>
        </w:tc>
      </w:tr>
      <w:tr w:rsidR="00B703E5" w14:paraId="210CC22B"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E8D4CED"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5DCCD6B8"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Treatment(+2°C) × </w:t>
            </w:r>
            <w:proofErr w:type="spellStart"/>
            <w:r>
              <w:rPr>
                <w:rFonts w:asciiTheme="majorHAnsi" w:hAnsiTheme="majorHAnsi" w:cstheme="majorHAnsi"/>
              </w:rPr>
              <w:t>Picocyanobacteria</w:t>
            </w:r>
            <w:proofErr w:type="spellEnd"/>
          </w:p>
        </w:tc>
        <w:tc>
          <w:tcPr>
            <w:tcW w:w="1170" w:type="dxa"/>
          </w:tcPr>
          <w:p w14:paraId="16563AA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−706.212</w:t>
            </w:r>
          </w:p>
        </w:tc>
        <w:tc>
          <w:tcPr>
            <w:tcW w:w="1080" w:type="dxa"/>
          </w:tcPr>
          <w:p w14:paraId="051491B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337.513</w:t>
            </w:r>
          </w:p>
        </w:tc>
        <w:tc>
          <w:tcPr>
            <w:tcW w:w="990" w:type="dxa"/>
          </w:tcPr>
          <w:p w14:paraId="01265DF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−2.092</w:t>
            </w:r>
          </w:p>
        </w:tc>
        <w:tc>
          <w:tcPr>
            <w:tcW w:w="900" w:type="dxa"/>
          </w:tcPr>
          <w:p w14:paraId="37F0843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0.037</w:t>
            </w:r>
          </w:p>
        </w:tc>
      </w:tr>
      <w:tr w:rsidR="00B703E5" w14:paraId="723746D4"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181B38E"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67D21072"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xml:space="preserve">× </w:t>
            </w:r>
            <w:proofErr w:type="spellStart"/>
            <w:r>
              <w:rPr>
                <w:rFonts w:asciiTheme="majorHAnsi" w:hAnsiTheme="majorHAnsi" w:cstheme="majorHAnsi"/>
                <w:color w:val="auto"/>
              </w:rPr>
              <w:t>Picocyanobacteria</w:t>
            </w:r>
            <w:proofErr w:type="spellEnd"/>
          </w:p>
        </w:tc>
        <w:tc>
          <w:tcPr>
            <w:tcW w:w="1170" w:type="dxa"/>
          </w:tcPr>
          <w:p w14:paraId="00CDD8A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−600.152</w:t>
            </w:r>
          </w:p>
        </w:tc>
        <w:tc>
          <w:tcPr>
            <w:tcW w:w="1080" w:type="dxa"/>
          </w:tcPr>
          <w:p w14:paraId="73FD71E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337.513</w:t>
            </w:r>
          </w:p>
        </w:tc>
        <w:tc>
          <w:tcPr>
            <w:tcW w:w="990" w:type="dxa"/>
          </w:tcPr>
          <w:p w14:paraId="5D07B90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−1.778</w:t>
            </w:r>
          </w:p>
        </w:tc>
        <w:tc>
          <w:tcPr>
            <w:tcW w:w="900" w:type="dxa"/>
          </w:tcPr>
          <w:p w14:paraId="0C53497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0.076</w:t>
            </w:r>
          </w:p>
        </w:tc>
      </w:tr>
      <w:tr w:rsidR="00B703E5" w14:paraId="45AAAAD9"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4DA52DF9"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54E18624"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Treatment(+2°C) × Picoeukaryotes</w:t>
            </w:r>
          </w:p>
        </w:tc>
        <w:tc>
          <w:tcPr>
            <w:tcW w:w="1170" w:type="dxa"/>
          </w:tcPr>
          <w:p w14:paraId="6AE4075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71.313</w:t>
            </w:r>
          </w:p>
        </w:tc>
        <w:tc>
          <w:tcPr>
            <w:tcW w:w="1080" w:type="dxa"/>
          </w:tcPr>
          <w:p w14:paraId="48FB776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337.513</w:t>
            </w:r>
          </w:p>
        </w:tc>
        <w:tc>
          <w:tcPr>
            <w:tcW w:w="990" w:type="dxa"/>
          </w:tcPr>
          <w:p w14:paraId="722013D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0.211</w:t>
            </w:r>
          </w:p>
        </w:tc>
        <w:tc>
          <w:tcPr>
            <w:tcW w:w="900" w:type="dxa"/>
          </w:tcPr>
          <w:p w14:paraId="53A6EBA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0.833</w:t>
            </w:r>
          </w:p>
        </w:tc>
      </w:tr>
      <w:tr w:rsidR="00B703E5" w14:paraId="431959A2"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F69307B"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4175BCDE"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Picoeukaryotes</w:t>
            </w:r>
          </w:p>
        </w:tc>
        <w:tc>
          <w:tcPr>
            <w:tcW w:w="1170" w:type="dxa"/>
          </w:tcPr>
          <w:p w14:paraId="5CDB76D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1,367.121</w:t>
            </w:r>
          </w:p>
        </w:tc>
        <w:tc>
          <w:tcPr>
            <w:tcW w:w="1080" w:type="dxa"/>
          </w:tcPr>
          <w:p w14:paraId="6A6B59B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337.513</w:t>
            </w:r>
          </w:p>
        </w:tc>
        <w:tc>
          <w:tcPr>
            <w:tcW w:w="990" w:type="dxa"/>
          </w:tcPr>
          <w:p w14:paraId="335EB1F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4.051</w:t>
            </w:r>
          </w:p>
        </w:tc>
        <w:tc>
          <w:tcPr>
            <w:tcW w:w="900" w:type="dxa"/>
          </w:tcPr>
          <w:p w14:paraId="52DEA97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312957C5"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E90764A"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4716D7F0"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(+0°C)</w:t>
            </w:r>
            <w:r>
              <w:rPr>
                <w:rFonts w:asciiTheme="majorHAnsi" w:hAnsiTheme="majorHAnsi" w:cstheme="majorHAnsi"/>
              </w:rPr>
              <w:t xml:space="preserve"> × Cryptophytes</w:t>
            </w:r>
          </w:p>
        </w:tc>
        <w:tc>
          <w:tcPr>
            <w:tcW w:w="1170" w:type="dxa"/>
          </w:tcPr>
          <w:p w14:paraId="5266F0F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523751A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2F45562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5.153</w:t>
            </w:r>
          </w:p>
        </w:tc>
        <w:tc>
          <w:tcPr>
            <w:tcW w:w="900" w:type="dxa"/>
          </w:tcPr>
          <w:p w14:paraId="1206FD1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0.024</w:t>
            </w:r>
          </w:p>
        </w:tc>
      </w:tr>
      <w:tr w:rsidR="00B703E5" w14:paraId="751C7C60"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A18DB50"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46A24F20"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 (+2°C) × Cryptophytes</w:t>
            </w:r>
          </w:p>
        </w:tc>
        <w:tc>
          <w:tcPr>
            <w:tcW w:w="1170" w:type="dxa"/>
          </w:tcPr>
          <w:p w14:paraId="5BC247E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474D5B7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7DBB737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3.864</w:t>
            </w:r>
          </w:p>
        </w:tc>
        <w:tc>
          <w:tcPr>
            <w:tcW w:w="900" w:type="dxa"/>
          </w:tcPr>
          <w:p w14:paraId="1B49B11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0.050</w:t>
            </w:r>
          </w:p>
        </w:tc>
      </w:tr>
      <w:tr w:rsidR="00B703E5" w14:paraId="0F040A7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0DC5CB8"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00DDE3C7"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 xml:space="preserve">(+4°C) </w:t>
            </w:r>
            <w:r>
              <w:rPr>
                <w:rFonts w:asciiTheme="majorHAnsi" w:hAnsiTheme="majorHAnsi" w:cstheme="majorHAnsi"/>
              </w:rPr>
              <w:t>× Cryptophytes</w:t>
            </w:r>
          </w:p>
        </w:tc>
        <w:tc>
          <w:tcPr>
            <w:tcW w:w="1170" w:type="dxa"/>
          </w:tcPr>
          <w:p w14:paraId="5B77F01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2343191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6026987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1.444</w:t>
            </w:r>
          </w:p>
        </w:tc>
        <w:tc>
          <w:tcPr>
            <w:tcW w:w="900" w:type="dxa"/>
          </w:tcPr>
          <w:p w14:paraId="43B4ED6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0.146</w:t>
            </w:r>
          </w:p>
        </w:tc>
      </w:tr>
      <w:tr w:rsidR="00B703E5" w14:paraId="7EDAF0F0"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29116738"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1BB1A4D7"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 xml:space="preserve">s(Date): </w:t>
            </w:r>
            <w:r>
              <w:rPr>
                <w:rFonts w:asciiTheme="majorHAnsi" w:eastAsia="Times New Roman" w:hAnsiTheme="majorHAnsi" w:cstheme="majorHAnsi"/>
                <w:color w:val="auto"/>
              </w:rPr>
              <w:t xml:space="preserve">(+0°C) </w:t>
            </w:r>
            <w:r>
              <w:rPr>
                <w:rFonts w:asciiTheme="majorHAnsi" w:hAnsiTheme="majorHAnsi" w:cstheme="majorHAnsi"/>
                <w:color w:val="auto"/>
              </w:rPr>
              <w:t xml:space="preserve">× </w:t>
            </w:r>
            <w:proofErr w:type="spellStart"/>
            <w:r>
              <w:rPr>
                <w:rFonts w:asciiTheme="majorHAnsi" w:hAnsiTheme="majorHAnsi" w:cstheme="majorHAnsi"/>
                <w:color w:val="auto"/>
              </w:rPr>
              <w:t>Nanocyanobacteria</w:t>
            </w:r>
            <w:proofErr w:type="spellEnd"/>
          </w:p>
        </w:tc>
        <w:tc>
          <w:tcPr>
            <w:tcW w:w="1170" w:type="dxa"/>
          </w:tcPr>
          <w:p w14:paraId="090D894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6757181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134515C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2.433</w:t>
            </w:r>
          </w:p>
        </w:tc>
        <w:tc>
          <w:tcPr>
            <w:tcW w:w="900" w:type="dxa"/>
          </w:tcPr>
          <w:p w14:paraId="5C608BA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0.119</w:t>
            </w:r>
          </w:p>
        </w:tc>
      </w:tr>
      <w:tr w:rsidR="00B703E5" w14:paraId="1E937FB9"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05A34E1"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0FAB61CD"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(+2°C) × </w:t>
            </w:r>
            <w:proofErr w:type="spellStart"/>
            <w:r>
              <w:rPr>
                <w:rFonts w:asciiTheme="majorHAnsi" w:hAnsiTheme="majorHAnsi" w:cstheme="majorHAnsi"/>
              </w:rPr>
              <w:t>Nanocyanobacteria</w:t>
            </w:r>
            <w:proofErr w:type="spellEnd"/>
          </w:p>
        </w:tc>
        <w:tc>
          <w:tcPr>
            <w:tcW w:w="1170" w:type="dxa"/>
          </w:tcPr>
          <w:p w14:paraId="3CD3A29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1E10EEF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0AAB71F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0.160</w:t>
            </w:r>
          </w:p>
        </w:tc>
        <w:tc>
          <w:tcPr>
            <w:tcW w:w="900" w:type="dxa"/>
          </w:tcPr>
          <w:p w14:paraId="6E3FBF1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0.863</w:t>
            </w:r>
          </w:p>
        </w:tc>
      </w:tr>
      <w:tr w:rsidR="00B703E5" w14:paraId="309B57D0"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B979B13"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2224EA97"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w:t>
            </w:r>
            <w:r>
              <w:rPr>
                <w:rFonts w:asciiTheme="majorHAnsi" w:eastAsia="Times New Roman" w:hAnsiTheme="majorHAnsi" w:cstheme="majorHAnsi"/>
                <w:color w:val="auto"/>
              </w:rPr>
              <w:t xml:space="preserve"> (+4°C) </w:t>
            </w:r>
            <w:r>
              <w:rPr>
                <w:rFonts w:asciiTheme="majorHAnsi" w:hAnsiTheme="majorHAnsi" w:cstheme="majorHAnsi"/>
                <w:color w:val="auto"/>
              </w:rPr>
              <w:t xml:space="preserve">× </w:t>
            </w:r>
            <w:proofErr w:type="spellStart"/>
            <w:r>
              <w:rPr>
                <w:rFonts w:asciiTheme="majorHAnsi" w:hAnsiTheme="majorHAnsi" w:cstheme="majorHAnsi"/>
                <w:color w:val="auto"/>
              </w:rPr>
              <w:t>Nanocyanobacteria</w:t>
            </w:r>
            <w:proofErr w:type="spellEnd"/>
          </w:p>
        </w:tc>
        <w:tc>
          <w:tcPr>
            <w:tcW w:w="1170" w:type="dxa"/>
          </w:tcPr>
          <w:p w14:paraId="7D486FA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5EF060D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46BFE5A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0.677</w:t>
            </w:r>
          </w:p>
        </w:tc>
        <w:tc>
          <w:tcPr>
            <w:tcW w:w="900" w:type="dxa"/>
          </w:tcPr>
          <w:p w14:paraId="4ADA37C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0.412</w:t>
            </w:r>
          </w:p>
        </w:tc>
      </w:tr>
      <w:tr w:rsidR="00B703E5" w14:paraId="759629DF"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284A412"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45973AC1"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s(Date):</w:t>
            </w:r>
            <w:r>
              <w:rPr>
                <w:rFonts w:asciiTheme="majorHAnsi" w:eastAsia="Times New Roman" w:hAnsiTheme="majorHAnsi" w:cstheme="majorHAnsi"/>
              </w:rPr>
              <w:t xml:space="preserve"> (+0°C)</w:t>
            </w:r>
            <w:r>
              <w:rPr>
                <w:rFonts w:asciiTheme="majorHAnsi" w:hAnsiTheme="majorHAnsi" w:cstheme="majorHAnsi"/>
              </w:rPr>
              <w:t xml:space="preserve"> × </w:t>
            </w:r>
            <w:proofErr w:type="spellStart"/>
            <w:r>
              <w:rPr>
                <w:rFonts w:asciiTheme="majorHAnsi" w:hAnsiTheme="majorHAnsi" w:cstheme="majorHAnsi"/>
              </w:rPr>
              <w:t>Nanoeukaryotes</w:t>
            </w:r>
            <w:proofErr w:type="spellEnd"/>
          </w:p>
        </w:tc>
        <w:tc>
          <w:tcPr>
            <w:tcW w:w="1170" w:type="dxa"/>
          </w:tcPr>
          <w:p w14:paraId="55B5CD6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3A952F8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084DECD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1.158</w:t>
            </w:r>
          </w:p>
        </w:tc>
        <w:tc>
          <w:tcPr>
            <w:tcW w:w="900" w:type="dxa"/>
          </w:tcPr>
          <w:p w14:paraId="3084E6C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0.282</w:t>
            </w:r>
          </w:p>
        </w:tc>
      </w:tr>
      <w:tr w:rsidR="00B703E5" w14:paraId="06501ECB"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CD13817"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2161895F"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 xml:space="preserve">s(Date): (+2°C) × </w:t>
            </w:r>
            <w:proofErr w:type="spellStart"/>
            <w:r>
              <w:rPr>
                <w:rFonts w:asciiTheme="majorHAnsi" w:hAnsiTheme="majorHAnsi" w:cstheme="majorHAnsi"/>
                <w:color w:val="auto"/>
              </w:rPr>
              <w:t>Nanoeukaryotes</w:t>
            </w:r>
            <w:proofErr w:type="spellEnd"/>
          </w:p>
        </w:tc>
        <w:tc>
          <w:tcPr>
            <w:tcW w:w="1170" w:type="dxa"/>
          </w:tcPr>
          <w:p w14:paraId="35DFD22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668D4D4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55DA57F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1.221</w:t>
            </w:r>
          </w:p>
        </w:tc>
        <w:tc>
          <w:tcPr>
            <w:tcW w:w="900" w:type="dxa"/>
          </w:tcPr>
          <w:p w14:paraId="346E4B6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0.270</w:t>
            </w:r>
          </w:p>
        </w:tc>
      </w:tr>
      <w:tr w:rsidR="00B703E5" w14:paraId="2A86C356"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4AB9F9D5"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5BB24109"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 xml:space="preserve">(+4°C) </w:t>
            </w:r>
            <w:r>
              <w:rPr>
                <w:rFonts w:asciiTheme="majorHAnsi" w:hAnsiTheme="majorHAnsi" w:cstheme="majorHAnsi"/>
              </w:rPr>
              <w:t xml:space="preserve">× </w:t>
            </w:r>
            <w:proofErr w:type="spellStart"/>
            <w:r>
              <w:rPr>
                <w:rFonts w:asciiTheme="majorHAnsi" w:hAnsiTheme="majorHAnsi" w:cstheme="majorHAnsi"/>
              </w:rPr>
              <w:t>Nanoeukaryotes</w:t>
            </w:r>
            <w:proofErr w:type="spellEnd"/>
          </w:p>
        </w:tc>
        <w:tc>
          <w:tcPr>
            <w:tcW w:w="1170" w:type="dxa"/>
          </w:tcPr>
          <w:p w14:paraId="6075DC3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248F3EE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266CA12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0.672</w:t>
            </w:r>
          </w:p>
        </w:tc>
        <w:tc>
          <w:tcPr>
            <w:tcW w:w="900" w:type="dxa"/>
          </w:tcPr>
          <w:p w14:paraId="306EECF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0.413</w:t>
            </w:r>
          </w:p>
        </w:tc>
      </w:tr>
      <w:tr w:rsidR="00B703E5" w14:paraId="71A030CB"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F0085C6"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2218B401"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 xml:space="preserve">s(Date): </w:t>
            </w:r>
            <w:r>
              <w:rPr>
                <w:rFonts w:asciiTheme="majorHAnsi" w:eastAsia="Times New Roman" w:hAnsiTheme="majorHAnsi" w:cstheme="majorHAnsi"/>
                <w:color w:val="auto"/>
              </w:rPr>
              <w:t>(+0°C)</w:t>
            </w:r>
            <w:r>
              <w:rPr>
                <w:rFonts w:asciiTheme="majorHAnsi" w:hAnsiTheme="majorHAnsi" w:cstheme="majorHAnsi"/>
                <w:color w:val="auto"/>
              </w:rPr>
              <w:t xml:space="preserve"> × </w:t>
            </w:r>
            <w:proofErr w:type="spellStart"/>
            <w:r>
              <w:rPr>
                <w:rFonts w:asciiTheme="majorHAnsi" w:hAnsiTheme="majorHAnsi" w:cstheme="majorHAnsi"/>
                <w:color w:val="auto"/>
              </w:rPr>
              <w:t>Picocyanobacteria</w:t>
            </w:r>
            <w:proofErr w:type="spellEnd"/>
          </w:p>
        </w:tc>
        <w:tc>
          <w:tcPr>
            <w:tcW w:w="1170" w:type="dxa"/>
          </w:tcPr>
          <w:p w14:paraId="28BE513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283FB14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2E80F75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9.474</w:t>
            </w:r>
          </w:p>
        </w:tc>
        <w:tc>
          <w:tcPr>
            <w:tcW w:w="900" w:type="dxa"/>
          </w:tcPr>
          <w:p w14:paraId="249E8D5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03C1908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297CC9D1"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33572A52"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(+2°C) × </w:t>
            </w:r>
            <w:proofErr w:type="spellStart"/>
            <w:r>
              <w:rPr>
                <w:rFonts w:asciiTheme="majorHAnsi" w:hAnsiTheme="majorHAnsi" w:cstheme="majorHAnsi"/>
              </w:rPr>
              <w:t>Picocyanobacteria</w:t>
            </w:r>
            <w:proofErr w:type="spellEnd"/>
          </w:p>
        </w:tc>
        <w:tc>
          <w:tcPr>
            <w:tcW w:w="1170" w:type="dxa"/>
          </w:tcPr>
          <w:p w14:paraId="31FF6C0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2EDEF82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3AE35DF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5.131</w:t>
            </w:r>
          </w:p>
        </w:tc>
        <w:tc>
          <w:tcPr>
            <w:tcW w:w="900" w:type="dxa"/>
          </w:tcPr>
          <w:p w14:paraId="3F99A0F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0.010</w:t>
            </w:r>
          </w:p>
        </w:tc>
      </w:tr>
      <w:tr w:rsidR="00B703E5" w14:paraId="5D18A696"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3D17E1B"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06DF921A"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w:t>
            </w:r>
            <w:r>
              <w:rPr>
                <w:rFonts w:asciiTheme="majorHAnsi" w:eastAsia="Times New Roman" w:hAnsiTheme="majorHAnsi" w:cstheme="majorHAnsi"/>
                <w:color w:val="auto"/>
              </w:rPr>
              <w:t xml:space="preserve"> (+4°C) </w:t>
            </w:r>
            <w:r>
              <w:rPr>
                <w:rFonts w:asciiTheme="majorHAnsi" w:hAnsiTheme="majorHAnsi" w:cstheme="majorHAnsi"/>
                <w:color w:val="auto"/>
              </w:rPr>
              <w:t xml:space="preserve">× </w:t>
            </w:r>
            <w:proofErr w:type="spellStart"/>
            <w:r>
              <w:rPr>
                <w:rFonts w:asciiTheme="majorHAnsi" w:hAnsiTheme="majorHAnsi" w:cstheme="majorHAnsi"/>
                <w:color w:val="auto"/>
              </w:rPr>
              <w:t>Picocyanobacteria</w:t>
            </w:r>
            <w:proofErr w:type="spellEnd"/>
          </w:p>
        </w:tc>
        <w:tc>
          <w:tcPr>
            <w:tcW w:w="1170" w:type="dxa"/>
          </w:tcPr>
          <w:p w14:paraId="49F49D1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483AD37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13D070B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4.240</w:t>
            </w:r>
          </w:p>
        </w:tc>
        <w:tc>
          <w:tcPr>
            <w:tcW w:w="900" w:type="dxa"/>
          </w:tcPr>
          <w:p w14:paraId="3E805A6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0.006</w:t>
            </w:r>
          </w:p>
        </w:tc>
      </w:tr>
      <w:tr w:rsidR="00B703E5" w14:paraId="1254DCB7"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5BBB6CA"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5D60253E"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(+0°C)</w:t>
            </w:r>
            <w:r>
              <w:rPr>
                <w:rFonts w:asciiTheme="majorHAnsi" w:hAnsiTheme="majorHAnsi" w:cstheme="majorHAnsi"/>
              </w:rPr>
              <w:t xml:space="preserve"> × Picoeukaryotes</w:t>
            </w:r>
          </w:p>
        </w:tc>
        <w:tc>
          <w:tcPr>
            <w:tcW w:w="1170" w:type="dxa"/>
          </w:tcPr>
          <w:p w14:paraId="4C81AEC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261A569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5B79B4D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5.665</w:t>
            </w:r>
          </w:p>
        </w:tc>
        <w:tc>
          <w:tcPr>
            <w:tcW w:w="900" w:type="dxa"/>
          </w:tcPr>
          <w:p w14:paraId="671B032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r w:rsidR="00B703E5" w14:paraId="7506EF58"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CA42162"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1FA1A2B1"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 (+2°C) × Picoeukaryotes</w:t>
            </w:r>
          </w:p>
        </w:tc>
        <w:tc>
          <w:tcPr>
            <w:tcW w:w="1170" w:type="dxa"/>
          </w:tcPr>
          <w:p w14:paraId="16EB1DF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54E9796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1BE2404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9.284</w:t>
            </w:r>
          </w:p>
        </w:tc>
        <w:tc>
          <w:tcPr>
            <w:tcW w:w="900" w:type="dxa"/>
          </w:tcPr>
          <w:p w14:paraId="51C7B21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018FBD1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2618F383"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2642BBD6"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 xml:space="preserve">(+4°C) </w:t>
            </w:r>
            <w:r>
              <w:rPr>
                <w:rFonts w:asciiTheme="majorHAnsi" w:hAnsiTheme="majorHAnsi" w:cstheme="majorHAnsi"/>
              </w:rPr>
              <w:t>× Picoeukaryotes</w:t>
            </w:r>
          </w:p>
        </w:tc>
        <w:tc>
          <w:tcPr>
            <w:tcW w:w="1170" w:type="dxa"/>
          </w:tcPr>
          <w:p w14:paraId="692CD30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77A804D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03CF65E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34.040</w:t>
            </w:r>
          </w:p>
        </w:tc>
        <w:tc>
          <w:tcPr>
            <w:tcW w:w="900" w:type="dxa"/>
          </w:tcPr>
          <w:p w14:paraId="4685440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bl>
    <w:p w14:paraId="02555766" w14:textId="77777777" w:rsidR="00B703E5" w:rsidRDefault="00B703E5" w:rsidP="00B703E5">
      <w:pPr>
        <w:rPr>
          <w:b/>
          <w:bCs/>
        </w:rPr>
      </w:pPr>
    </w:p>
    <w:p w14:paraId="1F06A133" w14:textId="77777777" w:rsidR="00B703E5" w:rsidRDefault="00B703E5" w:rsidP="00B703E5">
      <w:pPr>
        <w:rPr>
          <w:bCs/>
        </w:rPr>
      </w:pPr>
      <w:r>
        <w:rPr>
          <w:b/>
          <w:bCs/>
        </w:rPr>
        <w:t xml:space="preserve">Table S3. </w:t>
      </w:r>
      <w:r>
        <w:rPr>
          <w:bCs/>
        </w:rPr>
        <w:t>Results of the generalized additive mixed model (GAMM) examining the effects of temperature treatment (+0°</w:t>
      </w:r>
      <w:r>
        <w:t>,</w:t>
      </w:r>
      <w:r>
        <w:rPr>
          <w:bCs/>
        </w:rPr>
        <w:t xml:space="preserve"> </w:t>
      </w:r>
      <w:r>
        <w:t>+2°C</w:t>
      </w:r>
      <w:r>
        <w:rPr>
          <w:bCs/>
        </w:rPr>
        <w:t xml:space="preserve">, </w:t>
      </w:r>
      <w:r>
        <w:t>+4°C</w:t>
      </w:r>
      <w:r>
        <w:rPr>
          <w:bCs/>
        </w:rPr>
        <w:t xml:space="preserve">), phytoplankton group (cryptophytes, </w:t>
      </w:r>
      <w:proofErr w:type="spellStart"/>
      <w:r>
        <w:rPr>
          <w:bCs/>
        </w:rPr>
        <w:t>nanocyanobacteria</w:t>
      </w:r>
      <w:proofErr w:type="spellEnd"/>
      <w:r>
        <w:rPr>
          <w:bCs/>
        </w:rPr>
        <w:t xml:space="preserve">, </w:t>
      </w:r>
      <w:proofErr w:type="spellStart"/>
      <w:r>
        <w:rPr>
          <w:bCs/>
        </w:rPr>
        <w:t>nanoeukaryotes</w:t>
      </w:r>
      <w:proofErr w:type="spellEnd"/>
      <w:r>
        <w:rPr>
          <w:bCs/>
        </w:rPr>
        <w:t xml:space="preserve">, </w:t>
      </w:r>
      <w:proofErr w:type="spellStart"/>
      <w:r>
        <w:rPr>
          <w:bCs/>
        </w:rPr>
        <w:t>picocyanobacteria</w:t>
      </w:r>
      <w:proofErr w:type="spellEnd"/>
      <w:r>
        <w:rPr>
          <w:bCs/>
        </w:rPr>
        <w:t>, picoeukaryotes), and time on pico- and nanophytoplankton biomass (µg C L⁻¹). The table reports parametric fixed effects (intercept, treatment, phytoplankton group, and their interactions) and smooth terms describing non-linear temporal trends (sampling date) fitted separately for each treatment × phytoplankton group combination. For fixed effects, estimates represent differences relative to the reference treatment and phytoplankton group. Standard errors (SE), test statistics, and associated p-values are shown.</w:t>
      </w:r>
    </w:p>
    <w:tbl>
      <w:tblPr>
        <w:tblStyle w:val="Bordered"/>
        <w:tblW w:w="9265" w:type="dxa"/>
        <w:tblLook w:val="04A0" w:firstRow="1" w:lastRow="0" w:firstColumn="1" w:lastColumn="0" w:noHBand="0" w:noVBand="1"/>
      </w:tblPr>
      <w:tblGrid>
        <w:gridCol w:w="1471"/>
        <w:gridCol w:w="3646"/>
        <w:gridCol w:w="1170"/>
        <w:gridCol w:w="1080"/>
        <w:gridCol w:w="998"/>
        <w:gridCol w:w="900"/>
      </w:tblGrid>
      <w:tr w:rsidR="00B703E5" w14:paraId="4AC31DC2" w14:textId="77777777" w:rsidTr="002B22C6">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C62E8E5" w14:textId="77777777" w:rsidR="00B703E5" w:rsidRDefault="00B703E5" w:rsidP="002B22C6">
            <w:pPr>
              <w:jc w:val="center"/>
              <w:rPr>
                <w:rFonts w:asciiTheme="majorHAnsi" w:hAnsiTheme="majorHAnsi" w:cstheme="majorHAnsi"/>
                <w:b/>
                <w:bCs/>
              </w:rPr>
            </w:pPr>
            <w:r>
              <w:rPr>
                <w:rFonts w:asciiTheme="majorHAnsi" w:eastAsia="Times New Roman" w:hAnsiTheme="majorHAnsi" w:cstheme="majorHAnsi"/>
                <w:b/>
                <w:bCs/>
                <w:color w:val="auto"/>
              </w:rPr>
              <w:lastRenderedPageBreak/>
              <w:t>Term type</w:t>
            </w:r>
          </w:p>
        </w:tc>
        <w:tc>
          <w:tcPr>
            <w:tcW w:w="3646" w:type="dxa"/>
          </w:tcPr>
          <w:p w14:paraId="598D6FB2"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Term</w:t>
            </w:r>
          </w:p>
        </w:tc>
        <w:tc>
          <w:tcPr>
            <w:tcW w:w="1170" w:type="dxa"/>
          </w:tcPr>
          <w:p w14:paraId="2202E15F"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Estimate</w:t>
            </w:r>
          </w:p>
        </w:tc>
        <w:tc>
          <w:tcPr>
            <w:tcW w:w="1080" w:type="dxa"/>
          </w:tcPr>
          <w:p w14:paraId="638CCDF4"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SE</w:t>
            </w:r>
          </w:p>
        </w:tc>
        <w:tc>
          <w:tcPr>
            <w:tcW w:w="990" w:type="dxa"/>
          </w:tcPr>
          <w:p w14:paraId="2BC5FEAE"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Statistic</w:t>
            </w:r>
          </w:p>
        </w:tc>
        <w:tc>
          <w:tcPr>
            <w:tcW w:w="900" w:type="dxa"/>
          </w:tcPr>
          <w:p w14:paraId="65C82868"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rPr>
            </w:pPr>
            <w:r>
              <w:rPr>
                <w:rFonts w:asciiTheme="majorHAnsi" w:eastAsia="Times New Roman" w:hAnsiTheme="majorHAnsi" w:cstheme="majorHAnsi"/>
                <w:b/>
                <w:bCs/>
                <w:color w:val="auto"/>
              </w:rPr>
              <w:t>P value</w:t>
            </w:r>
          </w:p>
        </w:tc>
      </w:tr>
      <w:tr w:rsidR="00B703E5" w14:paraId="2B06402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A597E9B"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165AE610"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(Intercept)</w:t>
            </w:r>
          </w:p>
        </w:tc>
        <w:tc>
          <w:tcPr>
            <w:tcW w:w="1170" w:type="dxa"/>
          </w:tcPr>
          <w:p w14:paraId="3838C0E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70.138</w:t>
            </w:r>
          </w:p>
        </w:tc>
        <w:tc>
          <w:tcPr>
            <w:tcW w:w="1080" w:type="dxa"/>
          </w:tcPr>
          <w:p w14:paraId="744DA75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2.279</w:t>
            </w:r>
          </w:p>
        </w:tc>
        <w:tc>
          <w:tcPr>
            <w:tcW w:w="990" w:type="dxa"/>
          </w:tcPr>
          <w:p w14:paraId="6218FE9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30.781</w:t>
            </w:r>
          </w:p>
        </w:tc>
        <w:tc>
          <w:tcPr>
            <w:tcW w:w="900" w:type="dxa"/>
          </w:tcPr>
          <w:p w14:paraId="73EB757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359B67A9"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29D8F88F"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03C4433F"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rPr>
              <w:t>Treatment(+2°C)</w:t>
            </w:r>
          </w:p>
        </w:tc>
        <w:tc>
          <w:tcPr>
            <w:tcW w:w="1170" w:type="dxa"/>
          </w:tcPr>
          <w:p w14:paraId="1B546B5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−11.442</w:t>
            </w:r>
          </w:p>
        </w:tc>
        <w:tc>
          <w:tcPr>
            <w:tcW w:w="1080" w:type="dxa"/>
          </w:tcPr>
          <w:p w14:paraId="10A64C2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3.222</w:t>
            </w:r>
          </w:p>
        </w:tc>
        <w:tc>
          <w:tcPr>
            <w:tcW w:w="990" w:type="dxa"/>
          </w:tcPr>
          <w:p w14:paraId="56C38D4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−3.551</w:t>
            </w:r>
          </w:p>
        </w:tc>
        <w:tc>
          <w:tcPr>
            <w:tcW w:w="900" w:type="dxa"/>
          </w:tcPr>
          <w:p w14:paraId="2710410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r w:rsidR="00B703E5" w14:paraId="11DBAECA"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25E48820"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4B470346"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Treatment(+4°C)</w:t>
            </w:r>
          </w:p>
        </w:tc>
        <w:tc>
          <w:tcPr>
            <w:tcW w:w="1170" w:type="dxa"/>
          </w:tcPr>
          <w:p w14:paraId="7E55717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−7.478</w:t>
            </w:r>
          </w:p>
        </w:tc>
        <w:tc>
          <w:tcPr>
            <w:tcW w:w="1080" w:type="dxa"/>
          </w:tcPr>
          <w:p w14:paraId="2EEFB92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3.222</w:t>
            </w:r>
          </w:p>
        </w:tc>
        <w:tc>
          <w:tcPr>
            <w:tcW w:w="990" w:type="dxa"/>
          </w:tcPr>
          <w:p w14:paraId="3D9FDB6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−2.321</w:t>
            </w:r>
          </w:p>
        </w:tc>
        <w:tc>
          <w:tcPr>
            <w:tcW w:w="900" w:type="dxa"/>
          </w:tcPr>
          <w:p w14:paraId="38B1A38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0.021</w:t>
            </w:r>
          </w:p>
        </w:tc>
      </w:tr>
      <w:tr w:rsidR="00B703E5" w14:paraId="292BC771"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3CD4410"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64B8FAFE"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rPr>
              <w:t>PhytoGroup</w:t>
            </w:r>
            <w:proofErr w:type="spellEnd"/>
            <w:r>
              <w:rPr>
                <w:rFonts w:asciiTheme="majorHAnsi" w:hAnsiTheme="majorHAnsi" w:cstheme="majorHAnsi"/>
              </w:rPr>
              <w:t xml:space="preserve"> </w:t>
            </w:r>
            <w:proofErr w:type="spellStart"/>
            <w:r>
              <w:rPr>
                <w:rFonts w:asciiTheme="majorHAnsi" w:hAnsiTheme="majorHAnsi" w:cstheme="majorHAnsi"/>
              </w:rPr>
              <w:t>Nanocyanobacteria</w:t>
            </w:r>
            <w:proofErr w:type="spellEnd"/>
          </w:p>
        </w:tc>
        <w:tc>
          <w:tcPr>
            <w:tcW w:w="1170" w:type="dxa"/>
          </w:tcPr>
          <w:p w14:paraId="2781D2A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−62.463</w:t>
            </w:r>
          </w:p>
        </w:tc>
        <w:tc>
          <w:tcPr>
            <w:tcW w:w="1080" w:type="dxa"/>
          </w:tcPr>
          <w:p w14:paraId="3A7BAF4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3.188</w:t>
            </w:r>
          </w:p>
        </w:tc>
        <w:tc>
          <w:tcPr>
            <w:tcW w:w="990" w:type="dxa"/>
          </w:tcPr>
          <w:p w14:paraId="360029B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−19.591</w:t>
            </w:r>
          </w:p>
        </w:tc>
        <w:tc>
          <w:tcPr>
            <w:tcW w:w="900" w:type="dxa"/>
          </w:tcPr>
          <w:p w14:paraId="3F4DDD3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r w:rsidR="00B703E5" w14:paraId="4869873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F8F12B2"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7ECCE591"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color w:val="auto"/>
              </w:rPr>
              <w:t>PhytoGroup</w:t>
            </w:r>
            <w:proofErr w:type="spellEnd"/>
            <w:r>
              <w:rPr>
                <w:rFonts w:asciiTheme="majorHAnsi" w:hAnsiTheme="majorHAnsi" w:cstheme="majorHAnsi"/>
                <w:color w:val="auto"/>
              </w:rPr>
              <w:t xml:space="preserve"> </w:t>
            </w:r>
            <w:proofErr w:type="spellStart"/>
            <w:r>
              <w:rPr>
                <w:rFonts w:asciiTheme="majorHAnsi" w:hAnsiTheme="majorHAnsi" w:cstheme="majorHAnsi"/>
                <w:color w:val="auto"/>
              </w:rPr>
              <w:t>Nanoeukaryotes</w:t>
            </w:r>
            <w:proofErr w:type="spellEnd"/>
          </w:p>
        </w:tc>
        <w:tc>
          <w:tcPr>
            <w:tcW w:w="1170" w:type="dxa"/>
          </w:tcPr>
          <w:p w14:paraId="158FE0A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−60.783</w:t>
            </w:r>
          </w:p>
        </w:tc>
        <w:tc>
          <w:tcPr>
            <w:tcW w:w="1080" w:type="dxa"/>
          </w:tcPr>
          <w:p w14:paraId="4BA9BBE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3.188</w:t>
            </w:r>
          </w:p>
        </w:tc>
        <w:tc>
          <w:tcPr>
            <w:tcW w:w="990" w:type="dxa"/>
          </w:tcPr>
          <w:p w14:paraId="4999B1C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−19.064</w:t>
            </w:r>
          </w:p>
        </w:tc>
        <w:tc>
          <w:tcPr>
            <w:tcW w:w="900" w:type="dxa"/>
          </w:tcPr>
          <w:p w14:paraId="28470A7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36503995"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37633B6"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38AA8CF5"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rPr>
              <w:t>PhytoGroup</w:t>
            </w:r>
            <w:proofErr w:type="spellEnd"/>
            <w:r>
              <w:rPr>
                <w:rFonts w:asciiTheme="majorHAnsi" w:hAnsiTheme="majorHAnsi" w:cstheme="majorHAnsi"/>
              </w:rPr>
              <w:t xml:space="preserve"> </w:t>
            </w:r>
            <w:proofErr w:type="spellStart"/>
            <w:r>
              <w:rPr>
                <w:rFonts w:asciiTheme="majorHAnsi" w:hAnsiTheme="majorHAnsi" w:cstheme="majorHAnsi"/>
              </w:rPr>
              <w:t>Picocyanobacteria</w:t>
            </w:r>
            <w:proofErr w:type="spellEnd"/>
          </w:p>
        </w:tc>
        <w:tc>
          <w:tcPr>
            <w:tcW w:w="1170" w:type="dxa"/>
          </w:tcPr>
          <w:p w14:paraId="01EE638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−70.122</w:t>
            </w:r>
          </w:p>
        </w:tc>
        <w:tc>
          <w:tcPr>
            <w:tcW w:w="1080" w:type="dxa"/>
          </w:tcPr>
          <w:p w14:paraId="316DFC2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3.188</w:t>
            </w:r>
          </w:p>
        </w:tc>
        <w:tc>
          <w:tcPr>
            <w:tcW w:w="990" w:type="dxa"/>
          </w:tcPr>
          <w:p w14:paraId="6370300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−21.993</w:t>
            </w:r>
          </w:p>
        </w:tc>
        <w:tc>
          <w:tcPr>
            <w:tcW w:w="900" w:type="dxa"/>
          </w:tcPr>
          <w:p w14:paraId="61EF59A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r w:rsidR="00B703E5" w14:paraId="0C7C472A"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3EBDED02"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173A4470"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color w:val="auto"/>
              </w:rPr>
              <w:t>PhytoGroup</w:t>
            </w:r>
            <w:proofErr w:type="spellEnd"/>
            <w:r>
              <w:rPr>
                <w:rFonts w:asciiTheme="majorHAnsi" w:hAnsiTheme="majorHAnsi" w:cstheme="majorHAnsi"/>
                <w:color w:val="auto"/>
              </w:rPr>
              <w:t xml:space="preserve"> Picoeukaryotes</w:t>
            </w:r>
          </w:p>
        </w:tc>
        <w:tc>
          <w:tcPr>
            <w:tcW w:w="1170" w:type="dxa"/>
          </w:tcPr>
          <w:p w14:paraId="316046F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−69.993</w:t>
            </w:r>
          </w:p>
        </w:tc>
        <w:tc>
          <w:tcPr>
            <w:tcW w:w="1080" w:type="dxa"/>
          </w:tcPr>
          <w:p w14:paraId="558E659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3.188</w:t>
            </w:r>
          </w:p>
        </w:tc>
        <w:tc>
          <w:tcPr>
            <w:tcW w:w="990" w:type="dxa"/>
          </w:tcPr>
          <w:p w14:paraId="52DD1E9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−21.953</w:t>
            </w:r>
          </w:p>
        </w:tc>
        <w:tc>
          <w:tcPr>
            <w:tcW w:w="900" w:type="dxa"/>
          </w:tcPr>
          <w:p w14:paraId="07EC3A1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4342D7DF"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6C2D773"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4BD00B4D"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Treatment(+2°C) × </w:t>
            </w:r>
            <w:proofErr w:type="spellStart"/>
            <w:r>
              <w:rPr>
                <w:rFonts w:asciiTheme="majorHAnsi" w:hAnsiTheme="majorHAnsi" w:cstheme="majorHAnsi"/>
              </w:rPr>
              <w:t>Nanocyanobacteria</w:t>
            </w:r>
            <w:proofErr w:type="spellEnd"/>
          </w:p>
        </w:tc>
        <w:tc>
          <w:tcPr>
            <w:tcW w:w="1170" w:type="dxa"/>
          </w:tcPr>
          <w:p w14:paraId="074E6F7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8.738</w:t>
            </w:r>
          </w:p>
        </w:tc>
        <w:tc>
          <w:tcPr>
            <w:tcW w:w="1080" w:type="dxa"/>
          </w:tcPr>
          <w:p w14:paraId="6717616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4.509</w:t>
            </w:r>
          </w:p>
        </w:tc>
        <w:tc>
          <w:tcPr>
            <w:tcW w:w="990" w:type="dxa"/>
          </w:tcPr>
          <w:p w14:paraId="06FF99B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1.938</w:t>
            </w:r>
          </w:p>
        </w:tc>
        <w:tc>
          <w:tcPr>
            <w:tcW w:w="900" w:type="dxa"/>
          </w:tcPr>
          <w:p w14:paraId="16B89BE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0.053</w:t>
            </w:r>
          </w:p>
        </w:tc>
      </w:tr>
      <w:tr w:rsidR="00B703E5" w14:paraId="691E28C4"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76605AC1"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698688A9"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xml:space="preserve">× </w:t>
            </w:r>
            <w:proofErr w:type="spellStart"/>
            <w:r>
              <w:rPr>
                <w:rFonts w:asciiTheme="majorHAnsi" w:hAnsiTheme="majorHAnsi" w:cstheme="majorHAnsi"/>
                <w:color w:val="auto"/>
              </w:rPr>
              <w:t>Nanocyanobacteria</w:t>
            </w:r>
            <w:proofErr w:type="spellEnd"/>
          </w:p>
        </w:tc>
        <w:tc>
          <w:tcPr>
            <w:tcW w:w="1170" w:type="dxa"/>
          </w:tcPr>
          <w:p w14:paraId="6935A09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5.409</w:t>
            </w:r>
          </w:p>
        </w:tc>
        <w:tc>
          <w:tcPr>
            <w:tcW w:w="1080" w:type="dxa"/>
          </w:tcPr>
          <w:p w14:paraId="495FDCD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4.509</w:t>
            </w:r>
          </w:p>
        </w:tc>
        <w:tc>
          <w:tcPr>
            <w:tcW w:w="990" w:type="dxa"/>
          </w:tcPr>
          <w:p w14:paraId="7DA6E45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1.200</w:t>
            </w:r>
          </w:p>
        </w:tc>
        <w:tc>
          <w:tcPr>
            <w:tcW w:w="900" w:type="dxa"/>
          </w:tcPr>
          <w:p w14:paraId="0693A49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0.231</w:t>
            </w:r>
          </w:p>
        </w:tc>
      </w:tr>
      <w:tr w:rsidR="00B703E5" w14:paraId="244520F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450EE755"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67CD7295"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Treatment(+2°C) × </w:t>
            </w:r>
            <w:proofErr w:type="spellStart"/>
            <w:r>
              <w:rPr>
                <w:rFonts w:asciiTheme="majorHAnsi" w:hAnsiTheme="majorHAnsi" w:cstheme="majorHAnsi"/>
              </w:rPr>
              <w:t>Nanoeukaryotes</w:t>
            </w:r>
            <w:proofErr w:type="spellEnd"/>
          </w:p>
        </w:tc>
        <w:tc>
          <w:tcPr>
            <w:tcW w:w="1170" w:type="dxa"/>
          </w:tcPr>
          <w:p w14:paraId="4FB19BA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8.815</w:t>
            </w:r>
          </w:p>
        </w:tc>
        <w:tc>
          <w:tcPr>
            <w:tcW w:w="1080" w:type="dxa"/>
          </w:tcPr>
          <w:p w14:paraId="6BACB06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4.509</w:t>
            </w:r>
          </w:p>
        </w:tc>
        <w:tc>
          <w:tcPr>
            <w:tcW w:w="990" w:type="dxa"/>
          </w:tcPr>
          <w:p w14:paraId="5AF93B3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1.955</w:t>
            </w:r>
          </w:p>
        </w:tc>
        <w:tc>
          <w:tcPr>
            <w:tcW w:w="900" w:type="dxa"/>
          </w:tcPr>
          <w:p w14:paraId="26624D8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0.051</w:t>
            </w:r>
          </w:p>
        </w:tc>
      </w:tr>
      <w:tr w:rsidR="00B703E5" w14:paraId="0A832E36"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B0F67CD"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690DC770"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xml:space="preserve">× </w:t>
            </w:r>
            <w:proofErr w:type="spellStart"/>
            <w:r>
              <w:rPr>
                <w:rFonts w:asciiTheme="majorHAnsi" w:hAnsiTheme="majorHAnsi" w:cstheme="majorHAnsi"/>
                <w:color w:val="auto"/>
              </w:rPr>
              <w:t>Nanoeukaryotes</w:t>
            </w:r>
            <w:proofErr w:type="spellEnd"/>
          </w:p>
        </w:tc>
        <w:tc>
          <w:tcPr>
            <w:tcW w:w="1170" w:type="dxa"/>
          </w:tcPr>
          <w:p w14:paraId="50A8F4B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6.510</w:t>
            </w:r>
          </w:p>
        </w:tc>
        <w:tc>
          <w:tcPr>
            <w:tcW w:w="1080" w:type="dxa"/>
          </w:tcPr>
          <w:p w14:paraId="7CC1194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4.509</w:t>
            </w:r>
          </w:p>
        </w:tc>
        <w:tc>
          <w:tcPr>
            <w:tcW w:w="990" w:type="dxa"/>
          </w:tcPr>
          <w:p w14:paraId="16F46C6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1.444</w:t>
            </w:r>
          </w:p>
        </w:tc>
        <w:tc>
          <w:tcPr>
            <w:tcW w:w="900" w:type="dxa"/>
          </w:tcPr>
          <w:p w14:paraId="39EE6AC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0.149</w:t>
            </w:r>
          </w:p>
        </w:tc>
      </w:tr>
      <w:tr w:rsidR="00B703E5" w14:paraId="034B7153"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5907FE4"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73874975"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Treatment(+2°C) × </w:t>
            </w:r>
            <w:proofErr w:type="spellStart"/>
            <w:r>
              <w:rPr>
                <w:rFonts w:asciiTheme="majorHAnsi" w:hAnsiTheme="majorHAnsi" w:cstheme="majorHAnsi"/>
              </w:rPr>
              <w:t>Picocyanobacteria</w:t>
            </w:r>
            <w:proofErr w:type="spellEnd"/>
          </w:p>
        </w:tc>
        <w:tc>
          <w:tcPr>
            <w:tcW w:w="1170" w:type="dxa"/>
          </w:tcPr>
          <w:p w14:paraId="281A027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11.436</w:t>
            </w:r>
          </w:p>
        </w:tc>
        <w:tc>
          <w:tcPr>
            <w:tcW w:w="1080" w:type="dxa"/>
          </w:tcPr>
          <w:p w14:paraId="08DD7DE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4.509</w:t>
            </w:r>
          </w:p>
        </w:tc>
        <w:tc>
          <w:tcPr>
            <w:tcW w:w="990" w:type="dxa"/>
          </w:tcPr>
          <w:p w14:paraId="3433C54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2.536</w:t>
            </w:r>
          </w:p>
        </w:tc>
        <w:tc>
          <w:tcPr>
            <w:tcW w:w="900" w:type="dxa"/>
          </w:tcPr>
          <w:p w14:paraId="4123539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0.011</w:t>
            </w:r>
          </w:p>
        </w:tc>
      </w:tr>
      <w:tr w:rsidR="00B703E5" w14:paraId="0B340365"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04734FA"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46C81AA9"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xml:space="preserve">× </w:t>
            </w:r>
            <w:proofErr w:type="spellStart"/>
            <w:r>
              <w:rPr>
                <w:rFonts w:asciiTheme="majorHAnsi" w:hAnsiTheme="majorHAnsi" w:cstheme="majorHAnsi"/>
                <w:color w:val="auto"/>
              </w:rPr>
              <w:t>Picocyanobacteria</w:t>
            </w:r>
            <w:proofErr w:type="spellEnd"/>
          </w:p>
        </w:tc>
        <w:tc>
          <w:tcPr>
            <w:tcW w:w="1170" w:type="dxa"/>
          </w:tcPr>
          <w:p w14:paraId="05B3ACF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7.473</w:t>
            </w:r>
          </w:p>
        </w:tc>
        <w:tc>
          <w:tcPr>
            <w:tcW w:w="1080" w:type="dxa"/>
          </w:tcPr>
          <w:p w14:paraId="58FE642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4.509</w:t>
            </w:r>
          </w:p>
        </w:tc>
        <w:tc>
          <w:tcPr>
            <w:tcW w:w="990" w:type="dxa"/>
          </w:tcPr>
          <w:p w14:paraId="32560F4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1.657</w:t>
            </w:r>
          </w:p>
        </w:tc>
        <w:tc>
          <w:tcPr>
            <w:tcW w:w="900" w:type="dxa"/>
          </w:tcPr>
          <w:p w14:paraId="2A94029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0.098</w:t>
            </w:r>
          </w:p>
        </w:tc>
      </w:tr>
      <w:tr w:rsidR="00B703E5" w14:paraId="4E30F6A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572F76E"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068B2A94"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Treatment(+2°C) × Picoeukaryotes</w:t>
            </w:r>
          </w:p>
        </w:tc>
        <w:tc>
          <w:tcPr>
            <w:tcW w:w="1170" w:type="dxa"/>
          </w:tcPr>
          <w:p w14:paraId="23ED2DA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11.424</w:t>
            </w:r>
          </w:p>
        </w:tc>
        <w:tc>
          <w:tcPr>
            <w:tcW w:w="1080" w:type="dxa"/>
          </w:tcPr>
          <w:p w14:paraId="5CFD613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4.509</w:t>
            </w:r>
          </w:p>
        </w:tc>
        <w:tc>
          <w:tcPr>
            <w:tcW w:w="990" w:type="dxa"/>
          </w:tcPr>
          <w:p w14:paraId="7F877D5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2.534</w:t>
            </w:r>
          </w:p>
        </w:tc>
        <w:tc>
          <w:tcPr>
            <w:tcW w:w="900" w:type="dxa"/>
          </w:tcPr>
          <w:p w14:paraId="0BE0E80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0.012</w:t>
            </w:r>
          </w:p>
        </w:tc>
      </w:tr>
      <w:tr w:rsidR="00B703E5" w14:paraId="64A43955"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47745145" w14:textId="77777777" w:rsidR="00B703E5" w:rsidRDefault="00B703E5" w:rsidP="002B22C6">
            <w:pPr>
              <w:rPr>
                <w:rFonts w:asciiTheme="majorHAnsi" w:hAnsiTheme="majorHAnsi" w:cstheme="majorHAnsi"/>
              </w:rPr>
            </w:pPr>
            <w:r>
              <w:rPr>
                <w:rFonts w:asciiTheme="majorHAnsi" w:hAnsiTheme="majorHAnsi" w:cstheme="majorHAnsi"/>
                <w:color w:val="auto"/>
              </w:rPr>
              <w:t>Fixed Effect</w:t>
            </w:r>
          </w:p>
        </w:tc>
        <w:tc>
          <w:tcPr>
            <w:tcW w:w="3646" w:type="dxa"/>
          </w:tcPr>
          <w:p w14:paraId="545E98A9"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Times New Roman" w:hAnsiTheme="majorHAnsi" w:cstheme="majorHAnsi"/>
                <w:color w:val="auto"/>
              </w:rPr>
              <w:t xml:space="preserve">Treatment(+4°C) </w:t>
            </w:r>
            <w:r>
              <w:rPr>
                <w:rFonts w:asciiTheme="majorHAnsi" w:hAnsiTheme="majorHAnsi" w:cstheme="majorHAnsi"/>
                <w:color w:val="auto"/>
              </w:rPr>
              <w:t>× Picoeukaryotes</w:t>
            </w:r>
          </w:p>
        </w:tc>
        <w:tc>
          <w:tcPr>
            <w:tcW w:w="1170" w:type="dxa"/>
          </w:tcPr>
          <w:p w14:paraId="4C13680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7.531</w:t>
            </w:r>
          </w:p>
        </w:tc>
        <w:tc>
          <w:tcPr>
            <w:tcW w:w="1080" w:type="dxa"/>
          </w:tcPr>
          <w:p w14:paraId="1F89DBB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4.509</w:t>
            </w:r>
          </w:p>
        </w:tc>
        <w:tc>
          <w:tcPr>
            <w:tcW w:w="990" w:type="dxa"/>
          </w:tcPr>
          <w:p w14:paraId="06BDA2F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1.670</w:t>
            </w:r>
          </w:p>
        </w:tc>
        <w:tc>
          <w:tcPr>
            <w:tcW w:w="900" w:type="dxa"/>
          </w:tcPr>
          <w:p w14:paraId="3420AD4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0.096</w:t>
            </w:r>
          </w:p>
        </w:tc>
      </w:tr>
      <w:tr w:rsidR="00B703E5" w14:paraId="703629C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B386918"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0E2470D3"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(+0°C)</w:t>
            </w:r>
            <w:r>
              <w:rPr>
                <w:rFonts w:asciiTheme="majorHAnsi" w:hAnsiTheme="majorHAnsi" w:cstheme="majorHAnsi"/>
              </w:rPr>
              <w:t xml:space="preserve"> × Cryptophytes</w:t>
            </w:r>
          </w:p>
        </w:tc>
        <w:tc>
          <w:tcPr>
            <w:tcW w:w="1170" w:type="dxa"/>
          </w:tcPr>
          <w:p w14:paraId="2708FD7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1EF145A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290AF09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175.757</w:t>
            </w:r>
          </w:p>
        </w:tc>
        <w:tc>
          <w:tcPr>
            <w:tcW w:w="900" w:type="dxa"/>
          </w:tcPr>
          <w:p w14:paraId="23BBA1A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r w:rsidR="00B703E5" w14:paraId="63CF1FA9"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8ECF55B"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658D83E4"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 (+2°C) × Cryptophytes</w:t>
            </w:r>
          </w:p>
        </w:tc>
        <w:tc>
          <w:tcPr>
            <w:tcW w:w="1170" w:type="dxa"/>
          </w:tcPr>
          <w:p w14:paraId="0109A7E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6A7A4BB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70B7715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146.782</w:t>
            </w:r>
          </w:p>
        </w:tc>
        <w:tc>
          <w:tcPr>
            <w:tcW w:w="900" w:type="dxa"/>
          </w:tcPr>
          <w:p w14:paraId="4882FA7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r>
      <w:tr w:rsidR="00B703E5" w14:paraId="523031D9"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BFE8956"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0EE77426"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 xml:space="preserve">(+4°C) </w:t>
            </w:r>
            <w:r>
              <w:rPr>
                <w:rFonts w:asciiTheme="majorHAnsi" w:hAnsiTheme="majorHAnsi" w:cstheme="majorHAnsi"/>
              </w:rPr>
              <w:t>× Cryptophytes</w:t>
            </w:r>
          </w:p>
        </w:tc>
        <w:tc>
          <w:tcPr>
            <w:tcW w:w="1170" w:type="dxa"/>
          </w:tcPr>
          <w:p w14:paraId="605F895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4C2540B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4C2FE84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192.715</w:t>
            </w:r>
          </w:p>
        </w:tc>
        <w:tc>
          <w:tcPr>
            <w:tcW w:w="900" w:type="dxa"/>
          </w:tcPr>
          <w:p w14:paraId="64EF7A3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r>
      <w:tr w:rsidR="00B703E5" w14:paraId="0CD3143A"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DF52F92"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622EB06E"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 xml:space="preserve">s(Date): </w:t>
            </w:r>
            <w:r>
              <w:rPr>
                <w:rFonts w:asciiTheme="majorHAnsi" w:eastAsia="Times New Roman" w:hAnsiTheme="majorHAnsi" w:cstheme="majorHAnsi"/>
                <w:color w:val="auto"/>
              </w:rPr>
              <w:t xml:space="preserve">(+0°C) </w:t>
            </w:r>
            <w:r>
              <w:rPr>
                <w:rFonts w:asciiTheme="majorHAnsi" w:hAnsiTheme="majorHAnsi" w:cstheme="majorHAnsi"/>
                <w:color w:val="auto"/>
              </w:rPr>
              <w:t xml:space="preserve">× </w:t>
            </w:r>
            <w:proofErr w:type="spellStart"/>
            <w:r>
              <w:rPr>
                <w:rFonts w:asciiTheme="majorHAnsi" w:hAnsiTheme="majorHAnsi" w:cstheme="majorHAnsi"/>
                <w:color w:val="auto"/>
              </w:rPr>
              <w:t>Nanocyanobacteria</w:t>
            </w:r>
            <w:proofErr w:type="spellEnd"/>
          </w:p>
        </w:tc>
        <w:tc>
          <w:tcPr>
            <w:tcW w:w="1170" w:type="dxa"/>
          </w:tcPr>
          <w:p w14:paraId="3433553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3059C08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7E3AE94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0.920</w:t>
            </w:r>
          </w:p>
        </w:tc>
        <w:tc>
          <w:tcPr>
            <w:tcW w:w="900" w:type="dxa"/>
          </w:tcPr>
          <w:p w14:paraId="35154A6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0.338</w:t>
            </w:r>
          </w:p>
        </w:tc>
      </w:tr>
      <w:tr w:rsidR="00B703E5" w14:paraId="2BA99A2F"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8BBB643"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744BDCDD"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(+2°C) × </w:t>
            </w:r>
            <w:proofErr w:type="spellStart"/>
            <w:r>
              <w:rPr>
                <w:rFonts w:asciiTheme="majorHAnsi" w:hAnsiTheme="majorHAnsi" w:cstheme="majorHAnsi"/>
              </w:rPr>
              <w:t>Nanocyanobacteria</w:t>
            </w:r>
            <w:proofErr w:type="spellEnd"/>
          </w:p>
        </w:tc>
        <w:tc>
          <w:tcPr>
            <w:tcW w:w="1170" w:type="dxa"/>
          </w:tcPr>
          <w:p w14:paraId="1D64F0C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44763B7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06D3318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0.093</w:t>
            </w:r>
          </w:p>
        </w:tc>
        <w:tc>
          <w:tcPr>
            <w:tcW w:w="900" w:type="dxa"/>
          </w:tcPr>
          <w:p w14:paraId="6F1FA27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0.761</w:t>
            </w:r>
          </w:p>
        </w:tc>
      </w:tr>
      <w:tr w:rsidR="00B703E5" w14:paraId="1A411A99"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248CD1D2"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495A2979"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w:t>
            </w:r>
            <w:r>
              <w:rPr>
                <w:rFonts w:asciiTheme="majorHAnsi" w:eastAsia="Times New Roman" w:hAnsiTheme="majorHAnsi" w:cstheme="majorHAnsi"/>
                <w:color w:val="auto"/>
              </w:rPr>
              <w:t xml:space="preserve"> (+4°C) </w:t>
            </w:r>
            <w:r>
              <w:rPr>
                <w:rFonts w:asciiTheme="majorHAnsi" w:hAnsiTheme="majorHAnsi" w:cstheme="majorHAnsi"/>
                <w:color w:val="auto"/>
              </w:rPr>
              <w:t xml:space="preserve">× </w:t>
            </w:r>
            <w:proofErr w:type="spellStart"/>
            <w:r>
              <w:rPr>
                <w:rFonts w:asciiTheme="majorHAnsi" w:hAnsiTheme="majorHAnsi" w:cstheme="majorHAnsi"/>
                <w:color w:val="auto"/>
              </w:rPr>
              <w:t>Nanocyanobacteria</w:t>
            </w:r>
            <w:proofErr w:type="spellEnd"/>
          </w:p>
        </w:tc>
        <w:tc>
          <w:tcPr>
            <w:tcW w:w="1170" w:type="dxa"/>
          </w:tcPr>
          <w:p w14:paraId="22F5EC0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4F6CF06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214EB4A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0.451</w:t>
            </w:r>
          </w:p>
        </w:tc>
        <w:tc>
          <w:tcPr>
            <w:tcW w:w="900" w:type="dxa"/>
          </w:tcPr>
          <w:p w14:paraId="6374FDF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0.502</w:t>
            </w:r>
          </w:p>
        </w:tc>
      </w:tr>
      <w:tr w:rsidR="00B703E5" w14:paraId="6E51F16D"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4EA615D4"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54A05356"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s(Date):</w:t>
            </w:r>
            <w:r>
              <w:rPr>
                <w:rFonts w:asciiTheme="majorHAnsi" w:eastAsia="Times New Roman" w:hAnsiTheme="majorHAnsi" w:cstheme="majorHAnsi"/>
              </w:rPr>
              <w:t xml:space="preserve"> (+0°C)</w:t>
            </w:r>
            <w:r>
              <w:rPr>
                <w:rFonts w:asciiTheme="majorHAnsi" w:hAnsiTheme="majorHAnsi" w:cstheme="majorHAnsi"/>
              </w:rPr>
              <w:t xml:space="preserve"> × </w:t>
            </w:r>
            <w:proofErr w:type="spellStart"/>
            <w:r>
              <w:rPr>
                <w:rFonts w:asciiTheme="majorHAnsi" w:hAnsiTheme="majorHAnsi" w:cstheme="majorHAnsi"/>
              </w:rPr>
              <w:t>Nanoeukaryotes</w:t>
            </w:r>
            <w:proofErr w:type="spellEnd"/>
          </w:p>
        </w:tc>
        <w:tc>
          <w:tcPr>
            <w:tcW w:w="1170" w:type="dxa"/>
          </w:tcPr>
          <w:p w14:paraId="25A9E49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01B3EA6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6E34079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4.788</w:t>
            </w:r>
          </w:p>
        </w:tc>
        <w:tc>
          <w:tcPr>
            <w:tcW w:w="900" w:type="dxa"/>
          </w:tcPr>
          <w:p w14:paraId="5D14496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0.011</w:t>
            </w:r>
          </w:p>
        </w:tc>
      </w:tr>
      <w:tr w:rsidR="00B703E5" w14:paraId="712A61FF"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8A7D516"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39A69BD0"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 xml:space="preserve">s(Date): (+2°C) × </w:t>
            </w:r>
            <w:proofErr w:type="spellStart"/>
            <w:r>
              <w:rPr>
                <w:rFonts w:asciiTheme="majorHAnsi" w:hAnsiTheme="majorHAnsi" w:cstheme="majorHAnsi"/>
                <w:color w:val="auto"/>
              </w:rPr>
              <w:t>Nanoeukaryotes</w:t>
            </w:r>
            <w:proofErr w:type="spellEnd"/>
          </w:p>
        </w:tc>
        <w:tc>
          <w:tcPr>
            <w:tcW w:w="1170" w:type="dxa"/>
          </w:tcPr>
          <w:p w14:paraId="47B446D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6A0E7C7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48CAFE8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4.625</w:t>
            </w:r>
          </w:p>
        </w:tc>
        <w:tc>
          <w:tcPr>
            <w:tcW w:w="900" w:type="dxa"/>
          </w:tcPr>
          <w:p w14:paraId="2E93A4E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0.023</w:t>
            </w:r>
          </w:p>
        </w:tc>
      </w:tr>
      <w:tr w:rsidR="00B703E5" w14:paraId="4ADB664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1FE6E4C"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18DA1A6D"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 xml:space="preserve">(+4°C) </w:t>
            </w:r>
            <w:r>
              <w:rPr>
                <w:rFonts w:asciiTheme="majorHAnsi" w:hAnsiTheme="majorHAnsi" w:cstheme="majorHAnsi"/>
              </w:rPr>
              <w:t xml:space="preserve">× </w:t>
            </w:r>
            <w:proofErr w:type="spellStart"/>
            <w:r>
              <w:rPr>
                <w:rFonts w:asciiTheme="majorHAnsi" w:hAnsiTheme="majorHAnsi" w:cstheme="majorHAnsi"/>
              </w:rPr>
              <w:t>Nanoeukaryotes</w:t>
            </w:r>
            <w:proofErr w:type="spellEnd"/>
          </w:p>
        </w:tc>
        <w:tc>
          <w:tcPr>
            <w:tcW w:w="1170" w:type="dxa"/>
          </w:tcPr>
          <w:p w14:paraId="02347FA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3311C8B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4C4CE96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3.207</w:t>
            </w:r>
          </w:p>
        </w:tc>
        <w:tc>
          <w:tcPr>
            <w:tcW w:w="900" w:type="dxa"/>
          </w:tcPr>
          <w:p w14:paraId="3DA3AAC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0.027</w:t>
            </w:r>
          </w:p>
        </w:tc>
      </w:tr>
      <w:tr w:rsidR="00B703E5" w14:paraId="6E7EC744"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5DEF0D9A"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36E9B10D"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 xml:space="preserve">s(Date): </w:t>
            </w:r>
            <w:r>
              <w:rPr>
                <w:rFonts w:asciiTheme="majorHAnsi" w:eastAsia="Times New Roman" w:hAnsiTheme="majorHAnsi" w:cstheme="majorHAnsi"/>
                <w:color w:val="auto"/>
              </w:rPr>
              <w:t>(+0°C)</w:t>
            </w:r>
            <w:r>
              <w:rPr>
                <w:rFonts w:asciiTheme="majorHAnsi" w:hAnsiTheme="majorHAnsi" w:cstheme="majorHAnsi"/>
                <w:color w:val="auto"/>
              </w:rPr>
              <w:t xml:space="preserve"> × </w:t>
            </w:r>
            <w:proofErr w:type="spellStart"/>
            <w:r>
              <w:rPr>
                <w:rFonts w:asciiTheme="majorHAnsi" w:hAnsiTheme="majorHAnsi" w:cstheme="majorHAnsi"/>
                <w:color w:val="auto"/>
              </w:rPr>
              <w:t>Picocyanobacteria</w:t>
            </w:r>
            <w:proofErr w:type="spellEnd"/>
          </w:p>
        </w:tc>
        <w:tc>
          <w:tcPr>
            <w:tcW w:w="1170" w:type="dxa"/>
          </w:tcPr>
          <w:p w14:paraId="3E3A0CF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541090B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1A8C714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c>
          <w:tcPr>
            <w:tcW w:w="900" w:type="dxa"/>
          </w:tcPr>
          <w:p w14:paraId="18E3995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0.995</w:t>
            </w:r>
          </w:p>
        </w:tc>
      </w:tr>
      <w:tr w:rsidR="00B703E5" w14:paraId="5FF8C790"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10AF770A"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36766D83"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(+2°C) × </w:t>
            </w:r>
            <w:proofErr w:type="spellStart"/>
            <w:r>
              <w:rPr>
                <w:rFonts w:asciiTheme="majorHAnsi" w:hAnsiTheme="majorHAnsi" w:cstheme="majorHAnsi"/>
              </w:rPr>
              <w:t>Picocyanobacteria</w:t>
            </w:r>
            <w:proofErr w:type="spellEnd"/>
          </w:p>
        </w:tc>
        <w:tc>
          <w:tcPr>
            <w:tcW w:w="1170" w:type="dxa"/>
          </w:tcPr>
          <w:p w14:paraId="7853FAE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48CC5DB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6334C09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c>
          <w:tcPr>
            <w:tcW w:w="900" w:type="dxa"/>
          </w:tcPr>
          <w:p w14:paraId="79CD9C7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0.996</w:t>
            </w:r>
          </w:p>
        </w:tc>
      </w:tr>
      <w:tr w:rsidR="00B703E5" w14:paraId="542923B1"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660CD805"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15C8298F"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w:t>
            </w:r>
            <w:r>
              <w:rPr>
                <w:rFonts w:asciiTheme="majorHAnsi" w:eastAsia="Times New Roman" w:hAnsiTheme="majorHAnsi" w:cstheme="majorHAnsi"/>
                <w:color w:val="auto"/>
              </w:rPr>
              <w:t xml:space="preserve"> (+4°C) </w:t>
            </w:r>
            <w:r>
              <w:rPr>
                <w:rFonts w:asciiTheme="majorHAnsi" w:hAnsiTheme="majorHAnsi" w:cstheme="majorHAnsi"/>
                <w:color w:val="auto"/>
              </w:rPr>
              <w:t xml:space="preserve">× </w:t>
            </w:r>
            <w:proofErr w:type="spellStart"/>
            <w:r>
              <w:rPr>
                <w:rFonts w:asciiTheme="majorHAnsi" w:hAnsiTheme="majorHAnsi" w:cstheme="majorHAnsi"/>
                <w:color w:val="auto"/>
              </w:rPr>
              <w:t>Picocyanobacteria</w:t>
            </w:r>
            <w:proofErr w:type="spellEnd"/>
          </w:p>
        </w:tc>
        <w:tc>
          <w:tcPr>
            <w:tcW w:w="1170" w:type="dxa"/>
          </w:tcPr>
          <w:p w14:paraId="3AEF227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030964E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1A70C49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c>
          <w:tcPr>
            <w:tcW w:w="900" w:type="dxa"/>
          </w:tcPr>
          <w:p w14:paraId="7331AF9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0.996</w:t>
            </w:r>
          </w:p>
        </w:tc>
      </w:tr>
      <w:tr w:rsidR="00B703E5" w14:paraId="6662B44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494B2B38"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63C5EF17"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(+0°C)</w:t>
            </w:r>
            <w:r>
              <w:rPr>
                <w:rFonts w:asciiTheme="majorHAnsi" w:hAnsiTheme="majorHAnsi" w:cstheme="majorHAnsi"/>
              </w:rPr>
              <w:t xml:space="preserve"> × Picoeukaryotes</w:t>
            </w:r>
          </w:p>
        </w:tc>
        <w:tc>
          <w:tcPr>
            <w:tcW w:w="1170" w:type="dxa"/>
          </w:tcPr>
          <w:p w14:paraId="3B7226D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2548C5A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73D325F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c>
          <w:tcPr>
            <w:tcW w:w="900" w:type="dxa"/>
          </w:tcPr>
          <w:p w14:paraId="0664DC4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0.996</w:t>
            </w:r>
          </w:p>
        </w:tc>
      </w:tr>
      <w:tr w:rsidR="00B703E5" w14:paraId="27230328"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73ABF67D"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271C17AB" w14:textId="77777777" w:rsidR="00B703E5" w:rsidRDefault="00B703E5" w:rsidP="002B22C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s(Date): (+2°C) × Picoeukaryotes</w:t>
            </w:r>
          </w:p>
        </w:tc>
        <w:tc>
          <w:tcPr>
            <w:tcW w:w="1170" w:type="dxa"/>
          </w:tcPr>
          <w:p w14:paraId="7BC4B12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1080" w:type="dxa"/>
          </w:tcPr>
          <w:p w14:paraId="43CCB0D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NA</w:t>
            </w:r>
          </w:p>
        </w:tc>
        <w:tc>
          <w:tcPr>
            <w:tcW w:w="990" w:type="dxa"/>
          </w:tcPr>
          <w:p w14:paraId="1EA9A84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0.000</w:t>
            </w:r>
          </w:p>
        </w:tc>
        <w:tc>
          <w:tcPr>
            <w:tcW w:w="900" w:type="dxa"/>
          </w:tcPr>
          <w:p w14:paraId="6DA9D37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color w:val="auto"/>
              </w:rPr>
              <w:t>0.996</w:t>
            </w:r>
          </w:p>
        </w:tc>
      </w:tr>
      <w:tr w:rsidR="00B703E5" w14:paraId="5DD7E767"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Pr>
          <w:p w14:paraId="053CD78C" w14:textId="77777777" w:rsidR="00B703E5" w:rsidRDefault="00B703E5" w:rsidP="002B22C6">
            <w:pPr>
              <w:rPr>
                <w:rFonts w:asciiTheme="majorHAnsi" w:hAnsiTheme="majorHAnsi" w:cstheme="majorHAnsi"/>
              </w:rPr>
            </w:pPr>
            <w:r>
              <w:rPr>
                <w:rFonts w:asciiTheme="majorHAnsi" w:hAnsiTheme="majorHAnsi" w:cstheme="majorHAnsi"/>
                <w:color w:val="auto"/>
              </w:rPr>
              <w:t>Smooth</w:t>
            </w:r>
          </w:p>
        </w:tc>
        <w:tc>
          <w:tcPr>
            <w:tcW w:w="3646" w:type="dxa"/>
          </w:tcPr>
          <w:p w14:paraId="0A25CA50" w14:textId="77777777" w:rsidR="00B703E5" w:rsidRDefault="00B703E5" w:rsidP="002B22C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s(Date): </w:t>
            </w:r>
            <w:r>
              <w:rPr>
                <w:rFonts w:asciiTheme="majorHAnsi" w:eastAsia="Times New Roman" w:hAnsiTheme="majorHAnsi" w:cstheme="majorHAnsi"/>
              </w:rPr>
              <w:t xml:space="preserve">(+4°C) </w:t>
            </w:r>
            <w:r>
              <w:rPr>
                <w:rFonts w:asciiTheme="majorHAnsi" w:hAnsiTheme="majorHAnsi" w:cstheme="majorHAnsi"/>
              </w:rPr>
              <w:t>× Picoeukaryotes</w:t>
            </w:r>
          </w:p>
        </w:tc>
        <w:tc>
          <w:tcPr>
            <w:tcW w:w="1170" w:type="dxa"/>
          </w:tcPr>
          <w:p w14:paraId="66CF183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1080" w:type="dxa"/>
          </w:tcPr>
          <w:p w14:paraId="31E17FF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NA</w:t>
            </w:r>
          </w:p>
        </w:tc>
        <w:tc>
          <w:tcPr>
            <w:tcW w:w="990" w:type="dxa"/>
          </w:tcPr>
          <w:p w14:paraId="32F76CE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0.000</w:t>
            </w:r>
          </w:p>
        </w:tc>
        <w:tc>
          <w:tcPr>
            <w:tcW w:w="900" w:type="dxa"/>
          </w:tcPr>
          <w:p w14:paraId="591A37B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0.985</w:t>
            </w:r>
          </w:p>
        </w:tc>
      </w:tr>
    </w:tbl>
    <w:p w14:paraId="3ED553A7" w14:textId="77777777" w:rsidR="00B703E5" w:rsidRDefault="00B703E5" w:rsidP="00B703E5">
      <w:pPr>
        <w:spacing w:line="240" w:lineRule="auto"/>
        <w:rPr>
          <w:rStyle w:val="Strong"/>
        </w:rPr>
      </w:pPr>
    </w:p>
    <w:p w14:paraId="18F70377" w14:textId="77777777" w:rsidR="00B703E5" w:rsidRDefault="00B703E5" w:rsidP="00B703E5">
      <w:pPr>
        <w:spacing w:line="240" w:lineRule="auto"/>
      </w:pPr>
      <w:r>
        <w:rPr>
          <w:rStyle w:val="Strong"/>
        </w:rPr>
        <w:t>Table S4.</w:t>
      </w:r>
      <w:r>
        <w:t xml:space="preserve"> Results of the generalized additive mixed model (GAMM) examining the effects of temperature treatment (ambient, +2°C, +4°C), and time on total </w:t>
      </w:r>
      <w:proofErr w:type="spellStart"/>
      <w:r>
        <w:t>microphytoplankton</w:t>
      </w:r>
      <w:proofErr w:type="spellEnd"/>
      <w:r>
        <w:t xml:space="preserve"> biomass (</w:t>
      </w:r>
      <w:r>
        <w:rPr>
          <w:bCs/>
        </w:rPr>
        <w:t>µg C L⁻¹)</w:t>
      </w:r>
      <w:r>
        <w:t>. The table reports parametric fixed effects (intercept and treatment) and a smooth term representing non-linear temporal trends (sampling date). For fixed effects, estimates represent differences relative to the reference treatment. Standard errors (SE), test statistics, and associated p-values are provided. For smooth terms, the test statistic and p-value indicate whether biomass changed significantly over time in a non-linear manner within each treatment.</w:t>
      </w:r>
    </w:p>
    <w:p w14:paraId="574C9EE2" w14:textId="77777777" w:rsidR="00B703E5" w:rsidRDefault="00B703E5" w:rsidP="00B703E5">
      <w:pPr>
        <w:spacing w:line="240" w:lineRule="auto"/>
      </w:pPr>
    </w:p>
    <w:tbl>
      <w:tblPr>
        <w:tblStyle w:val="Bordered"/>
        <w:tblW w:w="9175" w:type="dxa"/>
        <w:tblLayout w:type="fixed"/>
        <w:tblLook w:val="04A0" w:firstRow="1" w:lastRow="0" w:firstColumn="1" w:lastColumn="0" w:noHBand="0" w:noVBand="1"/>
      </w:tblPr>
      <w:tblGrid>
        <w:gridCol w:w="1283"/>
        <w:gridCol w:w="4084"/>
        <w:gridCol w:w="1051"/>
        <w:gridCol w:w="830"/>
        <w:gridCol w:w="1027"/>
        <w:gridCol w:w="900"/>
      </w:tblGrid>
      <w:tr w:rsidR="00B703E5" w14:paraId="4655B419" w14:textId="77777777" w:rsidTr="002B22C6">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317815D9"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Term type</w:t>
            </w:r>
          </w:p>
        </w:tc>
        <w:tc>
          <w:tcPr>
            <w:tcW w:w="4084" w:type="dxa"/>
          </w:tcPr>
          <w:p w14:paraId="66EB0630"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Term</w:t>
            </w:r>
          </w:p>
        </w:tc>
        <w:tc>
          <w:tcPr>
            <w:tcW w:w="1051" w:type="dxa"/>
          </w:tcPr>
          <w:p w14:paraId="61594FE7"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Estimate</w:t>
            </w:r>
          </w:p>
        </w:tc>
        <w:tc>
          <w:tcPr>
            <w:tcW w:w="830" w:type="dxa"/>
          </w:tcPr>
          <w:p w14:paraId="3A5B4369"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SE</w:t>
            </w:r>
          </w:p>
        </w:tc>
        <w:tc>
          <w:tcPr>
            <w:tcW w:w="1027" w:type="dxa"/>
          </w:tcPr>
          <w:p w14:paraId="5A35DB99"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Statistic</w:t>
            </w:r>
          </w:p>
        </w:tc>
        <w:tc>
          <w:tcPr>
            <w:tcW w:w="900" w:type="dxa"/>
          </w:tcPr>
          <w:p w14:paraId="5F366F39"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P value</w:t>
            </w:r>
          </w:p>
        </w:tc>
      </w:tr>
      <w:tr w:rsidR="00B703E5" w14:paraId="3611C752"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0EB0D7B" w14:textId="77777777" w:rsidR="00B703E5" w:rsidRDefault="00B703E5" w:rsidP="002B22C6">
            <w:pPr>
              <w:jc w:val="left"/>
              <w:rPr>
                <w:rFonts w:asciiTheme="majorHAnsi" w:eastAsia="Times New Roman" w:hAnsiTheme="majorHAnsi" w:cstheme="majorHAnsi"/>
              </w:rPr>
            </w:pPr>
            <w:r>
              <w:rPr>
                <w:rFonts w:asciiTheme="majorHAnsi" w:hAnsiTheme="majorHAnsi" w:cstheme="majorHAnsi"/>
                <w:color w:val="auto"/>
              </w:rPr>
              <w:t>Fixed Effect</w:t>
            </w:r>
          </w:p>
        </w:tc>
        <w:tc>
          <w:tcPr>
            <w:tcW w:w="4084" w:type="dxa"/>
          </w:tcPr>
          <w:p w14:paraId="3470FED4"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(Intercept)</w:t>
            </w:r>
          </w:p>
        </w:tc>
        <w:tc>
          <w:tcPr>
            <w:tcW w:w="1051" w:type="dxa"/>
          </w:tcPr>
          <w:p w14:paraId="6DECC80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521.745</w:t>
            </w:r>
          </w:p>
        </w:tc>
        <w:tc>
          <w:tcPr>
            <w:tcW w:w="830" w:type="dxa"/>
          </w:tcPr>
          <w:p w14:paraId="2FC1C90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49.691</w:t>
            </w:r>
          </w:p>
        </w:tc>
        <w:tc>
          <w:tcPr>
            <w:tcW w:w="1027" w:type="dxa"/>
          </w:tcPr>
          <w:p w14:paraId="3849ABF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10.500</w:t>
            </w:r>
          </w:p>
        </w:tc>
        <w:tc>
          <w:tcPr>
            <w:tcW w:w="900" w:type="dxa"/>
          </w:tcPr>
          <w:p w14:paraId="7D580DA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0.000</w:t>
            </w:r>
          </w:p>
        </w:tc>
      </w:tr>
      <w:tr w:rsidR="00B703E5" w14:paraId="0165797D"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318590C" w14:textId="77777777" w:rsidR="00B703E5" w:rsidRDefault="00B703E5" w:rsidP="002B22C6">
            <w:pPr>
              <w:jc w:val="left"/>
              <w:rPr>
                <w:rFonts w:asciiTheme="majorHAnsi" w:eastAsia="Times New Roman" w:hAnsiTheme="majorHAnsi" w:cstheme="majorHAnsi"/>
              </w:rPr>
            </w:pPr>
            <w:r>
              <w:rPr>
                <w:rFonts w:asciiTheme="majorHAnsi" w:hAnsiTheme="majorHAnsi" w:cstheme="majorHAnsi"/>
                <w:color w:val="auto"/>
              </w:rPr>
              <w:t>Fixed Effect</w:t>
            </w:r>
          </w:p>
        </w:tc>
        <w:tc>
          <w:tcPr>
            <w:tcW w:w="4084" w:type="dxa"/>
          </w:tcPr>
          <w:p w14:paraId="381D0D6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Treatment(+2°C)</w:t>
            </w:r>
          </w:p>
        </w:tc>
        <w:tc>
          <w:tcPr>
            <w:tcW w:w="1051" w:type="dxa"/>
          </w:tcPr>
          <w:p w14:paraId="4D9825C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−136.756</w:t>
            </w:r>
          </w:p>
        </w:tc>
        <w:tc>
          <w:tcPr>
            <w:tcW w:w="830" w:type="dxa"/>
          </w:tcPr>
          <w:p w14:paraId="60EDF25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70.274</w:t>
            </w:r>
          </w:p>
        </w:tc>
        <w:tc>
          <w:tcPr>
            <w:tcW w:w="1027" w:type="dxa"/>
          </w:tcPr>
          <w:p w14:paraId="23771CD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−1.946</w:t>
            </w:r>
          </w:p>
        </w:tc>
        <w:tc>
          <w:tcPr>
            <w:tcW w:w="900" w:type="dxa"/>
          </w:tcPr>
          <w:p w14:paraId="2B9B570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0.055</w:t>
            </w:r>
          </w:p>
        </w:tc>
      </w:tr>
      <w:tr w:rsidR="00B703E5" w14:paraId="0667F851"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2CF265C3" w14:textId="77777777" w:rsidR="00B703E5" w:rsidRDefault="00B703E5" w:rsidP="002B22C6">
            <w:pPr>
              <w:jc w:val="left"/>
              <w:rPr>
                <w:rFonts w:asciiTheme="majorHAnsi" w:eastAsia="Times New Roman" w:hAnsiTheme="majorHAnsi" w:cstheme="majorHAnsi"/>
              </w:rPr>
            </w:pPr>
            <w:r>
              <w:rPr>
                <w:rFonts w:asciiTheme="majorHAnsi" w:hAnsiTheme="majorHAnsi" w:cstheme="majorHAnsi"/>
                <w:color w:val="auto"/>
              </w:rPr>
              <w:t>Fixed Effect</w:t>
            </w:r>
          </w:p>
        </w:tc>
        <w:tc>
          <w:tcPr>
            <w:tcW w:w="4084" w:type="dxa"/>
          </w:tcPr>
          <w:p w14:paraId="6A36A9E7"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Treatment(+4°C)</w:t>
            </w:r>
          </w:p>
        </w:tc>
        <w:tc>
          <w:tcPr>
            <w:tcW w:w="1051" w:type="dxa"/>
          </w:tcPr>
          <w:p w14:paraId="4E20F3D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−162.584</w:t>
            </w:r>
          </w:p>
        </w:tc>
        <w:tc>
          <w:tcPr>
            <w:tcW w:w="830" w:type="dxa"/>
          </w:tcPr>
          <w:p w14:paraId="6138983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70.274</w:t>
            </w:r>
          </w:p>
        </w:tc>
        <w:tc>
          <w:tcPr>
            <w:tcW w:w="1027" w:type="dxa"/>
          </w:tcPr>
          <w:p w14:paraId="5334468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−2.314</w:t>
            </w:r>
          </w:p>
        </w:tc>
        <w:tc>
          <w:tcPr>
            <w:tcW w:w="900" w:type="dxa"/>
          </w:tcPr>
          <w:p w14:paraId="17828D0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0.023</w:t>
            </w:r>
          </w:p>
        </w:tc>
      </w:tr>
      <w:tr w:rsidR="00B703E5" w14:paraId="13BB536A"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5DAE018F" w14:textId="77777777" w:rsidR="00B703E5" w:rsidRDefault="00B703E5" w:rsidP="002B22C6">
            <w:pPr>
              <w:jc w:val="left"/>
              <w:rPr>
                <w:rFonts w:asciiTheme="majorHAnsi" w:eastAsia="Times New Roman" w:hAnsiTheme="majorHAnsi" w:cstheme="majorHAnsi"/>
              </w:rPr>
            </w:pPr>
            <w:r>
              <w:rPr>
                <w:rFonts w:asciiTheme="majorHAnsi" w:hAnsiTheme="majorHAnsi" w:cstheme="majorHAnsi"/>
                <w:color w:val="auto"/>
              </w:rPr>
              <w:t>Smooth</w:t>
            </w:r>
          </w:p>
        </w:tc>
        <w:tc>
          <w:tcPr>
            <w:tcW w:w="4084" w:type="dxa"/>
          </w:tcPr>
          <w:p w14:paraId="777EA56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s(Date)</w:t>
            </w:r>
          </w:p>
        </w:tc>
        <w:tc>
          <w:tcPr>
            <w:tcW w:w="1051" w:type="dxa"/>
          </w:tcPr>
          <w:p w14:paraId="509BAA0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NA</w:t>
            </w:r>
          </w:p>
        </w:tc>
        <w:tc>
          <w:tcPr>
            <w:tcW w:w="830" w:type="dxa"/>
          </w:tcPr>
          <w:p w14:paraId="7ED660B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NA</w:t>
            </w:r>
          </w:p>
        </w:tc>
        <w:tc>
          <w:tcPr>
            <w:tcW w:w="1027" w:type="dxa"/>
          </w:tcPr>
          <w:p w14:paraId="014A84E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91.032</w:t>
            </w:r>
          </w:p>
        </w:tc>
        <w:tc>
          <w:tcPr>
            <w:tcW w:w="900" w:type="dxa"/>
          </w:tcPr>
          <w:p w14:paraId="22D9AC7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0.000</w:t>
            </w:r>
          </w:p>
        </w:tc>
      </w:tr>
    </w:tbl>
    <w:p w14:paraId="147BCF3B" w14:textId="77777777" w:rsidR="00B703E5" w:rsidRDefault="00B703E5" w:rsidP="00B703E5">
      <w:pPr>
        <w:spacing w:line="240" w:lineRule="auto"/>
        <w:rPr>
          <w:rStyle w:val="Strong"/>
        </w:rPr>
      </w:pPr>
    </w:p>
    <w:p w14:paraId="6CC9D1BA" w14:textId="77777777" w:rsidR="00B703E5" w:rsidRDefault="00B703E5" w:rsidP="00B703E5">
      <w:pPr>
        <w:spacing w:line="240" w:lineRule="auto"/>
      </w:pPr>
      <w:r>
        <w:rPr>
          <w:rStyle w:val="Strong"/>
        </w:rPr>
        <w:t>Table S5.</w:t>
      </w:r>
      <w:r>
        <w:t xml:space="preserve"> Results of the generalized additive mixed model (GAMM) examining the effects of temperature treatment (ambient, +2°C, +4°C), phytoplankton class (Bacillariophyceae, Chlorophyceae, </w:t>
      </w:r>
      <w:proofErr w:type="spellStart"/>
      <w:r>
        <w:t>Chrysophyceae</w:t>
      </w:r>
      <w:proofErr w:type="spellEnd"/>
      <w:r>
        <w:t xml:space="preserve">, </w:t>
      </w:r>
      <w:proofErr w:type="spellStart"/>
      <w:r>
        <w:t>Cyanophyceae</w:t>
      </w:r>
      <w:proofErr w:type="spellEnd"/>
      <w:r>
        <w:t xml:space="preserve">, </w:t>
      </w:r>
      <w:proofErr w:type="spellStart"/>
      <w:r>
        <w:t>Mediophyceae</w:t>
      </w:r>
      <w:proofErr w:type="spellEnd"/>
      <w:r>
        <w:t xml:space="preserve">, </w:t>
      </w:r>
      <w:proofErr w:type="spellStart"/>
      <w:r>
        <w:t>Trebouxiophyceae</w:t>
      </w:r>
      <w:proofErr w:type="spellEnd"/>
      <w:r>
        <w:t xml:space="preserve">, </w:t>
      </w:r>
      <w:proofErr w:type="spellStart"/>
      <w:r>
        <w:t>Zygnematophyceae</w:t>
      </w:r>
      <w:proofErr w:type="spellEnd"/>
      <w:r>
        <w:t>), and time on phytoplankton biomass (</w:t>
      </w:r>
      <w:r>
        <w:rPr>
          <w:bCs/>
        </w:rPr>
        <w:t>µg C L⁻¹)</w:t>
      </w:r>
      <w:r>
        <w:t xml:space="preserve">. The table reports parametric fixed effects (intercept, treatment, class, and </w:t>
      </w:r>
      <w:proofErr w:type="gramStart"/>
      <w:r>
        <w:t>their interactions</w:t>
      </w:r>
      <w:proofErr w:type="gramEnd"/>
      <w:r>
        <w:t xml:space="preserve">) and smooth terms representing non-linear </w:t>
      </w:r>
      <w:r>
        <w:lastRenderedPageBreak/>
        <w:t xml:space="preserve">temporal trends (sampling date) fitted separately for each treatment × class combination. For fixed effects, estimates represent differences relative to the reference treatment and reference class. Standard errors (SE), test statistics, and associated p-values are provided. For smooth terms, the test </w:t>
      </w:r>
      <w:proofErr w:type="gramStart"/>
      <w:r>
        <w:t>statistic</w:t>
      </w:r>
      <w:proofErr w:type="gramEnd"/>
      <w:r>
        <w:t xml:space="preserve"> and p-value indicate whether biomass changed significantly over time in a non-linear manner within each treatment × class group.</w:t>
      </w:r>
    </w:p>
    <w:p w14:paraId="157FB31D" w14:textId="77777777" w:rsidR="00B703E5" w:rsidRDefault="00B703E5" w:rsidP="00B703E5">
      <w:pPr>
        <w:spacing w:line="240" w:lineRule="auto"/>
        <w:rPr>
          <w:rFonts w:asciiTheme="majorHAnsi" w:hAnsiTheme="majorHAnsi" w:cstheme="majorHAnsi"/>
        </w:rPr>
      </w:pPr>
    </w:p>
    <w:tbl>
      <w:tblPr>
        <w:tblStyle w:val="Bordered"/>
        <w:tblW w:w="9175" w:type="dxa"/>
        <w:tblLayout w:type="fixed"/>
        <w:tblLook w:val="04A0" w:firstRow="1" w:lastRow="0" w:firstColumn="1" w:lastColumn="0" w:noHBand="0" w:noVBand="1"/>
      </w:tblPr>
      <w:tblGrid>
        <w:gridCol w:w="1283"/>
        <w:gridCol w:w="4084"/>
        <w:gridCol w:w="1051"/>
        <w:gridCol w:w="830"/>
        <w:gridCol w:w="1027"/>
        <w:gridCol w:w="900"/>
      </w:tblGrid>
      <w:tr w:rsidR="00B703E5" w14:paraId="32C359B8" w14:textId="77777777" w:rsidTr="002B22C6">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5F071602"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Term type</w:t>
            </w:r>
          </w:p>
        </w:tc>
        <w:tc>
          <w:tcPr>
            <w:tcW w:w="4084" w:type="dxa"/>
          </w:tcPr>
          <w:p w14:paraId="2DE42697"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Term</w:t>
            </w:r>
          </w:p>
        </w:tc>
        <w:tc>
          <w:tcPr>
            <w:tcW w:w="1051" w:type="dxa"/>
          </w:tcPr>
          <w:p w14:paraId="24A93CDC"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Estimate</w:t>
            </w:r>
          </w:p>
        </w:tc>
        <w:tc>
          <w:tcPr>
            <w:tcW w:w="830" w:type="dxa"/>
          </w:tcPr>
          <w:p w14:paraId="0B907AC6"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SE</w:t>
            </w:r>
          </w:p>
        </w:tc>
        <w:tc>
          <w:tcPr>
            <w:tcW w:w="1027" w:type="dxa"/>
          </w:tcPr>
          <w:p w14:paraId="40C2AFE8"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Statistic</w:t>
            </w:r>
          </w:p>
        </w:tc>
        <w:tc>
          <w:tcPr>
            <w:tcW w:w="900" w:type="dxa"/>
          </w:tcPr>
          <w:p w14:paraId="07E3370B"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P value</w:t>
            </w:r>
          </w:p>
        </w:tc>
      </w:tr>
      <w:tr w:rsidR="00B703E5" w14:paraId="75695B5A"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B55AE94"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71172939"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(Intercept)</w:t>
            </w:r>
          </w:p>
        </w:tc>
        <w:tc>
          <w:tcPr>
            <w:tcW w:w="1051" w:type="dxa"/>
          </w:tcPr>
          <w:p w14:paraId="2095582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1.681</w:t>
            </w:r>
          </w:p>
        </w:tc>
        <w:tc>
          <w:tcPr>
            <w:tcW w:w="830" w:type="dxa"/>
          </w:tcPr>
          <w:p w14:paraId="1C63D87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10.796</w:t>
            </w:r>
          </w:p>
        </w:tc>
        <w:tc>
          <w:tcPr>
            <w:tcW w:w="1027" w:type="dxa"/>
          </w:tcPr>
          <w:p w14:paraId="3D74103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0.156</w:t>
            </w:r>
          </w:p>
        </w:tc>
        <w:tc>
          <w:tcPr>
            <w:tcW w:w="900" w:type="dxa"/>
          </w:tcPr>
          <w:p w14:paraId="289EF6A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0.876</w:t>
            </w:r>
          </w:p>
        </w:tc>
      </w:tr>
      <w:tr w:rsidR="00B703E5" w14:paraId="221F082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5E2811B"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3D7FDAED"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Treatment(+2°C)</w:t>
            </w:r>
          </w:p>
        </w:tc>
        <w:tc>
          <w:tcPr>
            <w:tcW w:w="1051" w:type="dxa"/>
          </w:tcPr>
          <w:p w14:paraId="6CFE821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−0.339</w:t>
            </w:r>
          </w:p>
        </w:tc>
        <w:tc>
          <w:tcPr>
            <w:tcW w:w="830" w:type="dxa"/>
          </w:tcPr>
          <w:p w14:paraId="7AD0F3C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15.336</w:t>
            </w:r>
          </w:p>
        </w:tc>
        <w:tc>
          <w:tcPr>
            <w:tcW w:w="1027" w:type="dxa"/>
          </w:tcPr>
          <w:p w14:paraId="3D253A9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−0.022</w:t>
            </w:r>
          </w:p>
        </w:tc>
        <w:tc>
          <w:tcPr>
            <w:tcW w:w="900" w:type="dxa"/>
          </w:tcPr>
          <w:p w14:paraId="584675B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0.982</w:t>
            </w:r>
          </w:p>
        </w:tc>
      </w:tr>
      <w:tr w:rsidR="00B703E5" w14:paraId="10F01FC5"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1B87D699"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454061AE"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Treatment(+4°C)</w:t>
            </w:r>
          </w:p>
        </w:tc>
        <w:tc>
          <w:tcPr>
            <w:tcW w:w="1051" w:type="dxa"/>
          </w:tcPr>
          <w:p w14:paraId="51F02F9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−0.319</w:t>
            </w:r>
          </w:p>
        </w:tc>
        <w:tc>
          <w:tcPr>
            <w:tcW w:w="830" w:type="dxa"/>
          </w:tcPr>
          <w:p w14:paraId="065EBCD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15.333</w:t>
            </w:r>
          </w:p>
        </w:tc>
        <w:tc>
          <w:tcPr>
            <w:tcW w:w="1027" w:type="dxa"/>
          </w:tcPr>
          <w:p w14:paraId="7B7EC5F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−0.021</w:t>
            </w:r>
          </w:p>
        </w:tc>
        <w:tc>
          <w:tcPr>
            <w:tcW w:w="900" w:type="dxa"/>
          </w:tcPr>
          <w:p w14:paraId="497E64D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0.983</w:t>
            </w:r>
          </w:p>
        </w:tc>
      </w:tr>
      <w:tr w:rsidR="00B703E5" w14:paraId="00E469A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6FF85DB"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73BF12B9"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Class Chlorophyceae</w:t>
            </w:r>
          </w:p>
        </w:tc>
        <w:tc>
          <w:tcPr>
            <w:tcW w:w="1051" w:type="dxa"/>
          </w:tcPr>
          <w:p w14:paraId="043E403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16.556</w:t>
            </w:r>
          </w:p>
        </w:tc>
        <w:tc>
          <w:tcPr>
            <w:tcW w:w="830" w:type="dxa"/>
          </w:tcPr>
          <w:p w14:paraId="63314A6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11.347</w:t>
            </w:r>
          </w:p>
        </w:tc>
        <w:tc>
          <w:tcPr>
            <w:tcW w:w="1027" w:type="dxa"/>
          </w:tcPr>
          <w:p w14:paraId="74FF360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1.459</w:t>
            </w:r>
          </w:p>
        </w:tc>
        <w:tc>
          <w:tcPr>
            <w:tcW w:w="900" w:type="dxa"/>
          </w:tcPr>
          <w:p w14:paraId="7DC81BE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0.145</w:t>
            </w:r>
          </w:p>
        </w:tc>
      </w:tr>
      <w:tr w:rsidR="00B703E5" w14:paraId="2F54886B"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55B51C2E"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2006F09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Class </w:t>
            </w:r>
            <w:proofErr w:type="spellStart"/>
            <w:r>
              <w:rPr>
                <w:rFonts w:asciiTheme="majorHAnsi" w:eastAsia="Times New Roman" w:hAnsiTheme="majorHAnsi" w:cstheme="majorHAnsi"/>
                <w:color w:val="auto"/>
              </w:rPr>
              <w:t>Chrysophyceae</w:t>
            </w:r>
            <w:proofErr w:type="spellEnd"/>
          </w:p>
        </w:tc>
        <w:tc>
          <w:tcPr>
            <w:tcW w:w="1051" w:type="dxa"/>
          </w:tcPr>
          <w:p w14:paraId="4549D5E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0.049</w:t>
            </w:r>
          </w:p>
        </w:tc>
        <w:tc>
          <w:tcPr>
            <w:tcW w:w="830" w:type="dxa"/>
          </w:tcPr>
          <w:p w14:paraId="3C9F1BF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11.347</w:t>
            </w:r>
          </w:p>
        </w:tc>
        <w:tc>
          <w:tcPr>
            <w:tcW w:w="1027" w:type="dxa"/>
          </w:tcPr>
          <w:p w14:paraId="3EFFA20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0.004</w:t>
            </w:r>
          </w:p>
        </w:tc>
        <w:tc>
          <w:tcPr>
            <w:tcW w:w="900" w:type="dxa"/>
          </w:tcPr>
          <w:p w14:paraId="6FF89AB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0.997</w:t>
            </w:r>
          </w:p>
        </w:tc>
      </w:tr>
      <w:tr w:rsidR="00B703E5" w14:paraId="74AF311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59024936"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47BF7C6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Class </w:t>
            </w:r>
            <w:proofErr w:type="spellStart"/>
            <w:r>
              <w:rPr>
                <w:rFonts w:asciiTheme="majorHAnsi" w:eastAsia="Times New Roman" w:hAnsiTheme="majorHAnsi" w:cstheme="majorHAnsi"/>
              </w:rPr>
              <w:t>Cyanophyceae</w:t>
            </w:r>
            <w:proofErr w:type="spellEnd"/>
          </w:p>
        </w:tc>
        <w:tc>
          <w:tcPr>
            <w:tcW w:w="1051" w:type="dxa"/>
          </w:tcPr>
          <w:p w14:paraId="18134DF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315.960</w:t>
            </w:r>
          </w:p>
        </w:tc>
        <w:tc>
          <w:tcPr>
            <w:tcW w:w="830" w:type="dxa"/>
          </w:tcPr>
          <w:p w14:paraId="37A29D1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11.349</w:t>
            </w:r>
          </w:p>
        </w:tc>
        <w:tc>
          <w:tcPr>
            <w:tcW w:w="1027" w:type="dxa"/>
          </w:tcPr>
          <w:p w14:paraId="7471B3E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27.841</w:t>
            </w:r>
          </w:p>
        </w:tc>
        <w:tc>
          <w:tcPr>
            <w:tcW w:w="900" w:type="dxa"/>
          </w:tcPr>
          <w:p w14:paraId="490F8D5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1C0BC1D2"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7FFAB59C"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501630DC"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Class </w:t>
            </w:r>
            <w:proofErr w:type="spellStart"/>
            <w:r>
              <w:rPr>
                <w:rFonts w:asciiTheme="majorHAnsi" w:eastAsia="Times New Roman" w:hAnsiTheme="majorHAnsi" w:cstheme="majorHAnsi"/>
                <w:color w:val="auto"/>
              </w:rPr>
              <w:t>Mediophyceae</w:t>
            </w:r>
            <w:proofErr w:type="spellEnd"/>
          </w:p>
        </w:tc>
        <w:tc>
          <w:tcPr>
            <w:tcW w:w="1051" w:type="dxa"/>
          </w:tcPr>
          <w:p w14:paraId="7E5D464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176.664</w:t>
            </w:r>
          </w:p>
        </w:tc>
        <w:tc>
          <w:tcPr>
            <w:tcW w:w="830" w:type="dxa"/>
          </w:tcPr>
          <w:p w14:paraId="5B5D1FC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11.349</w:t>
            </w:r>
          </w:p>
        </w:tc>
        <w:tc>
          <w:tcPr>
            <w:tcW w:w="1027" w:type="dxa"/>
          </w:tcPr>
          <w:p w14:paraId="1E97F79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15.566</w:t>
            </w:r>
          </w:p>
        </w:tc>
        <w:tc>
          <w:tcPr>
            <w:tcW w:w="900" w:type="dxa"/>
          </w:tcPr>
          <w:p w14:paraId="4701685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51F64585"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A175954"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3CCA9C4B"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Class </w:t>
            </w:r>
            <w:proofErr w:type="spellStart"/>
            <w:r>
              <w:rPr>
                <w:rFonts w:asciiTheme="majorHAnsi" w:eastAsia="Times New Roman" w:hAnsiTheme="majorHAnsi" w:cstheme="majorHAnsi"/>
              </w:rPr>
              <w:t>Trebouxiophyceae</w:t>
            </w:r>
            <w:proofErr w:type="spellEnd"/>
          </w:p>
        </w:tc>
        <w:tc>
          <w:tcPr>
            <w:tcW w:w="1051" w:type="dxa"/>
          </w:tcPr>
          <w:p w14:paraId="43DACC9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1.339</w:t>
            </w:r>
          </w:p>
        </w:tc>
        <w:tc>
          <w:tcPr>
            <w:tcW w:w="830" w:type="dxa"/>
          </w:tcPr>
          <w:p w14:paraId="3BE8043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11.786</w:t>
            </w:r>
          </w:p>
        </w:tc>
        <w:tc>
          <w:tcPr>
            <w:tcW w:w="1027" w:type="dxa"/>
          </w:tcPr>
          <w:p w14:paraId="4EF77F4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0.114</w:t>
            </w:r>
          </w:p>
        </w:tc>
        <w:tc>
          <w:tcPr>
            <w:tcW w:w="900" w:type="dxa"/>
          </w:tcPr>
          <w:p w14:paraId="07DA04C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0.910</w:t>
            </w:r>
          </w:p>
        </w:tc>
      </w:tr>
      <w:tr w:rsidR="00B703E5" w14:paraId="5CE5AF06"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FD5E97D"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7C6B4902"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Class </w:t>
            </w:r>
            <w:proofErr w:type="spellStart"/>
            <w:r>
              <w:rPr>
                <w:rFonts w:asciiTheme="majorHAnsi" w:eastAsia="Times New Roman" w:hAnsiTheme="majorHAnsi" w:cstheme="majorHAnsi"/>
                <w:color w:val="auto"/>
              </w:rPr>
              <w:t>Zygnematophyceae</w:t>
            </w:r>
            <w:proofErr w:type="spellEnd"/>
          </w:p>
        </w:tc>
        <w:tc>
          <w:tcPr>
            <w:tcW w:w="1051" w:type="dxa"/>
          </w:tcPr>
          <w:p w14:paraId="3ADCC17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0.118</w:t>
            </w:r>
          </w:p>
        </w:tc>
        <w:tc>
          <w:tcPr>
            <w:tcW w:w="830" w:type="dxa"/>
          </w:tcPr>
          <w:p w14:paraId="41F605A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12.102</w:t>
            </w:r>
          </w:p>
        </w:tc>
        <w:tc>
          <w:tcPr>
            <w:tcW w:w="1027" w:type="dxa"/>
          </w:tcPr>
          <w:p w14:paraId="1643F6A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0.010</w:t>
            </w:r>
          </w:p>
        </w:tc>
        <w:tc>
          <w:tcPr>
            <w:tcW w:w="900" w:type="dxa"/>
          </w:tcPr>
          <w:p w14:paraId="485AC28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0.992</w:t>
            </w:r>
          </w:p>
        </w:tc>
      </w:tr>
      <w:tr w:rsidR="00B703E5" w14:paraId="4965FA91"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72786E4A"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112C096B"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t>Treatment(+2°C) × Chlorophyceae</w:t>
            </w:r>
          </w:p>
        </w:tc>
        <w:tc>
          <w:tcPr>
            <w:tcW w:w="1051" w:type="dxa"/>
          </w:tcPr>
          <w:p w14:paraId="6171FD2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−3.823</w:t>
            </w:r>
          </w:p>
        </w:tc>
        <w:tc>
          <w:tcPr>
            <w:tcW w:w="830" w:type="dxa"/>
          </w:tcPr>
          <w:p w14:paraId="6D098C3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16.111</w:t>
            </w:r>
          </w:p>
        </w:tc>
        <w:tc>
          <w:tcPr>
            <w:tcW w:w="1027" w:type="dxa"/>
          </w:tcPr>
          <w:p w14:paraId="225626E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−0.237</w:t>
            </w:r>
          </w:p>
        </w:tc>
        <w:tc>
          <w:tcPr>
            <w:tcW w:w="900" w:type="dxa"/>
          </w:tcPr>
          <w:p w14:paraId="5E1E3F0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0.812</w:t>
            </w:r>
          </w:p>
        </w:tc>
      </w:tr>
      <w:tr w:rsidR="00B703E5" w14:paraId="18C02C66"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84A5787"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070CC17E"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Treatment(+4°C) </w:t>
            </w:r>
            <w:r>
              <w:rPr>
                <w:color w:val="auto"/>
              </w:rPr>
              <w:t>×</w:t>
            </w:r>
            <w:r>
              <w:rPr>
                <w:rFonts w:asciiTheme="majorHAnsi" w:eastAsia="Times New Roman" w:hAnsiTheme="majorHAnsi" w:cstheme="majorHAnsi"/>
                <w:color w:val="auto"/>
              </w:rPr>
              <w:t xml:space="preserve"> Chlorophyceae</w:t>
            </w:r>
          </w:p>
        </w:tc>
        <w:tc>
          <w:tcPr>
            <w:tcW w:w="1051" w:type="dxa"/>
          </w:tcPr>
          <w:p w14:paraId="0F67C46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−7.010</w:t>
            </w:r>
          </w:p>
        </w:tc>
        <w:tc>
          <w:tcPr>
            <w:tcW w:w="830" w:type="dxa"/>
          </w:tcPr>
          <w:p w14:paraId="1AE5B3A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16.108</w:t>
            </w:r>
          </w:p>
        </w:tc>
        <w:tc>
          <w:tcPr>
            <w:tcW w:w="1027" w:type="dxa"/>
          </w:tcPr>
          <w:p w14:paraId="7928DAA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−0.435</w:t>
            </w:r>
          </w:p>
        </w:tc>
        <w:tc>
          <w:tcPr>
            <w:tcW w:w="900" w:type="dxa"/>
          </w:tcPr>
          <w:p w14:paraId="2F5987E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0.664</w:t>
            </w:r>
          </w:p>
        </w:tc>
      </w:tr>
      <w:tr w:rsidR="00B703E5" w14:paraId="2EE7791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1F73F95B"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3F31E9A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Treatment(+2°C)</w:t>
            </w:r>
            <w:r>
              <w:t xml:space="preserve"> × </w:t>
            </w:r>
            <w:proofErr w:type="spellStart"/>
            <w:r>
              <w:rPr>
                <w:rFonts w:asciiTheme="majorHAnsi" w:eastAsia="Times New Roman" w:hAnsiTheme="majorHAnsi" w:cstheme="majorHAnsi"/>
              </w:rPr>
              <w:t>Chrysophyceae</w:t>
            </w:r>
            <w:proofErr w:type="spellEnd"/>
          </w:p>
        </w:tc>
        <w:tc>
          <w:tcPr>
            <w:tcW w:w="1051" w:type="dxa"/>
          </w:tcPr>
          <w:p w14:paraId="78DDA47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0.062</w:t>
            </w:r>
          </w:p>
        </w:tc>
        <w:tc>
          <w:tcPr>
            <w:tcW w:w="830" w:type="dxa"/>
          </w:tcPr>
          <w:p w14:paraId="69FAC87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16.173</w:t>
            </w:r>
          </w:p>
        </w:tc>
        <w:tc>
          <w:tcPr>
            <w:tcW w:w="1027" w:type="dxa"/>
          </w:tcPr>
          <w:p w14:paraId="54EA2ED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0.004</w:t>
            </w:r>
          </w:p>
        </w:tc>
        <w:tc>
          <w:tcPr>
            <w:tcW w:w="900" w:type="dxa"/>
          </w:tcPr>
          <w:p w14:paraId="3714AAC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0.997</w:t>
            </w:r>
          </w:p>
        </w:tc>
      </w:tr>
      <w:tr w:rsidR="00B703E5" w14:paraId="21956C47"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11E46EC"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0193891B"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Treatment(+4°C)</w:t>
            </w:r>
            <w:r>
              <w:rPr>
                <w:color w:val="auto"/>
              </w:rPr>
              <w:t xml:space="preserve"> × </w:t>
            </w:r>
            <w:proofErr w:type="spellStart"/>
            <w:r>
              <w:rPr>
                <w:rFonts w:asciiTheme="majorHAnsi" w:eastAsia="Times New Roman" w:hAnsiTheme="majorHAnsi" w:cstheme="majorHAnsi"/>
                <w:color w:val="auto"/>
              </w:rPr>
              <w:t>Chrysophyceae</w:t>
            </w:r>
            <w:proofErr w:type="spellEnd"/>
          </w:p>
        </w:tc>
        <w:tc>
          <w:tcPr>
            <w:tcW w:w="1051" w:type="dxa"/>
          </w:tcPr>
          <w:p w14:paraId="13FF7B3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0.003</w:t>
            </w:r>
          </w:p>
        </w:tc>
        <w:tc>
          <w:tcPr>
            <w:tcW w:w="830" w:type="dxa"/>
          </w:tcPr>
          <w:p w14:paraId="4B26F15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16.170</w:t>
            </w:r>
          </w:p>
        </w:tc>
        <w:tc>
          <w:tcPr>
            <w:tcW w:w="1027" w:type="dxa"/>
          </w:tcPr>
          <w:p w14:paraId="3005679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c>
          <w:tcPr>
            <w:tcW w:w="900" w:type="dxa"/>
          </w:tcPr>
          <w:p w14:paraId="5A62F67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0.999</w:t>
            </w:r>
          </w:p>
        </w:tc>
      </w:tr>
      <w:tr w:rsidR="00B703E5" w14:paraId="21811046"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7C6792BE"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2C7570A5"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Treatment(+2°C) </w:t>
            </w:r>
            <w:r>
              <w:t xml:space="preserve">× </w:t>
            </w:r>
            <w:proofErr w:type="spellStart"/>
            <w:r>
              <w:rPr>
                <w:rFonts w:asciiTheme="majorHAnsi" w:eastAsia="Times New Roman" w:hAnsiTheme="majorHAnsi" w:cstheme="majorHAnsi"/>
              </w:rPr>
              <w:t>Cyanophyceae</w:t>
            </w:r>
            <w:proofErr w:type="spellEnd"/>
          </w:p>
        </w:tc>
        <w:tc>
          <w:tcPr>
            <w:tcW w:w="1051" w:type="dxa"/>
          </w:tcPr>
          <w:p w14:paraId="306F39E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−119.948</w:t>
            </w:r>
          </w:p>
        </w:tc>
        <w:tc>
          <w:tcPr>
            <w:tcW w:w="830" w:type="dxa"/>
          </w:tcPr>
          <w:p w14:paraId="360CB26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16.113</w:t>
            </w:r>
          </w:p>
        </w:tc>
        <w:tc>
          <w:tcPr>
            <w:tcW w:w="1027" w:type="dxa"/>
          </w:tcPr>
          <w:p w14:paraId="2024D35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−7.444</w:t>
            </w:r>
          </w:p>
        </w:tc>
        <w:tc>
          <w:tcPr>
            <w:tcW w:w="900" w:type="dxa"/>
          </w:tcPr>
          <w:p w14:paraId="3FCC73B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461930F3"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F5A1582"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6DF8126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Treatment(+4°C) </w:t>
            </w:r>
            <w:r>
              <w:rPr>
                <w:color w:val="auto"/>
              </w:rPr>
              <w:t xml:space="preserve">× </w:t>
            </w:r>
            <w:proofErr w:type="spellStart"/>
            <w:r>
              <w:rPr>
                <w:rFonts w:asciiTheme="majorHAnsi" w:eastAsia="Times New Roman" w:hAnsiTheme="majorHAnsi" w:cstheme="majorHAnsi"/>
                <w:color w:val="auto"/>
              </w:rPr>
              <w:t>Cyanophyceae</w:t>
            </w:r>
            <w:proofErr w:type="spellEnd"/>
          </w:p>
        </w:tc>
        <w:tc>
          <w:tcPr>
            <w:tcW w:w="1051" w:type="dxa"/>
          </w:tcPr>
          <w:p w14:paraId="60E64B0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−131.725</w:t>
            </w:r>
          </w:p>
        </w:tc>
        <w:tc>
          <w:tcPr>
            <w:tcW w:w="830" w:type="dxa"/>
          </w:tcPr>
          <w:p w14:paraId="7DD987D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16.111</w:t>
            </w:r>
          </w:p>
        </w:tc>
        <w:tc>
          <w:tcPr>
            <w:tcW w:w="1027" w:type="dxa"/>
          </w:tcPr>
          <w:p w14:paraId="1D3D085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−8.176</w:t>
            </w:r>
          </w:p>
        </w:tc>
        <w:tc>
          <w:tcPr>
            <w:tcW w:w="900" w:type="dxa"/>
          </w:tcPr>
          <w:p w14:paraId="4975C52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0EEE801B"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4F77B491"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3E56F3CB"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Treatment(+2°C) </w:t>
            </w:r>
            <w:r>
              <w:t xml:space="preserve">× </w:t>
            </w:r>
            <w:proofErr w:type="spellStart"/>
            <w:r>
              <w:rPr>
                <w:rFonts w:asciiTheme="majorHAnsi" w:eastAsia="Times New Roman" w:hAnsiTheme="majorHAnsi" w:cstheme="majorHAnsi"/>
              </w:rPr>
              <w:t>Mediophyceae</w:t>
            </w:r>
            <w:proofErr w:type="spellEnd"/>
          </w:p>
        </w:tc>
        <w:tc>
          <w:tcPr>
            <w:tcW w:w="1051" w:type="dxa"/>
          </w:tcPr>
          <w:p w14:paraId="28D399C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−7.800</w:t>
            </w:r>
          </w:p>
        </w:tc>
        <w:tc>
          <w:tcPr>
            <w:tcW w:w="830" w:type="dxa"/>
          </w:tcPr>
          <w:p w14:paraId="58BF116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16.115</w:t>
            </w:r>
          </w:p>
        </w:tc>
        <w:tc>
          <w:tcPr>
            <w:tcW w:w="1027" w:type="dxa"/>
          </w:tcPr>
          <w:p w14:paraId="350B796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−0.484</w:t>
            </w:r>
          </w:p>
        </w:tc>
        <w:tc>
          <w:tcPr>
            <w:tcW w:w="900" w:type="dxa"/>
          </w:tcPr>
          <w:p w14:paraId="143D4E3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0.629</w:t>
            </w:r>
          </w:p>
        </w:tc>
      </w:tr>
      <w:tr w:rsidR="00B703E5" w14:paraId="43F4A63D"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EB54367"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3AE7BE14"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Treatment(+4°C) </w:t>
            </w:r>
            <w:r>
              <w:rPr>
                <w:color w:val="auto"/>
              </w:rPr>
              <w:t xml:space="preserve">× </w:t>
            </w:r>
            <w:proofErr w:type="spellStart"/>
            <w:r>
              <w:rPr>
                <w:rFonts w:asciiTheme="majorHAnsi" w:eastAsia="Times New Roman" w:hAnsiTheme="majorHAnsi" w:cstheme="majorHAnsi"/>
                <w:color w:val="auto"/>
              </w:rPr>
              <w:t>Mediophyceae</w:t>
            </w:r>
            <w:proofErr w:type="spellEnd"/>
          </w:p>
        </w:tc>
        <w:tc>
          <w:tcPr>
            <w:tcW w:w="1051" w:type="dxa"/>
          </w:tcPr>
          <w:p w14:paraId="6773E24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−21.402</w:t>
            </w:r>
          </w:p>
        </w:tc>
        <w:tc>
          <w:tcPr>
            <w:tcW w:w="830" w:type="dxa"/>
          </w:tcPr>
          <w:p w14:paraId="63BB9B0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16.191</w:t>
            </w:r>
          </w:p>
        </w:tc>
        <w:tc>
          <w:tcPr>
            <w:tcW w:w="1027" w:type="dxa"/>
          </w:tcPr>
          <w:p w14:paraId="2F38077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−1.322</w:t>
            </w:r>
          </w:p>
        </w:tc>
        <w:tc>
          <w:tcPr>
            <w:tcW w:w="900" w:type="dxa"/>
          </w:tcPr>
          <w:p w14:paraId="1383D7A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0.187</w:t>
            </w:r>
          </w:p>
        </w:tc>
      </w:tr>
      <w:tr w:rsidR="00B703E5" w14:paraId="6DF73A93"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1B9A4F13"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09D8486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Treatment(+2°C) </w:t>
            </w:r>
            <w:r>
              <w:t xml:space="preserve">× </w:t>
            </w:r>
            <w:proofErr w:type="spellStart"/>
            <w:r>
              <w:rPr>
                <w:rFonts w:asciiTheme="majorHAnsi" w:eastAsia="Times New Roman" w:hAnsiTheme="majorHAnsi" w:cstheme="majorHAnsi"/>
              </w:rPr>
              <w:t>Trebouxiophyceae</w:t>
            </w:r>
            <w:proofErr w:type="spellEnd"/>
          </w:p>
        </w:tc>
        <w:tc>
          <w:tcPr>
            <w:tcW w:w="1051" w:type="dxa"/>
          </w:tcPr>
          <w:p w14:paraId="495D2E6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0.131</w:t>
            </w:r>
          </w:p>
        </w:tc>
        <w:tc>
          <w:tcPr>
            <w:tcW w:w="830" w:type="dxa"/>
          </w:tcPr>
          <w:p w14:paraId="16C98FE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16.778</w:t>
            </w:r>
          </w:p>
        </w:tc>
        <w:tc>
          <w:tcPr>
            <w:tcW w:w="1027" w:type="dxa"/>
          </w:tcPr>
          <w:p w14:paraId="4DA2D8D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0.008</w:t>
            </w:r>
          </w:p>
        </w:tc>
        <w:tc>
          <w:tcPr>
            <w:tcW w:w="900" w:type="dxa"/>
          </w:tcPr>
          <w:p w14:paraId="7B65082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0.994</w:t>
            </w:r>
          </w:p>
        </w:tc>
      </w:tr>
      <w:tr w:rsidR="00B703E5" w14:paraId="6279CA7F"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408F1B67"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4D1B1DF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Treatment(+4°C) </w:t>
            </w:r>
            <w:r>
              <w:rPr>
                <w:color w:val="auto"/>
              </w:rPr>
              <w:t xml:space="preserve">× </w:t>
            </w:r>
            <w:proofErr w:type="spellStart"/>
            <w:r>
              <w:rPr>
                <w:rFonts w:asciiTheme="majorHAnsi" w:eastAsia="Times New Roman" w:hAnsiTheme="majorHAnsi" w:cstheme="majorHAnsi"/>
                <w:color w:val="auto"/>
              </w:rPr>
              <w:t>Trebouxiophyceae</w:t>
            </w:r>
            <w:proofErr w:type="spellEnd"/>
          </w:p>
        </w:tc>
        <w:tc>
          <w:tcPr>
            <w:tcW w:w="1051" w:type="dxa"/>
          </w:tcPr>
          <w:p w14:paraId="2458E3D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−3.993</w:t>
            </w:r>
          </w:p>
        </w:tc>
        <w:tc>
          <w:tcPr>
            <w:tcW w:w="830" w:type="dxa"/>
          </w:tcPr>
          <w:p w14:paraId="0128C26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17.014</w:t>
            </w:r>
          </w:p>
        </w:tc>
        <w:tc>
          <w:tcPr>
            <w:tcW w:w="1027" w:type="dxa"/>
          </w:tcPr>
          <w:p w14:paraId="13B6144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−0.235</w:t>
            </w:r>
          </w:p>
        </w:tc>
        <w:tc>
          <w:tcPr>
            <w:tcW w:w="900" w:type="dxa"/>
          </w:tcPr>
          <w:p w14:paraId="4B359AA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0.815</w:t>
            </w:r>
          </w:p>
        </w:tc>
      </w:tr>
      <w:tr w:rsidR="00B703E5" w14:paraId="2F5C4C97"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755A4E8A"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2483ED4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Treatment(+2°C) </w:t>
            </w:r>
            <w:r>
              <w:t xml:space="preserve">× </w:t>
            </w:r>
            <w:proofErr w:type="spellStart"/>
            <w:r>
              <w:rPr>
                <w:rFonts w:asciiTheme="majorHAnsi" w:eastAsia="Times New Roman" w:hAnsiTheme="majorHAnsi" w:cstheme="majorHAnsi"/>
              </w:rPr>
              <w:t>Zygnematophyceae</w:t>
            </w:r>
            <w:proofErr w:type="spellEnd"/>
          </w:p>
        </w:tc>
        <w:tc>
          <w:tcPr>
            <w:tcW w:w="1051" w:type="dxa"/>
          </w:tcPr>
          <w:p w14:paraId="7431D0D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2.324</w:t>
            </w:r>
          </w:p>
        </w:tc>
        <w:tc>
          <w:tcPr>
            <w:tcW w:w="830" w:type="dxa"/>
          </w:tcPr>
          <w:p w14:paraId="3624EBF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17.408</w:t>
            </w:r>
          </w:p>
        </w:tc>
        <w:tc>
          <w:tcPr>
            <w:tcW w:w="1027" w:type="dxa"/>
          </w:tcPr>
          <w:p w14:paraId="417C6CD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0.134</w:t>
            </w:r>
          </w:p>
        </w:tc>
        <w:tc>
          <w:tcPr>
            <w:tcW w:w="900" w:type="dxa"/>
          </w:tcPr>
          <w:p w14:paraId="5D69653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0.894</w:t>
            </w:r>
          </w:p>
        </w:tc>
      </w:tr>
      <w:tr w:rsidR="00B703E5" w14:paraId="3A83B061"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2F30863"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4084" w:type="dxa"/>
          </w:tcPr>
          <w:p w14:paraId="4095750A"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Treatment(+4°C) </w:t>
            </w:r>
            <w:r>
              <w:rPr>
                <w:color w:val="auto"/>
              </w:rPr>
              <w:t xml:space="preserve">× </w:t>
            </w:r>
            <w:proofErr w:type="spellStart"/>
            <w:r>
              <w:rPr>
                <w:rFonts w:asciiTheme="majorHAnsi" w:eastAsia="Times New Roman" w:hAnsiTheme="majorHAnsi" w:cstheme="majorHAnsi"/>
                <w:color w:val="auto"/>
              </w:rPr>
              <w:t>Zygnematophyceae</w:t>
            </w:r>
            <w:proofErr w:type="spellEnd"/>
          </w:p>
        </w:tc>
        <w:tc>
          <w:tcPr>
            <w:tcW w:w="1051" w:type="dxa"/>
          </w:tcPr>
          <w:p w14:paraId="40B7C78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0.334</w:t>
            </w:r>
          </w:p>
        </w:tc>
        <w:tc>
          <w:tcPr>
            <w:tcW w:w="830" w:type="dxa"/>
          </w:tcPr>
          <w:p w14:paraId="656DFD5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17.481</w:t>
            </w:r>
          </w:p>
        </w:tc>
        <w:tc>
          <w:tcPr>
            <w:tcW w:w="1027" w:type="dxa"/>
          </w:tcPr>
          <w:p w14:paraId="479D3CD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0.019</w:t>
            </w:r>
          </w:p>
        </w:tc>
        <w:tc>
          <w:tcPr>
            <w:tcW w:w="900" w:type="dxa"/>
          </w:tcPr>
          <w:p w14:paraId="7633C11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0.985</w:t>
            </w:r>
          </w:p>
        </w:tc>
      </w:tr>
      <w:tr w:rsidR="00B703E5" w14:paraId="59BB01E3"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9123A0D"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7B49E321"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(+0°C) </w:t>
            </w:r>
            <w:r>
              <w:t xml:space="preserve">× </w:t>
            </w:r>
            <w:r>
              <w:rPr>
                <w:rFonts w:asciiTheme="majorHAnsi" w:eastAsia="Times New Roman" w:hAnsiTheme="majorHAnsi" w:cstheme="majorHAnsi"/>
              </w:rPr>
              <w:t>Bacillariophyceae</w:t>
            </w:r>
          </w:p>
        </w:tc>
        <w:tc>
          <w:tcPr>
            <w:tcW w:w="1051" w:type="dxa"/>
          </w:tcPr>
          <w:p w14:paraId="5C9B641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505BD75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6E6110A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0.011</w:t>
            </w:r>
          </w:p>
        </w:tc>
        <w:tc>
          <w:tcPr>
            <w:tcW w:w="900" w:type="dxa"/>
          </w:tcPr>
          <w:p w14:paraId="1CC8ADA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0.917</w:t>
            </w:r>
          </w:p>
        </w:tc>
      </w:tr>
      <w:tr w:rsidR="00B703E5" w14:paraId="2C47DE29"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764444F7"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3416C05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(+2°C) </w:t>
            </w:r>
            <w:r>
              <w:rPr>
                <w:color w:val="auto"/>
              </w:rPr>
              <w:t xml:space="preserve">× </w:t>
            </w:r>
            <w:r>
              <w:rPr>
                <w:rFonts w:asciiTheme="majorHAnsi" w:eastAsia="Times New Roman" w:hAnsiTheme="majorHAnsi" w:cstheme="majorHAnsi"/>
                <w:color w:val="auto"/>
              </w:rPr>
              <w:t>Bacillariophyceae</w:t>
            </w:r>
          </w:p>
        </w:tc>
        <w:tc>
          <w:tcPr>
            <w:tcW w:w="1051" w:type="dxa"/>
          </w:tcPr>
          <w:p w14:paraId="67DD0F1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26989E2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47F80BD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0.008</w:t>
            </w:r>
          </w:p>
        </w:tc>
        <w:tc>
          <w:tcPr>
            <w:tcW w:w="900" w:type="dxa"/>
          </w:tcPr>
          <w:p w14:paraId="11EC2B5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0.930</w:t>
            </w:r>
          </w:p>
        </w:tc>
      </w:tr>
      <w:tr w:rsidR="00B703E5" w14:paraId="6B079860"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5C2282CA"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33006C8E"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(+4°C) </w:t>
            </w:r>
            <w:r>
              <w:t xml:space="preserve">× </w:t>
            </w:r>
            <w:r>
              <w:rPr>
                <w:rFonts w:asciiTheme="majorHAnsi" w:eastAsia="Times New Roman" w:hAnsiTheme="majorHAnsi" w:cstheme="majorHAnsi"/>
              </w:rPr>
              <w:t>Bacillariophyceae</w:t>
            </w:r>
          </w:p>
        </w:tc>
        <w:tc>
          <w:tcPr>
            <w:tcW w:w="1051" w:type="dxa"/>
          </w:tcPr>
          <w:p w14:paraId="3251500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7477676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23C7560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0.007</w:t>
            </w:r>
          </w:p>
        </w:tc>
        <w:tc>
          <w:tcPr>
            <w:tcW w:w="900" w:type="dxa"/>
          </w:tcPr>
          <w:p w14:paraId="313C229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0.932</w:t>
            </w:r>
          </w:p>
        </w:tc>
      </w:tr>
      <w:tr w:rsidR="00B703E5" w14:paraId="27530DD1"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1D6D8A72"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0E64FCBA"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(+0°C) </w:t>
            </w:r>
            <w:r>
              <w:rPr>
                <w:color w:val="auto"/>
              </w:rPr>
              <w:t xml:space="preserve">× </w:t>
            </w:r>
            <w:r>
              <w:rPr>
                <w:rFonts w:asciiTheme="majorHAnsi" w:eastAsia="Times New Roman" w:hAnsiTheme="majorHAnsi" w:cstheme="majorHAnsi"/>
                <w:color w:val="auto"/>
              </w:rPr>
              <w:t>Chlorophyceae</w:t>
            </w:r>
          </w:p>
        </w:tc>
        <w:tc>
          <w:tcPr>
            <w:tcW w:w="1051" w:type="dxa"/>
          </w:tcPr>
          <w:p w14:paraId="53401FB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5E0DBFD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5086825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0.208</w:t>
            </w:r>
          </w:p>
        </w:tc>
        <w:tc>
          <w:tcPr>
            <w:tcW w:w="900" w:type="dxa"/>
          </w:tcPr>
          <w:p w14:paraId="534208A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0.649</w:t>
            </w:r>
          </w:p>
        </w:tc>
      </w:tr>
      <w:tr w:rsidR="00B703E5" w14:paraId="6D8AE037"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3845DD46"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6B4691CE"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(+2°C) </w:t>
            </w:r>
            <w:r>
              <w:t xml:space="preserve">× </w:t>
            </w:r>
            <w:r>
              <w:rPr>
                <w:rFonts w:asciiTheme="majorHAnsi" w:eastAsia="Times New Roman" w:hAnsiTheme="majorHAnsi" w:cstheme="majorHAnsi"/>
              </w:rPr>
              <w:t>Chlorophyceae</w:t>
            </w:r>
          </w:p>
        </w:tc>
        <w:tc>
          <w:tcPr>
            <w:tcW w:w="1051" w:type="dxa"/>
          </w:tcPr>
          <w:p w14:paraId="0D5481B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7E007F3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741DADA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0.495</w:t>
            </w:r>
          </w:p>
        </w:tc>
        <w:tc>
          <w:tcPr>
            <w:tcW w:w="900" w:type="dxa"/>
          </w:tcPr>
          <w:p w14:paraId="319CF5B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0.482</w:t>
            </w:r>
          </w:p>
        </w:tc>
      </w:tr>
      <w:tr w:rsidR="00B703E5" w14:paraId="38EA64C2"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3C8986B"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418BECDB"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(+4°C) </w:t>
            </w:r>
            <w:r>
              <w:rPr>
                <w:color w:val="auto"/>
              </w:rPr>
              <w:t xml:space="preserve">× </w:t>
            </w:r>
            <w:r>
              <w:rPr>
                <w:rFonts w:asciiTheme="majorHAnsi" w:eastAsia="Times New Roman" w:hAnsiTheme="majorHAnsi" w:cstheme="majorHAnsi"/>
                <w:color w:val="auto"/>
              </w:rPr>
              <w:t>Chlorophyceae</w:t>
            </w:r>
          </w:p>
        </w:tc>
        <w:tc>
          <w:tcPr>
            <w:tcW w:w="1051" w:type="dxa"/>
          </w:tcPr>
          <w:p w14:paraId="300A58F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1802BEB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3C5A351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0.291</w:t>
            </w:r>
          </w:p>
        </w:tc>
        <w:tc>
          <w:tcPr>
            <w:tcW w:w="900" w:type="dxa"/>
          </w:tcPr>
          <w:p w14:paraId="6BB2797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0.590</w:t>
            </w:r>
          </w:p>
        </w:tc>
      </w:tr>
      <w:tr w:rsidR="00B703E5" w14:paraId="0C3CE92C"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132825A5"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0638E324"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(+0°C) </w:t>
            </w:r>
            <w:r>
              <w:t xml:space="preserve">× </w:t>
            </w:r>
            <w:proofErr w:type="spellStart"/>
            <w:r>
              <w:rPr>
                <w:rFonts w:asciiTheme="majorHAnsi" w:eastAsia="Times New Roman" w:hAnsiTheme="majorHAnsi" w:cstheme="majorHAnsi"/>
              </w:rPr>
              <w:t>Chrysophyceae</w:t>
            </w:r>
            <w:proofErr w:type="spellEnd"/>
          </w:p>
        </w:tc>
        <w:tc>
          <w:tcPr>
            <w:tcW w:w="1051" w:type="dxa"/>
          </w:tcPr>
          <w:p w14:paraId="4F6E986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60D93CF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0905E87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0.025</w:t>
            </w:r>
          </w:p>
        </w:tc>
        <w:tc>
          <w:tcPr>
            <w:tcW w:w="900" w:type="dxa"/>
          </w:tcPr>
          <w:p w14:paraId="42B3F14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0.875</w:t>
            </w:r>
          </w:p>
        </w:tc>
      </w:tr>
      <w:tr w:rsidR="00B703E5" w14:paraId="790143CF"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17C9FA6E"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3A98FF57"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(+2°C) </w:t>
            </w:r>
            <w:r>
              <w:rPr>
                <w:color w:val="auto"/>
              </w:rPr>
              <w:t xml:space="preserve">× </w:t>
            </w:r>
            <w:proofErr w:type="spellStart"/>
            <w:r>
              <w:rPr>
                <w:rFonts w:asciiTheme="majorHAnsi" w:eastAsia="Times New Roman" w:hAnsiTheme="majorHAnsi" w:cstheme="majorHAnsi"/>
                <w:color w:val="auto"/>
              </w:rPr>
              <w:t>Chrysophyceae</w:t>
            </w:r>
            <w:proofErr w:type="spellEnd"/>
          </w:p>
        </w:tc>
        <w:tc>
          <w:tcPr>
            <w:tcW w:w="1051" w:type="dxa"/>
          </w:tcPr>
          <w:p w14:paraId="1A887AF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00E2C8E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1740FD1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0.012</w:t>
            </w:r>
          </w:p>
        </w:tc>
        <w:tc>
          <w:tcPr>
            <w:tcW w:w="900" w:type="dxa"/>
          </w:tcPr>
          <w:p w14:paraId="333AFCC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0.912</w:t>
            </w:r>
          </w:p>
        </w:tc>
      </w:tr>
      <w:tr w:rsidR="00B703E5" w14:paraId="0C71BF1D"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40936402"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71707013"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(+4°C) </w:t>
            </w:r>
            <w:r>
              <w:t xml:space="preserve">× </w:t>
            </w:r>
            <w:proofErr w:type="spellStart"/>
            <w:r>
              <w:rPr>
                <w:rFonts w:asciiTheme="majorHAnsi" w:eastAsia="Times New Roman" w:hAnsiTheme="majorHAnsi" w:cstheme="majorHAnsi"/>
              </w:rPr>
              <w:t>Chrysophyceae</w:t>
            </w:r>
            <w:proofErr w:type="spellEnd"/>
          </w:p>
        </w:tc>
        <w:tc>
          <w:tcPr>
            <w:tcW w:w="1051" w:type="dxa"/>
          </w:tcPr>
          <w:p w14:paraId="0188707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6A4EED2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70EDCBC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0.089</w:t>
            </w:r>
          </w:p>
        </w:tc>
        <w:tc>
          <w:tcPr>
            <w:tcW w:w="900" w:type="dxa"/>
          </w:tcPr>
          <w:p w14:paraId="6DAFCDA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0.766</w:t>
            </w:r>
          </w:p>
        </w:tc>
      </w:tr>
      <w:tr w:rsidR="00B703E5" w14:paraId="737C8533"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2BD729D"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38E2918E"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(+0°C) </w:t>
            </w:r>
            <w:r>
              <w:rPr>
                <w:color w:val="auto"/>
              </w:rPr>
              <w:t xml:space="preserve">× </w:t>
            </w:r>
            <w:proofErr w:type="spellStart"/>
            <w:r>
              <w:rPr>
                <w:rFonts w:asciiTheme="majorHAnsi" w:eastAsia="Times New Roman" w:hAnsiTheme="majorHAnsi" w:cstheme="majorHAnsi"/>
                <w:color w:val="auto"/>
              </w:rPr>
              <w:t>Cyanophyceae</w:t>
            </w:r>
            <w:proofErr w:type="spellEnd"/>
          </w:p>
        </w:tc>
        <w:tc>
          <w:tcPr>
            <w:tcW w:w="1051" w:type="dxa"/>
          </w:tcPr>
          <w:p w14:paraId="66F6C7F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2462DF6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0020FF2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128.972</w:t>
            </w:r>
          </w:p>
        </w:tc>
        <w:tc>
          <w:tcPr>
            <w:tcW w:w="900" w:type="dxa"/>
          </w:tcPr>
          <w:p w14:paraId="0CE976B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58EE4B28"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B0EF69F"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5817FB1E"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(+2°C) </w:t>
            </w:r>
            <w:r>
              <w:t xml:space="preserve">× </w:t>
            </w:r>
            <w:proofErr w:type="spellStart"/>
            <w:r>
              <w:rPr>
                <w:rFonts w:asciiTheme="majorHAnsi" w:eastAsia="Times New Roman" w:hAnsiTheme="majorHAnsi" w:cstheme="majorHAnsi"/>
              </w:rPr>
              <w:t>Cyanophyceae</w:t>
            </w:r>
            <w:proofErr w:type="spellEnd"/>
          </w:p>
        </w:tc>
        <w:tc>
          <w:tcPr>
            <w:tcW w:w="1051" w:type="dxa"/>
          </w:tcPr>
          <w:p w14:paraId="2B09811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26A95AD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4A0ED90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90.066</w:t>
            </w:r>
          </w:p>
        </w:tc>
        <w:tc>
          <w:tcPr>
            <w:tcW w:w="900" w:type="dxa"/>
          </w:tcPr>
          <w:p w14:paraId="36A7A83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3E2173A2"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48C6284E"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75050BF4"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(+4°C) </w:t>
            </w:r>
            <w:r>
              <w:rPr>
                <w:color w:val="auto"/>
              </w:rPr>
              <w:t xml:space="preserve">× </w:t>
            </w:r>
            <w:proofErr w:type="spellStart"/>
            <w:r>
              <w:rPr>
                <w:rFonts w:asciiTheme="majorHAnsi" w:eastAsia="Times New Roman" w:hAnsiTheme="majorHAnsi" w:cstheme="majorHAnsi"/>
                <w:color w:val="auto"/>
              </w:rPr>
              <w:t>Cyanophyceae</w:t>
            </w:r>
            <w:proofErr w:type="spellEnd"/>
          </w:p>
        </w:tc>
        <w:tc>
          <w:tcPr>
            <w:tcW w:w="1051" w:type="dxa"/>
          </w:tcPr>
          <w:p w14:paraId="5DA884C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24F9B65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1AD59D8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86.923</w:t>
            </w:r>
          </w:p>
        </w:tc>
        <w:tc>
          <w:tcPr>
            <w:tcW w:w="900" w:type="dxa"/>
          </w:tcPr>
          <w:p w14:paraId="1008D6B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0DD55B7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245DE931"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41C7C063"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(+0°C) </w:t>
            </w:r>
            <w:r>
              <w:t xml:space="preserve">× </w:t>
            </w:r>
            <w:proofErr w:type="spellStart"/>
            <w:r>
              <w:rPr>
                <w:rFonts w:asciiTheme="majorHAnsi" w:eastAsia="Times New Roman" w:hAnsiTheme="majorHAnsi" w:cstheme="majorHAnsi"/>
              </w:rPr>
              <w:t>Mediophyceae</w:t>
            </w:r>
            <w:proofErr w:type="spellEnd"/>
          </w:p>
        </w:tc>
        <w:tc>
          <w:tcPr>
            <w:tcW w:w="1051" w:type="dxa"/>
          </w:tcPr>
          <w:p w14:paraId="272C69A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6DDE4E1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0467809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243.239</w:t>
            </w:r>
          </w:p>
        </w:tc>
        <w:tc>
          <w:tcPr>
            <w:tcW w:w="900" w:type="dxa"/>
          </w:tcPr>
          <w:p w14:paraId="11BCAA1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5C23101B"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4D23BA47"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6EAE16E6"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(+2°C) </w:t>
            </w:r>
            <w:r>
              <w:rPr>
                <w:color w:val="auto"/>
              </w:rPr>
              <w:t xml:space="preserve">× </w:t>
            </w:r>
            <w:proofErr w:type="spellStart"/>
            <w:r>
              <w:rPr>
                <w:rFonts w:asciiTheme="majorHAnsi" w:eastAsia="Times New Roman" w:hAnsiTheme="majorHAnsi" w:cstheme="majorHAnsi"/>
                <w:color w:val="auto"/>
              </w:rPr>
              <w:t>Mediophyceae</w:t>
            </w:r>
            <w:proofErr w:type="spellEnd"/>
          </w:p>
        </w:tc>
        <w:tc>
          <w:tcPr>
            <w:tcW w:w="1051" w:type="dxa"/>
          </w:tcPr>
          <w:p w14:paraId="27B15EF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5A958C8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363D5D4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252.333</w:t>
            </w:r>
          </w:p>
        </w:tc>
        <w:tc>
          <w:tcPr>
            <w:tcW w:w="900" w:type="dxa"/>
          </w:tcPr>
          <w:p w14:paraId="6B3144A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5D7FC6D1"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482DD56B"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21613C25"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(+4°C) </w:t>
            </w:r>
            <w:r>
              <w:t xml:space="preserve">× </w:t>
            </w:r>
            <w:proofErr w:type="spellStart"/>
            <w:r>
              <w:rPr>
                <w:rFonts w:asciiTheme="majorHAnsi" w:eastAsia="Times New Roman" w:hAnsiTheme="majorHAnsi" w:cstheme="majorHAnsi"/>
              </w:rPr>
              <w:t>Mediophyceae</w:t>
            </w:r>
            <w:proofErr w:type="spellEnd"/>
          </w:p>
        </w:tc>
        <w:tc>
          <w:tcPr>
            <w:tcW w:w="1051" w:type="dxa"/>
          </w:tcPr>
          <w:p w14:paraId="2A4D1BD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6B324DD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03E019A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225.699</w:t>
            </w:r>
          </w:p>
        </w:tc>
        <w:tc>
          <w:tcPr>
            <w:tcW w:w="900" w:type="dxa"/>
          </w:tcPr>
          <w:p w14:paraId="4745D81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7DD2BE23"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09FB1F50"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01ECFC4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(+0°C) </w:t>
            </w:r>
            <w:r>
              <w:rPr>
                <w:color w:val="auto"/>
              </w:rPr>
              <w:t xml:space="preserve">× </w:t>
            </w:r>
            <w:proofErr w:type="spellStart"/>
            <w:r>
              <w:rPr>
                <w:rFonts w:asciiTheme="majorHAnsi" w:eastAsia="Times New Roman" w:hAnsiTheme="majorHAnsi" w:cstheme="majorHAnsi"/>
                <w:color w:val="auto"/>
              </w:rPr>
              <w:t>Trebouxiophyceae</w:t>
            </w:r>
            <w:proofErr w:type="spellEnd"/>
          </w:p>
        </w:tc>
        <w:tc>
          <w:tcPr>
            <w:tcW w:w="1051" w:type="dxa"/>
          </w:tcPr>
          <w:p w14:paraId="7B9817A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14D10B7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32B08C1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0.025</w:t>
            </w:r>
          </w:p>
        </w:tc>
        <w:tc>
          <w:tcPr>
            <w:tcW w:w="900" w:type="dxa"/>
          </w:tcPr>
          <w:p w14:paraId="39FB6EB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0.874</w:t>
            </w:r>
          </w:p>
        </w:tc>
      </w:tr>
      <w:tr w:rsidR="00B703E5" w14:paraId="74907170"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18D54140"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4834E38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(+2°C) </w:t>
            </w:r>
            <w:r>
              <w:t xml:space="preserve">× </w:t>
            </w:r>
            <w:proofErr w:type="spellStart"/>
            <w:r>
              <w:rPr>
                <w:rFonts w:asciiTheme="majorHAnsi" w:eastAsia="Times New Roman" w:hAnsiTheme="majorHAnsi" w:cstheme="majorHAnsi"/>
              </w:rPr>
              <w:t>Trebouxiophyceae</w:t>
            </w:r>
            <w:proofErr w:type="spellEnd"/>
          </w:p>
        </w:tc>
        <w:tc>
          <w:tcPr>
            <w:tcW w:w="1051" w:type="dxa"/>
          </w:tcPr>
          <w:p w14:paraId="3009A37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7CD1A60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11DB86E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0.005</w:t>
            </w:r>
          </w:p>
        </w:tc>
        <w:tc>
          <w:tcPr>
            <w:tcW w:w="900" w:type="dxa"/>
          </w:tcPr>
          <w:p w14:paraId="2DD236E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0.946</w:t>
            </w:r>
          </w:p>
        </w:tc>
      </w:tr>
      <w:tr w:rsidR="00B703E5" w14:paraId="69ABC2DC"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645CC0C2"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555BC20B"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(+4°C) </w:t>
            </w:r>
            <w:r>
              <w:rPr>
                <w:color w:val="auto"/>
              </w:rPr>
              <w:t xml:space="preserve">× </w:t>
            </w:r>
            <w:proofErr w:type="spellStart"/>
            <w:r>
              <w:rPr>
                <w:rFonts w:asciiTheme="majorHAnsi" w:eastAsia="Times New Roman" w:hAnsiTheme="majorHAnsi" w:cstheme="majorHAnsi"/>
                <w:color w:val="auto"/>
              </w:rPr>
              <w:t>Trebouxiophyceae</w:t>
            </w:r>
            <w:proofErr w:type="spellEnd"/>
          </w:p>
        </w:tc>
        <w:tc>
          <w:tcPr>
            <w:tcW w:w="1051" w:type="dxa"/>
          </w:tcPr>
          <w:p w14:paraId="3C300B9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1A3999C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2ECCBBF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0.107</w:t>
            </w:r>
          </w:p>
        </w:tc>
        <w:tc>
          <w:tcPr>
            <w:tcW w:w="900" w:type="dxa"/>
          </w:tcPr>
          <w:p w14:paraId="7F548CD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0.743</w:t>
            </w:r>
          </w:p>
        </w:tc>
      </w:tr>
      <w:tr w:rsidR="00B703E5" w14:paraId="4384A836"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7D5F58F2"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4DE432C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(+0°C) </w:t>
            </w:r>
            <w:r>
              <w:t xml:space="preserve">× </w:t>
            </w:r>
            <w:proofErr w:type="spellStart"/>
            <w:r>
              <w:rPr>
                <w:rFonts w:asciiTheme="majorHAnsi" w:eastAsia="Times New Roman" w:hAnsiTheme="majorHAnsi" w:cstheme="majorHAnsi"/>
              </w:rPr>
              <w:t>Zygnematophyceae</w:t>
            </w:r>
            <w:proofErr w:type="spellEnd"/>
          </w:p>
        </w:tc>
        <w:tc>
          <w:tcPr>
            <w:tcW w:w="1051" w:type="dxa"/>
          </w:tcPr>
          <w:p w14:paraId="467BCCE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166FF1D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5F9D829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c>
          <w:tcPr>
            <w:tcW w:w="900" w:type="dxa"/>
          </w:tcPr>
          <w:p w14:paraId="38A8EC7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0.999</w:t>
            </w:r>
          </w:p>
        </w:tc>
      </w:tr>
      <w:tr w:rsidR="00B703E5" w14:paraId="6DCEB522"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5335F9AE"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58B86EC9"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(+2°C) </w:t>
            </w:r>
            <w:r>
              <w:rPr>
                <w:color w:val="auto"/>
              </w:rPr>
              <w:t xml:space="preserve">× </w:t>
            </w:r>
            <w:proofErr w:type="spellStart"/>
            <w:r>
              <w:rPr>
                <w:rFonts w:asciiTheme="majorHAnsi" w:eastAsia="Times New Roman" w:hAnsiTheme="majorHAnsi" w:cstheme="majorHAnsi"/>
                <w:color w:val="auto"/>
              </w:rPr>
              <w:t>Zygnematophyceae</w:t>
            </w:r>
            <w:proofErr w:type="spellEnd"/>
          </w:p>
        </w:tc>
        <w:tc>
          <w:tcPr>
            <w:tcW w:w="1051" w:type="dxa"/>
          </w:tcPr>
          <w:p w14:paraId="367F086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30" w:type="dxa"/>
          </w:tcPr>
          <w:p w14:paraId="4272737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1027" w:type="dxa"/>
          </w:tcPr>
          <w:p w14:paraId="3BC5905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0.005</w:t>
            </w:r>
          </w:p>
        </w:tc>
        <w:tc>
          <w:tcPr>
            <w:tcW w:w="900" w:type="dxa"/>
          </w:tcPr>
          <w:p w14:paraId="253E9B0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0.946</w:t>
            </w:r>
          </w:p>
        </w:tc>
      </w:tr>
      <w:tr w:rsidR="00B703E5" w14:paraId="1BB961A7"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1283" w:type="dxa"/>
          </w:tcPr>
          <w:p w14:paraId="2E07C5C6"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color w:val="auto"/>
              </w:rPr>
              <w:t>Smooth</w:t>
            </w:r>
          </w:p>
        </w:tc>
        <w:tc>
          <w:tcPr>
            <w:tcW w:w="4084" w:type="dxa"/>
          </w:tcPr>
          <w:p w14:paraId="7B3B1079"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(+4°C) </w:t>
            </w:r>
            <w:r>
              <w:t xml:space="preserve">× </w:t>
            </w:r>
            <w:proofErr w:type="spellStart"/>
            <w:r>
              <w:rPr>
                <w:rFonts w:asciiTheme="majorHAnsi" w:eastAsia="Times New Roman" w:hAnsiTheme="majorHAnsi" w:cstheme="majorHAnsi"/>
              </w:rPr>
              <w:t>Zygnematophyceae</w:t>
            </w:r>
            <w:proofErr w:type="spellEnd"/>
          </w:p>
        </w:tc>
        <w:tc>
          <w:tcPr>
            <w:tcW w:w="1051" w:type="dxa"/>
          </w:tcPr>
          <w:p w14:paraId="23F3E01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30" w:type="dxa"/>
          </w:tcPr>
          <w:p w14:paraId="5DE91FE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1027" w:type="dxa"/>
          </w:tcPr>
          <w:p w14:paraId="5379042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0.004</w:t>
            </w:r>
          </w:p>
        </w:tc>
        <w:tc>
          <w:tcPr>
            <w:tcW w:w="900" w:type="dxa"/>
          </w:tcPr>
          <w:p w14:paraId="64A1515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0.950</w:t>
            </w:r>
          </w:p>
        </w:tc>
      </w:tr>
    </w:tbl>
    <w:p w14:paraId="31E3F340" w14:textId="77777777" w:rsidR="00B703E5" w:rsidRDefault="00B703E5" w:rsidP="00B703E5">
      <w:pPr>
        <w:spacing w:line="240" w:lineRule="auto"/>
        <w:rPr>
          <w:rFonts w:ascii="Times New Roman" w:eastAsia="Times New Roman" w:hAnsi="Times New Roman" w:cs="Times New Roman"/>
          <w:sz w:val="24"/>
          <w:szCs w:val="24"/>
        </w:rPr>
      </w:pPr>
    </w:p>
    <w:p w14:paraId="10F79ED7" w14:textId="77777777" w:rsidR="00B703E5" w:rsidRDefault="00B703E5" w:rsidP="00B703E5">
      <w:pPr>
        <w:spacing w:line="240" w:lineRule="auto"/>
      </w:pPr>
      <w:r>
        <w:rPr>
          <w:rStyle w:val="Strong"/>
        </w:rPr>
        <w:lastRenderedPageBreak/>
        <w:t>Table S6.</w:t>
      </w:r>
      <w:r>
        <w:t xml:space="preserve"> Results of the generalized additive mixed models (GAMMs) examining the effects of temperature treatment (control, +2°C, +4°C) and time on heterotrophic group biomass (viruses, bacteria, and heterotrophic </w:t>
      </w:r>
      <w:proofErr w:type="spellStart"/>
      <w:r>
        <w:t>nanoflagellates</w:t>
      </w:r>
      <w:proofErr w:type="spellEnd"/>
      <w:r>
        <w:t xml:space="preserve"> [HNFs]). Models were fitted separately for each group. The table reports parametric fixed effects (intercept and treatment effects) and smooth terms representing non-linear temporal trends (sampling date) within each treatment. For fixed effects, estimates represent differences relative to the control treatment. Standard errors (SE), test statistics, and associated p-values are shown. For smooth terms, the test statistic and p-value indicate whether biomass changed significantly over time in a non-linear manner within each treatment.</w:t>
      </w:r>
    </w:p>
    <w:p w14:paraId="0695679D" w14:textId="77777777" w:rsidR="00B703E5" w:rsidRDefault="00B703E5" w:rsidP="00B703E5">
      <w:pPr>
        <w:spacing w:line="240" w:lineRule="auto"/>
      </w:pPr>
    </w:p>
    <w:tbl>
      <w:tblPr>
        <w:tblStyle w:val="Bordered"/>
        <w:tblW w:w="8995" w:type="dxa"/>
        <w:tblLook w:val="04A0" w:firstRow="1" w:lastRow="0" w:firstColumn="1" w:lastColumn="0" w:noHBand="0" w:noVBand="1"/>
      </w:tblPr>
      <w:tblGrid>
        <w:gridCol w:w="1075"/>
        <w:gridCol w:w="1348"/>
        <w:gridCol w:w="2337"/>
        <w:gridCol w:w="1169"/>
        <w:gridCol w:w="810"/>
        <w:gridCol w:w="998"/>
        <w:gridCol w:w="1258"/>
      </w:tblGrid>
      <w:tr w:rsidR="00B703E5" w14:paraId="7145B3B1" w14:textId="77777777" w:rsidTr="002B2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2CB4ACC8" w14:textId="77777777" w:rsidR="00B703E5" w:rsidRDefault="00B703E5" w:rsidP="002B22C6">
            <w:pPr>
              <w:jc w:val="center"/>
              <w:rPr>
                <w:rFonts w:asciiTheme="majorHAnsi" w:eastAsia="Times New Roman" w:hAnsiTheme="majorHAnsi" w:cstheme="majorHAnsi"/>
                <w:b/>
                <w:bCs/>
              </w:rPr>
            </w:pPr>
            <w:r>
              <w:rPr>
                <w:rFonts w:asciiTheme="majorHAnsi" w:eastAsia="Times New Roman" w:hAnsiTheme="majorHAnsi" w:cstheme="majorHAnsi"/>
                <w:b/>
                <w:bCs/>
                <w:color w:val="auto"/>
              </w:rPr>
              <w:t>Group</w:t>
            </w:r>
          </w:p>
        </w:tc>
        <w:tc>
          <w:tcPr>
            <w:tcW w:w="1350" w:type="dxa"/>
          </w:tcPr>
          <w:p w14:paraId="2A5537B8"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Term type</w:t>
            </w:r>
          </w:p>
        </w:tc>
        <w:tc>
          <w:tcPr>
            <w:tcW w:w="2340" w:type="dxa"/>
          </w:tcPr>
          <w:p w14:paraId="22475720"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Term</w:t>
            </w:r>
          </w:p>
        </w:tc>
        <w:tc>
          <w:tcPr>
            <w:tcW w:w="1170" w:type="dxa"/>
          </w:tcPr>
          <w:p w14:paraId="25E632D4"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Estimate</w:t>
            </w:r>
          </w:p>
        </w:tc>
        <w:tc>
          <w:tcPr>
            <w:tcW w:w="810" w:type="dxa"/>
          </w:tcPr>
          <w:p w14:paraId="0B38BE71"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SE</w:t>
            </w:r>
          </w:p>
        </w:tc>
        <w:tc>
          <w:tcPr>
            <w:tcW w:w="990" w:type="dxa"/>
          </w:tcPr>
          <w:p w14:paraId="1AEEBD36"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Statistic</w:t>
            </w:r>
          </w:p>
        </w:tc>
        <w:tc>
          <w:tcPr>
            <w:tcW w:w="1260" w:type="dxa"/>
          </w:tcPr>
          <w:p w14:paraId="53DD7105"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P value</w:t>
            </w:r>
          </w:p>
        </w:tc>
      </w:tr>
      <w:tr w:rsidR="00B703E5" w14:paraId="4A4ED52E"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1A0B7634"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Virus</w:t>
            </w:r>
          </w:p>
        </w:tc>
        <w:tc>
          <w:tcPr>
            <w:tcW w:w="1350" w:type="dxa"/>
          </w:tcPr>
          <w:p w14:paraId="44C267C1"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340" w:type="dxa"/>
          </w:tcPr>
          <w:p w14:paraId="71134029"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(Intercept)</w:t>
            </w:r>
          </w:p>
        </w:tc>
        <w:tc>
          <w:tcPr>
            <w:tcW w:w="1170" w:type="dxa"/>
          </w:tcPr>
          <w:p w14:paraId="0A91581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5.620</w:t>
            </w:r>
          </w:p>
        </w:tc>
        <w:tc>
          <w:tcPr>
            <w:tcW w:w="810" w:type="dxa"/>
          </w:tcPr>
          <w:p w14:paraId="04EC185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0.303</w:t>
            </w:r>
          </w:p>
        </w:tc>
        <w:tc>
          <w:tcPr>
            <w:tcW w:w="990" w:type="dxa"/>
          </w:tcPr>
          <w:p w14:paraId="706E496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18.565</w:t>
            </w:r>
          </w:p>
        </w:tc>
        <w:tc>
          <w:tcPr>
            <w:tcW w:w="1260" w:type="dxa"/>
          </w:tcPr>
          <w:p w14:paraId="5202A3B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2CF972AB"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4D5526AB"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Virus</w:t>
            </w:r>
          </w:p>
        </w:tc>
        <w:tc>
          <w:tcPr>
            <w:tcW w:w="1350" w:type="dxa"/>
          </w:tcPr>
          <w:p w14:paraId="56B9499C"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340" w:type="dxa"/>
          </w:tcPr>
          <w:p w14:paraId="1D49B73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Treatment(+2°C)</w:t>
            </w:r>
          </w:p>
        </w:tc>
        <w:tc>
          <w:tcPr>
            <w:tcW w:w="1170" w:type="dxa"/>
          </w:tcPr>
          <w:p w14:paraId="3005C49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−0.581</w:t>
            </w:r>
          </w:p>
        </w:tc>
        <w:tc>
          <w:tcPr>
            <w:tcW w:w="810" w:type="dxa"/>
          </w:tcPr>
          <w:p w14:paraId="6854B7D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0.428</w:t>
            </w:r>
          </w:p>
        </w:tc>
        <w:tc>
          <w:tcPr>
            <w:tcW w:w="990" w:type="dxa"/>
          </w:tcPr>
          <w:p w14:paraId="151E8AA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−1.358</w:t>
            </w:r>
          </w:p>
        </w:tc>
        <w:tc>
          <w:tcPr>
            <w:tcW w:w="1260" w:type="dxa"/>
          </w:tcPr>
          <w:p w14:paraId="4FB9FBB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0.178</w:t>
            </w:r>
          </w:p>
        </w:tc>
      </w:tr>
      <w:tr w:rsidR="00B703E5" w14:paraId="05C951CD"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78B0DAE4"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Virus</w:t>
            </w:r>
          </w:p>
        </w:tc>
        <w:tc>
          <w:tcPr>
            <w:tcW w:w="1350" w:type="dxa"/>
          </w:tcPr>
          <w:p w14:paraId="33CA55B0"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340" w:type="dxa"/>
          </w:tcPr>
          <w:p w14:paraId="74461A5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Treatment(+4°C)</w:t>
            </w:r>
          </w:p>
        </w:tc>
        <w:tc>
          <w:tcPr>
            <w:tcW w:w="1170" w:type="dxa"/>
          </w:tcPr>
          <w:p w14:paraId="406CD6B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−1.894</w:t>
            </w:r>
          </w:p>
        </w:tc>
        <w:tc>
          <w:tcPr>
            <w:tcW w:w="810" w:type="dxa"/>
          </w:tcPr>
          <w:p w14:paraId="2A7702C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0.428</w:t>
            </w:r>
          </w:p>
        </w:tc>
        <w:tc>
          <w:tcPr>
            <w:tcW w:w="990" w:type="dxa"/>
          </w:tcPr>
          <w:p w14:paraId="32B2584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−4.425</w:t>
            </w:r>
          </w:p>
        </w:tc>
        <w:tc>
          <w:tcPr>
            <w:tcW w:w="1260" w:type="dxa"/>
          </w:tcPr>
          <w:p w14:paraId="7EF12FF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1CD622A6"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1753D4C1"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Virus</w:t>
            </w:r>
          </w:p>
        </w:tc>
        <w:tc>
          <w:tcPr>
            <w:tcW w:w="1350" w:type="dxa"/>
          </w:tcPr>
          <w:p w14:paraId="0615BB3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340" w:type="dxa"/>
          </w:tcPr>
          <w:p w14:paraId="0ABB20CB"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s(Date)</w:t>
            </w:r>
            <w:r>
              <w:rPr>
                <w:rFonts w:asciiTheme="majorHAnsi" w:hAnsiTheme="majorHAnsi" w:cstheme="majorHAnsi"/>
              </w:rPr>
              <w:t xml:space="preserve"> ×</w:t>
            </w:r>
            <w:r>
              <w:rPr>
                <w:rFonts w:asciiTheme="majorHAnsi" w:eastAsia="Times New Roman" w:hAnsiTheme="majorHAnsi" w:cstheme="majorHAnsi"/>
              </w:rPr>
              <w:t xml:space="preserve"> Control: +0°C</w:t>
            </w:r>
          </w:p>
        </w:tc>
        <w:tc>
          <w:tcPr>
            <w:tcW w:w="1170" w:type="dxa"/>
          </w:tcPr>
          <w:p w14:paraId="47E5C4F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10" w:type="dxa"/>
          </w:tcPr>
          <w:p w14:paraId="54C3156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5B199F3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21.035</w:t>
            </w:r>
          </w:p>
        </w:tc>
        <w:tc>
          <w:tcPr>
            <w:tcW w:w="1260" w:type="dxa"/>
          </w:tcPr>
          <w:p w14:paraId="00FD9F5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1ED71233"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5DFBF892"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Virus</w:t>
            </w:r>
          </w:p>
        </w:tc>
        <w:tc>
          <w:tcPr>
            <w:tcW w:w="1350" w:type="dxa"/>
          </w:tcPr>
          <w:p w14:paraId="267BDC35"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Smooth</w:t>
            </w:r>
          </w:p>
        </w:tc>
        <w:tc>
          <w:tcPr>
            <w:tcW w:w="2340" w:type="dxa"/>
          </w:tcPr>
          <w:p w14:paraId="78BBB345"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w:t>
            </w:r>
            <w:r>
              <w:rPr>
                <w:rFonts w:asciiTheme="majorHAnsi" w:hAnsiTheme="majorHAnsi" w:cstheme="majorHAnsi"/>
                <w:color w:val="auto"/>
              </w:rPr>
              <w:t xml:space="preserve">× </w:t>
            </w:r>
            <w:r>
              <w:rPr>
                <w:rFonts w:asciiTheme="majorHAnsi" w:eastAsia="Times New Roman" w:hAnsiTheme="majorHAnsi" w:cstheme="majorHAnsi"/>
                <w:color w:val="auto"/>
              </w:rPr>
              <w:t>Warm: +2°C</w:t>
            </w:r>
          </w:p>
        </w:tc>
        <w:tc>
          <w:tcPr>
            <w:tcW w:w="1170" w:type="dxa"/>
          </w:tcPr>
          <w:p w14:paraId="53D94BF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10" w:type="dxa"/>
          </w:tcPr>
          <w:p w14:paraId="5244EE5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990" w:type="dxa"/>
          </w:tcPr>
          <w:p w14:paraId="3979749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16.158</w:t>
            </w:r>
          </w:p>
        </w:tc>
        <w:tc>
          <w:tcPr>
            <w:tcW w:w="1260" w:type="dxa"/>
          </w:tcPr>
          <w:p w14:paraId="037AF35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709212CD"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3BE1F915"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Virus</w:t>
            </w:r>
          </w:p>
        </w:tc>
        <w:tc>
          <w:tcPr>
            <w:tcW w:w="1350" w:type="dxa"/>
          </w:tcPr>
          <w:p w14:paraId="671D6A33"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340" w:type="dxa"/>
          </w:tcPr>
          <w:p w14:paraId="6E8022FB"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w:t>
            </w:r>
            <w:r>
              <w:rPr>
                <w:rFonts w:asciiTheme="majorHAnsi" w:hAnsiTheme="majorHAnsi" w:cstheme="majorHAnsi"/>
              </w:rPr>
              <w:t xml:space="preserve">× </w:t>
            </w:r>
            <w:r>
              <w:rPr>
                <w:rFonts w:asciiTheme="majorHAnsi" w:eastAsia="Times New Roman" w:hAnsiTheme="majorHAnsi" w:cstheme="majorHAnsi"/>
              </w:rPr>
              <w:t>Hot: +4°C</w:t>
            </w:r>
          </w:p>
        </w:tc>
        <w:tc>
          <w:tcPr>
            <w:tcW w:w="1170" w:type="dxa"/>
          </w:tcPr>
          <w:p w14:paraId="44CAEC1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10" w:type="dxa"/>
          </w:tcPr>
          <w:p w14:paraId="37CF562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28296B1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9.805</w:t>
            </w:r>
          </w:p>
        </w:tc>
        <w:tc>
          <w:tcPr>
            <w:tcW w:w="1260" w:type="dxa"/>
          </w:tcPr>
          <w:p w14:paraId="57FF19E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34388613"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2EE838C9"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Bacteria</w:t>
            </w:r>
          </w:p>
        </w:tc>
        <w:tc>
          <w:tcPr>
            <w:tcW w:w="1350" w:type="dxa"/>
          </w:tcPr>
          <w:p w14:paraId="1DD749AB"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340" w:type="dxa"/>
          </w:tcPr>
          <w:p w14:paraId="6731E602"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(Intercept)</w:t>
            </w:r>
          </w:p>
        </w:tc>
        <w:tc>
          <w:tcPr>
            <w:tcW w:w="1170" w:type="dxa"/>
          </w:tcPr>
          <w:p w14:paraId="0051C01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2.042</w:t>
            </w:r>
          </w:p>
        </w:tc>
        <w:tc>
          <w:tcPr>
            <w:tcW w:w="810" w:type="dxa"/>
          </w:tcPr>
          <w:p w14:paraId="5B439C6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0.118</w:t>
            </w:r>
          </w:p>
        </w:tc>
        <w:tc>
          <w:tcPr>
            <w:tcW w:w="990" w:type="dxa"/>
          </w:tcPr>
          <w:p w14:paraId="4BD512E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17.293</w:t>
            </w:r>
          </w:p>
        </w:tc>
        <w:tc>
          <w:tcPr>
            <w:tcW w:w="1260" w:type="dxa"/>
          </w:tcPr>
          <w:p w14:paraId="4842580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620A59DF"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777C45D7"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Bacteria</w:t>
            </w:r>
          </w:p>
        </w:tc>
        <w:tc>
          <w:tcPr>
            <w:tcW w:w="1350" w:type="dxa"/>
          </w:tcPr>
          <w:p w14:paraId="7590391F"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340" w:type="dxa"/>
          </w:tcPr>
          <w:p w14:paraId="38EC496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Treatment(+2°C)</w:t>
            </w:r>
          </w:p>
        </w:tc>
        <w:tc>
          <w:tcPr>
            <w:tcW w:w="1170" w:type="dxa"/>
          </w:tcPr>
          <w:p w14:paraId="5BC7F67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−0.147</w:t>
            </w:r>
          </w:p>
        </w:tc>
        <w:tc>
          <w:tcPr>
            <w:tcW w:w="810" w:type="dxa"/>
          </w:tcPr>
          <w:p w14:paraId="2147001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0.167</w:t>
            </w:r>
          </w:p>
        </w:tc>
        <w:tc>
          <w:tcPr>
            <w:tcW w:w="990" w:type="dxa"/>
          </w:tcPr>
          <w:p w14:paraId="3BDBF39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−0.881</w:t>
            </w:r>
          </w:p>
        </w:tc>
        <w:tc>
          <w:tcPr>
            <w:tcW w:w="1260" w:type="dxa"/>
          </w:tcPr>
          <w:p w14:paraId="001C8AE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0.381</w:t>
            </w:r>
          </w:p>
        </w:tc>
      </w:tr>
      <w:tr w:rsidR="00B703E5" w14:paraId="743FD6B8"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4226AD8F"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Bacteria</w:t>
            </w:r>
          </w:p>
        </w:tc>
        <w:tc>
          <w:tcPr>
            <w:tcW w:w="1350" w:type="dxa"/>
          </w:tcPr>
          <w:p w14:paraId="60DD1E3D"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340" w:type="dxa"/>
          </w:tcPr>
          <w:p w14:paraId="1DDDFB74"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Treatment(+4°C)</w:t>
            </w:r>
          </w:p>
        </w:tc>
        <w:tc>
          <w:tcPr>
            <w:tcW w:w="1170" w:type="dxa"/>
          </w:tcPr>
          <w:p w14:paraId="68045D3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−0.051</w:t>
            </w:r>
          </w:p>
        </w:tc>
        <w:tc>
          <w:tcPr>
            <w:tcW w:w="810" w:type="dxa"/>
          </w:tcPr>
          <w:p w14:paraId="0A7808A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0.167</w:t>
            </w:r>
          </w:p>
        </w:tc>
        <w:tc>
          <w:tcPr>
            <w:tcW w:w="990" w:type="dxa"/>
          </w:tcPr>
          <w:p w14:paraId="39F0BF1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−0.306</w:t>
            </w:r>
          </w:p>
        </w:tc>
        <w:tc>
          <w:tcPr>
            <w:tcW w:w="1260" w:type="dxa"/>
          </w:tcPr>
          <w:p w14:paraId="63DEC53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0.760</w:t>
            </w:r>
          </w:p>
        </w:tc>
      </w:tr>
      <w:tr w:rsidR="00B703E5" w14:paraId="5B8B6831"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501D3C97"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Bacteria</w:t>
            </w:r>
          </w:p>
        </w:tc>
        <w:tc>
          <w:tcPr>
            <w:tcW w:w="1350" w:type="dxa"/>
          </w:tcPr>
          <w:p w14:paraId="0CAA4E7E"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340" w:type="dxa"/>
          </w:tcPr>
          <w:p w14:paraId="7C91DEE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s(Date)</w:t>
            </w:r>
            <w:r>
              <w:rPr>
                <w:rFonts w:asciiTheme="majorHAnsi" w:hAnsiTheme="majorHAnsi" w:cstheme="majorHAnsi"/>
              </w:rPr>
              <w:t xml:space="preserve"> ×</w:t>
            </w:r>
            <w:r>
              <w:rPr>
                <w:rFonts w:asciiTheme="majorHAnsi" w:eastAsia="Times New Roman" w:hAnsiTheme="majorHAnsi" w:cstheme="majorHAnsi"/>
              </w:rPr>
              <w:t xml:space="preserve"> Control: +0°C</w:t>
            </w:r>
          </w:p>
        </w:tc>
        <w:tc>
          <w:tcPr>
            <w:tcW w:w="1170" w:type="dxa"/>
          </w:tcPr>
          <w:p w14:paraId="03207D4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10" w:type="dxa"/>
          </w:tcPr>
          <w:p w14:paraId="1072423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0A64024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5.353</w:t>
            </w:r>
          </w:p>
        </w:tc>
        <w:tc>
          <w:tcPr>
            <w:tcW w:w="1260" w:type="dxa"/>
          </w:tcPr>
          <w:p w14:paraId="39B7CEF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0.014</w:t>
            </w:r>
          </w:p>
        </w:tc>
      </w:tr>
      <w:tr w:rsidR="00B703E5" w14:paraId="3F1CDAA1"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0E28FBD1"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Bacteria</w:t>
            </w:r>
          </w:p>
        </w:tc>
        <w:tc>
          <w:tcPr>
            <w:tcW w:w="1350" w:type="dxa"/>
          </w:tcPr>
          <w:p w14:paraId="55513680"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Smooth</w:t>
            </w:r>
          </w:p>
        </w:tc>
        <w:tc>
          <w:tcPr>
            <w:tcW w:w="2340" w:type="dxa"/>
          </w:tcPr>
          <w:p w14:paraId="27A4A178"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w:t>
            </w:r>
            <w:r>
              <w:rPr>
                <w:rFonts w:asciiTheme="majorHAnsi" w:hAnsiTheme="majorHAnsi" w:cstheme="majorHAnsi"/>
                <w:color w:val="auto"/>
              </w:rPr>
              <w:t xml:space="preserve">× </w:t>
            </w:r>
            <w:r>
              <w:rPr>
                <w:rFonts w:asciiTheme="majorHAnsi" w:eastAsia="Times New Roman" w:hAnsiTheme="majorHAnsi" w:cstheme="majorHAnsi"/>
                <w:color w:val="auto"/>
              </w:rPr>
              <w:t>Warm: +2°C</w:t>
            </w:r>
          </w:p>
        </w:tc>
        <w:tc>
          <w:tcPr>
            <w:tcW w:w="1170" w:type="dxa"/>
          </w:tcPr>
          <w:p w14:paraId="71D351A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10" w:type="dxa"/>
          </w:tcPr>
          <w:p w14:paraId="52F17F4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990" w:type="dxa"/>
          </w:tcPr>
          <w:p w14:paraId="15AD161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6.590</w:t>
            </w:r>
          </w:p>
        </w:tc>
        <w:tc>
          <w:tcPr>
            <w:tcW w:w="1260" w:type="dxa"/>
          </w:tcPr>
          <w:p w14:paraId="2C366DB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0.002</w:t>
            </w:r>
          </w:p>
        </w:tc>
      </w:tr>
      <w:tr w:rsidR="00B703E5" w14:paraId="647085BE"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50FC2CB4"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Bacteria</w:t>
            </w:r>
          </w:p>
        </w:tc>
        <w:tc>
          <w:tcPr>
            <w:tcW w:w="1350" w:type="dxa"/>
          </w:tcPr>
          <w:p w14:paraId="754BC38A"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340" w:type="dxa"/>
          </w:tcPr>
          <w:p w14:paraId="76997047"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w:t>
            </w:r>
            <w:r>
              <w:rPr>
                <w:rFonts w:asciiTheme="majorHAnsi" w:hAnsiTheme="majorHAnsi" w:cstheme="majorHAnsi"/>
              </w:rPr>
              <w:t xml:space="preserve">× </w:t>
            </w:r>
            <w:r>
              <w:rPr>
                <w:rFonts w:asciiTheme="majorHAnsi" w:eastAsia="Times New Roman" w:hAnsiTheme="majorHAnsi" w:cstheme="majorHAnsi"/>
              </w:rPr>
              <w:t>Hot: +4°C</w:t>
            </w:r>
          </w:p>
        </w:tc>
        <w:tc>
          <w:tcPr>
            <w:tcW w:w="1170" w:type="dxa"/>
          </w:tcPr>
          <w:p w14:paraId="77754A6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10" w:type="dxa"/>
          </w:tcPr>
          <w:p w14:paraId="69B43FE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4305B10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8.601</w:t>
            </w:r>
          </w:p>
        </w:tc>
        <w:tc>
          <w:tcPr>
            <w:tcW w:w="1260" w:type="dxa"/>
          </w:tcPr>
          <w:p w14:paraId="4C65476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0C4B2EAB"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4BC7AFA0"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HNFs</w:t>
            </w:r>
          </w:p>
        </w:tc>
        <w:tc>
          <w:tcPr>
            <w:tcW w:w="1350" w:type="dxa"/>
          </w:tcPr>
          <w:p w14:paraId="46A972A7"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340" w:type="dxa"/>
          </w:tcPr>
          <w:p w14:paraId="6DA04F3A"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(Intercept)</w:t>
            </w:r>
          </w:p>
        </w:tc>
        <w:tc>
          <w:tcPr>
            <w:tcW w:w="1170" w:type="dxa"/>
          </w:tcPr>
          <w:p w14:paraId="3A0C46C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32.935</w:t>
            </w:r>
          </w:p>
        </w:tc>
        <w:tc>
          <w:tcPr>
            <w:tcW w:w="810" w:type="dxa"/>
          </w:tcPr>
          <w:p w14:paraId="0403162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7.058</w:t>
            </w:r>
          </w:p>
        </w:tc>
        <w:tc>
          <w:tcPr>
            <w:tcW w:w="990" w:type="dxa"/>
          </w:tcPr>
          <w:p w14:paraId="0574DCC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4.666</w:t>
            </w:r>
          </w:p>
        </w:tc>
        <w:tc>
          <w:tcPr>
            <w:tcW w:w="1260" w:type="dxa"/>
          </w:tcPr>
          <w:p w14:paraId="6F46DAF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2AE25EEF"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3B4A1031"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HNFs</w:t>
            </w:r>
          </w:p>
        </w:tc>
        <w:tc>
          <w:tcPr>
            <w:tcW w:w="1350" w:type="dxa"/>
          </w:tcPr>
          <w:p w14:paraId="235BF8E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340" w:type="dxa"/>
          </w:tcPr>
          <w:p w14:paraId="1A67716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Treatment(+2°C)</w:t>
            </w:r>
          </w:p>
        </w:tc>
        <w:tc>
          <w:tcPr>
            <w:tcW w:w="1170" w:type="dxa"/>
          </w:tcPr>
          <w:p w14:paraId="0D75856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−9.759</w:t>
            </w:r>
          </w:p>
        </w:tc>
        <w:tc>
          <w:tcPr>
            <w:tcW w:w="810" w:type="dxa"/>
          </w:tcPr>
          <w:p w14:paraId="708CBC1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9.981</w:t>
            </w:r>
          </w:p>
        </w:tc>
        <w:tc>
          <w:tcPr>
            <w:tcW w:w="990" w:type="dxa"/>
          </w:tcPr>
          <w:p w14:paraId="6218336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−0.978</w:t>
            </w:r>
          </w:p>
        </w:tc>
        <w:tc>
          <w:tcPr>
            <w:tcW w:w="1260" w:type="dxa"/>
          </w:tcPr>
          <w:p w14:paraId="557955E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0.331</w:t>
            </w:r>
          </w:p>
        </w:tc>
      </w:tr>
      <w:tr w:rsidR="00B703E5" w14:paraId="5FD2251C"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4960B7A3"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HNFs</w:t>
            </w:r>
          </w:p>
        </w:tc>
        <w:tc>
          <w:tcPr>
            <w:tcW w:w="1350" w:type="dxa"/>
          </w:tcPr>
          <w:p w14:paraId="1E71C6A0"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340" w:type="dxa"/>
          </w:tcPr>
          <w:p w14:paraId="0DDDBCD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Treatment(+4°C)</w:t>
            </w:r>
          </w:p>
        </w:tc>
        <w:tc>
          <w:tcPr>
            <w:tcW w:w="1170" w:type="dxa"/>
          </w:tcPr>
          <w:p w14:paraId="0EA37B3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−7.759</w:t>
            </w:r>
          </w:p>
        </w:tc>
        <w:tc>
          <w:tcPr>
            <w:tcW w:w="810" w:type="dxa"/>
          </w:tcPr>
          <w:p w14:paraId="30BA123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9.981</w:t>
            </w:r>
          </w:p>
        </w:tc>
        <w:tc>
          <w:tcPr>
            <w:tcW w:w="990" w:type="dxa"/>
          </w:tcPr>
          <w:p w14:paraId="6D5AAFA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−0.777</w:t>
            </w:r>
          </w:p>
        </w:tc>
        <w:tc>
          <w:tcPr>
            <w:tcW w:w="1260" w:type="dxa"/>
          </w:tcPr>
          <w:p w14:paraId="4B10D54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0.439</w:t>
            </w:r>
          </w:p>
        </w:tc>
      </w:tr>
      <w:tr w:rsidR="00B703E5" w14:paraId="5BE1B8AA"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1BE67EBD"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HNFs</w:t>
            </w:r>
          </w:p>
        </w:tc>
        <w:tc>
          <w:tcPr>
            <w:tcW w:w="1350" w:type="dxa"/>
          </w:tcPr>
          <w:p w14:paraId="7498CAC9"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340" w:type="dxa"/>
          </w:tcPr>
          <w:p w14:paraId="24A86EB7"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s(Date)</w:t>
            </w:r>
            <w:r>
              <w:rPr>
                <w:rFonts w:asciiTheme="majorHAnsi" w:hAnsiTheme="majorHAnsi" w:cstheme="majorHAnsi"/>
              </w:rPr>
              <w:t xml:space="preserve"> ×</w:t>
            </w:r>
            <w:r>
              <w:rPr>
                <w:rFonts w:asciiTheme="majorHAnsi" w:eastAsia="Times New Roman" w:hAnsiTheme="majorHAnsi" w:cstheme="majorHAnsi"/>
              </w:rPr>
              <w:t xml:space="preserve"> Control: +0°C</w:t>
            </w:r>
          </w:p>
        </w:tc>
        <w:tc>
          <w:tcPr>
            <w:tcW w:w="1170" w:type="dxa"/>
          </w:tcPr>
          <w:p w14:paraId="6CAC395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10" w:type="dxa"/>
          </w:tcPr>
          <w:p w14:paraId="261FECA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31C5E7C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11.019</w:t>
            </w:r>
          </w:p>
        </w:tc>
        <w:tc>
          <w:tcPr>
            <w:tcW w:w="1260" w:type="dxa"/>
          </w:tcPr>
          <w:p w14:paraId="1059B0D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1974A141" w14:textId="77777777" w:rsidTr="002B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7D763110"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HNFs</w:t>
            </w:r>
          </w:p>
        </w:tc>
        <w:tc>
          <w:tcPr>
            <w:tcW w:w="1350" w:type="dxa"/>
          </w:tcPr>
          <w:p w14:paraId="3A4534D0"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Smooth</w:t>
            </w:r>
          </w:p>
        </w:tc>
        <w:tc>
          <w:tcPr>
            <w:tcW w:w="2340" w:type="dxa"/>
          </w:tcPr>
          <w:p w14:paraId="0C07EF19"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w:t>
            </w:r>
            <w:r>
              <w:rPr>
                <w:rFonts w:asciiTheme="majorHAnsi" w:hAnsiTheme="majorHAnsi" w:cstheme="majorHAnsi"/>
                <w:color w:val="auto"/>
              </w:rPr>
              <w:t xml:space="preserve">× </w:t>
            </w:r>
            <w:r>
              <w:rPr>
                <w:rFonts w:asciiTheme="majorHAnsi" w:eastAsia="Times New Roman" w:hAnsiTheme="majorHAnsi" w:cstheme="majorHAnsi"/>
                <w:color w:val="auto"/>
              </w:rPr>
              <w:t>Warm: +2°C</w:t>
            </w:r>
          </w:p>
        </w:tc>
        <w:tc>
          <w:tcPr>
            <w:tcW w:w="1170" w:type="dxa"/>
          </w:tcPr>
          <w:p w14:paraId="276C5C4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810" w:type="dxa"/>
          </w:tcPr>
          <w:p w14:paraId="031C497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990" w:type="dxa"/>
          </w:tcPr>
          <w:p w14:paraId="6F3A120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9.693</w:t>
            </w:r>
          </w:p>
        </w:tc>
        <w:tc>
          <w:tcPr>
            <w:tcW w:w="1260" w:type="dxa"/>
          </w:tcPr>
          <w:p w14:paraId="21D23CD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6C3BC08C" w14:textId="77777777" w:rsidTr="002B22C6">
        <w:tc>
          <w:tcPr>
            <w:cnfStyle w:val="001000000000" w:firstRow="0" w:lastRow="0" w:firstColumn="1" w:lastColumn="0" w:oddVBand="0" w:evenVBand="0" w:oddHBand="0" w:evenHBand="0" w:firstRowFirstColumn="0" w:firstRowLastColumn="0" w:lastRowFirstColumn="0" w:lastRowLastColumn="0"/>
            <w:tcW w:w="1075" w:type="dxa"/>
          </w:tcPr>
          <w:p w14:paraId="2A5B0757"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HNFs</w:t>
            </w:r>
          </w:p>
        </w:tc>
        <w:tc>
          <w:tcPr>
            <w:tcW w:w="1350" w:type="dxa"/>
          </w:tcPr>
          <w:p w14:paraId="01356E73"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340" w:type="dxa"/>
          </w:tcPr>
          <w:p w14:paraId="79DADD15"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w:t>
            </w:r>
            <w:r>
              <w:rPr>
                <w:rFonts w:asciiTheme="majorHAnsi" w:hAnsiTheme="majorHAnsi" w:cstheme="majorHAnsi"/>
              </w:rPr>
              <w:t xml:space="preserve">× </w:t>
            </w:r>
            <w:r>
              <w:rPr>
                <w:rFonts w:asciiTheme="majorHAnsi" w:eastAsia="Times New Roman" w:hAnsiTheme="majorHAnsi" w:cstheme="majorHAnsi"/>
              </w:rPr>
              <w:t>Hot: +4°C</w:t>
            </w:r>
          </w:p>
        </w:tc>
        <w:tc>
          <w:tcPr>
            <w:tcW w:w="1170" w:type="dxa"/>
          </w:tcPr>
          <w:p w14:paraId="5C606E6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810" w:type="dxa"/>
          </w:tcPr>
          <w:p w14:paraId="7A777F7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5560E3B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9.641</w:t>
            </w:r>
          </w:p>
        </w:tc>
        <w:tc>
          <w:tcPr>
            <w:tcW w:w="1260" w:type="dxa"/>
          </w:tcPr>
          <w:p w14:paraId="010D09C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bl>
    <w:p w14:paraId="4B56A4BC" w14:textId="77777777" w:rsidR="00B703E5" w:rsidRDefault="00B703E5" w:rsidP="00B703E5">
      <w:pPr>
        <w:rPr>
          <w:b/>
          <w:bCs/>
        </w:rPr>
      </w:pPr>
    </w:p>
    <w:p w14:paraId="55FA98A3" w14:textId="77777777" w:rsidR="00B703E5" w:rsidRDefault="00B703E5" w:rsidP="00B703E5">
      <w:pPr>
        <w:rPr>
          <w:bCs/>
        </w:rPr>
      </w:pPr>
      <w:r>
        <w:rPr>
          <w:b/>
          <w:bCs/>
        </w:rPr>
        <w:t xml:space="preserve">Table S7.  </w:t>
      </w:r>
      <w:r>
        <w:rPr>
          <w:bCs/>
        </w:rPr>
        <w:t>Results of the generalized additive mixed models (GAMMs) examining the effects of temperature treatment (+0°C</w:t>
      </w:r>
      <w:r>
        <w:t>, +2°C</w:t>
      </w:r>
      <w:r>
        <w:rPr>
          <w:bCs/>
        </w:rPr>
        <w:t xml:space="preserve">, </w:t>
      </w:r>
      <w:r>
        <w:t>+4°C</w:t>
      </w:r>
      <w:r>
        <w:rPr>
          <w:bCs/>
        </w:rPr>
        <w:t xml:space="preserve">) and time on Carbon Use Efficiency (CUE), Gross, Primary, Production (GPP), Net Primary Production (NPP) and Respiration (R) across size classes (except for CUE). The table reports parametric fixed effects (intercept, treatment, and size class effects, including interactions) and smooth terms representing non-linear temporal trends (sampling date) within each size class. For fixed effects, estimates represent differences relative to the control treatment and reference size class. Standard errors (SE), test statistics, and associated p-values are shown. For smooth terms, the test </w:t>
      </w:r>
      <w:proofErr w:type="gramStart"/>
      <w:r>
        <w:rPr>
          <w:bCs/>
        </w:rPr>
        <w:t>statistic</w:t>
      </w:r>
      <w:proofErr w:type="gramEnd"/>
      <w:r>
        <w:rPr>
          <w:bCs/>
        </w:rPr>
        <w:t xml:space="preserve"> and p-value indicate whether NPP changed significantly over time in a non-linear manner within each </w:t>
      </w:r>
      <w:proofErr w:type="gramStart"/>
      <w:r>
        <w:rPr>
          <w:bCs/>
        </w:rPr>
        <w:t>size class</w:t>
      </w:r>
      <w:proofErr w:type="gramEnd"/>
      <w:r>
        <w:rPr>
          <w:bCs/>
        </w:rPr>
        <w:t>.</w:t>
      </w:r>
    </w:p>
    <w:p w14:paraId="09BE84FA" w14:textId="77777777" w:rsidR="00B703E5" w:rsidRDefault="00B703E5" w:rsidP="00B703E5">
      <w:pPr>
        <w:rPr>
          <w:bCs/>
        </w:rPr>
      </w:pPr>
    </w:p>
    <w:tbl>
      <w:tblPr>
        <w:tblStyle w:val="Bordered"/>
        <w:tblW w:w="9085" w:type="dxa"/>
        <w:tblLayout w:type="fixed"/>
        <w:tblLook w:val="04A0" w:firstRow="1" w:lastRow="0" w:firstColumn="1" w:lastColumn="0" w:noHBand="0" w:noVBand="1"/>
      </w:tblPr>
      <w:tblGrid>
        <w:gridCol w:w="673"/>
        <w:gridCol w:w="1302"/>
        <w:gridCol w:w="2970"/>
        <w:gridCol w:w="1170"/>
        <w:gridCol w:w="990"/>
        <w:gridCol w:w="990"/>
        <w:gridCol w:w="990"/>
      </w:tblGrid>
      <w:tr w:rsidR="00B703E5" w14:paraId="1ADBD027" w14:textId="77777777" w:rsidTr="002B22C6">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D00238A" w14:textId="77777777" w:rsidR="00B703E5" w:rsidRDefault="00B703E5" w:rsidP="002B22C6">
            <w:pPr>
              <w:jc w:val="center"/>
              <w:rPr>
                <w:rFonts w:asciiTheme="majorHAnsi" w:eastAsia="Times New Roman" w:hAnsiTheme="majorHAnsi" w:cstheme="majorHAnsi"/>
                <w:b/>
                <w:bCs/>
              </w:rPr>
            </w:pPr>
          </w:p>
        </w:tc>
        <w:tc>
          <w:tcPr>
            <w:tcW w:w="1302" w:type="dxa"/>
          </w:tcPr>
          <w:p w14:paraId="3960523B"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Term type</w:t>
            </w:r>
          </w:p>
        </w:tc>
        <w:tc>
          <w:tcPr>
            <w:tcW w:w="2970" w:type="dxa"/>
          </w:tcPr>
          <w:p w14:paraId="3F3F66E4"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Term</w:t>
            </w:r>
          </w:p>
        </w:tc>
        <w:tc>
          <w:tcPr>
            <w:tcW w:w="1170" w:type="dxa"/>
          </w:tcPr>
          <w:p w14:paraId="7E5B2146"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Estimate</w:t>
            </w:r>
          </w:p>
        </w:tc>
        <w:tc>
          <w:tcPr>
            <w:tcW w:w="990" w:type="dxa"/>
          </w:tcPr>
          <w:p w14:paraId="09188294" w14:textId="77777777" w:rsidR="00B703E5" w:rsidRDefault="00B703E5" w:rsidP="002B22C6">
            <w:pPr>
              <w:tabs>
                <w:tab w:val="left" w:pos="199"/>
                <w:tab w:val="center" w:pos="387"/>
              </w:tabs>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ab/>
            </w:r>
            <w:r>
              <w:rPr>
                <w:rFonts w:asciiTheme="majorHAnsi" w:eastAsia="Times New Roman" w:hAnsiTheme="majorHAnsi" w:cstheme="majorHAnsi"/>
                <w:b/>
                <w:bCs/>
                <w:color w:val="auto"/>
              </w:rPr>
              <w:tab/>
              <w:t>SE</w:t>
            </w:r>
          </w:p>
        </w:tc>
        <w:tc>
          <w:tcPr>
            <w:tcW w:w="990" w:type="dxa"/>
          </w:tcPr>
          <w:p w14:paraId="0C561CE5"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Statistics</w:t>
            </w:r>
          </w:p>
        </w:tc>
        <w:tc>
          <w:tcPr>
            <w:tcW w:w="990" w:type="dxa"/>
          </w:tcPr>
          <w:p w14:paraId="5E9F2859" w14:textId="77777777" w:rsidR="00B703E5" w:rsidRDefault="00B703E5" w:rsidP="002B22C6">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b/>
                <w:bCs/>
                <w:color w:val="auto"/>
              </w:rPr>
              <w:t>P value</w:t>
            </w:r>
          </w:p>
        </w:tc>
      </w:tr>
      <w:tr w:rsidR="00B703E5" w14:paraId="7E52C03A"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7DCD1845"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CUE</w:t>
            </w:r>
          </w:p>
        </w:tc>
        <w:tc>
          <w:tcPr>
            <w:tcW w:w="1302" w:type="dxa"/>
          </w:tcPr>
          <w:p w14:paraId="4029006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Fixed Effect</w:t>
            </w:r>
          </w:p>
        </w:tc>
        <w:tc>
          <w:tcPr>
            <w:tcW w:w="2970" w:type="dxa"/>
          </w:tcPr>
          <w:p w14:paraId="0002756D"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Treatment(+2°C)</w:t>
            </w:r>
          </w:p>
        </w:tc>
        <w:tc>
          <w:tcPr>
            <w:tcW w:w="1170" w:type="dxa"/>
          </w:tcPr>
          <w:p w14:paraId="795F749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0.465</w:t>
            </w:r>
          </w:p>
        </w:tc>
        <w:tc>
          <w:tcPr>
            <w:tcW w:w="990" w:type="dxa"/>
          </w:tcPr>
          <w:p w14:paraId="5E07D1B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0.056</w:t>
            </w:r>
          </w:p>
        </w:tc>
        <w:tc>
          <w:tcPr>
            <w:tcW w:w="990" w:type="dxa"/>
          </w:tcPr>
          <w:p w14:paraId="6D04540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8.283</w:t>
            </w:r>
          </w:p>
        </w:tc>
        <w:tc>
          <w:tcPr>
            <w:tcW w:w="990" w:type="dxa"/>
          </w:tcPr>
          <w:p w14:paraId="5A18A3D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0.0000</w:t>
            </w:r>
          </w:p>
        </w:tc>
      </w:tr>
      <w:tr w:rsidR="00B703E5" w14:paraId="6F57631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47A56FB3"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CUE</w:t>
            </w:r>
          </w:p>
        </w:tc>
        <w:tc>
          <w:tcPr>
            <w:tcW w:w="1302" w:type="dxa"/>
          </w:tcPr>
          <w:p w14:paraId="30BAFEF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Fixed Effect</w:t>
            </w:r>
          </w:p>
        </w:tc>
        <w:tc>
          <w:tcPr>
            <w:tcW w:w="2970" w:type="dxa"/>
          </w:tcPr>
          <w:p w14:paraId="10D43AE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Treatment(+4°C)</w:t>
            </w:r>
          </w:p>
        </w:tc>
        <w:tc>
          <w:tcPr>
            <w:tcW w:w="1170" w:type="dxa"/>
          </w:tcPr>
          <w:p w14:paraId="38E3617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0.132</w:t>
            </w:r>
          </w:p>
        </w:tc>
        <w:tc>
          <w:tcPr>
            <w:tcW w:w="990" w:type="dxa"/>
          </w:tcPr>
          <w:p w14:paraId="061FE88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0.071</w:t>
            </w:r>
          </w:p>
        </w:tc>
        <w:tc>
          <w:tcPr>
            <w:tcW w:w="990" w:type="dxa"/>
          </w:tcPr>
          <w:p w14:paraId="11276C8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1.867</w:t>
            </w:r>
          </w:p>
        </w:tc>
        <w:tc>
          <w:tcPr>
            <w:tcW w:w="990" w:type="dxa"/>
          </w:tcPr>
          <w:p w14:paraId="307ABAA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0.0648</w:t>
            </w:r>
          </w:p>
        </w:tc>
      </w:tr>
      <w:tr w:rsidR="00B703E5" w14:paraId="2F188DD5"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0680918B"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CUE</w:t>
            </w:r>
          </w:p>
        </w:tc>
        <w:tc>
          <w:tcPr>
            <w:tcW w:w="1302" w:type="dxa"/>
          </w:tcPr>
          <w:p w14:paraId="0D5C3979"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Fixed Effect</w:t>
            </w:r>
          </w:p>
        </w:tc>
        <w:tc>
          <w:tcPr>
            <w:tcW w:w="2970" w:type="dxa"/>
          </w:tcPr>
          <w:p w14:paraId="26157E5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Size class: Nanophytoplankton</w:t>
            </w:r>
          </w:p>
        </w:tc>
        <w:tc>
          <w:tcPr>
            <w:tcW w:w="1170" w:type="dxa"/>
          </w:tcPr>
          <w:p w14:paraId="219DCAD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0.151</w:t>
            </w:r>
          </w:p>
        </w:tc>
        <w:tc>
          <w:tcPr>
            <w:tcW w:w="990" w:type="dxa"/>
          </w:tcPr>
          <w:p w14:paraId="3D7A98A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0.071</w:t>
            </w:r>
          </w:p>
        </w:tc>
        <w:tc>
          <w:tcPr>
            <w:tcW w:w="990" w:type="dxa"/>
          </w:tcPr>
          <w:p w14:paraId="233E372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2.135</w:t>
            </w:r>
          </w:p>
        </w:tc>
        <w:tc>
          <w:tcPr>
            <w:tcW w:w="990" w:type="dxa"/>
          </w:tcPr>
          <w:p w14:paraId="24D589E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0.0353</w:t>
            </w:r>
          </w:p>
        </w:tc>
      </w:tr>
      <w:tr w:rsidR="00B703E5" w14:paraId="1759B7E6"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5C05E437"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CUE</w:t>
            </w:r>
          </w:p>
        </w:tc>
        <w:tc>
          <w:tcPr>
            <w:tcW w:w="1302" w:type="dxa"/>
          </w:tcPr>
          <w:p w14:paraId="691108E4"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Fixed Effect</w:t>
            </w:r>
          </w:p>
        </w:tc>
        <w:tc>
          <w:tcPr>
            <w:tcW w:w="2970" w:type="dxa"/>
          </w:tcPr>
          <w:p w14:paraId="4D8EF6C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Size class: Picophytoplankton</w:t>
            </w:r>
          </w:p>
        </w:tc>
        <w:tc>
          <w:tcPr>
            <w:tcW w:w="1170" w:type="dxa"/>
          </w:tcPr>
          <w:p w14:paraId="009E3C5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0.021</w:t>
            </w:r>
          </w:p>
        </w:tc>
        <w:tc>
          <w:tcPr>
            <w:tcW w:w="990" w:type="dxa"/>
          </w:tcPr>
          <w:p w14:paraId="517D756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0.045</w:t>
            </w:r>
          </w:p>
        </w:tc>
        <w:tc>
          <w:tcPr>
            <w:tcW w:w="990" w:type="dxa"/>
          </w:tcPr>
          <w:p w14:paraId="550CBE5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0.460</w:t>
            </w:r>
          </w:p>
        </w:tc>
        <w:tc>
          <w:tcPr>
            <w:tcW w:w="990" w:type="dxa"/>
          </w:tcPr>
          <w:p w14:paraId="64EDF19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0.6466</w:t>
            </w:r>
          </w:p>
        </w:tc>
      </w:tr>
      <w:tr w:rsidR="00B703E5" w14:paraId="7491CCA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7F0B311"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CUE</w:t>
            </w:r>
          </w:p>
        </w:tc>
        <w:tc>
          <w:tcPr>
            <w:tcW w:w="1302" w:type="dxa"/>
          </w:tcPr>
          <w:p w14:paraId="18127C14"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Fixed Effect</w:t>
            </w:r>
          </w:p>
        </w:tc>
        <w:tc>
          <w:tcPr>
            <w:tcW w:w="2970" w:type="dxa"/>
          </w:tcPr>
          <w:p w14:paraId="182ECA22"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Treatment(+2°C)</w:t>
            </w:r>
          </w:p>
        </w:tc>
        <w:tc>
          <w:tcPr>
            <w:tcW w:w="1170" w:type="dxa"/>
          </w:tcPr>
          <w:p w14:paraId="560D3D0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0.032</w:t>
            </w:r>
          </w:p>
        </w:tc>
        <w:tc>
          <w:tcPr>
            <w:tcW w:w="990" w:type="dxa"/>
          </w:tcPr>
          <w:p w14:paraId="54EB756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0.045</w:t>
            </w:r>
          </w:p>
        </w:tc>
        <w:tc>
          <w:tcPr>
            <w:tcW w:w="990" w:type="dxa"/>
          </w:tcPr>
          <w:p w14:paraId="6805042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0.717</w:t>
            </w:r>
          </w:p>
        </w:tc>
        <w:tc>
          <w:tcPr>
            <w:tcW w:w="990" w:type="dxa"/>
          </w:tcPr>
          <w:p w14:paraId="237C59E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0.4750</w:t>
            </w:r>
          </w:p>
        </w:tc>
      </w:tr>
      <w:tr w:rsidR="00B703E5" w14:paraId="52AA14CA"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8662048"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CUE</w:t>
            </w:r>
          </w:p>
        </w:tc>
        <w:tc>
          <w:tcPr>
            <w:tcW w:w="1302" w:type="dxa"/>
          </w:tcPr>
          <w:p w14:paraId="20F12161"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Smooth</w:t>
            </w:r>
          </w:p>
        </w:tc>
        <w:tc>
          <w:tcPr>
            <w:tcW w:w="2970" w:type="dxa"/>
          </w:tcPr>
          <w:p w14:paraId="5D9A5B0E"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 xml:space="preserve">s(Date) </w:t>
            </w:r>
            <w:r>
              <w:rPr>
                <w:rFonts w:asciiTheme="majorHAnsi" w:hAnsiTheme="majorHAnsi" w:cstheme="majorHAnsi"/>
              </w:rPr>
              <w:t xml:space="preserve">× </w:t>
            </w:r>
            <w:proofErr w:type="spellStart"/>
            <w:r>
              <w:rPr>
                <w:rFonts w:asciiTheme="majorHAnsi" w:eastAsia="Times New Roman" w:hAnsiTheme="majorHAnsi" w:cstheme="majorHAnsi"/>
              </w:rPr>
              <w:t>Microphytoplankton</w:t>
            </w:r>
            <w:proofErr w:type="spellEnd"/>
          </w:p>
        </w:tc>
        <w:tc>
          <w:tcPr>
            <w:tcW w:w="1170" w:type="dxa"/>
          </w:tcPr>
          <w:p w14:paraId="05A4199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037709E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08C3BE6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0.572</w:t>
            </w:r>
          </w:p>
        </w:tc>
        <w:tc>
          <w:tcPr>
            <w:tcW w:w="990" w:type="dxa"/>
          </w:tcPr>
          <w:p w14:paraId="586C6D4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0.4435</w:t>
            </w:r>
          </w:p>
        </w:tc>
      </w:tr>
      <w:tr w:rsidR="00B703E5" w14:paraId="63FDD2B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1EC5FD9"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lastRenderedPageBreak/>
              <w:t>CUE</w:t>
            </w:r>
          </w:p>
        </w:tc>
        <w:tc>
          <w:tcPr>
            <w:tcW w:w="1302" w:type="dxa"/>
          </w:tcPr>
          <w:p w14:paraId="4425F93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Smooth</w:t>
            </w:r>
          </w:p>
        </w:tc>
        <w:tc>
          <w:tcPr>
            <w:tcW w:w="2970" w:type="dxa"/>
          </w:tcPr>
          <w:p w14:paraId="7FD5EC8B"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 xml:space="preserve">s(Date) </w:t>
            </w:r>
            <w:r>
              <w:rPr>
                <w:rFonts w:asciiTheme="majorHAnsi" w:hAnsiTheme="majorHAnsi" w:cstheme="majorHAnsi"/>
                <w:color w:val="auto"/>
              </w:rPr>
              <w:t xml:space="preserve">× </w:t>
            </w:r>
            <w:r>
              <w:rPr>
                <w:rFonts w:asciiTheme="majorHAnsi" w:eastAsia="Times New Roman" w:hAnsiTheme="majorHAnsi" w:cstheme="majorHAnsi"/>
                <w:color w:val="auto"/>
              </w:rPr>
              <w:t>Nanophytoplankton</w:t>
            </w:r>
          </w:p>
        </w:tc>
        <w:tc>
          <w:tcPr>
            <w:tcW w:w="1170" w:type="dxa"/>
          </w:tcPr>
          <w:p w14:paraId="4CE09A9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NA</w:t>
            </w:r>
          </w:p>
        </w:tc>
        <w:tc>
          <w:tcPr>
            <w:tcW w:w="990" w:type="dxa"/>
          </w:tcPr>
          <w:p w14:paraId="5F9763B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NA</w:t>
            </w:r>
          </w:p>
        </w:tc>
        <w:tc>
          <w:tcPr>
            <w:tcW w:w="990" w:type="dxa"/>
          </w:tcPr>
          <w:p w14:paraId="4DD8C9D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0.015</w:t>
            </w:r>
          </w:p>
        </w:tc>
        <w:tc>
          <w:tcPr>
            <w:tcW w:w="990" w:type="dxa"/>
          </w:tcPr>
          <w:p w14:paraId="10C4ABC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0.9023</w:t>
            </w:r>
          </w:p>
        </w:tc>
      </w:tr>
      <w:tr w:rsidR="00B703E5" w14:paraId="0E8B810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B8AB5BE"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CUE</w:t>
            </w:r>
          </w:p>
        </w:tc>
        <w:tc>
          <w:tcPr>
            <w:tcW w:w="1302" w:type="dxa"/>
          </w:tcPr>
          <w:p w14:paraId="336AF106"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Smooth</w:t>
            </w:r>
          </w:p>
        </w:tc>
        <w:tc>
          <w:tcPr>
            <w:tcW w:w="2970" w:type="dxa"/>
          </w:tcPr>
          <w:p w14:paraId="28AD331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 xml:space="preserve">s(Date) </w:t>
            </w:r>
            <w:r>
              <w:rPr>
                <w:rFonts w:asciiTheme="majorHAnsi" w:hAnsiTheme="majorHAnsi" w:cstheme="majorHAnsi"/>
              </w:rPr>
              <w:t xml:space="preserve">× </w:t>
            </w:r>
            <w:r>
              <w:rPr>
                <w:rFonts w:asciiTheme="majorHAnsi" w:eastAsia="Times New Roman" w:hAnsiTheme="majorHAnsi" w:cstheme="majorHAnsi"/>
              </w:rPr>
              <w:t>Picophytoplankton</w:t>
            </w:r>
          </w:p>
        </w:tc>
        <w:tc>
          <w:tcPr>
            <w:tcW w:w="1170" w:type="dxa"/>
          </w:tcPr>
          <w:p w14:paraId="178DF73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3C5298A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47B63E8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3.120</w:t>
            </w:r>
          </w:p>
        </w:tc>
        <w:tc>
          <w:tcPr>
            <w:tcW w:w="990" w:type="dxa"/>
          </w:tcPr>
          <w:p w14:paraId="358A1D1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0.0755</w:t>
            </w:r>
          </w:p>
        </w:tc>
      </w:tr>
      <w:tr w:rsidR="00B703E5" w14:paraId="1BB5575E"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8E0E84B"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073C526D"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Fixed Effect</w:t>
            </w:r>
          </w:p>
        </w:tc>
        <w:tc>
          <w:tcPr>
            <w:tcW w:w="2970" w:type="dxa"/>
          </w:tcPr>
          <w:p w14:paraId="3032D685"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(Intercept)</w:t>
            </w:r>
          </w:p>
        </w:tc>
        <w:tc>
          <w:tcPr>
            <w:tcW w:w="1170" w:type="dxa"/>
          </w:tcPr>
          <w:p w14:paraId="295C8BA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4.340</w:t>
            </w:r>
          </w:p>
        </w:tc>
        <w:tc>
          <w:tcPr>
            <w:tcW w:w="990" w:type="dxa"/>
          </w:tcPr>
          <w:p w14:paraId="5E6554C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514.857</w:t>
            </w:r>
          </w:p>
        </w:tc>
        <w:tc>
          <w:tcPr>
            <w:tcW w:w="990" w:type="dxa"/>
          </w:tcPr>
          <w:p w14:paraId="70719C4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0.008</w:t>
            </w:r>
          </w:p>
        </w:tc>
        <w:tc>
          <w:tcPr>
            <w:tcW w:w="990" w:type="dxa"/>
          </w:tcPr>
          <w:p w14:paraId="5185F92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0.993</w:t>
            </w:r>
          </w:p>
        </w:tc>
      </w:tr>
      <w:tr w:rsidR="00B703E5" w14:paraId="24C7BE22"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6E57C14"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7CD5D751"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Fixed Effect</w:t>
            </w:r>
          </w:p>
        </w:tc>
        <w:tc>
          <w:tcPr>
            <w:tcW w:w="2970" w:type="dxa"/>
          </w:tcPr>
          <w:p w14:paraId="32B22647"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Treatment(+2°C)</w:t>
            </w:r>
          </w:p>
        </w:tc>
        <w:tc>
          <w:tcPr>
            <w:tcW w:w="1170" w:type="dxa"/>
          </w:tcPr>
          <w:p w14:paraId="7773425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1.128</w:t>
            </w:r>
          </w:p>
        </w:tc>
        <w:tc>
          <w:tcPr>
            <w:tcW w:w="990" w:type="dxa"/>
          </w:tcPr>
          <w:p w14:paraId="1BC4E79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728.118</w:t>
            </w:r>
          </w:p>
        </w:tc>
        <w:tc>
          <w:tcPr>
            <w:tcW w:w="990" w:type="dxa"/>
          </w:tcPr>
          <w:p w14:paraId="6BF43EC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0.002</w:t>
            </w:r>
          </w:p>
        </w:tc>
        <w:tc>
          <w:tcPr>
            <w:tcW w:w="990" w:type="dxa"/>
          </w:tcPr>
          <w:p w14:paraId="14192C5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0.999</w:t>
            </w:r>
          </w:p>
        </w:tc>
      </w:tr>
      <w:tr w:rsidR="00B703E5" w14:paraId="0B501E0D"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DD5E9BB"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32747A6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Fixed Effect</w:t>
            </w:r>
          </w:p>
        </w:tc>
        <w:tc>
          <w:tcPr>
            <w:tcW w:w="2970" w:type="dxa"/>
          </w:tcPr>
          <w:p w14:paraId="3989C37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Treatment(+4°C)</w:t>
            </w:r>
          </w:p>
        </w:tc>
        <w:tc>
          <w:tcPr>
            <w:tcW w:w="1170" w:type="dxa"/>
          </w:tcPr>
          <w:p w14:paraId="751BE56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1.338</w:t>
            </w:r>
          </w:p>
        </w:tc>
        <w:tc>
          <w:tcPr>
            <w:tcW w:w="990" w:type="dxa"/>
          </w:tcPr>
          <w:p w14:paraId="4A3D477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728.118</w:t>
            </w:r>
          </w:p>
        </w:tc>
        <w:tc>
          <w:tcPr>
            <w:tcW w:w="990" w:type="dxa"/>
          </w:tcPr>
          <w:p w14:paraId="2BEC459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0.002</w:t>
            </w:r>
          </w:p>
        </w:tc>
        <w:tc>
          <w:tcPr>
            <w:tcW w:w="990" w:type="dxa"/>
          </w:tcPr>
          <w:p w14:paraId="2235F6F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0.998</w:t>
            </w:r>
          </w:p>
        </w:tc>
      </w:tr>
      <w:tr w:rsidR="00B703E5" w14:paraId="228BBEE7"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B9D94AB"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075D2397"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Fixed Effect</w:t>
            </w:r>
          </w:p>
        </w:tc>
        <w:tc>
          <w:tcPr>
            <w:tcW w:w="2970" w:type="dxa"/>
          </w:tcPr>
          <w:p w14:paraId="1B2B059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Size class: Nanophytoplankton</w:t>
            </w:r>
          </w:p>
        </w:tc>
        <w:tc>
          <w:tcPr>
            <w:tcW w:w="1170" w:type="dxa"/>
          </w:tcPr>
          <w:p w14:paraId="5C81378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45.381</w:t>
            </w:r>
          </w:p>
        </w:tc>
        <w:tc>
          <w:tcPr>
            <w:tcW w:w="990" w:type="dxa"/>
          </w:tcPr>
          <w:p w14:paraId="643B5A07"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649.068</w:t>
            </w:r>
          </w:p>
        </w:tc>
        <w:tc>
          <w:tcPr>
            <w:tcW w:w="990" w:type="dxa"/>
          </w:tcPr>
          <w:p w14:paraId="53F9BCA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0.070</w:t>
            </w:r>
          </w:p>
        </w:tc>
        <w:tc>
          <w:tcPr>
            <w:tcW w:w="990" w:type="dxa"/>
          </w:tcPr>
          <w:p w14:paraId="2EC6FAA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0.944</w:t>
            </w:r>
          </w:p>
        </w:tc>
      </w:tr>
      <w:tr w:rsidR="00B703E5" w14:paraId="5EEC1801"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62767A7"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10C0534E"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Fixed Effect</w:t>
            </w:r>
          </w:p>
        </w:tc>
        <w:tc>
          <w:tcPr>
            <w:tcW w:w="2970" w:type="dxa"/>
          </w:tcPr>
          <w:p w14:paraId="3D487E7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Size class: Picophytoplankton</w:t>
            </w:r>
          </w:p>
        </w:tc>
        <w:tc>
          <w:tcPr>
            <w:tcW w:w="1170" w:type="dxa"/>
          </w:tcPr>
          <w:p w14:paraId="2127D49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4,900.430</w:t>
            </w:r>
          </w:p>
        </w:tc>
        <w:tc>
          <w:tcPr>
            <w:tcW w:w="990" w:type="dxa"/>
          </w:tcPr>
          <w:p w14:paraId="1012DA3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649.068</w:t>
            </w:r>
          </w:p>
        </w:tc>
        <w:tc>
          <w:tcPr>
            <w:tcW w:w="990" w:type="dxa"/>
          </w:tcPr>
          <w:p w14:paraId="3E4AC03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7.550</w:t>
            </w:r>
          </w:p>
        </w:tc>
        <w:tc>
          <w:tcPr>
            <w:tcW w:w="990" w:type="dxa"/>
          </w:tcPr>
          <w:p w14:paraId="54BC82A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0.000</w:t>
            </w:r>
          </w:p>
        </w:tc>
      </w:tr>
      <w:tr w:rsidR="00B703E5" w14:paraId="4259F7C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2261BD13"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1A9F4C29"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Fixed Effect</w:t>
            </w:r>
          </w:p>
        </w:tc>
        <w:tc>
          <w:tcPr>
            <w:tcW w:w="2970" w:type="dxa"/>
          </w:tcPr>
          <w:p w14:paraId="6C39749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 xml:space="preserve">(+2°C) </w:t>
            </w:r>
            <w:r>
              <w:rPr>
                <w:rFonts w:asciiTheme="majorHAnsi" w:hAnsiTheme="majorHAnsi" w:cstheme="majorHAnsi"/>
              </w:rPr>
              <w:t xml:space="preserve">× </w:t>
            </w:r>
            <w:r>
              <w:rPr>
                <w:rFonts w:asciiTheme="majorHAnsi" w:eastAsia="Times New Roman" w:hAnsiTheme="majorHAnsi" w:cstheme="majorHAnsi"/>
              </w:rPr>
              <w:t>Nanophytoplankton</w:t>
            </w:r>
          </w:p>
        </w:tc>
        <w:tc>
          <w:tcPr>
            <w:tcW w:w="1170" w:type="dxa"/>
          </w:tcPr>
          <w:p w14:paraId="733AD1C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−4.832</w:t>
            </w:r>
          </w:p>
        </w:tc>
        <w:tc>
          <w:tcPr>
            <w:tcW w:w="990" w:type="dxa"/>
          </w:tcPr>
          <w:p w14:paraId="328F4C3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917.921</w:t>
            </w:r>
          </w:p>
        </w:tc>
        <w:tc>
          <w:tcPr>
            <w:tcW w:w="990" w:type="dxa"/>
          </w:tcPr>
          <w:p w14:paraId="3E6B8A0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−0.005</w:t>
            </w:r>
          </w:p>
        </w:tc>
        <w:tc>
          <w:tcPr>
            <w:tcW w:w="990" w:type="dxa"/>
          </w:tcPr>
          <w:p w14:paraId="3E9A592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0.996</w:t>
            </w:r>
          </w:p>
        </w:tc>
      </w:tr>
      <w:tr w:rsidR="00B703E5" w14:paraId="2690B0BF"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082FD90"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0C462B3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Fixed Effect</w:t>
            </w:r>
          </w:p>
        </w:tc>
        <w:tc>
          <w:tcPr>
            <w:tcW w:w="2970" w:type="dxa"/>
          </w:tcPr>
          <w:p w14:paraId="7AF5D09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 xml:space="preserve">(+4°C) </w:t>
            </w:r>
            <w:r>
              <w:rPr>
                <w:rFonts w:asciiTheme="majorHAnsi" w:hAnsiTheme="majorHAnsi" w:cstheme="majorHAnsi"/>
                <w:color w:val="auto"/>
              </w:rPr>
              <w:t>×</w:t>
            </w:r>
            <w:r>
              <w:rPr>
                <w:rFonts w:asciiTheme="majorHAnsi" w:eastAsia="Times New Roman" w:hAnsiTheme="majorHAnsi" w:cstheme="majorHAnsi"/>
                <w:color w:val="auto"/>
              </w:rPr>
              <w:t xml:space="preserve"> Nanophytoplankton</w:t>
            </w:r>
          </w:p>
        </w:tc>
        <w:tc>
          <w:tcPr>
            <w:tcW w:w="1170" w:type="dxa"/>
          </w:tcPr>
          <w:p w14:paraId="4351619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−16.386</w:t>
            </w:r>
          </w:p>
        </w:tc>
        <w:tc>
          <w:tcPr>
            <w:tcW w:w="990" w:type="dxa"/>
          </w:tcPr>
          <w:p w14:paraId="2418D09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917.921</w:t>
            </w:r>
          </w:p>
        </w:tc>
        <w:tc>
          <w:tcPr>
            <w:tcW w:w="990" w:type="dxa"/>
          </w:tcPr>
          <w:p w14:paraId="6708082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−0.018</w:t>
            </w:r>
          </w:p>
        </w:tc>
        <w:tc>
          <w:tcPr>
            <w:tcW w:w="990" w:type="dxa"/>
          </w:tcPr>
          <w:p w14:paraId="3A2E8AD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0.986</w:t>
            </w:r>
          </w:p>
        </w:tc>
      </w:tr>
      <w:tr w:rsidR="00B703E5" w14:paraId="6CEAD79F"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7D95F0A"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091FB956"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Fixed Effect</w:t>
            </w:r>
          </w:p>
        </w:tc>
        <w:tc>
          <w:tcPr>
            <w:tcW w:w="2970" w:type="dxa"/>
          </w:tcPr>
          <w:p w14:paraId="2115BC49"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 xml:space="preserve">(+2°C) </w:t>
            </w:r>
            <w:r>
              <w:rPr>
                <w:rFonts w:asciiTheme="majorHAnsi" w:hAnsiTheme="majorHAnsi" w:cstheme="majorHAnsi"/>
              </w:rPr>
              <w:t>×</w:t>
            </w:r>
            <w:r>
              <w:rPr>
                <w:rFonts w:asciiTheme="majorHAnsi" w:eastAsia="Times New Roman" w:hAnsiTheme="majorHAnsi" w:cstheme="majorHAnsi"/>
              </w:rPr>
              <w:t xml:space="preserve"> Picophytoplankton</w:t>
            </w:r>
          </w:p>
        </w:tc>
        <w:tc>
          <w:tcPr>
            <w:tcW w:w="1170" w:type="dxa"/>
          </w:tcPr>
          <w:p w14:paraId="59E4FE2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1,529.132</w:t>
            </w:r>
          </w:p>
        </w:tc>
        <w:tc>
          <w:tcPr>
            <w:tcW w:w="990" w:type="dxa"/>
          </w:tcPr>
          <w:p w14:paraId="40F722D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917.921</w:t>
            </w:r>
          </w:p>
        </w:tc>
        <w:tc>
          <w:tcPr>
            <w:tcW w:w="990" w:type="dxa"/>
          </w:tcPr>
          <w:p w14:paraId="64016C6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1.666</w:t>
            </w:r>
          </w:p>
        </w:tc>
        <w:tc>
          <w:tcPr>
            <w:tcW w:w="990" w:type="dxa"/>
          </w:tcPr>
          <w:p w14:paraId="25A959E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0.099</w:t>
            </w:r>
          </w:p>
        </w:tc>
      </w:tr>
      <w:tr w:rsidR="00B703E5" w14:paraId="7F9E2345"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085ECD66"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37FA856B"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Fixed Effect</w:t>
            </w:r>
          </w:p>
        </w:tc>
        <w:tc>
          <w:tcPr>
            <w:tcW w:w="2970" w:type="dxa"/>
          </w:tcPr>
          <w:p w14:paraId="20DD18AA"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 xml:space="preserve">(+4°C) </w:t>
            </w:r>
            <w:r>
              <w:rPr>
                <w:rFonts w:asciiTheme="majorHAnsi" w:hAnsiTheme="majorHAnsi" w:cstheme="majorHAnsi"/>
                <w:color w:val="auto"/>
              </w:rPr>
              <w:t>×</w:t>
            </w:r>
            <w:r>
              <w:rPr>
                <w:rFonts w:asciiTheme="majorHAnsi" w:eastAsia="Times New Roman" w:hAnsiTheme="majorHAnsi" w:cstheme="majorHAnsi"/>
                <w:color w:val="auto"/>
              </w:rPr>
              <w:t xml:space="preserve"> Picophytoplankton</w:t>
            </w:r>
          </w:p>
        </w:tc>
        <w:tc>
          <w:tcPr>
            <w:tcW w:w="1170" w:type="dxa"/>
          </w:tcPr>
          <w:p w14:paraId="5D07ED7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−469.686</w:t>
            </w:r>
          </w:p>
        </w:tc>
        <w:tc>
          <w:tcPr>
            <w:tcW w:w="990" w:type="dxa"/>
          </w:tcPr>
          <w:p w14:paraId="142E323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917.921</w:t>
            </w:r>
          </w:p>
        </w:tc>
        <w:tc>
          <w:tcPr>
            <w:tcW w:w="990" w:type="dxa"/>
          </w:tcPr>
          <w:p w14:paraId="4B4A54F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−0.512</w:t>
            </w:r>
          </w:p>
        </w:tc>
        <w:tc>
          <w:tcPr>
            <w:tcW w:w="990" w:type="dxa"/>
          </w:tcPr>
          <w:p w14:paraId="7DAA0C1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0.610</w:t>
            </w:r>
          </w:p>
        </w:tc>
      </w:tr>
      <w:tr w:rsidR="00B703E5" w14:paraId="5789D5E0"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70BBFD55"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76F29C0A"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Smooth</w:t>
            </w:r>
          </w:p>
        </w:tc>
        <w:tc>
          <w:tcPr>
            <w:tcW w:w="2970" w:type="dxa"/>
          </w:tcPr>
          <w:p w14:paraId="545916B4"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 xml:space="preserve">s(Date) </w:t>
            </w:r>
            <w:r>
              <w:rPr>
                <w:rFonts w:asciiTheme="majorHAnsi" w:hAnsiTheme="majorHAnsi" w:cstheme="majorHAnsi"/>
              </w:rPr>
              <w:t xml:space="preserve">× </w:t>
            </w:r>
            <w:proofErr w:type="spellStart"/>
            <w:r>
              <w:rPr>
                <w:rFonts w:asciiTheme="majorHAnsi" w:eastAsia="Times New Roman" w:hAnsiTheme="majorHAnsi" w:cstheme="majorHAnsi"/>
              </w:rPr>
              <w:t>Microphytoplankton</w:t>
            </w:r>
            <w:proofErr w:type="spellEnd"/>
          </w:p>
        </w:tc>
        <w:tc>
          <w:tcPr>
            <w:tcW w:w="1170" w:type="dxa"/>
          </w:tcPr>
          <w:p w14:paraId="78C8E6F5"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4E51309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1BC2577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0.000</w:t>
            </w:r>
          </w:p>
        </w:tc>
        <w:tc>
          <w:tcPr>
            <w:tcW w:w="990" w:type="dxa"/>
          </w:tcPr>
          <w:p w14:paraId="09A3448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0.998</w:t>
            </w:r>
          </w:p>
        </w:tc>
      </w:tr>
      <w:tr w:rsidR="00B703E5" w14:paraId="3FE058C3"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5DDEC77E"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469813CD"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Smooth</w:t>
            </w:r>
          </w:p>
        </w:tc>
        <w:tc>
          <w:tcPr>
            <w:tcW w:w="2970" w:type="dxa"/>
          </w:tcPr>
          <w:p w14:paraId="533C6FF2"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color w:val="auto"/>
              </w:rPr>
              <w:t xml:space="preserve">s(Date) </w:t>
            </w:r>
            <w:r>
              <w:rPr>
                <w:rFonts w:asciiTheme="majorHAnsi" w:hAnsiTheme="majorHAnsi" w:cstheme="majorHAnsi"/>
                <w:color w:val="auto"/>
              </w:rPr>
              <w:t xml:space="preserve">× </w:t>
            </w:r>
            <w:r>
              <w:rPr>
                <w:rFonts w:asciiTheme="majorHAnsi" w:eastAsia="Times New Roman" w:hAnsiTheme="majorHAnsi" w:cstheme="majorHAnsi"/>
                <w:color w:val="auto"/>
              </w:rPr>
              <w:t>Nanophytoplankton</w:t>
            </w:r>
          </w:p>
        </w:tc>
        <w:tc>
          <w:tcPr>
            <w:tcW w:w="1170" w:type="dxa"/>
          </w:tcPr>
          <w:p w14:paraId="509F73E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NA</w:t>
            </w:r>
          </w:p>
        </w:tc>
        <w:tc>
          <w:tcPr>
            <w:tcW w:w="990" w:type="dxa"/>
          </w:tcPr>
          <w:p w14:paraId="102E285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NA</w:t>
            </w:r>
          </w:p>
        </w:tc>
        <w:tc>
          <w:tcPr>
            <w:tcW w:w="990" w:type="dxa"/>
          </w:tcPr>
          <w:p w14:paraId="55CEF0D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0.009</w:t>
            </w:r>
          </w:p>
        </w:tc>
        <w:tc>
          <w:tcPr>
            <w:tcW w:w="990" w:type="dxa"/>
          </w:tcPr>
          <w:p w14:paraId="7EF95FE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color w:val="auto"/>
              </w:rPr>
              <w:t>0.926</w:t>
            </w:r>
          </w:p>
        </w:tc>
      </w:tr>
      <w:tr w:rsidR="00B703E5" w14:paraId="241129EA"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CBA0DD4" w14:textId="77777777" w:rsidR="00B703E5" w:rsidRDefault="00B703E5" w:rsidP="002B22C6">
            <w:pPr>
              <w:rPr>
                <w:rFonts w:asciiTheme="majorHAnsi" w:eastAsia="Times New Roman" w:hAnsiTheme="majorHAnsi" w:cstheme="majorHAnsi"/>
                <w:b/>
                <w:bCs/>
              </w:rPr>
            </w:pPr>
            <w:r>
              <w:rPr>
                <w:rFonts w:asciiTheme="majorHAnsi" w:eastAsia="Times New Roman" w:hAnsiTheme="majorHAnsi" w:cstheme="majorHAnsi"/>
                <w:b/>
                <w:bCs/>
                <w:color w:val="auto"/>
              </w:rPr>
              <w:t>GPP</w:t>
            </w:r>
          </w:p>
        </w:tc>
        <w:tc>
          <w:tcPr>
            <w:tcW w:w="1302" w:type="dxa"/>
          </w:tcPr>
          <w:p w14:paraId="28B14174"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Smooth</w:t>
            </w:r>
          </w:p>
        </w:tc>
        <w:tc>
          <w:tcPr>
            <w:tcW w:w="2970" w:type="dxa"/>
          </w:tcPr>
          <w:p w14:paraId="3328C4E6"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eastAsia="Times New Roman" w:hAnsiTheme="majorHAnsi" w:cstheme="majorHAnsi"/>
              </w:rPr>
              <w:t xml:space="preserve">s(Date) </w:t>
            </w:r>
            <w:r>
              <w:rPr>
                <w:rFonts w:asciiTheme="majorHAnsi" w:hAnsiTheme="majorHAnsi" w:cstheme="majorHAnsi"/>
              </w:rPr>
              <w:t xml:space="preserve">× </w:t>
            </w:r>
            <w:r>
              <w:rPr>
                <w:rFonts w:asciiTheme="majorHAnsi" w:eastAsia="Times New Roman" w:hAnsiTheme="majorHAnsi" w:cstheme="majorHAnsi"/>
              </w:rPr>
              <w:t>Picophytoplankton</w:t>
            </w:r>
          </w:p>
        </w:tc>
        <w:tc>
          <w:tcPr>
            <w:tcW w:w="1170" w:type="dxa"/>
          </w:tcPr>
          <w:p w14:paraId="3E16898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01A65E4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NA</w:t>
            </w:r>
          </w:p>
        </w:tc>
        <w:tc>
          <w:tcPr>
            <w:tcW w:w="990" w:type="dxa"/>
          </w:tcPr>
          <w:p w14:paraId="667A9A2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6.997</w:t>
            </w:r>
          </w:p>
        </w:tc>
        <w:tc>
          <w:tcPr>
            <w:tcW w:w="990" w:type="dxa"/>
          </w:tcPr>
          <w:p w14:paraId="0878F9B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Pr>
                <w:rFonts w:asciiTheme="majorHAnsi" w:hAnsiTheme="majorHAnsi" w:cstheme="majorHAnsi"/>
              </w:rPr>
              <w:t>0.002</w:t>
            </w:r>
          </w:p>
        </w:tc>
      </w:tr>
      <w:tr w:rsidR="00B703E5" w14:paraId="3FBCB097"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4181CB93"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NPP</w:t>
            </w:r>
          </w:p>
        </w:tc>
        <w:tc>
          <w:tcPr>
            <w:tcW w:w="1302" w:type="dxa"/>
          </w:tcPr>
          <w:p w14:paraId="2B6BB0E1"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5D6D5F7C"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(Intercept)</w:t>
            </w:r>
          </w:p>
        </w:tc>
        <w:tc>
          <w:tcPr>
            <w:tcW w:w="1170" w:type="dxa"/>
          </w:tcPr>
          <w:p w14:paraId="47F4F74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1.975</w:t>
            </w:r>
          </w:p>
        </w:tc>
        <w:tc>
          <w:tcPr>
            <w:tcW w:w="990" w:type="dxa"/>
          </w:tcPr>
          <w:p w14:paraId="1BBF59D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380.808</w:t>
            </w:r>
          </w:p>
        </w:tc>
        <w:tc>
          <w:tcPr>
            <w:tcW w:w="990" w:type="dxa"/>
          </w:tcPr>
          <w:p w14:paraId="16E5D73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0.005</w:t>
            </w:r>
          </w:p>
        </w:tc>
        <w:tc>
          <w:tcPr>
            <w:tcW w:w="990" w:type="dxa"/>
          </w:tcPr>
          <w:p w14:paraId="0A7EDBA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0.996</w:t>
            </w:r>
          </w:p>
        </w:tc>
      </w:tr>
      <w:tr w:rsidR="00B703E5" w14:paraId="5FD66050"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44CF696C"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640C2288"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4095B47E"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Treatment(+2°C)</w:t>
            </w:r>
          </w:p>
        </w:tc>
        <w:tc>
          <w:tcPr>
            <w:tcW w:w="1170" w:type="dxa"/>
          </w:tcPr>
          <w:p w14:paraId="4A3A0DA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1.183</w:t>
            </w:r>
          </w:p>
        </w:tc>
        <w:tc>
          <w:tcPr>
            <w:tcW w:w="990" w:type="dxa"/>
          </w:tcPr>
          <w:p w14:paraId="3029BAB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538.543</w:t>
            </w:r>
          </w:p>
        </w:tc>
        <w:tc>
          <w:tcPr>
            <w:tcW w:w="990" w:type="dxa"/>
          </w:tcPr>
          <w:p w14:paraId="4BEE026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0.002</w:t>
            </w:r>
          </w:p>
        </w:tc>
        <w:tc>
          <w:tcPr>
            <w:tcW w:w="990" w:type="dxa"/>
          </w:tcPr>
          <w:p w14:paraId="04DE510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0.998</w:t>
            </w:r>
          </w:p>
        </w:tc>
      </w:tr>
      <w:tr w:rsidR="00B703E5" w14:paraId="07FF3D1B"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3E39CBCF"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4A4C8982"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75441ABD"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Treatment(+4°C)</w:t>
            </w:r>
          </w:p>
        </w:tc>
        <w:tc>
          <w:tcPr>
            <w:tcW w:w="1170" w:type="dxa"/>
          </w:tcPr>
          <w:p w14:paraId="50C2AEA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1.164</w:t>
            </w:r>
          </w:p>
        </w:tc>
        <w:tc>
          <w:tcPr>
            <w:tcW w:w="990" w:type="dxa"/>
          </w:tcPr>
          <w:p w14:paraId="57B44A5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538.543</w:t>
            </w:r>
          </w:p>
        </w:tc>
        <w:tc>
          <w:tcPr>
            <w:tcW w:w="990" w:type="dxa"/>
          </w:tcPr>
          <w:p w14:paraId="3A93B7A1"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0.002</w:t>
            </w:r>
          </w:p>
        </w:tc>
        <w:tc>
          <w:tcPr>
            <w:tcW w:w="990" w:type="dxa"/>
          </w:tcPr>
          <w:p w14:paraId="4FF869C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0.998</w:t>
            </w:r>
          </w:p>
        </w:tc>
      </w:tr>
      <w:tr w:rsidR="00B703E5" w14:paraId="6B7C7D7A"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5D7FCAA"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2A04E704"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191F5574"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Size class: Nanophytoplankton</w:t>
            </w:r>
          </w:p>
        </w:tc>
        <w:tc>
          <w:tcPr>
            <w:tcW w:w="1170" w:type="dxa"/>
          </w:tcPr>
          <w:p w14:paraId="621E042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12.976</w:t>
            </w:r>
          </w:p>
        </w:tc>
        <w:tc>
          <w:tcPr>
            <w:tcW w:w="990" w:type="dxa"/>
          </w:tcPr>
          <w:p w14:paraId="349325A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458.895</w:t>
            </w:r>
          </w:p>
        </w:tc>
        <w:tc>
          <w:tcPr>
            <w:tcW w:w="990" w:type="dxa"/>
          </w:tcPr>
          <w:p w14:paraId="0C18B32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0.028</w:t>
            </w:r>
          </w:p>
        </w:tc>
        <w:tc>
          <w:tcPr>
            <w:tcW w:w="990" w:type="dxa"/>
          </w:tcPr>
          <w:p w14:paraId="2A9D316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0.977</w:t>
            </w:r>
          </w:p>
        </w:tc>
      </w:tr>
      <w:tr w:rsidR="00B703E5" w14:paraId="3C9CC62F"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21E69B59"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26E259B5"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54984D51"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Size class: Picophytoplankton</w:t>
            </w:r>
          </w:p>
        </w:tc>
        <w:tc>
          <w:tcPr>
            <w:tcW w:w="1170" w:type="dxa"/>
          </w:tcPr>
          <w:p w14:paraId="71DB111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1,894.266</w:t>
            </w:r>
          </w:p>
        </w:tc>
        <w:tc>
          <w:tcPr>
            <w:tcW w:w="990" w:type="dxa"/>
          </w:tcPr>
          <w:p w14:paraId="7C2B721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458.895</w:t>
            </w:r>
          </w:p>
        </w:tc>
        <w:tc>
          <w:tcPr>
            <w:tcW w:w="990" w:type="dxa"/>
          </w:tcPr>
          <w:p w14:paraId="29C4312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4.128</w:t>
            </w:r>
          </w:p>
        </w:tc>
        <w:tc>
          <w:tcPr>
            <w:tcW w:w="990" w:type="dxa"/>
          </w:tcPr>
          <w:p w14:paraId="669D539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0.000</w:t>
            </w:r>
          </w:p>
        </w:tc>
      </w:tr>
      <w:tr w:rsidR="00B703E5" w14:paraId="35C37810"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56BDC5A"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75F15C6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477206D3"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(+2°C) </w:t>
            </w:r>
            <w:r>
              <w:rPr>
                <w:rFonts w:asciiTheme="majorHAnsi" w:hAnsiTheme="majorHAnsi" w:cstheme="majorHAnsi"/>
              </w:rPr>
              <w:t xml:space="preserve">× </w:t>
            </w:r>
            <w:r>
              <w:rPr>
                <w:rFonts w:asciiTheme="majorHAnsi" w:eastAsia="Times New Roman" w:hAnsiTheme="majorHAnsi" w:cstheme="majorHAnsi"/>
              </w:rPr>
              <w:t>Nanophytoplankton</w:t>
            </w:r>
          </w:p>
        </w:tc>
        <w:tc>
          <w:tcPr>
            <w:tcW w:w="1170" w:type="dxa"/>
          </w:tcPr>
          <w:p w14:paraId="7C7CA3C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11.398</w:t>
            </w:r>
          </w:p>
        </w:tc>
        <w:tc>
          <w:tcPr>
            <w:tcW w:w="990" w:type="dxa"/>
          </w:tcPr>
          <w:p w14:paraId="54A4861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648.976</w:t>
            </w:r>
          </w:p>
        </w:tc>
        <w:tc>
          <w:tcPr>
            <w:tcW w:w="990" w:type="dxa"/>
          </w:tcPr>
          <w:p w14:paraId="46B967E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0.018</w:t>
            </w:r>
          </w:p>
        </w:tc>
        <w:tc>
          <w:tcPr>
            <w:tcW w:w="990" w:type="dxa"/>
          </w:tcPr>
          <w:p w14:paraId="51D3648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0.986</w:t>
            </w:r>
          </w:p>
        </w:tc>
      </w:tr>
      <w:tr w:rsidR="00B703E5" w14:paraId="70A0B089"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26E1D76E"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411253BA"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7722EC52"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(+4°C) </w:t>
            </w:r>
            <w:r>
              <w:rPr>
                <w:rFonts w:asciiTheme="majorHAnsi" w:hAnsiTheme="majorHAnsi" w:cstheme="majorHAnsi"/>
                <w:color w:val="auto"/>
              </w:rPr>
              <w:t>×</w:t>
            </w:r>
            <w:r>
              <w:rPr>
                <w:rFonts w:asciiTheme="majorHAnsi" w:eastAsia="Times New Roman" w:hAnsiTheme="majorHAnsi" w:cstheme="majorHAnsi"/>
                <w:color w:val="auto"/>
              </w:rPr>
              <w:t xml:space="preserve"> Nanophytoplankton</w:t>
            </w:r>
          </w:p>
        </w:tc>
        <w:tc>
          <w:tcPr>
            <w:tcW w:w="1170" w:type="dxa"/>
          </w:tcPr>
          <w:p w14:paraId="11D0F94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6.028</w:t>
            </w:r>
          </w:p>
        </w:tc>
        <w:tc>
          <w:tcPr>
            <w:tcW w:w="990" w:type="dxa"/>
          </w:tcPr>
          <w:p w14:paraId="18F7090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648.976</w:t>
            </w:r>
          </w:p>
        </w:tc>
        <w:tc>
          <w:tcPr>
            <w:tcW w:w="990" w:type="dxa"/>
          </w:tcPr>
          <w:p w14:paraId="582155C3"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0.009</w:t>
            </w:r>
          </w:p>
        </w:tc>
        <w:tc>
          <w:tcPr>
            <w:tcW w:w="990" w:type="dxa"/>
          </w:tcPr>
          <w:p w14:paraId="11E3F0F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0.993</w:t>
            </w:r>
          </w:p>
        </w:tc>
      </w:tr>
      <w:tr w:rsidR="00B703E5" w14:paraId="2C419FA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5FA1726D"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4FAFA6C6"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209DD857"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(+2°C) </w:t>
            </w:r>
            <w:r>
              <w:rPr>
                <w:rFonts w:asciiTheme="majorHAnsi" w:hAnsiTheme="majorHAnsi" w:cstheme="majorHAnsi"/>
              </w:rPr>
              <w:t>×</w:t>
            </w:r>
            <w:r>
              <w:rPr>
                <w:rFonts w:asciiTheme="majorHAnsi" w:eastAsia="Times New Roman" w:hAnsiTheme="majorHAnsi" w:cstheme="majorHAnsi"/>
              </w:rPr>
              <w:t xml:space="preserve"> Picophytoplankton</w:t>
            </w:r>
          </w:p>
        </w:tc>
        <w:tc>
          <w:tcPr>
            <w:tcW w:w="1170" w:type="dxa"/>
          </w:tcPr>
          <w:p w14:paraId="6281565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2,514.889</w:t>
            </w:r>
          </w:p>
        </w:tc>
        <w:tc>
          <w:tcPr>
            <w:tcW w:w="990" w:type="dxa"/>
          </w:tcPr>
          <w:p w14:paraId="16DA7EE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648.976</w:t>
            </w:r>
          </w:p>
        </w:tc>
        <w:tc>
          <w:tcPr>
            <w:tcW w:w="990" w:type="dxa"/>
          </w:tcPr>
          <w:p w14:paraId="574262D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3.875</w:t>
            </w:r>
          </w:p>
        </w:tc>
        <w:tc>
          <w:tcPr>
            <w:tcW w:w="990" w:type="dxa"/>
          </w:tcPr>
          <w:p w14:paraId="28D5C70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2C571C72"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C978FE7"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0D788BE1"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649AED0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(+4°C) </w:t>
            </w:r>
            <w:r>
              <w:rPr>
                <w:rFonts w:asciiTheme="majorHAnsi" w:hAnsiTheme="majorHAnsi" w:cstheme="majorHAnsi"/>
                <w:color w:val="auto"/>
              </w:rPr>
              <w:t>×</w:t>
            </w:r>
            <w:r>
              <w:rPr>
                <w:rFonts w:asciiTheme="majorHAnsi" w:eastAsia="Times New Roman" w:hAnsiTheme="majorHAnsi" w:cstheme="majorHAnsi"/>
                <w:color w:val="auto"/>
              </w:rPr>
              <w:t xml:space="preserve"> Picophytoplankton</w:t>
            </w:r>
          </w:p>
        </w:tc>
        <w:tc>
          <w:tcPr>
            <w:tcW w:w="1170" w:type="dxa"/>
          </w:tcPr>
          <w:p w14:paraId="26854CB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425.778</w:t>
            </w:r>
          </w:p>
        </w:tc>
        <w:tc>
          <w:tcPr>
            <w:tcW w:w="990" w:type="dxa"/>
          </w:tcPr>
          <w:p w14:paraId="62DDC4E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648.976</w:t>
            </w:r>
          </w:p>
        </w:tc>
        <w:tc>
          <w:tcPr>
            <w:tcW w:w="990" w:type="dxa"/>
          </w:tcPr>
          <w:p w14:paraId="70D7AE6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0.656</w:t>
            </w:r>
          </w:p>
        </w:tc>
        <w:tc>
          <w:tcPr>
            <w:tcW w:w="990" w:type="dxa"/>
          </w:tcPr>
          <w:p w14:paraId="1D499EA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0.513</w:t>
            </w:r>
          </w:p>
        </w:tc>
      </w:tr>
      <w:tr w:rsidR="00B703E5" w14:paraId="7AB3F46B"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24EAFD5C"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660671E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970" w:type="dxa"/>
          </w:tcPr>
          <w:p w14:paraId="204BE589"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w:t>
            </w:r>
            <w:r>
              <w:rPr>
                <w:rFonts w:asciiTheme="majorHAnsi" w:hAnsiTheme="majorHAnsi" w:cstheme="majorHAnsi"/>
              </w:rPr>
              <w:t xml:space="preserve">× </w:t>
            </w:r>
            <w:proofErr w:type="spellStart"/>
            <w:r>
              <w:rPr>
                <w:rFonts w:asciiTheme="majorHAnsi" w:eastAsia="Times New Roman" w:hAnsiTheme="majorHAnsi" w:cstheme="majorHAnsi"/>
              </w:rPr>
              <w:t>Microphytoplankton</w:t>
            </w:r>
            <w:proofErr w:type="spellEnd"/>
          </w:p>
        </w:tc>
        <w:tc>
          <w:tcPr>
            <w:tcW w:w="1170" w:type="dxa"/>
          </w:tcPr>
          <w:p w14:paraId="1AB18AF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282D098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62D3A48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c>
          <w:tcPr>
            <w:tcW w:w="990" w:type="dxa"/>
          </w:tcPr>
          <w:p w14:paraId="6C5B03F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0.998</w:t>
            </w:r>
          </w:p>
        </w:tc>
      </w:tr>
      <w:tr w:rsidR="00B703E5" w14:paraId="39BF65BA"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4B4970B"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7F1369AB"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Smooth</w:t>
            </w:r>
          </w:p>
        </w:tc>
        <w:tc>
          <w:tcPr>
            <w:tcW w:w="2970" w:type="dxa"/>
          </w:tcPr>
          <w:p w14:paraId="26C9BBC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w:t>
            </w:r>
            <w:r>
              <w:rPr>
                <w:rFonts w:asciiTheme="majorHAnsi" w:hAnsiTheme="majorHAnsi" w:cstheme="majorHAnsi"/>
                <w:color w:val="auto"/>
              </w:rPr>
              <w:t xml:space="preserve">× </w:t>
            </w:r>
            <w:r>
              <w:rPr>
                <w:rFonts w:asciiTheme="majorHAnsi" w:eastAsia="Times New Roman" w:hAnsiTheme="majorHAnsi" w:cstheme="majorHAnsi"/>
                <w:color w:val="auto"/>
              </w:rPr>
              <w:t>Nanophytoplankton</w:t>
            </w:r>
          </w:p>
        </w:tc>
        <w:tc>
          <w:tcPr>
            <w:tcW w:w="1170" w:type="dxa"/>
          </w:tcPr>
          <w:p w14:paraId="2436C340"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990" w:type="dxa"/>
          </w:tcPr>
          <w:p w14:paraId="63ED39E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NA</w:t>
            </w:r>
          </w:p>
        </w:tc>
        <w:tc>
          <w:tcPr>
            <w:tcW w:w="990" w:type="dxa"/>
          </w:tcPr>
          <w:p w14:paraId="1ED4247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0.004</w:t>
            </w:r>
          </w:p>
        </w:tc>
        <w:tc>
          <w:tcPr>
            <w:tcW w:w="990" w:type="dxa"/>
          </w:tcPr>
          <w:p w14:paraId="4B87F49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0.948</w:t>
            </w:r>
          </w:p>
        </w:tc>
      </w:tr>
      <w:tr w:rsidR="00B703E5" w14:paraId="3B6E7D9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7EAE69BB" w14:textId="77777777" w:rsidR="00B703E5" w:rsidRDefault="00B703E5" w:rsidP="002B22C6">
            <w:pPr>
              <w:jc w:val="left"/>
              <w:rPr>
                <w:rFonts w:asciiTheme="majorHAnsi" w:eastAsia="Times New Roman" w:hAnsiTheme="majorHAnsi" w:cstheme="majorHAnsi"/>
              </w:rPr>
            </w:pPr>
            <w:r>
              <w:rPr>
                <w:rFonts w:asciiTheme="majorHAnsi" w:eastAsia="Times New Roman" w:hAnsiTheme="majorHAnsi" w:cstheme="majorHAnsi"/>
                <w:b/>
                <w:bCs/>
                <w:color w:val="auto"/>
              </w:rPr>
              <w:t>NPP</w:t>
            </w:r>
          </w:p>
        </w:tc>
        <w:tc>
          <w:tcPr>
            <w:tcW w:w="1302" w:type="dxa"/>
          </w:tcPr>
          <w:p w14:paraId="041B30FC"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970" w:type="dxa"/>
          </w:tcPr>
          <w:p w14:paraId="2232E56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w:t>
            </w:r>
            <w:r>
              <w:rPr>
                <w:rFonts w:asciiTheme="majorHAnsi" w:hAnsiTheme="majorHAnsi" w:cstheme="majorHAnsi"/>
              </w:rPr>
              <w:t xml:space="preserve">× </w:t>
            </w:r>
            <w:r>
              <w:rPr>
                <w:rFonts w:asciiTheme="majorHAnsi" w:eastAsia="Times New Roman" w:hAnsiTheme="majorHAnsi" w:cstheme="majorHAnsi"/>
              </w:rPr>
              <w:t>Picophytoplankton</w:t>
            </w:r>
          </w:p>
        </w:tc>
        <w:tc>
          <w:tcPr>
            <w:tcW w:w="1170" w:type="dxa"/>
          </w:tcPr>
          <w:p w14:paraId="159665B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45C844F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NA</w:t>
            </w:r>
          </w:p>
        </w:tc>
        <w:tc>
          <w:tcPr>
            <w:tcW w:w="990" w:type="dxa"/>
          </w:tcPr>
          <w:p w14:paraId="2F0B8A4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13.494</w:t>
            </w:r>
          </w:p>
        </w:tc>
        <w:tc>
          <w:tcPr>
            <w:tcW w:w="990" w:type="dxa"/>
          </w:tcPr>
          <w:p w14:paraId="68C3D27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0.000</w:t>
            </w:r>
          </w:p>
        </w:tc>
      </w:tr>
      <w:tr w:rsidR="00B703E5" w14:paraId="378D891B"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18D5F470"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630F1E97"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56155FA5"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(Intercept)</w:t>
            </w:r>
          </w:p>
        </w:tc>
        <w:tc>
          <w:tcPr>
            <w:tcW w:w="1170" w:type="dxa"/>
          </w:tcPr>
          <w:p w14:paraId="0D03202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2.215</w:t>
            </w:r>
          </w:p>
        </w:tc>
        <w:tc>
          <w:tcPr>
            <w:tcW w:w="990" w:type="dxa"/>
          </w:tcPr>
          <w:p w14:paraId="4BF51829"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318.056</w:t>
            </w:r>
          </w:p>
        </w:tc>
        <w:tc>
          <w:tcPr>
            <w:tcW w:w="990" w:type="dxa"/>
          </w:tcPr>
          <w:p w14:paraId="14ACCC3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0.007</w:t>
            </w:r>
          </w:p>
        </w:tc>
        <w:tc>
          <w:tcPr>
            <w:tcW w:w="990" w:type="dxa"/>
          </w:tcPr>
          <w:p w14:paraId="442416D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0.994</w:t>
            </w:r>
          </w:p>
        </w:tc>
      </w:tr>
      <w:tr w:rsidR="00B703E5" w14:paraId="1F253A7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4BD19777"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42AC9516"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71E03333"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Treatment(+2°C)</w:t>
            </w:r>
          </w:p>
        </w:tc>
        <w:tc>
          <w:tcPr>
            <w:tcW w:w="1170" w:type="dxa"/>
          </w:tcPr>
          <w:p w14:paraId="41190CEF"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0.095</w:t>
            </w:r>
          </w:p>
        </w:tc>
        <w:tc>
          <w:tcPr>
            <w:tcW w:w="990" w:type="dxa"/>
          </w:tcPr>
          <w:p w14:paraId="79120BC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449.799</w:t>
            </w:r>
          </w:p>
        </w:tc>
        <w:tc>
          <w:tcPr>
            <w:tcW w:w="990" w:type="dxa"/>
          </w:tcPr>
          <w:p w14:paraId="4459F0A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0.000</w:t>
            </w:r>
          </w:p>
        </w:tc>
        <w:tc>
          <w:tcPr>
            <w:tcW w:w="990" w:type="dxa"/>
          </w:tcPr>
          <w:p w14:paraId="49716B1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0.999</w:t>
            </w:r>
          </w:p>
        </w:tc>
      </w:tr>
      <w:tr w:rsidR="00B703E5" w14:paraId="05EFFA73"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72402E5B"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233F5E6F"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51168816"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Treatment(+4°C)</w:t>
            </w:r>
          </w:p>
        </w:tc>
        <w:tc>
          <w:tcPr>
            <w:tcW w:w="1170" w:type="dxa"/>
          </w:tcPr>
          <w:p w14:paraId="686FA3E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0.318</w:t>
            </w:r>
          </w:p>
        </w:tc>
        <w:tc>
          <w:tcPr>
            <w:tcW w:w="990" w:type="dxa"/>
          </w:tcPr>
          <w:p w14:paraId="1DF0EFE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449.799</w:t>
            </w:r>
          </w:p>
        </w:tc>
        <w:tc>
          <w:tcPr>
            <w:tcW w:w="990" w:type="dxa"/>
          </w:tcPr>
          <w:p w14:paraId="3F302FD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0.001</w:t>
            </w:r>
          </w:p>
        </w:tc>
        <w:tc>
          <w:tcPr>
            <w:tcW w:w="990" w:type="dxa"/>
          </w:tcPr>
          <w:p w14:paraId="36A8D494"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0.999</w:t>
            </w:r>
          </w:p>
        </w:tc>
      </w:tr>
      <w:tr w:rsidR="00B703E5" w14:paraId="3696493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6267C898"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42875F9D"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5E6BCF31"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Size class: Nanophytoplankton</w:t>
            </w:r>
          </w:p>
        </w:tc>
        <w:tc>
          <w:tcPr>
            <w:tcW w:w="1170" w:type="dxa"/>
          </w:tcPr>
          <w:p w14:paraId="68F87DBD"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31.759</w:t>
            </w:r>
          </w:p>
        </w:tc>
        <w:tc>
          <w:tcPr>
            <w:tcW w:w="990" w:type="dxa"/>
          </w:tcPr>
          <w:p w14:paraId="1FFCADE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431.792</w:t>
            </w:r>
          </w:p>
        </w:tc>
        <w:tc>
          <w:tcPr>
            <w:tcW w:w="990" w:type="dxa"/>
          </w:tcPr>
          <w:p w14:paraId="3BA93703"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0.074</w:t>
            </w:r>
          </w:p>
        </w:tc>
        <w:tc>
          <w:tcPr>
            <w:tcW w:w="990" w:type="dxa"/>
          </w:tcPr>
          <w:p w14:paraId="65B046BA"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0.941</w:t>
            </w:r>
          </w:p>
        </w:tc>
      </w:tr>
      <w:tr w:rsidR="00B703E5" w14:paraId="507C9CC3"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3E831E7E"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47359001"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6CE25419"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Size class: Picophytoplankton</w:t>
            </w:r>
          </w:p>
        </w:tc>
        <w:tc>
          <w:tcPr>
            <w:tcW w:w="1170" w:type="dxa"/>
          </w:tcPr>
          <w:p w14:paraId="41C125D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2,885.081</w:t>
            </w:r>
          </w:p>
        </w:tc>
        <w:tc>
          <w:tcPr>
            <w:tcW w:w="990" w:type="dxa"/>
          </w:tcPr>
          <w:p w14:paraId="29D56C2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431.792</w:t>
            </w:r>
          </w:p>
        </w:tc>
        <w:tc>
          <w:tcPr>
            <w:tcW w:w="990" w:type="dxa"/>
          </w:tcPr>
          <w:p w14:paraId="7BA376E6"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6.682</w:t>
            </w:r>
          </w:p>
        </w:tc>
        <w:tc>
          <w:tcPr>
            <w:tcW w:w="990" w:type="dxa"/>
          </w:tcPr>
          <w:p w14:paraId="4915481F"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0.000</w:t>
            </w:r>
          </w:p>
        </w:tc>
      </w:tr>
      <w:tr w:rsidR="00B703E5" w14:paraId="58B03BF4"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5796B3F7"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4B82DD6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76739320"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(+2°C) </w:t>
            </w:r>
            <w:r>
              <w:rPr>
                <w:rFonts w:asciiTheme="majorHAnsi" w:hAnsiTheme="majorHAnsi" w:cstheme="majorHAnsi"/>
              </w:rPr>
              <w:t xml:space="preserve">× </w:t>
            </w:r>
            <w:r>
              <w:rPr>
                <w:rFonts w:asciiTheme="majorHAnsi" w:eastAsia="Times New Roman" w:hAnsiTheme="majorHAnsi" w:cstheme="majorHAnsi"/>
              </w:rPr>
              <w:t>Nanophytoplankton</w:t>
            </w:r>
          </w:p>
        </w:tc>
        <w:tc>
          <w:tcPr>
            <w:tcW w:w="1170" w:type="dxa"/>
          </w:tcPr>
          <w:p w14:paraId="4AE01801"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−17.416</w:t>
            </w:r>
          </w:p>
        </w:tc>
        <w:tc>
          <w:tcPr>
            <w:tcW w:w="990" w:type="dxa"/>
          </w:tcPr>
          <w:p w14:paraId="1205AF10"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610.646</w:t>
            </w:r>
          </w:p>
        </w:tc>
        <w:tc>
          <w:tcPr>
            <w:tcW w:w="990" w:type="dxa"/>
          </w:tcPr>
          <w:p w14:paraId="7F19C456"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−0.029</w:t>
            </w:r>
          </w:p>
        </w:tc>
        <w:tc>
          <w:tcPr>
            <w:tcW w:w="990" w:type="dxa"/>
          </w:tcPr>
          <w:p w14:paraId="1A8E1B0B"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0.977</w:t>
            </w:r>
          </w:p>
        </w:tc>
      </w:tr>
      <w:tr w:rsidR="00B703E5" w14:paraId="16CAF6F1"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7BF8DA00"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14D03474"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127902C3"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(+4°C) </w:t>
            </w:r>
            <w:r>
              <w:rPr>
                <w:rFonts w:asciiTheme="majorHAnsi" w:hAnsiTheme="majorHAnsi" w:cstheme="majorHAnsi"/>
                <w:color w:val="auto"/>
              </w:rPr>
              <w:t>×</w:t>
            </w:r>
            <w:r>
              <w:rPr>
                <w:rFonts w:asciiTheme="majorHAnsi" w:eastAsia="Times New Roman" w:hAnsiTheme="majorHAnsi" w:cstheme="majorHAnsi"/>
                <w:color w:val="auto"/>
              </w:rPr>
              <w:t xml:space="preserve"> Nanophytoplankton</w:t>
            </w:r>
          </w:p>
        </w:tc>
        <w:tc>
          <w:tcPr>
            <w:tcW w:w="1170" w:type="dxa"/>
          </w:tcPr>
          <w:p w14:paraId="476BA44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−21.854</w:t>
            </w:r>
          </w:p>
        </w:tc>
        <w:tc>
          <w:tcPr>
            <w:tcW w:w="990" w:type="dxa"/>
          </w:tcPr>
          <w:p w14:paraId="078AA698"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610.646</w:t>
            </w:r>
          </w:p>
        </w:tc>
        <w:tc>
          <w:tcPr>
            <w:tcW w:w="990" w:type="dxa"/>
          </w:tcPr>
          <w:p w14:paraId="6D25C46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−0.036</w:t>
            </w:r>
          </w:p>
        </w:tc>
        <w:tc>
          <w:tcPr>
            <w:tcW w:w="990" w:type="dxa"/>
          </w:tcPr>
          <w:p w14:paraId="5CED4DB5"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0.971</w:t>
            </w:r>
          </w:p>
        </w:tc>
      </w:tr>
      <w:tr w:rsidR="00B703E5" w14:paraId="4441A64B"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03703B65"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03A33BE1"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Fixed Effect</w:t>
            </w:r>
          </w:p>
        </w:tc>
        <w:tc>
          <w:tcPr>
            <w:tcW w:w="2970" w:type="dxa"/>
          </w:tcPr>
          <w:p w14:paraId="283CE455"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(+2°C) </w:t>
            </w:r>
            <w:r>
              <w:rPr>
                <w:rFonts w:asciiTheme="majorHAnsi" w:hAnsiTheme="majorHAnsi" w:cstheme="majorHAnsi"/>
              </w:rPr>
              <w:t>×</w:t>
            </w:r>
            <w:r>
              <w:rPr>
                <w:rFonts w:asciiTheme="majorHAnsi" w:eastAsia="Times New Roman" w:hAnsiTheme="majorHAnsi" w:cstheme="majorHAnsi"/>
              </w:rPr>
              <w:t xml:space="preserve"> Picophytoplankton</w:t>
            </w:r>
          </w:p>
        </w:tc>
        <w:tc>
          <w:tcPr>
            <w:tcW w:w="1170" w:type="dxa"/>
          </w:tcPr>
          <w:p w14:paraId="4310503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−893.361</w:t>
            </w:r>
          </w:p>
        </w:tc>
        <w:tc>
          <w:tcPr>
            <w:tcW w:w="990" w:type="dxa"/>
          </w:tcPr>
          <w:p w14:paraId="63E1544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610.646</w:t>
            </w:r>
          </w:p>
        </w:tc>
        <w:tc>
          <w:tcPr>
            <w:tcW w:w="990" w:type="dxa"/>
          </w:tcPr>
          <w:p w14:paraId="566BC20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−1.463</w:t>
            </w:r>
          </w:p>
        </w:tc>
        <w:tc>
          <w:tcPr>
            <w:tcW w:w="990" w:type="dxa"/>
          </w:tcPr>
          <w:p w14:paraId="7F00296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0.147</w:t>
            </w:r>
          </w:p>
        </w:tc>
      </w:tr>
      <w:tr w:rsidR="00B703E5" w14:paraId="34091859"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25955C8C"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6E0C1D68"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Fixed Effect</w:t>
            </w:r>
          </w:p>
        </w:tc>
        <w:tc>
          <w:tcPr>
            <w:tcW w:w="2970" w:type="dxa"/>
          </w:tcPr>
          <w:p w14:paraId="61D1019C"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(+4°C) </w:t>
            </w:r>
            <w:r>
              <w:rPr>
                <w:rFonts w:asciiTheme="majorHAnsi" w:hAnsiTheme="majorHAnsi" w:cstheme="majorHAnsi"/>
                <w:color w:val="auto"/>
              </w:rPr>
              <w:t>×</w:t>
            </w:r>
            <w:r>
              <w:rPr>
                <w:rFonts w:asciiTheme="majorHAnsi" w:eastAsia="Times New Roman" w:hAnsiTheme="majorHAnsi" w:cstheme="majorHAnsi"/>
                <w:color w:val="auto"/>
              </w:rPr>
              <w:t xml:space="preserve"> Picophytoplankton</w:t>
            </w:r>
          </w:p>
        </w:tc>
        <w:tc>
          <w:tcPr>
            <w:tcW w:w="1170" w:type="dxa"/>
          </w:tcPr>
          <w:p w14:paraId="2A37ADFE"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−1,015.840</w:t>
            </w:r>
          </w:p>
        </w:tc>
        <w:tc>
          <w:tcPr>
            <w:tcW w:w="990" w:type="dxa"/>
          </w:tcPr>
          <w:p w14:paraId="351AA777"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610.646</w:t>
            </w:r>
          </w:p>
        </w:tc>
        <w:tc>
          <w:tcPr>
            <w:tcW w:w="990" w:type="dxa"/>
          </w:tcPr>
          <w:p w14:paraId="5A9750ED"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−1.664</w:t>
            </w:r>
          </w:p>
        </w:tc>
        <w:tc>
          <w:tcPr>
            <w:tcW w:w="990" w:type="dxa"/>
          </w:tcPr>
          <w:p w14:paraId="7A0885F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0.099</w:t>
            </w:r>
          </w:p>
        </w:tc>
      </w:tr>
      <w:tr w:rsidR="00B703E5" w14:paraId="12C3FE49"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5BF7D54A"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4DBE523F"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970" w:type="dxa"/>
          </w:tcPr>
          <w:p w14:paraId="196616FA"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w:t>
            </w:r>
            <w:r>
              <w:rPr>
                <w:rFonts w:asciiTheme="majorHAnsi" w:hAnsiTheme="majorHAnsi" w:cstheme="majorHAnsi"/>
              </w:rPr>
              <w:t xml:space="preserve">× </w:t>
            </w:r>
            <w:proofErr w:type="spellStart"/>
            <w:r>
              <w:rPr>
                <w:rFonts w:asciiTheme="majorHAnsi" w:eastAsia="Times New Roman" w:hAnsiTheme="majorHAnsi" w:cstheme="majorHAnsi"/>
              </w:rPr>
              <w:t>Microphytoplankton</w:t>
            </w:r>
            <w:proofErr w:type="spellEnd"/>
          </w:p>
        </w:tc>
        <w:tc>
          <w:tcPr>
            <w:tcW w:w="1170" w:type="dxa"/>
          </w:tcPr>
          <w:p w14:paraId="7C8C315C"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NA</w:t>
            </w:r>
          </w:p>
        </w:tc>
        <w:tc>
          <w:tcPr>
            <w:tcW w:w="990" w:type="dxa"/>
          </w:tcPr>
          <w:p w14:paraId="294E8DA2"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NA</w:t>
            </w:r>
          </w:p>
        </w:tc>
        <w:tc>
          <w:tcPr>
            <w:tcW w:w="990" w:type="dxa"/>
          </w:tcPr>
          <w:p w14:paraId="459C596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0.000</w:t>
            </w:r>
          </w:p>
        </w:tc>
        <w:tc>
          <w:tcPr>
            <w:tcW w:w="990" w:type="dxa"/>
          </w:tcPr>
          <w:p w14:paraId="1A1E2D7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0.998</w:t>
            </w:r>
          </w:p>
        </w:tc>
      </w:tr>
      <w:tr w:rsidR="00B703E5" w14:paraId="7E31B368" w14:textId="77777777" w:rsidTr="002B22C6">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03FF0340"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692C61B9"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Smooth</w:t>
            </w:r>
          </w:p>
        </w:tc>
        <w:tc>
          <w:tcPr>
            <w:tcW w:w="2970" w:type="dxa"/>
          </w:tcPr>
          <w:p w14:paraId="66ADEE3D" w14:textId="77777777" w:rsidR="00B703E5" w:rsidRDefault="00B703E5" w:rsidP="002B22C6">
            <w:pPr>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color w:val="auto"/>
              </w:rPr>
              <w:t xml:space="preserve">s(Date) </w:t>
            </w:r>
            <w:r>
              <w:rPr>
                <w:rFonts w:asciiTheme="majorHAnsi" w:hAnsiTheme="majorHAnsi" w:cstheme="majorHAnsi"/>
                <w:color w:val="auto"/>
              </w:rPr>
              <w:t xml:space="preserve">× </w:t>
            </w:r>
            <w:r>
              <w:rPr>
                <w:rFonts w:asciiTheme="majorHAnsi" w:eastAsia="Times New Roman" w:hAnsiTheme="majorHAnsi" w:cstheme="majorHAnsi"/>
                <w:color w:val="auto"/>
              </w:rPr>
              <w:t>Nanophytoplankton</w:t>
            </w:r>
          </w:p>
        </w:tc>
        <w:tc>
          <w:tcPr>
            <w:tcW w:w="1170" w:type="dxa"/>
          </w:tcPr>
          <w:p w14:paraId="399999EA"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NA</w:t>
            </w:r>
          </w:p>
        </w:tc>
        <w:tc>
          <w:tcPr>
            <w:tcW w:w="990" w:type="dxa"/>
          </w:tcPr>
          <w:p w14:paraId="54B2743B"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NA</w:t>
            </w:r>
          </w:p>
        </w:tc>
        <w:tc>
          <w:tcPr>
            <w:tcW w:w="990" w:type="dxa"/>
          </w:tcPr>
          <w:p w14:paraId="5D21ED8C"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0.004</w:t>
            </w:r>
          </w:p>
        </w:tc>
        <w:tc>
          <w:tcPr>
            <w:tcW w:w="990" w:type="dxa"/>
          </w:tcPr>
          <w:p w14:paraId="79A30632" w14:textId="77777777" w:rsidR="00B703E5" w:rsidRDefault="00B703E5" w:rsidP="002B22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color w:val="auto"/>
              </w:rPr>
              <w:t>0.947</w:t>
            </w:r>
          </w:p>
        </w:tc>
      </w:tr>
      <w:tr w:rsidR="00B703E5" w14:paraId="3BA6499E" w14:textId="77777777" w:rsidTr="002B22C6">
        <w:trPr>
          <w:trHeight w:hRule="exact" w:val="274"/>
        </w:trPr>
        <w:tc>
          <w:tcPr>
            <w:cnfStyle w:val="001000000000" w:firstRow="0" w:lastRow="0" w:firstColumn="1" w:lastColumn="0" w:oddVBand="0" w:evenVBand="0" w:oddHBand="0" w:evenHBand="0" w:firstRowFirstColumn="0" w:firstRowLastColumn="0" w:lastRowFirstColumn="0" w:lastRowLastColumn="0"/>
            <w:tcW w:w="673" w:type="dxa"/>
          </w:tcPr>
          <w:p w14:paraId="53BC97BD" w14:textId="77777777" w:rsidR="00B703E5" w:rsidRDefault="00B703E5" w:rsidP="002B22C6">
            <w:pPr>
              <w:jc w:val="left"/>
              <w:rPr>
                <w:rFonts w:asciiTheme="majorHAnsi" w:eastAsia="Times New Roman" w:hAnsiTheme="majorHAnsi" w:cstheme="majorHAnsi"/>
                <w:b/>
                <w:bCs/>
              </w:rPr>
            </w:pPr>
            <w:r>
              <w:rPr>
                <w:rFonts w:asciiTheme="majorHAnsi" w:eastAsia="Times New Roman" w:hAnsiTheme="majorHAnsi" w:cstheme="majorHAnsi"/>
                <w:b/>
                <w:bCs/>
                <w:color w:val="auto"/>
              </w:rPr>
              <w:t>R</w:t>
            </w:r>
          </w:p>
        </w:tc>
        <w:tc>
          <w:tcPr>
            <w:tcW w:w="1302" w:type="dxa"/>
          </w:tcPr>
          <w:p w14:paraId="05160A5A"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Smooth</w:t>
            </w:r>
          </w:p>
        </w:tc>
        <w:tc>
          <w:tcPr>
            <w:tcW w:w="2970" w:type="dxa"/>
          </w:tcPr>
          <w:p w14:paraId="3997C642" w14:textId="77777777" w:rsidR="00B703E5" w:rsidRDefault="00B703E5" w:rsidP="002B22C6">
            <w:pPr>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eastAsia="Times New Roman" w:hAnsiTheme="majorHAnsi" w:cstheme="majorHAnsi"/>
              </w:rPr>
              <w:t xml:space="preserve">s(Date) </w:t>
            </w:r>
            <w:r>
              <w:rPr>
                <w:rFonts w:asciiTheme="majorHAnsi" w:hAnsiTheme="majorHAnsi" w:cstheme="majorHAnsi"/>
              </w:rPr>
              <w:t xml:space="preserve">× </w:t>
            </w:r>
            <w:r>
              <w:rPr>
                <w:rFonts w:asciiTheme="majorHAnsi" w:eastAsia="Times New Roman" w:hAnsiTheme="majorHAnsi" w:cstheme="majorHAnsi"/>
              </w:rPr>
              <w:t>Picophytoplankton</w:t>
            </w:r>
          </w:p>
        </w:tc>
        <w:tc>
          <w:tcPr>
            <w:tcW w:w="1170" w:type="dxa"/>
          </w:tcPr>
          <w:p w14:paraId="0E9DA839"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NA</w:t>
            </w:r>
          </w:p>
        </w:tc>
        <w:tc>
          <w:tcPr>
            <w:tcW w:w="990" w:type="dxa"/>
          </w:tcPr>
          <w:p w14:paraId="514B48CE"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NA</w:t>
            </w:r>
          </w:p>
        </w:tc>
        <w:tc>
          <w:tcPr>
            <w:tcW w:w="990" w:type="dxa"/>
          </w:tcPr>
          <w:p w14:paraId="5034E638"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4.303</w:t>
            </w:r>
          </w:p>
        </w:tc>
        <w:tc>
          <w:tcPr>
            <w:tcW w:w="990" w:type="dxa"/>
          </w:tcPr>
          <w:p w14:paraId="1870D4F4" w14:textId="77777777" w:rsidR="00B703E5" w:rsidRDefault="00B703E5" w:rsidP="002B22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Pr>
                <w:rFonts w:asciiTheme="majorHAnsi" w:hAnsiTheme="majorHAnsi" w:cstheme="majorHAnsi"/>
              </w:rPr>
              <w:t>0.014</w:t>
            </w:r>
          </w:p>
        </w:tc>
      </w:tr>
    </w:tbl>
    <w:p w14:paraId="7562F5FB" w14:textId="77777777" w:rsidR="00B703E5" w:rsidRDefault="00B703E5" w:rsidP="00B703E5">
      <w:pPr>
        <w:rPr>
          <w:bCs/>
        </w:rPr>
      </w:pPr>
    </w:p>
    <w:p w14:paraId="075AE525" w14:textId="77777777" w:rsidR="00C6465A" w:rsidRDefault="00C6465A"/>
    <w:sectPr w:rsidR="00C6465A" w:rsidSect="00B703E5">
      <w:footerReference w:type="default" r:id="rId6"/>
      <w:footerReference w:type="first" r:id="rId7"/>
      <w:pgSz w:w="11909" w:h="16834" w:orient="landscape"/>
      <w:pgMar w:top="1440" w:right="1440" w:bottom="1440" w:left="1440" w:header="720" w:footer="720" w:gutter="0"/>
      <w:lnNumType w:countBy="1" w:restart="continuous"/>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F485" w14:textId="77777777" w:rsidR="00B703E5" w:rsidRDefault="00B703E5">
    <w:pPr>
      <w:jc w:val="right"/>
    </w:pPr>
    <w:r>
      <w:fldChar w:fldCharType="begin"/>
    </w:r>
    <w:r>
      <w:instrText>PAGE</w:instrText>
    </w:r>
    <w:r>
      <w:fldChar w:fldCharType="separate"/>
    </w:r>
    <w: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305D" w14:textId="77777777" w:rsidR="00B703E5" w:rsidRDefault="00B703E5">
    <w:pPr>
      <w:jc w:val="right"/>
    </w:pPr>
    <w:r>
      <w:fldChar w:fldCharType="begin"/>
    </w:r>
    <w:r>
      <w:instrText>PAGE</w:instrText>
    </w:r>
    <w:r>
      <w:fldChar w:fldCharType="separate"/>
    </w:r>
    <w:r>
      <w:t>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C6D89"/>
    <w:multiLevelType w:val="multilevel"/>
    <w:tmpl w:val="D924B936"/>
    <w:lvl w:ilvl="0">
      <w:start w:val="1"/>
      <w:numFmt w:val="decimal"/>
      <w:suff w:val="space"/>
      <w:lvlText w:val="%1."/>
      <w:lvlJc w:val="left"/>
      <w:pPr>
        <w:ind w:left="720" w:hanging="360"/>
      </w:pPr>
      <w:rPr>
        <w:u w:val="none"/>
      </w:rPr>
    </w:lvl>
    <w:lvl w:ilvl="1">
      <w:start w:val="1"/>
      <w:numFmt w:val="lowerLetter"/>
      <w:suff w:val="space"/>
      <w:lvlText w:val="%2."/>
      <w:lvlJc w:val="left"/>
      <w:pPr>
        <w:ind w:left="1440" w:hanging="360"/>
      </w:pPr>
      <w:rPr>
        <w:u w:val="none"/>
      </w:rPr>
    </w:lvl>
    <w:lvl w:ilvl="2">
      <w:start w:val="1"/>
      <w:numFmt w:val="lowerRoman"/>
      <w:suff w:val="space"/>
      <w:lvlText w:val="%3."/>
      <w:lvlJc w:val="right"/>
      <w:pPr>
        <w:ind w:left="2160" w:hanging="360"/>
      </w:pPr>
      <w:rPr>
        <w:u w:val="none"/>
      </w:rPr>
    </w:lvl>
    <w:lvl w:ilvl="3">
      <w:start w:val="1"/>
      <w:numFmt w:val="decimal"/>
      <w:suff w:val="space"/>
      <w:lvlText w:val="%4."/>
      <w:lvlJc w:val="left"/>
      <w:pPr>
        <w:ind w:left="2880" w:hanging="360"/>
      </w:pPr>
      <w:rPr>
        <w:u w:val="none"/>
      </w:rPr>
    </w:lvl>
    <w:lvl w:ilvl="4">
      <w:start w:val="1"/>
      <w:numFmt w:val="lowerLetter"/>
      <w:suff w:val="space"/>
      <w:lvlText w:val="%5."/>
      <w:lvlJc w:val="left"/>
      <w:pPr>
        <w:ind w:left="3600" w:hanging="360"/>
      </w:pPr>
      <w:rPr>
        <w:u w:val="none"/>
      </w:rPr>
    </w:lvl>
    <w:lvl w:ilvl="5">
      <w:start w:val="1"/>
      <w:numFmt w:val="lowerRoman"/>
      <w:suff w:val="space"/>
      <w:lvlText w:val="%6."/>
      <w:lvlJc w:val="right"/>
      <w:pPr>
        <w:ind w:left="4320" w:hanging="360"/>
      </w:pPr>
      <w:rPr>
        <w:u w:val="none"/>
      </w:rPr>
    </w:lvl>
    <w:lvl w:ilvl="6">
      <w:start w:val="1"/>
      <w:numFmt w:val="decimal"/>
      <w:suff w:val="space"/>
      <w:lvlText w:val="%7."/>
      <w:lvlJc w:val="left"/>
      <w:pPr>
        <w:ind w:left="5040" w:hanging="360"/>
      </w:pPr>
      <w:rPr>
        <w:u w:val="none"/>
      </w:rPr>
    </w:lvl>
    <w:lvl w:ilvl="7">
      <w:start w:val="1"/>
      <w:numFmt w:val="lowerLetter"/>
      <w:suff w:val="space"/>
      <w:lvlText w:val="%8."/>
      <w:lvlJc w:val="left"/>
      <w:pPr>
        <w:ind w:left="5760" w:hanging="360"/>
      </w:pPr>
      <w:rPr>
        <w:u w:val="none"/>
      </w:rPr>
    </w:lvl>
    <w:lvl w:ilvl="8">
      <w:start w:val="1"/>
      <w:numFmt w:val="lowerRoman"/>
      <w:suff w:val="space"/>
      <w:lvlText w:val="%9."/>
      <w:lvlJc w:val="right"/>
      <w:pPr>
        <w:ind w:left="6480" w:hanging="360"/>
      </w:pPr>
      <w:rPr>
        <w:u w:val="none"/>
      </w:rPr>
    </w:lvl>
  </w:abstractNum>
  <w:abstractNum w:abstractNumId="1" w15:restartNumberingAfterBreak="0">
    <w:nsid w:val="5FFE6348"/>
    <w:multiLevelType w:val="multilevel"/>
    <w:tmpl w:val="166234AC"/>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num w:numId="1" w16cid:durableId="1353536808">
    <w:abstractNumId w:val="0"/>
  </w:num>
  <w:num w:numId="2" w16cid:durableId="1198813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E5"/>
    <w:rsid w:val="000905F0"/>
    <w:rsid w:val="00112C91"/>
    <w:rsid w:val="00242B4F"/>
    <w:rsid w:val="00302F9E"/>
    <w:rsid w:val="00495279"/>
    <w:rsid w:val="004E23CF"/>
    <w:rsid w:val="006D5216"/>
    <w:rsid w:val="00A80498"/>
    <w:rsid w:val="00B703E5"/>
    <w:rsid w:val="00C52040"/>
    <w:rsid w:val="00C62D14"/>
    <w:rsid w:val="00C6465A"/>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A6947"/>
  <w15:chartTrackingRefBased/>
  <w15:docId w15:val="{9824CDB2-E006-4E9F-A5E2-6A86AE836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4 Accent 1" w:uiPriority="59"/>
    <w:lsdException w:name="Grid Table 5 Dark Accent 1" w:uiPriority="50"/>
    <w:lsdException w:name="Grid Table 4 Accent 2" w:uiPriority="59"/>
    <w:lsdException w:name="Grid Table 4 Accent 3" w:uiPriority="59"/>
    <w:lsdException w:name="Grid Table 4 Accent 4" w:uiPriority="59"/>
    <w:lsdException w:name="Grid Table 5 Dark Accent 4" w:uiPriority="50"/>
    <w:lsdException w:name="Grid Table 4 Accent 5" w:uiPriority="59"/>
    <w:lsdException w:name="Grid Table 4 Accent 6" w:uiPriority="5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03E5"/>
    <w:pPr>
      <w:spacing w:after="0" w:line="276" w:lineRule="auto"/>
      <w:jc w:val="both"/>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qFormat/>
    <w:rsid w:val="00B70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70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703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703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703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703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703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703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703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0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0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70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0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70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B703E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B70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B703E5"/>
    <w:rPr>
      <w:rFonts w:eastAsiaTheme="majorEastAsia" w:cstheme="majorBidi"/>
      <w:color w:val="272727" w:themeColor="text1" w:themeTint="D8"/>
    </w:rPr>
  </w:style>
  <w:style w:type="paragraph" w:styleId="Title">
    <w:name w:val="Title"/>
    <w:basedOn w:val="Normal"/>
    <w:next w:val="Normal"/>
    <w:link w:val="TitleChar"/>
    <w:qFormat/>
    <w:rsid w:val="00B70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70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3E5"/>
    <w:pPr>
      <w:spacing w:before="160"/>
      <w:jc w:val="center"/>
    </w:pPr>
    <w:rPr>
      <w:i/>
      <w:iCs/>
      <w:color w:val="404040" w:themeColor="text1" w:themeTint="BF"/>
    </w:rPr>
  </w:style>
  <w:style w:type="character" w:customStyle="1" w:styleId="QuoteChar">
    <w:name w:val="Quote Char"/>
    <w:basedOn w:val="DefaultParagraphFont"/>
    <w:link w:val="Quote"/>
    <w:uiPriority w:val="29"/>
    <w:rsid w:val="00B703E5"/>
    <w:rPr>
      <w:i/>
      <w:iCs/>
      <w:color w:val="404040" w:themeColor="text1" w:themeTint="BF"/>
    </w:rPr>
  </w:style>
  <w:style w:type="paragraph" w:styleId="ListParagraph">
    <w:name w:val="List Paragraph"/>
    <w:basedOn w:val="Normal"/>
    <w:uiPriority w:val="34"/>
    <w:qFormat/>
    <w:rsid w:val="00B703E5"/>
    <w:pPr>
      <w:ind w:left="720"/>
      <w:contextualSpacing/>
    </w:pPr>
  </w:style>
  <w:style w:type="character" w:styleId="IntenseEmphasis">
    <w:name w:val="Intense Emphasis"/>
    <w:basedOn w:val="DefaultParagraphFont"/>
    <w:uiPriority w:val="21"/>
    <w:qFormat/>
    <w:rsid w:val="00B703E5"/>
    <w:rPr>
      <w:i/>
      <w:iCs/>
      <w:color w:val="0F4761" w:themeColor="accent1" w:themeShade="BF"/>
    </w:rPr>
  </w:style>
  <w:style w:type="paragraph" w:styleId="IntenseQuote">
    <w:name w:val="Intense Quote"/>
    <w:basedOn w:val="Normal"/>
    <w:next w:val="Normal"/>
    <w:link w:val="IntenseQuoteChar"/>
    <w:uiPriority w:val="30"/>
    <w:qFormat/>
    <w:rsid w:val="00B70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03E5"/>
    <w:rPr>
      <w:i/>
      <w:iCs/>
      <w:color w:val="0F4761" w:themeColor="accent1" w:themeShade="BF"/>
    </w:rPr>
  </w:style>
  <w:style w:type="character" w:styleId="IntenseReference">
    <w:name w:val="Intense Reference"/>
    <w:basedOn w:val="DefaultParagraphFont"/>
    <w:uiPriority w:val="32"/>
    <w:qFormat/>
    <w:rsid w:val="00B703E5"/>
    <w:rPr>
      <w:b/>
      <w:bCs/>
      <w:smallCaps/>
      <w:color w:val="0F4761" w:themeColor="accent1" w:themeShade="BF"/>
      <w:spacing w:val="5"/>
    </w:rPr>
  </w:style>
  <w:style w:type="table" w:styleId="TableGridLight">
    <w:name w:val="Grid Table Light"/>
    <w:basedOn w:val="TableNormal"/>
    <w:uiPriority w:val="40"/>
    <w:rsid w:val="00B703E5"/>
    <w:pPr>
      <w:spacing w:after="0" w:line="240" w:lineRule="auto"/>
      <w:jc w:val="both"/>
    </w:pPr>
    <w:rPr>
      <w:rFonts w:ascii="Calibri" w:eastAsia="Calibri" w:hAnsi="Calibri" w:cs="Calibri"/>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styleId="GridTable1Light-Accent2">
    <w:name w:val="Grid Table 1 Light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Accent1">
    <w:name w:val="Grid Table 2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Accent1">
    <w:name w:val="Grid Table 3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Accent1">
    <w:name w:val="Grid Table 4 Accent 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Accent2">
    <w:name w:val="Grid Table 5 Dark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styleId="GridTable5Dark-Accent5">
    <w:name w:val="Grid Table 5 Dark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Accent1">
    <w:name w:val="Grid Table 6 Colorful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6Colorful-Accent2">
    <w:name w:val="Grid Table 6 Colorful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6Colorful-Accent3">
    <w:name w:val="Grid Table 6 Colorful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6Colorful-Accent4">
    <w:name w:val="Grid Table 6 Colorful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6Colorful-Accent5">
    <w:name w:val="Grid Table 6 Colorful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6Colorful-Accent6">
    <w:name w:val="Grid Table 6 Colorful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Accent1">
    <w:name w:val="Grid Table 7 Colorful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7Colorful-Accent2">
    <w:name w:val="Grid Table 7 Colorful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7Colorful-Accent3">
    <w:name w:val="Grid Table 7 Colorful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7Colorful-Accent4">
    <w:name w:val="Grid Table 7 Colorful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7Colorful-Accent5">
    <w:name w:val="Grid Table 7 Colorful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7Colorful-Accent6">
    <w:name w:val="Grid Table 7 Colorful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Accent1">
    <w:name w:val="List Table 1 Light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Accent1">
    <w:name w:val="List Table 2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Accent1">
    <w:name w:val="List Table 3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Accent1">
    <w:name w:val="List Table 4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Accent1">
    <w:name w:val="List Table 5 Dark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Accent1">
    <w:name w:val="List Table 6 Colorful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6Colorful-Accent2">
    <w:name w:val="List Table 6 Colorful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6Colorful-Accent3">
    <w:name w:val="List Table 6 Colorful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6Colorful-Accent4">
    <w:name w:val="List Table 6 Colorful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6Colorful-Accent5">
    <w:name w:val="List Table 6 Colorful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6Colorful-Accent6">
    <w:name w:val="List Table 6 Colorful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Accent1">
    <w:name w:val="List Table 7 Colorful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7Colorful-Accent2">
    <w:name w:val="List Table 7 Colorful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7Colorful-Accent3">
    <w:name w:val="List Table 7 Colorful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7Colorful-Accent4">
    <w:name w:val="List Table 7 Colorful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7Colorful-Accent5">
    <w:name w:val="List Table 7 Colorful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7Colorful-Accent6">
    <w:name w:val="List Table 7 Colorful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character" w:customStyle="1" w:styleId="HeaderChar">
    <w:name w:val="Header Char"/>
    <w:basedOn w:val="DefaultParagraphFont"/>
    <w:uiPriority w:val="99"/>
    <w:rsid w:val="00B703E5"/>
  </w:style>
  <w:style w:type="character" w:customStyle="1" w:styleId="CaptionChar">
    <w:name w:val="Caption Char"/>
    <w:uiPriority w:val="99"/>
    <w:rsid w:val="00B703E5"/>
  </w:style>
  <w:style w:type="character" w:customStyle="1" w:styleId="FootnoteTextChar">
    <w:name w:val="Footnote Text Char"/>
    <w:uiPriority w:val="99"/>
    <w:rsid w:val="00B703E5"/>
    <w:rPr>
      <w:sz w:val="18"/>
    </w:rPr>
  </w:style>
  <w:style w:type="character" w:customStyle="1" w:styleId="EndnoteTextChar">
    <w:name w:val="Endnote Text Char"/>
    <w:uiPriority w:val="99"/>
    <w:rsid w:val="00B703E5"/>
    <w:rPr>
      <w:sz w:val="20"/>
    </w:rPr>
  </w:style>
  <w:style w:type="character" w:customStyle="1" w:styleId="Heading1Char1">
    <w:name w:val="Heading 1 Char1"/>
    <w:basedOn w:val="DefaultParagraphFont"/>
    <w:uiPriority w:val="9"/>
    <w:rsid w:val="00B703E5"/>
    <w:rPr>
      <w:rFonts w:ascii="Arial" w:eastAsia="Arial" w:hAnsi="Arial" w:cs="Arial"/>
      <w:sz w:val="40"/>
      <w:szCs w:val="40"/>
    </w:rPr>
  </w:style>
  <w:style w:type="character" w:customStyle="1" w:styleId="Heading2Char1">
    <w:name w:val="Heading 2 Char1"/>
    <w:basedOn w:val="DefaultParagraphFont"/>
    <w:uiPriority w:val="9"/>
    <w:rsid w:val="00B703E5"/>
    <w:rPr>
      <w:rFonts w:ascii="Arial" w:eastAsia="Arial" w:hAnsi="Arial" w:cs="Arial"/>
      <w:sz w:val="34"/>
    </w:rPr>
  </w:style>
  <w:style w:type="character" w:customStyle="1" w:styleId="Heading3Char1">
    <w:name w:val="Heading 3 Char1"/>
    <w:basedOn w:val="DefaultParagraphFont"/>
    <w:uiPriority w:val="9"/>
    <w:rsid w:val="00B703E5"/>
    <w:rPr>
      <w:rFonts w:ascii="Arial" w:eastAsia="Arial" w:hAnsi="Arial" w:cs="Arial"/>
      <w:sz w:val="30"/>
      <w:szCs w:val="30"/>
    </w:rPr>
  </w:style>
  <w:style w:type="character" w:customStyle="1" w:styleId="Heading4Char1">
    <w:name w:val="Heading 4 Char1"/>
    <w:basedOn w:val="DefaultParagraphFont"/>
    <w:uiPriority w:val="9"/>
    <w:rsid w:val="00B703E5"/>
    <w:rPr>
      <w:rFonts w:ascii="Arial" w:eastAsia="Arial" w:hAnsi="Arial" w:cs="Arial"/>
      <w:b/>
      <w:bCs/>
      <w:sz w:val="26"/>
      <w:szCs w:val="26"/>
    </w:rPr>
  </w:style>
  <w:style w:type="character" w:customStyle="1" w:styleId="Heading5Char1">
    <w:name w:val="Heading 5 Char1"/>
    <w:basedOn w:val="DefaultParagraphFont"/>
    <w:uiPriority w:val="9"/>
    <w:rsid w:val="00B703E5"/>
    <w:rPr>
      <w:rFonts w:ascii="Arial" w:eastAsia="Arial" w:hAnsi="Arial" w:cs="Arial"/>
      <w:b/>
      <w:bCs/>
      <w:sz w:val="24"/>
      <w:szCs w:val="24"/>
    </w:rPr>
  </w:style>
  <w:style w:type="character" w:customStyle="1" w:styleId="Heading6Char1">
    <w:name w:val="Heading 6 Char1"/>
    <w:basedOn w:val="DefaultParagraphFont"/>
    <w:uiPriority w:val="9"/>
    <w:rsid w:val="00B703E5"/>
    <w:rPr>
      <w:rFonts w:ascii="Arial" w:eastAsia="Arial" w:hAnsi="Arial" w:cs="Arial"/>
      <w:b/>
      <w:bCs/>
      <w:sz w:val="22"/>
      <w:szCs w:val="22"/>
    </w:rPr>
  </w:style>
  <w:style w:type="character" w:customStyle="1" w:styleId="Heading7Char1">
    <w:name w:val="Heading 7 Char1"/>
    <w:basedOn w:val="DefaultParagraphFont"/>
    <w:uiPriority w:val="9"/>
    <w:rsid w:val="00B703E5"/>
    <w:rPr>
      <w:rFonts w:ascii="Arial" w:eastAsia="Arial" w:hAnsi="Arial" w:cs="Arial"/>
      <w:b/>
      <w:bCs/>
      <w:i/>
      <w:iCs/>
      <w:sz w:val="22"/>
      <w:szCs w:val="22"/>
    </w:rPr>
  </w:style>
  <w:style w:type="character" w:customStyle="1" w:styleId="Heading8Char1">
    <w:name w:val="Heading 8 Char1"/>
    <w:basedOn w:val="DefaultParagraphFont"/>
    <w:uiPriority w:val="9"/>
    <w:rsid w:val="00B703E5"/>
    <w:rPr>
      <w:rFonts w:ascii="Arial" w:eastAsia="Arial" w:hAnsi="Arial" w:cs="Arial"/>
      <w:i/>
      <w:iCs/>
      <w:sz w:val="22"/>
      <w:szCs w:val="22"/>
    </w:rPr>
  </w:style>
  <w:style w:type="character" w:customStyle="1" w:styleId="Heading9Char1">
    <w:name w:val="Heading 9 Char1"/>
    <w:basedOn w:val="DefaultParagraphFont"/>
    <w:uiPriority w:val="9"/>
    <w:rsid w:val="00B703E5"/>
    <w:rPr>
      <w:rFonts w:ascii="Arial" w:eastAsia="Arial" w:hAnsi="Arial" w:cs="Arial"/>
      <w:i/>
      <w:iCs/>
      <w:sz w:val="21"/>
      <w:szCs w:val="21"/>
    </w:rPr>
  </w:style>
  <w:style w:type="paragraph" w:styleId="NoSpacing">
    <w:name w:val="No Spacing"/>
    <w:uiPriority w:val="1"/>
    <w:qFormat/>
    <w:rsid w:val="00B703E5"/>
    <w:pPr>
      <w:spacing w:after="0" w:line="240" w:lineRule="auto"/>
      <w:jc w:val="both"/>
    </w:pPr>
    <w:rPr>
      <w:rFonts w:ascii="Calibri" w:eastAsia="Calibri" w:hAnsi="Calibri" w:cs="Calibri"/>
      <w:kern w:val="0"/>
      <w:sz w:val="22"/>
      <w:szCs w:val="22"/>
      <w:lang w:val="en-US"/>
      <w14:ligatures w14:val="none"/>
    </w:rPr>
  </w:style>
  <w:style w:type="character" w:customStyle="1" w:styleId="TitleChar1">
    <w:name w:val="Title Char1"/>
    <w:basedOn w:val="DefaultParagraphFont"/>
    <w:uiPriority w:val="10"/>
    <w:rsid w:val="00B703E5"/>
    <w:rPr>
      <w:sz w:val="48"/>
      <w:szCs w:val="48"/>
    </w:rPr>
  </w:style>
  <w:style w:type="character" w:customStyle="1" w:styleId="SubtitleChar1">
    <w:name w:val="Subtitle Char1"/>
    <w:basedOn w:val="DefaultParagraphFont"/>
    <w:uiPriority w:val="11"/>
    <w:rsid w:val="00B703E5"/>
    <w:rPr>
      <w:sz w:val="24"/>
      <w:szCs w:val="24"/>
    </w:rPr>
  </w:style>
  <w:style w:type="character" w:customStyle="1" w:styleId="QuoteChar1">
    <w:name w:val="Quote Char1"/>
    <w:uiPriority w:val="29"/>
    <w:rsid w:val="00B703E5"/>
    <w:rPr>
      <w:i/>
    </w:rPr>
  </w:style>
  <w:style w:type="character" w:customStyle="1" w:styleId="IntenseQuoteChar1">
    <w:name w:val="Intense Quote Char1"/>
    <w:uiPriority w:val="30"/>
    <w:rsid w:val="00B703E5"/>
    <w:rPr>
      <w:i/>
    </w:rPr>
  </w:style>
  <w:style w:type="paragraph" w:styleId="Header">
    <w:name w:val="header"/>
    <w:basedOn w:val="Normal"/>
    <w:link w:val="HeaderChar1"/>
    <w:uiPriority w:val="99"/>
    <w:unhideWhenUsed/>
    <w:rsid w:val="00B703E5"/>
    <w:pPr>
      <w:tabs>
        <w:tab w:val="center" w:pos="7143"/>
        <w:tab w:val="right" w:pos="14287"/>
      </w:tabs>
      <w:spacing w:line="240" w:lineRule="auto"/>
    </w:pPr>
  </w:style>
  <w:style w:type="character" w:customStyle="1" w:styleId="HeaderChar1">
    <w:name w:val="Header Char1"/>
    <w:basedOn w:val="DefaultParagraphFont"/>
    <w:link w:val="Header"/>
    <w:uiPriority w:val="99"/>
    <w:rsid w:val="00B703E5"/>
    <w:rPr>
      <w:rFonts w:ascii="Calibri" w:eastAsia="Calibri" w:hAnsi="Calibri" w:cs="Calibri"/>
      <w:kern w:val="0"/>
      <w:sz w:val="22"/>
      <w:szCs w:val="22"/>
      <w:lang w:val="en-US"/>
      <w14:ligatures w14:val="none"/>
    </w:rPr>
  </w:style>
  <w:style w:type="paragraph" w:styleId="Footer">
    <w:name w:val="footer"/>
    <w:basedOn w:val="Normal"/>
    <w:link w:val="FooterChar1"/>
    <w:uiPriority w:val="99"/>
    <w:unhideWhenUsed/>
    <w:rsid w:val="00B703E5"/>
    <w:pPr>
      <w:tabs>
        <w:tab w:val="center" w:pos="7143"/>
        <w:tab w:val="right" w:pos="14287"/>
      </w:tabs>
      <w:spacing w:line="240" w:lineRule="auto"/>
    </w:pPr>
  </w:style>
  <w:style w:type="character" w:customStyle="1" w:styleId="FooterChar">
    <w:name w:val="Footer Char"/>
    <w:basedOn w:val="DefaultParagraphFont"/>
    <w:uiPriority w:val="99"/>
    <w:rsid w:val="00B703E5"/>
    <w:rPr>
      <w:rFonts w:ascii="Calibri" w:eastAsia="Calibri" w:hAnsi="Calibri" w:cs="Calibri"/>
      <w:kern w:val="0"/>
      <w:sz w:val="22"/>
      <w:szCs w:val="22"/>
      <w:lang w:val="en-US"/>
      <w14:ligatures w14:val="none"/>
    </w:rPr>
  </w:style>
  <w:style w:type="paragraph" w:styleId="Caption">
    <w:name w:val="caption"/>
    <w:basedOn w:val="Normal"/>
    <w:next w:val="Normal"/>
    <w:uiPriority w:val="35"/>
    <w:semiHidden/>
    <w:unhideWhenUsed/>
    <w:qFormat/>
    <w:rsid w:val="00B703E5"/>
    <w:rPr>
      <w:b/>
      <w:bCs/>
      <w:color w:val="156082" w:themeColor="accent1"/>
      <w:sz w:val="18"/>
      <w:szCs w:val="18"/>
    </w:rPr>
  </w:style>
  <w:style w:type="character" w:customStyle="1" w:styleId="FooterChar1">
    <w:name w:val="Footer Char1"/>
    <w:link w:val="Footer"/>
    <w:uiPriority w:val="99"/>
    <w:rsid w:val="00B703E5"/>
    <w:rPr>
      <w:rFonts w:ascii="Calibri" w:eastAsia="Calibri" w:hAnsi="Calibri" w:cs="Calibri"/>
      <w:kern w:val="0"/>
      <w:sz w:val="22"/>
      <w:szCs w:val="22"/>
      <w:lang w:val="en-US"/>
      <w14:ligatures w14:val="none"/>
    </w:rPr>
  </w:style>
  <w:style w:type="table" w:styleId="TableGrid">
    <w:name w:val="Table Grid"/>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1">
    <w:name w:val="Grid Table 1 Light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1">
    <w:name w:val="Grid Table 1 Light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1">
    <w:name w:val="Grid Table 1 Light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1">
    <w:name w:val="Grid Table 1 Light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1">
    <w:name w:val="Grid Table 1 Light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
    <w:name w:val="Grid Table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1">
    <w:name w:val="Grid Table 2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1">
    <w:name w:val="Grid Table 2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1">
    <w:name w:val="Grid Table 2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1">
    <w:name w:val="Grid Table 2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1">
    <w:name w:val="Grid Table 2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
    <w:name w:val="Grid Table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1">
    <w:name w:val="Grid Table 3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1">
    <w:name w:val="Grid Table 3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1">
    <w:name w:val="Grid Table 3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1">
    <w:name w:val="Grid Table 3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1">
    <w:name w:val="Grid Table 3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
    <w:name w:val="Grid Table 4"/>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1">
    <w:name w:val="Grid Table 4 - Accent 2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1">
    <w:name w:val="Grid Table 4 - Accent 3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1">
    <w:name w:val="Grid Table 4 - Accent 4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1">
    <w:name w:val="Grid Table 4 - Accent 5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1">
    <w:name w:val="Grid Table 4 - Accent 61"/>
    <w:basedOn w:val="TableNormal"/>
    <w:uiPriority w:val="5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
    <w:name w:val="Grid Table 5 Dark"/>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1">
    <w:name w:val="Grid Table 5 Dark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1">
    <w:name w:val="Grid Table 5 Dark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1">
    <w:name w:val="Grid Table 5 Dark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1">
    <w:name w:val="Grid Table 5 Dark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
    <w:name w:val="Grid Table 6 Colorful"/>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1">
    <w:name w:val="Grid Table 6 Colorful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1">
    <w:name w:val="Grid Table 6 Colorful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1">
    <w:name w:val="Grid Table 6 Colorful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1">
    <w:name w:val="Grid Table 6 Colorful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1">
    <w:name w:val="Grid Table 6 Colorful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
    <w:name w:val="Grid Table 7 Colorful"/>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1">
    <w:name w:val="Grid Table 7 Colorful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1">
    <w:name w:val="Grid Table 7 Colorful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1">
    <w:name w:val="Grid Table 7 Colorful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1">
    <w:name w:val="Grid Table 7 Colorful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1">
    <w:name w:val="Grid Table 7 Colorful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
    <w:name w:val="List Table 1 Light"/>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1">
    <w:name w:val="List Table 1 Light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1">
    <w:name w:val="List Table 1 Light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1">
    <w:name w:val="List Table 1 Light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1">
    <w:name w:val="List Table 1 Light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1">
    <w:name w:val="List Table 1 Light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
    <w:name w:val="List Table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1">
    <w:name w:val="List Table 2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1">
    <w:name w:val="List Table 2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1">
    <w:name w:val="List Table 2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1">
    <w:name w:val="List Table 2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1">
    <w:name w:val="List Table 2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
    <w:name w:val="List Table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1">
    <w:name w:val="List Table 3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1">
    <w:name w:val="List Table 3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1">
    <w:name w:val="List Table 3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1">
    <w:name w:val="List Table 3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1">
    <w:name w:val="List Table 3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
    <w:name w:val="List Table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1">
    <w:name w:val="List Table 4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1">
    <w:name w:val="List Table 4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1">
    <w:name w:val="List Table 4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1">
    <w:name w:val="List Table 4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1">
    <w:name w:val="List Table 4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
    <w:name w:val="List Table 5 Dark"/>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1">
    <w:name w:val="List Table 5 Dark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1">
    <w:name w:val="List Table 5 Dark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1">
    <w:name w:val="List Table 5 Dark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1">
    <w:name w:val="List Table 5 Dark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1">
    <w:name w:val="List Table 5 Dark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
    <w:name w:val="List Table 6 Colorful"/>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1">
    <w:name w:val="List Table 6 Colorful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1">
    <w:name w:val="List Table 6 Colorful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1">
    <w:name w:val="List Table 6 Colorful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1">
    <w:name w:val="List Table 6 Colorful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1">
    <w:name w:val="List Table 6 Colorful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
    <w:name w:val="List Table 7 Colorful"/>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1">
    <w:name w:val="List Table 7 Colorful - Accent 2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1">
    <w:name w:val="List Table 7 Colorful - Accent 3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1">
    <w:name w:val="List Table 7 Colorful - Accent 4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1">
    <w:name w:val="List Table 7 Colorful - Accent 5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1">
    <w:name w:val="List Table 7 Colorful - Accent 6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rsid w:val="00B703E5"/>
    <w:pPr>
      <w:spacing w:after="0" w:line="240" w:lineRule="auto"/>
      <w:jc w:val="both"/>
    </w:pPr>
    <w:rPr>
      <w:rFonts w:ascii="Calibri" w:eastAsia="Calibri" w:hAnsi="Calibri" w:cs="Calibri"/>
      <w:color w:val="404040"/>
      <w:kern w:val="0"/>
      <w:sz w:val="20"/>
      <w:szCs w:val="20"/>
      <w:lang w:val="en-US"/>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rsid w:val="00B703E5"/>
    <w:pPr>
      <w:spacing w:after="0" w:line="240" w:lineRule="auto"/>
      <w:jc w:val="both"/>
    </w:pPr>
    <w:rPr>
      <w:rFonts w:ascii="Calibri" w:eastAsia="Calibri" w:hAnsi="Calibri" w:cs="Calibri"/>
      <w:kern w:val="0"/>
      <w:sz w:val="22"/>
      <w:szCs w:val="22"/>
      <w:lang w:val="en-US"/>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FootnoteText">
    <w:name w:val="footnote text"/>
    <w:basedOn w:val="Normal"/>
    <w:link w:val="FootnoteTextChar1"/>
    <w:uiPriority w:val="99"/>
    <w:semiHidden/>
    <w:unhideWhenUsed/>
    <w:rsid w:val="00B703E5"/>
    <w:pPr>
      <w:spacing w:after="40" w:line="240" w:lineRule="auto"/>
    </w:pPr>
    <w:rPr>
      <w:sz w:val="18"/>
    </w:rPr>
  </w:style>
  <w:style w:type="character" w:customStyle="1" w:styleId="FootnoteTextChar1">
    <w:name w:val="Footnote Text Char1"/>
    <w:basedOn w:val="DefaultParagraphFont"/>
    <w:link w:val="FootnoteText"/>
    <w:uiPriority w:val="99"/>
    <w:semiHidden/>
    <w:rsid w:val="00B703E5"/>
    <w:rPr>
      <w:rFonts w:ascii="Calibri" w:eastAsia="Calibri" w:hAnsi="Calibri" w:cs="Calibri"/>
      <w:kern w:val="0"/>
      <w:sz w:val="18"/>
      <w:szCs w:val="22"/>
      <w:lang w:val="en-US"/>
      <w14:ligatures w14:val="none"/>
    </w:rPr>
  </w:style>
  <w:style w:type="character" w:styleId="FootnoteReference">
    <w:name w:val="footnote reference"/>
    <w:basedOn w:val="DefaultParagraphFont"/>
    <w:uiPriority w:val="99"/>
    <w:unhideWhenUsed/>
    <w:rsid w:val="00B703E5"/>
    <w:rPr>
      <w:vertAlign w:val="superscript"/>
    </w:rPr>
  </w:style>
  <w:style w:type="paragraph" w:styleId="EndnoteText">
    <w:name w:val="endnote text"/>
    <w:basedOn w:val="Normal"/>
    <w:link w:val="EndnoteTextChar1"/>
    <w:uiPriority w:val="99"/>
    <w:semiHidden/>
    <w:unhideWhenUsed/>
    <w:rsid w:val="00B703E5"/>
    <w:pPr>
      <w:spacing w:line="240" w:lineRule="auto"/>
    </w:pPr>
    <w:rPr>
      <w:sz w:val="20"/>
    </w:rPr>
  </w:style>
  <w:style w:type="character" w:customStyle="1" w:styleId="EndnoteTextChar1">
    <w:name w:val="Endnote Text Char1"/>
    <w:basedOn w:val="DefaultParagraphFont"/>
    <w:link w:val="EndnoteText"/>
    <w:uiPriority w:val="99"/>
    <w:semiHidden/>
    <w:rsid w:val="00B703E5"/>
    <w:rPr>
      <w:rFonts w:ascii="Calibri" w:eastAsia="Calibri" w:hAnsi="Calibri" w:cs="Calibri"/>
      <w:kern w:val="0"/>
      <w:sz w:val="20"/>
      <w:szCs w:val="22"/>
      <w:lang w:val="en-US"/>
      <w14:ligatures w14:val="none"/>
    </w:rPr>
  </w:style>
  <w:style w:type="character" w:styleId="EndnoteReference">
    <w:name w:val="endnote reference"/>
    <w:basedOn w:val="DefaultParagraphFont"/>
    <w:uiPriority w:val="99"/>
    <w:semiHidden/>
    <w:unhideWhenUsed/>
    <w:rsid w:val="00B703E5"/>
    <w:rPr>
      <w:vertAlign w:val="superscript"/>
    </w:rPr>
  </w:style>
  <w:style w:type="paragraph" w:styleId="TOC1">
    <w:name w:val="toc 1"/>
    <w:basedOn w:val="Normal"/>
    <w:next w:val="Normal"/>
    <w:uiPriority w:val="39"/>
    <w:unhideWhenUsed/>
    <w:rsid w:val="00B703E5"/>
    <w:pPr>
      <w:spacing w:after="57"/>
    </w:pPr>
  </w:style>
  <w:style w:type="paragraph" w:styleId="TOC2">
    <w:name w:val="toc 2"/>
    <w:basedOn w:val="Normal"/>
    <w:next w:val="Normal"/>
    <w:uiPriority w:val="39"/>
    <w:unhideWhenUsed/>
    <w:rsid w:val="00B703E5"/>
    <w:pPr>
      <w:spacing w:after="57"/>
      <w:ind w:left="283"/>
    </w:pPr>
  </w:style>
  <w:style w:type="paragraph" w:styleId="TOC3">
    <w:name w:val="toc 3"/>
    <w:basedOn w:val="Normal"/>
    <w:next w:val="Normal"/>
    <w:uiPriority w:val="39"/>
    <w:unhideWhenUsed/>
    <w:rsid w:val="00B703E5"/>
    <w:pPr>
      <w:spacing w:after="57"/>
      <w:ind w:left="567"/>
    </w:pPr>
  </w:style>
  <w:style w:type="paragraph" w:styleId="TOC4">
    <w:name w:val="toc 4"/>
    <w:basedOn w:val="Normal"/>
    <w:next w:val="Normal"/>
    <w:uiPriority w:val="39"/>
    <w:unhideWhenUsed/>
    <w:rsid w:val="00B703E5"/>
    <w:pPr>
      <w:spacing w:after="57"/>
      <w:ind w:left="850"/>
    </w:pPr>
  </w:style>
  <w:style w:type="paragraph" w:styleId="TOC5">
    <w:name w:val="toc 5"/>
    <w:basedOn w:val="Normal"/>
    <w:next w:val="Normal"/>
    <w:uiPriority w:val="39"/>
    <w:unhideWhenUsed/>
    <w:rsid w:val="00B703E5"/>
    <w:pPr>
      <w:spacing w:after="57"/>
      <w:ind w:left="1134"/>
    </w:pPr>
  </w:style>
  <w:style w:type="paragraph" w:styleId="TOC6">
    <w:name w:val="toc 6"/>
    <w:basedOn w:val="Normal"/>
    <w:next w:val="Normal"/>
    <w:uiPriority w:val="39"/>
    <w:unhideWhenUsed/>
    <w:rsid w:val="00B703E5"/>
    <w:pPr>
      <w:spacing w:after="57"/>
      <w:ind w:left="1417"/>
    </w:pPr>
  </w:style>
  <w:style w:type="paragraph" w:styleId="TOC7">
    <w:name w:val="toc 7"/>
    <w:basedOn w:val="Normal"/>
    <w:next w:val="Normal"/>
    <w:uiPriority w:val="39"/>
    <w:unhideWhenUsed/>
    <w:rsid w:val="00B703E5"/>
    <w:pPr>
      <w:spacing w:after="57"/>
      <w:ind w:left="1701"/>
    </w:pPr>
  </w:style>
  <w:style w:type="paragraph" w:styleId="TOC8">
    <w:name w:val="toc 8"/>
    <w:basedOn w:val="Normal"/>
    <w:next w:val="Normal"/>
    <w:uiPriority w:val="39"/>
    <w:unhideWhenUsed/>
    <w:rsid w:val="00B703E5"/>
    <w:pPr>
      <w:spacing w:after="57"/>
      <w:ind w:left="1984"/>
    </w:pPr>
  </w:style>
  <w:style w:type="paragraph" w:styleId="TOC9">
    <w:name w:val="toc 9"/>
    <w:basedOn w:val="Normal"/>
    <w:next w:val="Normal"/>
    <w:uiPriority w:val="39"/>
    <w:unhideWhenUsed/>
    <w:rsid w:val="00B703E5"/>
    <w:pPr>
      <w:spacing w:after="57"/>
      <w:ind w:left="2268"/>
    </w:pPr>
  </w:style>
  <w:style w:type="paragraph" w:styleId="TOCHeading">
    <w:name w:val="TOC Heading"/>
    <w:uiPriority w:val="39"/>
    <w:unhideWhenUsed/>
    <w:rsid w:val="00B703E5"/>
    <w:pPr>
      <w:spacing w:after="0" w:line="276" w:lineRule="auto"/>
      <w:jc w:val="both"/>
    </w:pPr>
    <w:rPr>
      <w:rFonts w:ascii="Calibri" w:eastAsia="Calibri" w:hAnsi="Calibri" w:cs="Calibri"/>
      <w:kern w:val="0"/>
      <w:sz w:val="22"/>
      <w:szCs w:val="22"/>
      <w:lang w:val="en-US"/>
      <w14:ligatures w14:val="none"/>
    </w:rPr>
  </w:style>
  <w:style w:type="paragraph" w:styleId="TableofFigures">
    <w:name w:val="table of figures"/>
    <w:basedOn w:val="Normal"/>
    <w:next w:val="Normal"/>
    <w:uiPriority w:val="99"/>
    <w:unhideWhenUsed/>
    <w:rsid w:val="00B703E5"/>
  </w:style>
  <w:style w:type="table" w:customStyle="1" w:styleId="TableNormal0">
    <w:name w:val="TableNormal"/>
    <w:rsid w:val="00B703E5"/>
    <w:pPr>
      <w:spacing w:after="0" w:line="276" w:lineRule="auto"/>
      <w:jc w:val="both"/>
    </w:pPr>
    <w:rPr>
      <w:rFonts w:ascii="Calibri" w:eastAsia="Calibri" w:hAnsi="Calibri" w:cs="Calibri"/>
      <w:kern w:val="0"/>
      <w:sz w:val="22"/>
      <w:szCs w:val="22"/>
      <w:lang w:val="en-US"/>
      <w14:ligatures w14:val="none"/>
    </w:rPr>
    <w:tblPr>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B703E5"/>
    <w:pPr>
      <w:spacing w:line="240" w:lineRule="auto"/>
    </w:pPr>
    <w:rPr>
      <w:sz w:val="20"/>
      <w:szCs w:val="20"/>
    </w:rPr>
  </w:style>
  <w:style w:type="character" w:customStyle="1" w:styleId="CommentTextChar">
    <w:name w:val="Comment Text Char"/>
    <w:basedOn w:val="DefaultParagraphFont"/>
    <w:link w:val="CommentText"/>
    <w:uiPriority w:val="99"/>
    <w:semiHidden/>
    <w:rsid w:val="00B703E5"/>
    <w:rPr>
      <w:rFonts w:ascii="Calibri" w:eastAsia="Calibri" w:hAnsi="Calibri" w:cs="Calibri"/>
      <w:kern w:val="0"/>
      <w:sz w:val="20"/>
      <w:szCs w:val="20"/>
      <w:lang w:val="en-US"/>
      <w14:ligatures w14:val="none"/>
    </w:rPr>
  </w:style>
  <w:style w:type="character" w:styleId="CommentReference">
    <w:name w:val="annotation reference"/>
    <w:basedOn w:val="DefaultParagraphFont"/>
    <w:uiPriority w:val="99"/>
    <w:semiHidden/>
    <w:unhideWhenUsed/>
    <w:rsid w:val="00B703E5"/>
    <w:rPr>
      <w:sz w:val="16"/>
      <w:szCs w:val="16"/>
    </w:rPr>
  </w:style>
  <w:style w:type="paragraph" w:styleId="BalloonText">
    <w:name w:val="Balloon Text"/>
    <w:basedOn w:val="Normal"/>
    <w:link w:val="BalloonTextChar"/>
    <w:uiPriority w:val="99"/>
    <w:semiHidden/>
    <w:unhideWhenUsed/>
    <w:rsid w:val="00B703E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3E5"/>
    <w:rPr>
      <w:rFonts w:ascii="Segoe UI" w:eastAsia="Calibri" w:hAnsi="Segoe UI" w:cs="Segoe UI"/>
      <w:kern w:val="0"/>
      <w:sz w:val="18"/>
      <w:szCs w:val="18"/>
      <w:lang w:val="en-US"/>
      <w14:ligatures w14:val="none"/>
    </w:rPr>
  </w:style>
  <w:style w:type="character" w:styleId="LineNumber">
    <w:name w:val="line number"/>
    <w:basedOn w:val="DefaultParagraphFont"/>
    <w:uiPriority w:val="99"/>
    <w:semiHidden/>
    <w:unhideWhenUsed/>
    <w:rsid w:val="00B703E5"/>
  </w:style>
  <w:style w:type="paragraph" w:styleId="CommentSubject">
    <w:name w:val="annotation subject"/>
    <w:basedOn w:val="CommentText"/>
    <w:next w:val="CommentText"/>
    <w:link w:val="CommentSubjectChar"/>
    <w:uiPriority w:val="99"/>
    <w:semiHidden/>
    <w:unhideWhenUsed/>
    <w:rsid w:val="00B703E5"/>
    <w:rPr>
      <w:b/>
      <w:bCs/>
    </w:rPr>
  </w:style>
  <w:style w:type="character" w:customStyle="1" w:styleId="CommentSubjectChar">
    <w:name w:val="Comment Subject Char"/>
    <w:basedOn w:val="CommentTextChar"/>
    <w:link w:val="CommentSubject"/>
    <w:uiPriority w:val="99"/>
    <w:semiHidden/>
    <w:rsid w:val="00B703E5"/>
    <w:rPr>
      <w:rFonts w:ascii="Calibri" w:eastAsia="Calibri" w:hAnsi="Calibri" w:cs="Calibri"/>
      <w:b/>
      <w:bCs/>
      <w:kern w:val="0"/>
      <w:sz w:val="20"/>
      <w:szCs w:val="20"/>
      <w:lang w:val="en-US"/>
      <w14:ligatures w14:val="none"/>
    </w:rPr>
  </w:style>
  <w:style w:type="paragraph" w:styleId="Bibliography">
    <w:name w:val="Bibliography"/>
    <w:basedOn w:val="Normal"/>
    <w:next w:val="Normal"/>
    <w:uiPriority w:val="37"/>
    <w:unhideWhenUsed/>
    <w:rsid w:val="00B703E5"/>
    <w:pPr>
      <w:spacing w:line="480" w:lineRule="auto"/>
      <w:ind w:left="720" w:hanging="720"/>
    </w:pPr>
  </w:style>
  <w:style w:type="character" w:styleId="HTMLCode">
    <w:name w:val="HTML Code"/>
    <w:basedOn w:val="DefaultParagraphFont"/>
    <w:uiPriority w:val="99"/>
    <w:semiHidden/>
    <w:unhideWhenUsed/>
    <w:rsid w:val="00B703E5"/>
    <w:rPr>
      <w:rFonts w:ascii="Courier New" w:eastAsia="Times New Roman" w:hAnsi="Courier New" w:cs="Courier New"/>
      <w:sz w:val="20"/>
      <w:szCs w:val="20"/>
    </w:rPr>
  </w:style>
  <w:style w:type="character" w:styleId="Strong">
    <w:name w:val="Strong"/>
    <w:basedOn w:val="DefaultParagraphFont"/>
    <w:uiPriority w:val="22"/>
    <w:qFormat/>
    <w:rsid w:val="00B703E5"/>
    <w:rPr>
      <w:b/>
      <w:bCs/>
    </w:rPr>
  </w:style>
  <w:style w:type="character" w:customStyle="1" w:styleId="addresses">
    <w:name w:val="addresses"/>
    <w:basedOn w:val="DefaultParagraphFont"/>
    <w:rsid w:val="00B703E5"/>
  </w:style>
  <w:style w:type="character" w:styleId="Hyperlink">
    <w:name w:val="Hyperlink"/>
    <w:basedOn w:val="DefaultParagraphFont"/>
    <w:uiPriority w:val="99"/>
    <w:semiHidden/>
    <w:unhideWhenUsed/>
    <w:rsid w:val="00B703E5"/>
    <w:rPr>
      <w:color w:val="0000FF"/>
      <w:u w:val="single"/>
    </w:rPr>
  </w:style>
  <w:style w:type="character" w:customStyle="1" w:styleId="a">
    <w:name w:val="a"/>
    <w:basedOn w:val="DefaultParagraphFont"/>
    <w:rsid w:val="00B703E5"/>
  </w:style>
  <w:style w:type="character" w:customStyle="1" w:styleId="d">
    <w:name w:val="d"/>
    <w:basedOn w:val="DefaultParagraphFont"/>
    <w:rsid w:val="00B703E5"/>
  </w:style>
  <w:style w:type="character" w:styleId="Emphasis">
    <w:name w:val="Emphasis"/>
    <w:basedOn w:val="DefaultParagraphFont"/>
    <w:uiPriority w:val="20"/>
    <w:qFormat/>
    <w:rsid w:val="00B703E5"/>
    <w:rPr>
      <w:i/>
      <w:iCs/>
    </w:rPr>
  </w:style>
  <w:style w:type="character" w:customStyle="1" w:styleId="whitespace-normal">
    <w:name w:val="whitespace-normal"/>
    <w:basedOn w:val="DefaultParagraphFont"/>
    <w:rsid w:val="00B703E5"/>
  </w:style>
  <w:style w:type="paragraph" w:styleId="NormalWeb">
    <w:name w:val="Normal (Web)"/>
    <w:basedOn w:val="Normal"/>
    <w:uiPriority w:val="99"/>
    <w:unhideWhenUsed/>
    <w:rsid w:val="00B703E5"/>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2489</Words>
  <Characters>15085</Characters>
  <Application>Microsoft Office Word</Application>
  <DocSecurity>0</DocSecurity>
  <Lines>295</Lines>
  <Paragraphs>102</Paragraphs>
  <ScaleCrop>false</ScaleCrop>
  <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2026-06-15T06:40:00Z</dcterms:created>
  <dcterms:modified xsi:type="dcterms:W3CDTF">2026-06-15T06:40:00Z</dcterms:modified>
</cp:coreProperties>
</file>