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39F9C" w14:textId="77777777" w:rsidR="007372C6" w:rsidRPr="007372C6" w:rsidRDefault="007372C6" w:rsidP="007372C6">
      <w:pPr>
        <w:spacing w:line="480" w:lineRule="auto"/>
        <w:rPr>
          <w:rFonts w:asciiTheme="majorBidi" w:hAnsiTheme="majorBidi" w:cstheme="majorBidi"/>
          <w:b/>
          <w:bCs/>
          <w:sz w:val="24"/>
          <w:szCs w:val="24"/>
          <w:u w:val="single"/>
          <w:lang w:bidi="fa-IR"/>
        </w:rPr>
      </w:pPr>
      <w:r w:rsidRPr="007372C6">
        <w:rPr>
          <w:rFonts w:asciiTheme="majorBidi" w:hAnsiTheme="majorBidi" w:cstheme="majorBidi"/>
          <w:b/>
          <w:bCs/>
          <w:sz w:val="24"/>
          <w:szCs w:val="24"/>
          <w:u w:val="single"/>
          <w:lang w:bidi="fa-IR"/>
        </w:rPr>
        <w:t xml:space="preserve">Contents  </w:t>
      </w:r>
    </w:p>
    <w:p w14:paraId="30DF0B4D" w14:textId="77777777" w:rsidR="007372C6" w:rsidRPr="007372C6" w:rsidRDefault="007372C6" w:rsidP="007372C6">
      <w:pPr>
        <w:autoSpaceDE w:val="0"/>
        <w:autoSpaceDN w:val="0"/>
        <w:adjustRightInd w:val="0"/>
        <w:spacing w:after="0" w:line="480" w:lineRule="auto"/>
        <w:rPr>
          <w:rFonts w:asciiTheme="majorBidi" w:hAnsiTheme="majorBidi" w:cstheme="majorBidi"/>
          <w:color w:val="000000"/>
          <w:sz w:val="24"/>
          <w:szCs w:val="24"/>
          <w:lang w:bidi="fa-IR"/>
        </w:rPr>
      </w:pPr>
      <w:r w:rsidRPr="007372C6">
        <w:rPr>
          <w:rFonts w:asciiTheme="majorBidi" w:hAnsiTheme="majorBidi" w:cstheme="majorBidi"/>
          <w:b/>
          <w:bCs/>
          <w:color w:val="000000"/>
          <w:sz w:val="24"/>
          <w:szCs w:val="24"/>
          <w:lang w:bidi="fa-IR"/>
        </w:rPr>
        <w:t>Supplementary Table 1:</w:t>
      </w:r>
      <w:r w:rsidRPr="007372C6">
        <w:rPr>
          <w:rFonts w:asciiTheme="majorBidi" w:hAnsiTheme="majorBidi" w:cstheme="majorBidi"/>
          <w:color w:val="000000"/>
          <w:sz w:val="24"/>
          <w:szCs w:val="24"/>
          <w:lang w:bidi="fa-IR"/>
        </w:rPr>
        <w:t xml:space="preserve"> PRISMA Reporting Checklist                 </w:t>
      </w:r>
      <w:r w:rsidRPr="007372C6">
        <w:rPr>
          <w:rFonts w:asciiTheme="majorBidi" w:hAnsiTheme="majorBidi" w:cstheme="majorBidi"/>
          <w:color w:val="000000"/>
          <w:sz w:val="24"/>
          <w:szCs w:val="24"/>
          <w:lang w:bidi="fa-IR"/>
        </w:rPr>
        <w:tab/>
      </w:r>
      <w:r w:rsidRPr="007372C6">
        <w:rPr>
          <w:rFonts w:asciiTheme="majorBidi" w:hAnsiTheme="majorBidi" w:cstheme="majorBidi"/>
          <w:color w:val="000000"/>
          <w:sz w:val="24"/>
          <w:szCs w:val="24"/>
          <w:lang w:bidi="fa-IR"/>
        </w:rPr>
        <w:tab/>
      </w:r>
      <w:r w:rsidRPr="007372C6">
        <w:rPr>
          <w:rFonts w:asciiTheme="majorBidi" w:hAnsiTheme="majorBidi" w:cstheme="majorBidi"/>
          <w:color w:val="000000"/>
          <w:sz w:val="24"/>
          <w:szCs w:val="24"/>
          <w:lang w:bidi="fa-IR"/>
        </w:rPr>
        <w:tab/>
        <w:t xml:space="preserve">                        </w:t>
      </w:r>
      <w:r w:rsidRPr="007372C6">
        <w:rPr>
          <w:rFonts w:asciiTheme="majorBidi" w:hAnsiTheme="majorBidi" w:cstheme="majorBidi"/>
          <w:b/>
          <w:bCs/>
          <w:color w:val="000000"/>
          <w:sz w:val="24"/>
          <w:szCs w:val="24"/>
          <w:lang w:bidi="fa-IR"/>
        </w:rPr>
        <w:t xml:space="preserve">Page 2 </w:t>
      </w:r>
    </w:p>
    <w:p w14:paraId="77C14476" w14:textId="77777777" w:rsidR="007372C6" w:rsidRPr="007372C6" w:rsidRDefault="007372C6" w:rsidP="007372C6">
      <w:pPr>
        <w:autoSpaceDE w:val="0"/>
        <w:autoSpaceDN w:val="0"/>
        <w:adjustRightInd w:val="0"/>
        <w:spacing w:after="0" w:line="480" w:lineRule="auto"/>
        <w:rPr>
          <w:rFonts w:asciiTheme="majorBidi" w:hAnsiTheme="majorBidi" w:cstheme="majorBidi"/>
          <w:b/>
          <w:bCs/>
          <w:color w:val="000000"/>
          <w:sz w:val="24"/>
          <w:szCs w:val="24"/>
          <w:lang w:bidi="fa-IR"/>
        </w:rPr>
      </w:pPr>
      <w:r w:rsidRPr="007372C6">
        <w:rPr>
          <w:rFonts w:asciiTheme="majorBidi" w:hAnsiTheme="majorBidi" w:cstheme="majorBidi"/>
          <w:b/>
          <w:bCs/>
          <w:color w:val="000000"/>
          <w:sz w:val="24"/>
          <w:szCs w:val="24"/>
          <w:lang w:bidi="fa-IR"/>
        </w:rPr>
        <w:t>Supplementary Table 2:</w:t>
      </w:r>
      <w:r w:rsidRPr="007372C6">
        <w:rPr>
          <w:rFonts w:asciiTheme="majorBidi" w:hAnsiTheme="majorBidi" w:cstheme="majorBidi"/>
          <w:color w:val="000000"/>
          <w:sz w:val="24"/>
          <w:szCs w:val="24"/>
          <w:lang w:bidi="fa-IR"/>
        </w:rPr>
        <w:t xml:space="preserve"> Literature search terms of the systematic review</w:t>
      </w:r>
      <w:r w:rsidRPr="007372C6">
        <w:rPr>
          <w:rFonts w:asciiTheme="majorBidi" w:hAnsiTheme="majorBidi" w:cstheme="majorBidi"/>
          <w:color w:val="000000"/>
          <w:sz w:val="24"/>
          <w:szCs w:val="24"/>
          <w:lang w:bidi="fa-IR"/>
        </w:rPr>
        <w:tab/>
      </w:r>
      <w:r w:rsidRPr="007372C6">
        <w:rPr>
          <w:rFonts w:asciiTheme="majorBidi" w:hAnsiTheme="majorBidi" w:cstheme="majorBidi"/>
          <w:color w:val="000000"/>
          <w:sz w:val="24"/>
          <w:szCs w:val="24"/>
          <w:lang w:bidi="fa-IR"/>
        </w:rPr>
        <w:tab/>
      </w:r>
      <w:r w:rsidRPr="007372C6">
        <w:rPr>
          <w:rFonts w:asciiTheme="majorBidi" w:hAnsiTheme="majorBidi" w:cstheme="majorBidi"/>
          <w:color w:val="000000"/>
          <w:sz w:val="24"/>
          <w:szCs w:val="24"/>
          <w:lang w:bidi="fa-IR"/>
        </w:rPr>
        <w:tab/>
      </w:r>
      <w:r w:rsidRPr="007372C6">
        <w:rPr>
          <w:rFonts w:asciiTheme="majorBidi" w:hAnsiTheme="majorBidi" w:cstheme="majorBidi"/>
          <w:color w:val="000000"/>
          <w:sz w:val="24"/>
          <w:szCs w:val="24"/>
          <w:lang w:bidi="fa-IR"/>
        </w:rPr>
        <w:tab/>
      </w:r>
      <w:r w:rsidRPr="007372C6">
        <w:rPr>
          <w:rFonts w:asciiTheme="majorBidi" w:hAnsiTheme="majorBidi" w:cstheme="majorBidi"/>
          <w:b/>
          <w:bCs/>
          <w:color w:val="000000"/>
          <w:sz w:val="24"/>
          <w:szCs w:val="24"/>
          <w:lang w:bidi="fa-IR"/>
        </w:rPr>
        <w:t>Page 5</w:t>
      </w:r>
    </w:p>
    <w:p w14:paraId="493BEE4C" w14:textId="01BE2D25" w:rsidR="00C83AB1" w:rsidRDefault="00C83AB1" w:rsidP="00C83AB1">
      <w:pPr>
        <w:autoSpaceDE w:val="0"/>
        <w:autoSpaceDN w:val="0"/>
        <w:adjustRightInd w:val="0"/>
        <w:spacing w:after="0" w:line="480" w:lineRule="auto"/>
        <w:rPr>
          <w:rFonts w:asciiTheme="majorBidi" w:hAnsiTheme="majorBidi" w:cstheme="majorBidi"/>
          <w:b/>
          <w:bCs/>
          <w:color w:val="000000"/>
          <w:sz w:val="24"/>
          <w:szCs w:val="24"/>
          <w:lang w:bidi="fa-IR"/>
        </w:rPr>
      </w:pPr>
      <w:r w:rsidRPr="007372C6">
        <w:rPr>
          <w:rFonts w:asciiTheme="majorBidi" w:hAnsiTheme="majorBidi" w:cstheme="majorBidi"/>
          <w:b/>
          <w:bCs/>
          <w:color w:val="000000"/>
          <w:sz w:val="24"/>
          <w:szCs w:val="24"/>
          <w:lang w:bidi="fa-IR"/>
        </w:rPr>
        <w:t xml:space="preserve">Supplementary Table </w:t>
      </w:r>
      <w:r>
        <w:rPr>
          <w:rFonts w:asciiTheme="majorBidi" w:hAnsiTheme="majorBidi" w:cstheme="majorBidi"/>
          <w:b/>
          <w:bCs/>
          <w:color w:val="000000"/>
          <w:sz w:val="24"/>
          <w:szCs w:val="24"/>
          <w:lang w:bidi="fa-IR"/>
        </w:rPr>
        <w:t>3</w:t>
      </w:r>
      <w:r w:rsidRPr="007372C6">
        <w:rPr>
          <w:rFonts w:asciiTheme="majorBidi" w:hAnsiTheme="majorBidi" w:cstheme="majorBidi"/>
          <w:b/>
          <w:bCs/>
          <w:color w:val="000000"/>
          <w:sz w:val="24"/>
          <w:szCs w:val="24"/>
          <w:lang w:bidi="fa-IR"/>
        </w:rPr>
        <w:t>:</w:t>
      </w:r>
      <w:r w:rsidRPr="007372C6">
        <w:rPr>
          <w:rFonts w:asciiTheme="majorBidi" w:hAnsiTheme="majorBidi" w:cstheme="majorBidi"/>
          <w:color w:val="000000"/>
          <w:sz w:val="24"/>
          <w:szCs w:val="24"/>
          <w:lang w:bidi="fa-IR"/>
        </w:rPr>
        <w:t xml:space="preserve"> Studies and reasons for exclusion at the stage of full-text screening</w:t>
      </w:r>
      <w:r w:rsidRPr="007372C6">
        <w:rPr>
          <w:rFonts w:asciiTheme="majorBidi" w:hAnsiTheme="majorBidi" w:cstheme="majorBidi"/>
          <w:color w:val="000000"/>
          <w:sz w:val="24"/>
          <w:szCs w:val="24"/>
          <w:lang w:bidi="fa-IR"/>
        </w:rPr>
        <w:tab/>
      </w:r>
      <w:r w:rsidRPr="007372C6">
        <w:rPr>
          <w:rFonts w:asciiTheme="majorBidi" w:hAnsiTheme="majorBidi" w:cstheme="majorBidi"/>
          <w:b/>
          <w:bCs/>
          <w:color w:val="000000"/>
          <w:sz w:val="24"/>
          <w:szCs w:val="24"/>
          <w:lang w:bidi="fa-IR"/>
        </w:rPr>
        <w:t xml:space="preserve">Page </w:t>
      </w:r>
      <w:r>
        <w:rPr>
          <w:rFonts w:asciiTheme="majorBidi" w:hAnsiTheme="majorBidi" w:cstheme="majorBidi"/>
          <w:b/>
          <w:bCs/>
          <w:color w:val="000000"/>
          <w:sz w:val="24"/>
          <w:szCs w:val="24"/>
          <w:lang w:bidi="fa-IR"/>
        </w:rPr>
        <w:t>8</w:t>
      </w:r>
    </w:p>
    <w:p w14:paraId="526AFAB8" w14:textId="564F4CF7" w:rsidR="00AE3774" w:rsidRPr="00AE3774" w:rsidRDefault="00AE3774" w:rsidP="00AE3774">
      <w:pPr>
        <w:autoSpaceDE w:val="0"/>
        <w:autoSpaceDN w:val="0"/>
        <w:adjustRightInd w:val="0"/>
        <w:spacing w:after="0" w:line="480" w:lineRule="auto"/>
        <w:rPr>
          <w:rFonts w:asciiTheme="majorBidi" w:hAnsiTheme="majorBidi" w:cstheme="majorBidi"/>
          <w:color w:val="000000"/>
          <w:sz w:val="24"/>
          <w:szCs w:val="24"/>
          <w:lang w:bidi="fa-IR"/>
        </w:rPr>
      </w:pPr>
      <w:r w:rsidRPr="007372C6">
        <w:rPr>
          <w:rFonts w:asciiTheme="majorBidi" w:hAnsiTheme="majorBidi" w:cstheme="majorBidi"/>
          <w:b/>
          <w:bCs/>
          <w:color w:val="000000"/>
          <w:sz w:val="24"/>
          <w:szCs w:val="24"/>
          <w:lang w:bidi="fa-IR"/>
        </w:rPr>
        <w:t xml:space="preserve">Supplementary Table </w:t>
      </w:r>
      <w:r>
        <w:rPr>
          <w:rFonts w:asciiTheme="majorBidi" w:hAnsiTheme="majorBidi" w:cstheme="majorBidi"/>
          <w:b/>
          <w:bCs/>
          <w:color w:val="000000"/>
          <w:sz w:val="24"/>
          <w:szCs w:val="24"/>
          <w:lang w:bidi="fa-IR"/>
        </w:rPr>
        <w:t>4</w:t>
      </w:r>
      <w:r w:rsidRPr="007372C6">
        <w:rPr>
          <w:rFonts w:asciiTheme="majorBidi" w:hAnsiTheme="majorBidi" w:cstheme="majorBidi"/>
          <w:b/>
          <w:bCs/>
          <w:color w:val="000000"/>
          <w:sz w:val="24"/>
          <w:szCs w:val="24"/>
          <w:lang w:bidi="fa-IR"/>
        </w:rPr>
        <w:t xml:space="preserve">: </w:t>
      </w:r>
      <w:r w:rsidRPr="00B6025C">
        <w:rPr>
          <w:rFonts w:asciiTheme="majorBidi" w:hAnsiTheme="majorBidi" w:cstheme="majorBidi"/>
          <w:color w:val="000000"/>
          <w:sz w:val="24"/>
          <w:szCs w:val="24"/>
          <w:lang w:bidi="fa-IR"/>
        </w:rPr>
        <w:t>Risk of bias assessment of non-randomized Studies – of Interventions using (ROBINS-I V2) assessment tool</w:t>
      </w:r>
      <w:r>
        <w:rPr>
          <w:rFonts w:asciiTheme="majorBidi" w:hAnsiTheme="majorBidi" w:cstheme="majorBidi"/>
          <w:color w:val="000000"/>
          <w:sz w:val="24"/>
          <w:szCs w:val="24"/>
          <w:lang w:bidi="fa-IR"/>
        </w:rPr>
        <w:tab/>
      </w:r>
      <w:r>
        <w:rPr>
          <w:rFonts w:asciiTheme="majorBidi" w:hAnsiTheme="majorBidi" w:cstheme="majorBidi"/>
          <w:color w:val="000000"/>
          <w:sz w:val="24"/>
          <w:szCs w:val="24"/>
          <w:lang w:bidi="fa-IR"/>
        </w:rPr>
        <w:tab/>
      </w:r>
      <w:r>
        <w:rPr>
          <w:rFonts w:asciiTheme="majorBidi" w:hAnsiTheme="majorBidi" w:cstheme="majorBidi"/>
          <w:color w:val="000000"/>
          <w:sz w:val="24"/>
          <w:szCs w:val="24"/>
          <w:lang w:bidi="fa-IR"/>
        </w:rPr>
        <w:tab/>
      </w:r>
      <w:r>
        <w:rPr>
          <w:rFonts w:asciiTheme="majorBidi" w:hAnsiTheme="majorBidi" w:cstheme="majorBidi"/>
          <w:color w:val="000000"/>
          <w:sz w:val="24"/>
          <w:szCs w:val="24"/>
          <w:lang w:bidi="fa-IR"/>
        </w:rPr>
        <w:tab/>
      </w:r>
      <w:r>
        <w:rPr>
          <w:rFonts w:asciiTheme="majorBidi" w:hAnsiTheme="majorBidi" w:cstheme="majorBidi"/>
          <w:color w:val="000000"/>
          <w:sz w:val="24"/>
          <w:szCs w:val="24"/>
          <w:lang w:bidi="fa-IR"/>
        </w:rPr>
        <w:tab/>
      </w:r>
      <w:r>
        <w:rPr>
          <w:rFonts w:asciiTheme="majorBidi" w:hAnsiTheme="majorBidi" w:cstheme="majorBidi"/>
          <w:color w:val="000000"/>
          <w:sz w:val="24"/>
          <w:szCs w:val="24"/>
          <w:lang w:bidi="fa-IR"/>
        </w:rPr>
        <w:tab/>
      </w:r>
      <w:r>
        <w:rPr>
          <w:rFonts w:asciiTheme="majorBidi" w:hAnsiTheme="majorBidi" w:cstheme="majorBidi"/>
          <w:color w:val="000000"/>
          <w:sz w:val="24"/>
          <w:szCs w:val="24"/>
          <w:lang w:bidi="fa-IR"/>
        </w:rPr>
        <w:tab/>
      </w:r>
      <w:r>
        <w:rPr>
          <w:rFonts w:asciiTheme="majorBidi" w:hAnsiTheme="majorBidi" w:cstheme="majorBidi"/>
          <w:color w:val="000000"/>
          <w:sz w:val="24"/>
          <w:szCs w:val="24"/>
          <w:lang w:bidi="fa-IR"/>
        </w:rPr>
        <w:tab/>
      </w:r>
      <w:r>
        <w:rPr>
          <w:rFonts w:asciiTheme="majorBidi" w:hAnsiTheme="majorBidi" w:cstheme="majorBidi"/>
          <w:color w:val="000000"/>
          <w:sz w:val="24"/>
          <w:szCs w:val="24"/>
          <w:lang w:bidi="fa-IR"/>
        </w:rPr>
        <w:tab/>
      </w:r>
      <w:r w:rsidRPr="007372C6">
        <w:rPr>
          <w:rFonts w:asciiTheme="majorBidi" w:hAnsiTheme="majorBidi" w:cstheme="majorBidi"/>
          <w:b/>
          <w:bCs/>
          <w:color w:val="000000"/>
          <w:sz w:val="24"/>
          <w:szCs w:val="24"/>
          <w:lang w:bidi="fa-IR"/>
        </w:rPr>
        <w:t xml:space="preserve">Page </w:t>
      </w:r>
      <w:r>
        <w:rPr>
          <w:rFonts w:asciiTheme="majorBidi" w:hAnsiTheme="majorBidi" w:cstheme="majorBidi"/>
          <w:b/>
          <w:bCs/>
          <w:color w:val="000000"/>
          <w:sz w:val="24"/>
          <w:szCs w:val="24"/>
          <w:lang w:bidi="fa-IR"/>
        </w:rPr>
        <w:t>9</w:t>
      </w:r>
    </w:p>
    <w:p w14:paraId="76692C8A" w14:textId="6707E0BA" w:rsidR="007372C6" w:rsidRDefault="007372C6" w:rsidP="007372C6">
      <w:pPr>
        <w:autoSpaceDE w:val="0"/>
        <w:autoSpaceDN w:val="0"/>
        <w:adjustRightInd w:val="0"/>
        <w:spacing w:after="0" w:line="480" w:lineRule="auto"/>
        <w:rPr>
          <w:rFonts w:asciiTheme="majorBidi" w:hAnsiTheme="majorBidi" w:cstheme="majorBidi"/>
          <w:b/>
          <w:bCs/>
          <w:color w:val="000000"/>
          <w:sz w:val="24"/>
          <w:szCs w:val="24"/>
          <w:lang w:bidi="fa-IR"/>
        </w:rPr>
      </w:pPr>
      <w:r w:rsidRPr="007372C6">
        <w:rPr>
          <w:rFonts w:asciiTheme="majorBidi" w:hAnsiTheme="majorBidi" w:cstheme="majorBidi"/>
          <w:b/>
          <w:bCs/>
          <w:color w:val="000000"/>
          <w:sz w:val="24"/>
          <w:szCs w:val="24"/>
          <w:lang w:bidi="fa-IR"/>
        </w:rPr>
        <w:t xml:space="preserve">Supplementary Table </w:t>
      </w:r>
      <w:r w:rsidR="00AE3774">
        <w:rPr>
          <w:rFonts w:asciiTheme="majorBidi" w:hAnsiTheme="majorBidi" w:cstheme="majorBidi"/>
          <w:b/>
          <w:bCs/>
          <w:color w:val="000000"/>
          <w:sz w:val="24"/>
          <w:szCs w:val="24"/>
          <w:lang w:bidi="fa-IR"/>
        </w:rPr>
        <w:t>5</w:t>
      </w:r>
      <w:r w:rsidRPr="007372C6">
        <w:rPr>
          <w:rFonts w:asciiTheme="majorBidi" w:hAnsiTheme="majorBidi" w:cstheme="majorBidi"/>
          <w:b/>
          <w:bCs/>
          <w:color w:val="000000"/>
          <w:sz w:val="24"/>
          <w:szCs w:val="24"/>
          <w:lang w:bidi="fa-IR"/>
        </w:rPr>
        <w:t>:</w:t>
      </w:r>
      <w:r w:rsidRPr="007372C6">
        <w:rPr>
          <w:rFonts w:asciiTheme="majorBidi" w:hAnsiTheme="majorBidi" w:cstheme="majorBidi"/>
          <w:color w:val="000000"/>
          <w:sz w:val="24"/>
          <w:szCs w:val="24"/>
          <w:lang w:bidi="fa-IR"/>
        </w:rPr>
        <w:t xml:space="preserve"> </w:t>
      </w:r>
      <w:r w:rsidR="00B6025C" w:rsidRPr="00B6025C">
        <w:rPr>
          <w:rFonts w:asciiTheme="majorBidi" w:hAnsiTheme="majorBidi" w:cstheme="majorBidi"/>
          <w:color w:val="000000"/>
          <w:sz w:val="24"/>
          <w:szCs w:val="24"/>
          <w:lang w:bidi="fa-IR"/>
        </w:rPr>
        <w:t>Risk of bias assessment of trail studies using RoB2 assessment tool</w:t>
      </w:r>
      <w:r w:rsidRPr="007372C6">
        <w:rPr>
          <w:rFonts w:asciiTheme="majorBidi" w:hAnsiTheme="majorBidi" w:cstheme="majorBidi"/>
          <w:color w:val="000000"/>
          <w:sz w:val="24"/>
          <w:szCs w:val="24"/>
          <w:lang w:bidi="fa-IR"/>
        </w:rPr>
        <w:tab/>
      </w:r>
      <w:r w:rsidRPr="007372C6">
        <w:rPr>
          <w:rFonts w:asciiTheme="majorBidi" w:hAnsiTheme="majorBidi" w:cstheme="majorBidi"/>
          <w:b/>
          <w:bCs/>
          <w:color w:val="000000"/>
          <w:sz w:val="24"/>
          <w:szCs w:val="24"/>
          <w:lang w:bidi="fa-IR"/>
        </w:rPr>
        <w:t xml:space="preserve">Page </w:t>
      </w:r>
      <w:r w:rsidR="00C83AB1">
        <w:rPr>
          <w:rFonts w:asciiTheme="majorBidi" w:hAnsiTheme="majorBidi" w:cstheme="majorBidi"/>
          <w:b/>
          <w:bCs/>
          <w:color w:val="000000"/>
          <w:sz w:val="24"/>
          <w:szCs w:val="24"/>
          <w:lang w:bidi="fa-IR"/>
        </w:rPr>
        <w:t>9</w:t>
      </w:r>
    </w:p>
    <w:p w14:paraId="64514C87" w14:textId="43A2844D" w:rsidR="00022872" w:rsidRPr="00DD5893" w:rsidRDefault="00022872" w:rsidP="00DD5893">
      <w:pPr>
        <w:rPr>
          <w:rFonts w:asciiTheme="majorBidi" w:hAnsiTheme="majorBidi" w:cstheme="majorBidi"/>
          <w:sz w:val="24"/>
          <w:szCs w:val="24"/>
        </w:rPr>
      </w:pPr>
      <w:r w:rsidRPr="00DD5893">
        <w:rPr>
          <w:rFonts w:asciiTheme="majorBidi" w:hAnsiTheme="majorBidi" w:cstheme="majorBidi"/>
          <w:b/>
          <w:bCs/>
          <w:sz w:val="24"/>
          <w:szCs w:val="24"/>
        </w:rPr>
        <w:t xml:space="preserve">Supplementary Figures 1-10: </w:t>
      </w:r>
      <w:r w:rsidRPr="00DD5893">
        <w:rPr>
          <w:rFonts w:asciiTheme="majorBidi" w:hAnsiTheme="majorBidi" w:cstheme="majorBidi"/>
          <w:sz w:val="24"/>
          <w:szCs w:val="24"/>
        </w:rPr>
        <w:t>Meta-Analysis of SF-36 Domains Across Treatment Modalities with Forest Plots</w:t>
      </w:r>
      <w:r w:rsidR="00DD5893" w:rsidRPr="00DD5893">
        <w:rPr>
          <w:rFonts w:asciiTheme="majorBidi" w:hAnsiTheme="majorBidi" w:cstheme="majorBidi"/>
          <w:sz w:val="24"/>
          <w:szCs w:val="24"/>
        </w:rPr>
        <w:t xml:space="preserve"> </w:t>
      </w:r>
      <w:r w:rsidR="00DD5893">
        <w:rPr>
          <w:rFonts w:asciiTheme="majorBidi" w:hAnsiTheme="majorBidi" w:cstheme="majorBidi"/>
          <w:sz w:val="24"/>
          <w:szCs w:val="24"/>
        </w:rPr>
        <w:t xml:space="preserve">                                                                                                                                                   </w:t>
      </w:r>
      <w:r w:rsidR="00DD5893" w:rsidRPr="00DD5893">
        <w:rPr>
          <w:rFonts w:asciiTheme="majorBidi" w:hAnsiTheme="majorBidi" w:cstheme="majorBidi"/>
          <w:b/>
          <w:bCs/>
          <w:sz w:val="24"/>
          <w:szCs w:val="24"/>
        </w:rPr>
        <w:t>Page</w:t>
      </w:r>
      <w:r w:rsidR="00477E2D">
        <w:rPr>
          <w:rFonts w:asciiTheme="majorBidi" w:hAnsiTheme="majorBidi" w:cstheme="majorBidi"/>
          <w:b/>
          <w:bCs/>
          <w:sz w:val="24"/>
          <w:szCs w:val="24"/>
        </w:rPr>
        <w:t xml:space="preserve"> </w:t>
      </w:r>
      <w:r w:rsidR="00DD5893" w:rsidRPr="00DD5893">
        <w:rPr>
          <w:rFonts w:asciiTheme="majorBidi" w:hAnsiTheme="majorBidi" w:cstheme="majorBidi"/>
          <w:b/>
          <w:bCs/>
          <w:sz w:val="24"/>
          <w:szCs w:val="24"/>
        </w:rPr>
        <w:t>10</w:t>
      </w:r>
      <w:r w:rsidR="00DD5893" w:rsidRPr="00DD5893">
        <w:rPr>
          <w:rFonts w:asciiTheme="majorBidi" w:hAnsiTheme="majorBidi" w:cstheme="majorBidi"/>
          <w:b/>
          <w:bCs/>
        </w:rPr>
        <w:t xml:space="preserve">                                                                                                                                                                   </w:t>
      </w:r>
      <w:r w:rsidR="00DD5893">
        <w:rPr>
          <w:rFonts w:asciiTheme="majorBidi" w:hAnsiTheme="majorBidi" w:cstheme="majorBidi"/>
          <w:b/>
          <w:bCs/>
        </w:rPr>
        <w:t xml:space="preserve">  </w:t>
      </w:r>
    </w:p>
    <w:p w14:paraId="1BDEB953" w14:textId="5456AAE3" w:rsidR="00CC1015" w:rsidRDefault="00CC1015" w:rsidP="006B2D96">
      <w:r w:rsidRPr="007372C6">
        <w:rPr>
          <w:rFonts w:asciiTheme="majorBidi" w:hAnsiTheme="majorBidi" w:cstheme="majorBidi"/>
          <w:b/>
          <w:bCs/>
          <w:sz w:val="24"/>
          <w:szCs w:val="24"/>
          <w:lang w:bidi="fa-IR"/>
        </w:rPr>
        <w:t xml:space="preserve">References </w:t>
      </w:r>
      <w:r w:rsidRPr="007372C6">
        <w:rPr>
          <w:rFonts w:asciiTheme="majorBidi" w:hAnsiTheme="majorBidi" w:cstheme="majorBidi"/>
          <w:b/>
          <w:bCs/>
          <w:sz w:val="24"/>
          <w:szCs w:val="24"/>
          <w:lang w:bidi="fa-IR"/>
        </w:rPr>
        <w:tab/>
      </w:r>
      <w:r w:rsidRPr="007372C6">
        <w:rPr>
          <w:rFonts w:asciiTheme="majorBidi" w:hAnsiTheme="majorBidi" w:cstheme="majorBidi"/>
          <w:b/>
          <w:bCs/>
          <w:sz w:val="24"/>
          <w:szCs w:val="24"/>
          <w:lang w:bidi="fa-IR"/>
        </w:rPr>
        <w:tab/>
      </w:r>
      <w:r w:rsidRPr="007372C6">
        <w:rPr>
          <w:rFonts w:asciiTheme="majorBidi" w:hAnsiTheme="majorBidi" w:cstheme="majorBidi"/>
          <w:b/>
          <w:bCs/>
          <w:sz w:val="24"/>
          <w:szCs w:val="24"/>
          <w:lang w:bidi="fa-IR"/>
        </w:rPr>
        <w:tab/>
      </w:r>
      <w:r w:rsidRPr="007372C6">
        <w:rPr>
          <w:rFonts w:asciiTheme="majorBidi" w:hAnsiTheme="majorBidi" w:cstheme="majorBidi"/>
          <w:b/>
          <w:bCs/>
          <w:sz w:val="24"/>
          <w:szCs w:val="24"/>
          <w:lang w:bidi="fa-IR"/>
        </w:rPr>
        <w:tab/>
      </w:r>
      <w:r w:rsidRPr="007372C6">
        <w:rPr>
          <w:rFonts w:asciiTheme="majorBidi" w:hAnsiTheme="majorBidi" w:cstheme="majorBidi"/>
          <w:b/>
          <w:bCs/>
          <w:sz w:val="24"/>
          <w:szCs w:val="24"/>
          <w:lang w:bidi="fa-IR"/>
        </w:rPr>
        <w:tab/>
      </w:r>
      <w:r w:rsidRPr="007372C6">
        <w:rPr>
          <w:rFonts w:asciiTheme="majorBidi" w:hAnsiTheme="majorBidi" w:cstheme="majorBidi"/>
          <w:b/>
          <w:bCs/>
          <w:sz w:val="24"/>
          <w:szCs w:val="24"/>
          <w:lang w:bidi="fa-IR"/>
        </w:rPr>
        <w:tab/>
      </w:r>
      <w:r w:rsidRPr="007372C6">
        <w:rPr>
          <w:rFonts w:asciiTheme="majorBidi" w:hAnsiTheme="majorBidi" w:cstheme="majorBidi"/>
          <w:b/>
          <w:bCs/>
          <w:sz w:val="24"/>
          <w:szCs w:val="24"/>
          <w:lang w:bidi="fa-IR"/>
        </w:rPr>
        <w:tab/>
      </w:r>
      <w:r w:rsidRPr="007372C6">
        <w:rPr>
          <w:rFonts w:asciiTheme="majorBidi" w:hAnsiTheme="majorBidi" w:cstheme="majorBidi"/>
          <w:b/>
          <w:bCs/>
          <w:sz w:val="24"/>
          <w:szCs w:val="24"/>
          <w:lang w:bidi="fa-IR"/>
        </w:rPr>
        <w:tab/>
      </w:r>
      <w:r w:rsidRPr="007372C6">
        <w:rPr>
          <w:rFonts w:asciiTheme="majorBidi" w:hAnsiTheme="majorBidi" w:cstheme="majorBidi"/>
          <w:b/>
          <w:bCs/>
          <w:sz w:val="24"/>
          <w:szCs w:val="24"/>
          <w:lang w:bidi="fa-IR"/>
        </w:rPr>
        <w:tab/>
      </w:r>
      <w:r w:rsidRPr="007372C6">
        <w:rPr>
          <w:rFonts w:asciiTheme="majorBidi" w:hAnsiTheme="majorBidi" w:cstheme="majorBidi"/>
          <w:b/>
          <w:bCs/>
          <w:sz w:val="24"/>
          <w:szCs w:val="24"/>
          <w:lang w:bidi="fa-IR"/>
        </w:rPr>
        <w:tab/>
      </w:r>
      <w:r w:rsidRPr="007372C6">
        <w:rPr>
          <w:rFonts w:asciiTheme="majorBidi" w:hAnsiTheme="majorBidi" w:cstheme="majorBidi"/>
          <w:b/>
          <w:bCs/>
          <w:sz w:val="24"/>
          <w:szCs w:val="24"/>
          <w:lang w:bidi="fa-IR"/>
        </w:rPr>
        <w:tab/>
      </w:r>
      <w:r w:rsidRPr="007372C6">
        <w:rPr>
          <w:rFonts w:asciiTheme="majorBidi" w:hAnsiTheme="majorBidi" w:cstheme="majorBidi"/>
          <w:b/>
          <w:bCs/>
          <w:sz w:val="24"/>
          <w:szCs w:val="24"/>
          <w:lang w:bidi="fa-IR"/>
        </w:rPr>
        <w:tab/>
        <w:t xml:space="preserve">Page </w:t>
      </w:r>
      <w:r w:rsidR="006B2D96">
        <w:rPr>
          <w:rFonts w:asciiTheme="majorBidi" w:hAnsiTheme="majorBidi" w:cstheme="majorBidi"/>
          <w:b/>
          <w:bCs/>
          <w:sz w:val="24"/>
          <w:szCs w:val="24"/>
          <w:lang w:bidi="fa-IR"/>
        </w:rPr>
        <w:t>14</w:t>
      </w:r>
      <w:bookmarkStart w:id="0" w:name="_GoBack"/>
      <w:bookmarkEnd w:id="0"/>
    </w:p>
    <w:p w14:paraId="33C0CDD6" w14:textId="77777777" w:rsidR="007372C6" w:rsidRDefault="007372C6">
      <w:pPr>
        <w:rPr>
          <w:rFonts w:asciiTheme="majorBidi" w:hAnsiTheme="majorBidi" w:cstheme="majorBidi"/>
          <w:b/>
          <w:bCs/>
          <w:sz w:val="24"/>
          <w:szCs w:val="24"/>
          <w:lang w:bidi="fa-IR"/>
        </w:rPr>
        <w:sectPr w:rsidR="007372C6" w:rsidSect="00DD5893">
          <w:footerReference w:type="default" r:id="rId8"/>
          <w:pgSz w:w="11906" w:h="16838" w:code="9"/>
          <w:pgMar w:top="720" w:right="720" w:bottom="720" w:left="720" w:header="708" w:footer="708" w:gutter="0"/>
          <w:cols w:space="708"/>
          <w:docGrid w:linePitch="360"/>
        </w:sectPr>
      </w:pPr>
    </w:p>
    <w:p w14:paraId="54CD2E30" w14:textId="77777777" w:rsidR="007372C6" w:rsidRPr="007372C6" w:rsidRDefault="007372C6" w:rsidP="007372C6">
      <w:pPr>
        <w:keepNext/>
        <w:spacing w:after="200" w:line="240" w:lineRule="auto"/>
        <w:rPr>
          <w:rFonts w:asciiTheme="majorBidi" w:hAnsiTheme="majorBidi" w:cstheme="majorBidi"/>
          <w:b/>
          <w:bCs/>
          <w:sz w:val="20"/>
          <w:szCs w:val="20"/>
          <w:lang w:bidi="fa-IR"/>
        </w:rPr>
      </w:pPr>
      <w:r w:rsidRPr="007372C6">
        <w:rPr>
          <w:rFonts w:asciiTheme="majorBidi" w:hAnsiTheme="majorBidi" w:cstheme="majorBidi"/>
          <w:b/>
          <w:bCs/>
          <w:sz w:val="20"/>
          <w:szCs w:val="20"/>
          <w:lang w:bidi="fa-IR"/>
        </w:rPr>
        <w:lastRenderedPageBreak/>
        <w:t xml:space="preserve">Supplementary Table 1: </w:t>
      </w:r>
      <w:r w:rsidRPr="007372C6">
        <w:rPr>
          <w:rFonts w:asciiTheme="majorBidi" w:hAnsiTheme="majorBidi" w:cstheme="majorBidi"/>
          <w:sz w:val="20"/>
          <w:szCs w:val="20"/>
          <w:lang w:bidi="fa-IR"/>
        </w:rPr>
        <w:t>PRISMA Reporting Checklist.</w:t>
      </w:r>
    </w:p>
    <w:tbl>
      <w:tblPr>
        <w:tblW w:w="15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1"/>
        <w:gridCol w:w="592"/>
        <w:gridCol w:w="11828"/>
        <w:gridCol w:w="1246"/>
      </w:tblGrid>
      <w:tr w:rsidR="007372C6" w:rsidRPr="007372C6" w14:paraId="6AC43880" w14:textId="77777777" w:rsidTr="00602CE7">
        <w:trPr>
          <w:trHeight w:val="49"/>
          <w:tblHeader/>
        </w:trPr>
        <w:tc>
          <w:tcPr>
            <w:tcW w:w="1683" w:type="dxa"/>
            <w:vAlign w:val="center"/>
          </w:tcPr>
          <w:p w14:paraId="5E71B9EF" w14:textId="77777777" w:rsidR="007372C6" w:rsidRPr="007372C6" w:rsidRDefault="007372C6" w:rsidP="007372C6">
            <w:pPr>
              <w:widowControl w:val="0"/>
              <w:autoSpaceDE w:val="0"/>
              <w:autoSpaceDN w:val="0"/>
              <w:adjustRightInd w:val="0"/>
              <w:spacing w:after="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b/>
                <w:bCs/>
                <w:sz w:val="17"/>
                <w:szCs w:val="17"/>
                <w:lang w:val="en-CA" w:eastAsia="en-CA"/>
              </w:rPr>
              <w:t xml:space="preserve">Section and Topic </w:t>
            </w:r>
          </w:p>
        </w:tc>
        <w:tc>
          <w:tcPr>
            <w:tcW w:w="592" w:type="dxa"/>
            <w:vAlign w:val="center"/>
          </w:tcPr>
          <w:p w14:paraId="4BF6DF23" w14:textId="77777777" w:rsidR="007372C6" w:rsidRPr="007372C6" w:rsidRDefault="007372C6" w:rsidP="007372C6">
            <w:pPr>
              <w:widowControl w:val="0"/>
              <w:autoSpaceDE w:val="0"/>
              <w:autoSpaceDN w:val="0"/>
              <w:adjustRightInd w:val="0"/>
              <w:spacing w:after="0" w:line="240" w:lineRule="auto"/>
              <w:rPr>
                <w:rFonts w:asciiTheme="majorBidi" w:eastAsia="Times New Roman" w:hAnsiTheme="majorBidi" w:cstheme="majorBidi"/>
                <w:b/>
                <w:bCs/>
                <w:sz w:val="17"/>
                <w:szCs w:val="17"/>
                <w:lang w:val="en-CA" w:eastAsia="en-CA"/>
              </w:rPr>
            </w:pPr>
            <w:r w:rsidRPr="007372C6">
              <w:rPr>
                <w:rFonts w:asciiTheme="majorBidi" w:eastAsia="Times New Roman" w:hAnsiTheme="majorBidi" w:cstheme="majorBidi"/>
                <w:b/>
                <w:bCs/>
                <w:sz w:val="17"/>
                <w:szCs w:val="17"/>
                <w:lang w:val="en-CA" w:eastAsia="en-CA"/>
              </w:rPr>
              <w:t>Item #</w:t>
            </w:r>
          </w:p>
        </w:tc>
        <w:tc>
          <w:tcPr>
            <w:tcW w:w="11862" w:type="dxa"/>
            <w:vAlign w:val="center"/>
          </w:tcPr>
          <w:p w14:paraId="58DB2F55" w14:textId="77777777" w:rsidR="007372C6" w:rsidRPr="007372C6" w:rsidRDefault="007372C6" w:rsidP="007372C6">
            <w:pPr>
              <w:widowControl w:val="0"/>
              <w:autoSpaceDE w:val="0"/>
              <w:autoSpaceDN w:val="0"/>
              <w:adjustRightInd w:val="0"/>
              <w:spacing w:after="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b/>
                <w:bCs/>
                <w:sz w:val="17"/>
                <w:szCs w:val="17"/>
                <w:lang w:val="en-CA" w:eastAsia="en-CA"/>
              </w:rPr>
              <w:t xml:space="preserve">Checklist item </w:t>
            </w:r>
          </w:p>
        </w:tc>
        <w:tc>
          <w:tcPr>
            <w:tcW w:w="1210" w:type="dxa"/>
            <w:vAlign w:val="center"/>
          </w:tcPr>
          <w:p w14:paraId="6BB3C61D" w14:textId="77777777" w:rsidR="007372C6" w:rsidRPr="007372C6" w:rsidRDefault="007372C6" w:rsidP="007372C6">
            <w:pPr>
              <w:widowControl w:val="0"/>
              <w:autoSpaceDE w:val="0"/>
              <w:autoSpaceDN w:val="0"/>
              <w:adjustRightInd w:val="0"/>
              <w:spacing w:after="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b/>
                <w:bCs/>
                <w:sz w:val="17"/>
                <w:szCs w:val="17"/>
                <w:lang w:val="en-CA" w:eastAsia="en-CA"/>
              </w:rPr>
              <w:t xml:space="preserve">Location where item is reported </w:t>
            </w:r>
          </w:p>
        </w:tc>
      </w:tr>
      <w:tr w:rsidR="007372C6" w:rsidRPr="007372C6" w14:paraId="68B30886" w14:textId="77777777" w:rsidTr="00602CE7">
        <w:trPr>
          <w:trHeight w:val="18"/>
        </w:trPr>
        <w:tc>
          <w:tcPr>
            <w:tcW w:w="14137" w:type="dxa"/>
            <w:gridSpan w:val="3"/>
            <w:vAlign w:val="center"/>
          </w:tcPr>
          <w:p w14:paraId="04B86AFC" w14:textId="77777777" w:rsidR="007372C6" w:rsidRPr="007372C6" w:rsidRDefault="007372C6" w:rsidP="007372C6">
            <w:pPr>
              <w:widowControl w:val="0"/>
              <w:autoSpaceDE w:val="0"/>
              <w:autoSpaceDN w:val="0"/>
              <w:adjustRightInd w:val="0"/>
              <w:spacing w:after="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b/>
                <w:bCs/>
                <w:color w:val="000000"/>
                <w:sz w:val="17"/>
                <w:szCs w:val="17"/>
                <w:lang w:val="en-CA" w:eastAsia="en-CA"/>
              </w:rPr>
              <w:t xml:space="preserve">TITLE </w:t>
            </w:r>
          </w:p>
        </w:tc>
        <w:tc>
          <w:tcPr>
            <w:tcW w:w="1210" w:type="dxa"/>
          </w:tcPr>
          <w:p w14:paraId="31ECE8FD" w14:textId="77777777" w:rsidR="007372C6" w:rsidRPr="007372C6" w:rsidRDefault="007372C6" w:rsidP="007372C6">
            <w:pPr>
              <w:widowControl w:val="0"/>
              <w:autoSpaceDE w:val="0"/>
              <w:autoSpaceDN w:val="0"/>
              <w:adjustRightInd w:val="0"/>
              <w:spacing w:after="0" w:line="240" w:lineRule="auto"/>
              <w:jc w:val="center"/>
              <w:rPr>
                <w:rFonts w:asciiTheme="majorBidi" w:eastAsia="Times New Roman" w:hAnsiTheme="majorBidi" w:cstheme="majorBidi"/>
                <w:sz w:val="17"/>
                <w:szCs w:val="17"/>
                <w:lang w:val="en-CA" w:eastAsia="en-CA"/>
              </w:rPr>
            </w:pPr>
          </w:p>
        </w:tc>
      </w:tr>
      <w:tr w:rsidR="007372C6" w:rsidRPr="007372C6" w14:paraId="5B1198C7" w14:textId="77777777" w:rsidTr="00602CE7">
        <w:trPr>
          <w:trHeight w:val="36"/>
        </w:trPr>
        <w:tc>
          <w:tcPr>
            <w:tcW w:w="1683" w:type="dxa"/>
          </w:tcPr>
          <w:p w14:paraId="375AFBFC"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 xml:space="preserve">Title </w:t>
            </w:r>
          </w:p>
        </w:tc>
        <w:tc>
          <w:tcPr>
            <w:tcW w:w="592" w:type="dxa"/>
          </w:tcPr>
          <w:p w14:paraId="3881BD53"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w:t>
            </w:r>
          </w:p>
        </w:tc>
        <w:tc>
          <w:tcPr>
            <w:tcW w:w="11862" w:type="dxa"/>
          </w:tcPr>
          <w:p w14:paraId="6448FDA1"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Identify the report as a systematic review.</w:t>
            </w:r>
          </w:p>
        </w:tc>
        <w:tc>
          <w:tcPr>
            <w:tcW w:w="1210" w:type="dxa"/>
          </w:tcPr>
          <w:p w14:paraId="5F36F994"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1</w:t>
            </w:r>
          </w:p>
        </w:tc>
      </w:tr>
      <w:tr w:rsidR="007372C6" w:rsidRPr="007372C6" w14:paraId="16B48EDF" w14:textId="77777777" w:rsidTr="00602CE7">
        <w:trPr>
          <w:trHeight w:val="18"/>
        </w:trPr>
        <w:tc>
          <w:tcPr>
            <w:tcW w:w="14137" w:type="dxa"/>
            <w:gridSpan w:val="3"/>
            <w:vAlign w:val="center"/>
          </w:tcPr>
          <w:p w14:paraId="4D1EE75A" w14:textId="77777777" w:rsidR="007372C6" w:rsidRPr="007372C6" w:rsidRDefault="007372C6" w:rsidP="007372C6">
            <w:pPr>
              <w:widowControl w:val="0"/>
              <w:autoSpaceDE w:val="0"/>
              <w:autoSpaceDN w:val="0"/>
              <w:adjustRightInd w:val="0"/>
              <w:spacing w:after="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b/>
                <w:bCs/>
                <w:color w:val="000000"/>
                <w:sz w:val="17"/>
                <w:szCs w:val="17"/>
                <w:lang w:val="en-CA" w:eastAsia="en-CA"/>
              </w:rPr>
              <w:t xml:space="preserve">ABSTRACT </w:t>
            </w:r>
          </w:p>
        </w:tc>
        <w:tc>
          <w:tcPr>
            <w:tcW w:w="1210" w:type="dxa"/>
          </w:tcPr>
          <w:p w14:paraId="359E5877" w14:textId="77777777" w:rsidR="007372C6" w:rsidRPr="007372C6" w:rsidRDefault="007372C6" w:rsidP="007372C6">
            <w:pPr>
              <w:widowControl w:val="0"/>
              <w:autoSpaceDE w:val="0"/>
              <w:autoSpaceDN w:val="0"/>
              <w:adjustRightInd w:val="0"/>
              <w:spacing w:after="0" w:line="240" w:lineRule="auto"/>
              <w:jc w:val="right"/>
              <w:rPr>
                <w:rFonts w:asciiTheme="majorBidi" w:eastAsia="Times New Roman" w:hAnsiTheme="majorBidi" w:cstheme="majorBidi"/>
                <w:sz w:val="17"/>
                <w:szCs w:val="17"/>
                <w:lang w:val="en-CA" w:eastAsia="en-CA"/>
              </w:rPr>
            </w:pPr>
          </w:p>
        </w:tc>
      </w:tr>
      <w:tr w:rsidR="007372C6" w:rsidRPr="007372C6" w14:paraId="54816DE3" w14:textId="77777777" w:rsidTr="00602CE7">
        <w:trPr>
          <w:trHeight w:val="36"/>
        </w:trPr>
        <w:tc>
          <w:tcPr>
            <w:tcW w:w="1683" w:type="dxa"/>
          </w:tcPr>
          <w:p w14:paraId="27D9B8FC"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 xml:space="preserve">Abstract </w:t>
            </w:r>
          </w:p>
        </w:tc>
        <w:tc>
          <w:tcPr>
            <w:tcW w:w="592" w:type="dxa"/>
          </w:tcPr>
          <w:p w14:paraId="669A6952"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2</w:t>
            </w:r>
          </w:p>
        </w:tc>
        <w:tc>
          <w:tcPr>
            <w:tcW w:w="11862" w:type="dxa"/>
          </w:tcPr>
          <w:p w14:paraId="4CC75D75"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See the PRISMA 2020 for Abstracts checklist.</w:t>
            </w:r>
          </w:p>
        </w:tc>
        <w:tc>
          <w:tcPr>
            <w:tcW w:w="1210" w:type="dxa"/>
          </w:tcPr>
          <w:p w14:paraId="17593636" w14:textId="21A24454" w:rsidR="007372C6" w:rsidRPr="007372C6" w:rsidRDefault="00FD63F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4</w:t>
            </w:r>
          </w:p>
        </w:tc>
      </w:tr>
      <w:tr w:rsidR="007372C6" w:rsidRPr="007372C6" w14:paraId="28AB160C" w14:textId="77777777" w:rsidTr="00602CE7">
        <w:trPr>
          <w:trHeight w:val="18"/>
        </w:trPr>
        <w:tc>
          <w:tcPr>
            <w:tcW w:w="14137" w:type="dxa"/>
            <w:gridSpan w:val="3"/>
            <w:vAlign w:val="center"/>
          </w:tcPr>
          <w:p w14:paraId="0461871E" w14:textId="77777777" w:rsidR="007372C6" w:rsidRPr="007372C6" w:rsidRDefault="007372C6" w:rsidP="007372C6">
            <w:pPr>
              <w:widowControl w:val="0"/>
              <w:autoSpaceDE w:val="0"/>
              <w:autoSpaceDN w:val="0"/>
              <w:adjustRightInd w:val="0"/>
              <w:spacing w:after="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b/>
                <w:bCs/>
                <w:color w:val="000000"/>
                <w:sz w:val="17"/>
                <w:szCs w:val="17"/>
                <w:lang w:val="en-CA" w:eastAsia="en-CA"/>
              </w:rPr>
              <w:t xml:space="preserve">INTRODUCTION </w:t>
            </w:r>
          </w:p>
        </w:tc>
        <w:tc>
          <w:tcPr>
            <w:tcW w:w="1210" w:type="dxa"/>
          </w:tcPr>
          <w:p w14:paraId="2C8941B9" w14:textId="77777777" w:rsidR="007372C6" w:rsidRPr="007372C6" w:rsidRDefault="007372C6" w:rsidP="007372C6">
            <w:pPr>
              <w:widowControl w:val="0"/>
              <w:autoSpaceDE w:val="0"/>
              <w:autoSpaceDN w:val="0"/>
              <w:adjustRightInd w:val="0"/>
              <w:spacing w:after="0" w:line="240" w:lineRule="auto"/>
              <w:jc w:val="right"/>
              <w:rPr>
                <w:rFonts w:asciiTheme="majorBidi" w:eastAsia="Times New Roman" w:hAnsiTheme="majorBidi" w:cstheme="majorBidi"/>
                <w:sz w:val="17"/>
                <w:szCs w:val="17"/>
                <w:lang w:val="en-CA" w:eastAsia="en-CA"/>
              </w:rPr>
            </w:pPr>
          </w:p>
        </w:tc>
      </w:tr>
      <w:tr w:rsidR="007372C6" w:rsidRPr="007372C6" w14:paraId="4CAB8F94" w14:textId="77777777" w:rsidTr="00602CE7">
        <w:trPr>
          <w:trHeight w:val="36"/>
        </w:trPr>
        <w:tc>
          <w:tcPr>
            <w:tcW w:w="1683" w:type="dxa"/>
          </w:tcPr>
          <w:p w14:paraId="46799AE8"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 xml:space="preserve">Rationale </w:t>
            </w:r>
          </w:p>
        </w:tc>
        <w:tc>
          <w:tcPr>
            <w:tcW w:w="592" w:type="dxa"/>
          </w:tcPr>
          <w:p w14:paraId="42389A3C"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3</w:t>
            </w:r>
          </w:p>
        </w:tc>
        <w:tc>
          <w:tcPr>
            <w:tcW w:w="11862" w:type="dxa"/>
          </w:tcPr>
          <w:p w14:paraId="1081D57A"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Describe the rationale for the review in the context of existing knowledge.</w:t>
            </w:r>
          </w:p>
        </w:tc>
        <w:tc>
          <w:tcPr>
            <w:tcW w:w="1210" w:type="dxa"/>
          </w:tcPr>
          <w:p w14:paraId="5FE76F74" w14:textId="26D37F6E" w:rsidR="007372C6" w:rsidRPr="007372C6" w:rsidRDefault="00FD63F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6</w:t>
            </w:r>
          </w:p>
        </w:tc>
      </w:tr>
      <w:tr w:rsidR="007372C6" w:rsidRPr="007372C6" w14:paraId="70422884" w14:textId="77777777" w:rsidTr="00602CE7">
        <w:trPr>
          <w:trHeight w:val="36"/>
        </w:trPr>
        <w:tc>
          <w:tcPr>
            <w:tcW w:w="1683" w:type="dxa"/>
          </w:tcPr>
          <w:p w14:paraId="6CB003D2"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 xml:space="preserve">Objectives </w:t>
            </w:r>
          </w:p>
        </w:tc>
        <w:tc>
          <w:tcPr>
            <w:tcW w:w="592" w:type="dxa"/>
          </w:tcPr>
          <w:p w14:paraId="378F6E13"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4</w:t>
            </w:r>
          </w:p>
        </w:tc>
        <w:tc>
          <w:tcPr>
            <w:tcW w:w="11862" w:type="dxa"/>
          </w:tcPr>
          <w:p w14:paraId="147EA034"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Provide an explicit statement of the objective(s) or question(s) the review addresses.</w:t>
            </w:r>
          </w:p>
        </w:tc>
        <w:tc>
          <w:tcPr>
            <w:tcW w:w="1210" w:type="dxa"/>
          </w:tcPr>
          <w:p w14:paraId="58D4A170" w14:textId="2CF073F0"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6</w:t>
            </w:r>
            <w:r w:rsidR="00FD63F6">
              <w:rPr>
                <w:rFonts w:asciiTheme="majorBidi" w:eastAsia="Times New Roman" w:hAnsiTheme="majorBidi" w:cstheme="majorBidi"/>
                <w:sz w:val="17"/>
                <w:szCs w:val="17"/>
                <w:lang w:val="en-CA" w:eastAsia="en-CA"/>
              </w:rPr>
              <w:t>-7</w:t>
            </w:r>
          </w:p>
        </w:tc>
      </w:tr>
      <w:tr w:rsidR="007372C6" w:rsidRPr="007372C6" w14:paraId="0C29A950" w14:textId="77777777" w:rsidTr="00602CE7">
        <w:trPr>
          <w:trHeight w:val="18"/>
        </w:trPr>
        <w:tc>
          <w:tcPr>
            <w:tcW w:w="14137" w:type="dxa"/>
            <w:gridSpan w:val="3"/>
            <w:vAlign w:val="center"/>
          </w:tcPr>
          <w:p w14:paraId="35194032" w14:textId="77777777" w:rsidR="007372C6" w:rsidRPr="007372C6" w:rsidRDefault="007372C6" w:rsidP="007372C6">
            <w:pPr>
              <w:widowControl w:val="0"/>
              <w:autoSpaceDE w:val="0"/>
              <w:autoSpaceDN w:val="0"/>
              <w:adjustRightInd w:val="0"/>
              <w:spacing w:after="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b/>
                <w:bCs/>
                <w:color w:val="000000"/>
                <w:sz w:val="17"/>
                <w:szCs w:val="17"/>
                <w:lang w:val="en-CA" w:eastAsia="en-CA"/>
              </w:rPr>
              <w:t xml:space="preserve">METHODS </w:t>
            </w:r>
          </w:p>
        </w:tc>
        <w:tc>
          <w:tcPr>
            <w:tcW w:w="1210" w:type="dxa"/>
          </w:tcPr>
          <w:p w14:paraId="24C09BE7" w14:textId="77777777" w:rsidR="007372C6" w:rsidRPr="007372C6" w:rsidRDefault="007372C6" w:rsidP="007372C6">
            <w:pPr>
              <w:widowControl w:val="0"/>
              <w:autoSpaceDE w:val="0"/>
              <w:autoSpaceDN w:val="0"/>
              <w:adjustRightInd w:val="0"/>
              <w:spacing w:after="0" w:line="240" w:lineRule="auto"/>
              <w:jc w:val="right"/>
              <w:rPr>
                <w:rFonts w:asciiTheme="majorBidi" w:eastAsia="Times New Roman" w:hAnsiTheme="majorBidi" w:cstheme="majorBidi"/>
                <w:sz w:val="17"/>
                <w:szCs w:val="17"/>
                <w:lang w:val="en-CA" w:eastAsia="en-CA"/>
              </w:rPr>
            </w:pPr>
          </w:p>
        </w:tc>
      </w:tr>
      <w:tr w:rsidR="007372C6" w:rsidRPr="007372C6" w14:paraId="02DEB861" w14:textId="77777777" w:rsidTr="00602CE7">
        <w:trPr>
          <w:trHeight w:val="36"/>
        </w:trPr>
        <w:tc>
          <w:tcPr>
            <w:tcW w:w="1683" w:type="dxa"/>
          </w:tcPr>
          <w:p w14:paraId="355124F9"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 xml:space="preserve">Eligibility criteria </w:t>
            </w:r>
          </w:p>
        </w:tc>
        <w:tc>
          <w:tcPr>
            <w:tcW w:w="592" w:type="dxa"/>
          </w:tcPr>
          <w:p w14:paraId="0504462B"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5</w:t>
            </w:r>
          </w:p>
        </w:tc>
        <w:tc>
          <w:tcPr>
            <w:tcW w:w="11862" w:type="dxa"/>
          </w:tcPr>
          <w:p w14:paraId="10048DB5"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Specify the inclusion and exclusion criteria for the review and how studies were grouped for the syntheses.</w:t>
            </w:r>
          </w:p>
        </w:tc>
        <w:tc>
          <w:tcPr>
            <w:tcW w:w="1210" w:type="dxa"/>
          </w:tcPr>
          <w:p w14:paraId="19BD0111"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7-8</w:t>
            </w:r>
          </w:p>
        </w:tc>
      </w:tr>
      <w:tr w:rsidR="007372C6" w:rsidRPr="007372C6" w14:paraId="43402F4C" w14:textId="77777777" w:rsidTr="00602CE7">
        <w:trPr>
          <w:trHeight w:val="146"/>
        </w:trPr>
        <w:tc>
          <w:tcPr>
            <w:tcW w:w="1683" w:type="dxa"/>
          </w:tcPr>
          <w:p w14:paraId="3554147D"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 xml:space="preserve">Information sources </w:t>
            </w:r>
          </w:p>
        </w:tc>
        <w:tc>
          <w:tcPr>
            <w:tcW w:w="592" w:type="dxa"/>
          </w:tcPr>
          <w:p w14:paraId="75A2E28A"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6</w:t>
            </w:r>
          </w:p>
        </w:tc>
        <w:tc>
          <w:tcPr>
            <w:tcW w:w="11862" w:type="dxa"/>
          </w:tcPr>
          <w:p w14:paraId="04D9C4E4"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Specify all databases, registers, websites, organisations, reference lists and other sources searched or consulted to identify studies. Specify the date when each source was last searched or consulted.</w:t>
            </w:r>
          </w:p>
        </w:tc>
        <w:tc>
          <w:tcPr>
            <w:tcW w:w="1210" w:type="dxa"/>
          </w:tcPr>
          <w:p w14:paraId="316322F0"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7</w:t>
            </w:r>
          </w:p>
        </w:tc>
      </w:tr>
      <w:tr w:rsidR="007372C6" w:rsidRPr="007372C6" w14:paraId="63E3D426" w14:textId="77777777" w:rsidTr="00602CE7">
        <w:trPr>
          <w:trHeight w:val="36"/>
        </w:trPr>
        <w:tc>
          <w:tcPr>
            <w:tcW w:w="1683" w:type="dxa"/>
          </w:tcPr>
          <w:p w14:paraId="106355D9"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Search strategy</w:t>
            </w:r>
          </w:p>
        </w:tc>
        <w:tc>
          <w:tcPr>
            <w:tcW w:w="592" w:type="dxa"/>
          </w:tcPr>
          <w:p w14:paraId="4DE11423"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7</w:t>
            </w:r>
          </w:p>
        </w:tc>
        <w:tc>
          <w:tcPr>
            <w:tcW w:w="11862" w:type="dxa"/>
          </w:tcPr>
          <w:p w14:paraId="4ECE664B"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Present the full search strategies for all databases, registers and websites, including any filters and limits used.</w:t>
            </w:r>
          </w:p>
        </w:tc>
        <w:tc>
          <w:tcPr>
            <w:tcW w:w="1210" w:type="dxa"/>
          </w:tcPr>
          <w:p w14:paraId="5F373472"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Supplementary Table 1</w:t>
            </w:r>
          </w:p>
        </w:tc>
      </w:tr>
      <w:tr w:rsidR="007372C6" w:rsidRPr="007372C6" w14:paraId="2263670F" w14:textId="77777777" w:rsidTr="00602CE7">
        <w:trPr>
          <w:trHeight w:val="36"/>
        </w:trPr>
        <w:tc>
          <w:tcPr>
            <w:tcW w:w="1683" w:type="dxa"/>
          </w:tcPr>
          <w:p w14:paraId="364EB4BC"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Selection process</w:t>
            </w:r>
          </w:p>
        </w:tc>
        <w:tc>
          <w:tcPr>
            <w:tcW w:w="592" w:type="dxa"/>
          </w:tcPr>
          <w:p w14:paraId="04785E9A"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8</w:t>
            </w:r>
          </w:p>
        </w:tc>
        <w:tc>
          <w:tcPr>
            <w:tcW w:w="11862" w:type="dxa"/>
          </w:tcPr>
          <w:p w14:paraId="18D1E64E"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10" w:type="dxa"/>
          </w:tcPr>
          <w:p w14:paraId="477D0631"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7</w:t>
            </w:r>
          </w:p>
        </w:tc>
      </w:tr>
      <w:tr w:rsidR="007372C6" w:rsidRPr="007372C6" w14:paraId="529BCFB8" w14:textId="77777777" w:rsidTr="00602CE7">
        <w:trPr>
          <w:trHeight w:val="116"/>
        </w:trPr>
        <w:tc>
          <w:tcPr>
            <w:tcW w:w="1683" w:type="dxa"/>
          </w:tcPr>
          <w:p w14:paraId="5A757B72"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 xml:space="preserve">Data collection process </w:t>
            </w:r>
          </w:p>
        </w:tc>
        <w:tc>
          <w:tcPr>
            <w:tcW w:w="592" w:type="dxa"/>
          </w:tcPr>
          <w:p w14:paraId="680DABD0"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9</w:t>
            </w:r>
          </w:p>
        </w:tc>
        <w:tc>
          <w:tcPr>
            <w:tcW w:w="11862" w:type="dxa"/>
          </w:tcPr>
          <w:p w14:paraId="6F853DE0"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10" w:type="dxa"/>
          </w:tcPr>
          <w:p w14:paraId="65A3A91E"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8</w:t>
            </w:r>
          </w:p>
        </w:tc>
      </w:tr>
      <w:tr w:rsidR="007372C6" w:rsidRPr="007372C6" w14:paraId="0A36229A" w14:textId="77777777" w:rsidTr="00602CE7">
        <w:trPr>
          <w:trHeight w:val="36"/>
        </w:trPr>
        <w:tc>
          <w:tcPr>
            <w:tcW w:w="1683" w:type="dxa"/>
            <w:vMerge w:val="restart"/>
          </w:tcPr>
          <w:p w14:paraId="3E7CAE4B"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 xml:space="preserve">Data items </w:t>
            </w:r>
          </w:p>
        </w:tc>
        <w:tc>
          <w:tcPr>
            <w:tcW w:w="592" w:type="dxa"/>
          </w:tcPr>
          <w:p w14:paraId="50375507"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10a</w:t>
            </w:r>
          </w:p>
        </w:tc>
        <w:tc>
          <w:tcPr>
            <w:tcW w:w="11862" w:type="dxa"/>
          </w:tcPr>
          <w:p w14:paraId="75C5C8F4"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10" w:type="dxa"/>
          </w:tcPr>
          <w:p w14:paraId="3FBB298F"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8</w:t>
            </w:r>
          </w:p>
        </w:tc>
      </w:tr>
      <w:tr w:rsidR="007372C6" w:rsidRPr="007372C6" w14:paraId="5F6038CF" w14:textId="77777777" w:rsidTr="00602CE7">
        <w:trPr>
          <w:trHeight w:val="36"/>
        </w:trPr>
        <w:tc>
          <w:tcPr>
            <w:tcW w:w="1683" w:type="dxa"/>
            <w:vMerge/>
          </w:tcPr>
          <w:p w14:paraId="59DA24A4"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p>
        </w:tc>
        <w:tc>
          <w:tcPr>
            <w:tcW w:w="592" w:type="dxa"/>
          </w:tcPr>
          <w:p w14:paraId="20BC9859"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10b</w:t>
            </w:r>
          </w:p>
        </w:tc>
        <w:tc>
          <w:tcPr>
            <w:tcW w:w="11862" w:type="dxa"/>
          </w:tcPr>
          <w:p w14:paraId="7E2D4FF7"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List and define all other variables for which data were sought (e.g. participant and intervention characteristics, funding sources). Describe any assumptions made about any missing or unclear information.</w:t>
            </w:r>
          </w:p>
        </w:tc>
        <w:tc>
          <w:tcPr>
            <w:tcW w:w="1210" w:type="dxa"/>
          </w:tcPr>
          <w:p w14:paraId="2B61BB6E"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8</w:t>
            </w:r>
          </w:p>
        </w:tc>
      </w:tr>
      <w:tr w:rsidR="007372C6" w:rsidRPr="007372C6" w14:paraId="6C6E61C2" w14:textId="77777777" w:rsidTr="00602CE7">
        <w:trPr>
          <w:trHeight w:val="36"/>
        </w:trPr>
        <w:tc>
          <w:tcPr>
            <w:tcW w:w="1683" w:type="dxa"/>
          </w:tcPr>
          <w:p w14:paraId="097052D7"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Study risk of bias assessment</w:t>
            </w:r>
          </w:p>
        </w:tc>
        <w:tc>
          <w:tcPr>
            <w:tcW w:w="592" w:type="dxa"/>
          </w:tcPr>
          <w:p w14:paraId="3526BC53"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11</w:t>
            </w:r>
          </w:p>
        </w:tc>
        <w:tc>
          <w:tcPr>
            <w:tcW w:w="11862" w:type="dxa"/>
          </w:tcPr>
          <w:p w14:paraId="2A139B2A"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10" w:type="dxa"/>
          </w:tcPr>
          <w:p w14:paraId="4D345A05" w14:textId="155B80B8"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 xml:space="preserve">8 and Supplementary Table </w:t>
            </w:r>
            <w:r w:rsidR="00FD63F6">
              <w:rPr>
                <w:rFonts w:asciiTheme="majorBidi" w:eastAsia="Times New Roman" w:hAnsiTheme="majorBidi" w:cstheme="majorBidi"/>
                <w:sz w:val="17"/>
                <w:szCs w:val="17"/>
                <w:lang w:val="en-CA" w:eastAsia="en-CA"/>
              </w:rPr>
              <w:t>4</w:t>
            </w:r>
            <w:r w:rsidR="009B6EA6">
              <w:rPr>
                <w:rFonts w:asciiTheme="majorBidi" w:eastAsia="Times New Roman" w:hAnsiTheme="majorBidi" w:cstheme="majorBidi"/>
                <w:sz w:val="17"/>
                <w:szCs w:val="17"/>
                <w:lang w:val="en-CA" w:eastAsia="en-CA"/>
              </w:rPr>
              <w:t xml:space="preserve"> and 5</w:t>
            </w:r>
          </w:p>
        </w:tc>
      </w:tr>
      <w:tr w:rsidR="007372C6" w:rsidRPr="007372C6" w14:paraId="445AC924" w14:textId="77777777" w:rsidTr="00602CE7">
        <w:trPr>
          <w:trHeight w:val="36"/>
        </w:trPr>
        <w:tc>
          <w:tcPr>
            <w:tcW w:w="1683" w:type="dxa"/>
          </w:tcPr>
          <w:p w14:paraId="61A9378D"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 xml:space="preserve">Effect measures </w:t>
            </w:r>
          </w:p>
        </w:tc>
        <w:tc>
          <w:tcPr>
            <w:tcW w:w="592" w:type="dxa"/>
          </w:tcPr>
          <w:p w14:paraId="33C5019A"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12</w:t>
            </w:r>
          </w:p>
        </w:tc>
        <w:tc>
          <w:tcPr>
            <w:tcW w:w="11862" w:type="dxa"/>
          </w:tcPr>
          <w:p w14:paraId="27DB4192"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Specify for each outcome the effect measure(s) (e.g. risk ratio, mean difference) used in the synthesis or presentation of results.</w:t>
            </w:r>
          </w:p>
        </w:tc>
        <w:tc>
          <w:tcPr>
            <w:tcW w:w="1210" w:type="dxa"/>
          </w:tcPr>
          <w:p w14:paraId="216F429A" w14:textId="29BE966D"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8</w:t>
            </w:r>
            <w:r w:rsidR="00A22FAF">
              <w:rPr>
                <w:rFonts w:asciiTheme="majorBidi" w:eastAsia="Times New Roman" w:hAnsiTheme="majorBidi" w:cstheme="majorBidi"/>
                <w:sz w:val="17"/>
                <w:szCs w:val="17"/>
                <w:lang w:val="en-CA" w:eastAsia="en-CA"/>
              </w:rPr>
              <w:t>-9</w:t>
            </w:r>
          </w:p>
        </w:tc>
      </w:tr>
      <w:tr w:rsidR="007372C6" w:rsidRPr="007372C6" w14:paraId="4FF9415A" w14:textId="77777777" w:rsidTr="00602CE7">
        <w:trPr>
          <w:trHeight w:val="36"/>
        </w:trPr>
        <w:tc>
          <w:tcPr>
            <w:tcW w:w="1683" w:type="dxa"/>
            <w:vMerge w:val="restart"/>
          </w:tcPr>
          <w:p w14:paraId="69E33095"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Synthesis methods</w:t>
            </w:r>
          </w:p>
        </w:tc>
        <w:tc>
          <w:tcPr>
            <w:tcW w:w="592" w:type="dxa"/>
          </w:tcPr>
          <w:p w14:paraId="4BCBC169"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13a</w:t>
            </w:r>
          </w:p>
        </w:tc>
        <w:tc>
          <w:tcPr>
            <w:tcW w:w="11862" w:type="dxa"/>
          </w:tcPr>
          <w:p w14:paraId="62C7A798"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Describe the processes used to decide which studies were eligible for each synthesis (e.g. tabulating the study intervention characteristics and comparing against the planned groups for each synthesis (item #5)).</w:t>
            </w:r>
          </w:p>
        </w:tc>
        <w:tc>
          <w:tcPr>
            <w:tcW w:w="1210" w:type="dxa"/>
          </w:tcPr>
          <w:p w14:paraId="207552E1"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9</w:t>
            </w:r>
          </w:p>
        </w:tc>
      </w:tr>
      <w:tr w:rsidR="007372C6" w:rsidRPr="007372C6" w14:paraId="5D3EF3C4" w14:textId="77777777" w:rsidTr="00602CE7">
        <w:trPr>
          <w:trHeight w:val="36"/>
        </w:trPr>
        <w:tc>
          <w:tcPr>
            <w:tcW w:w="1683" w:type="dxa"/>
            <w:vMerge/>
          </w:tcPr>
          <w:p w14:paraId="284CFBB4"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p>
        </w:tc>
        <w:tc>
          <w:tcPr>
            <w:tcW w:w="592" w:type="dxa"/>
          </w:tcPr>
          <w:p w14:paraId="2C60F259"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13b</w:t>
            </w:r>
          </w:p>
        </w:tc>
        <w:tc>
          <w:tcPr>
            <w:tcW w:w="11862" w:type="dxa"/>
          </w:tcPr>
          <w:p w14:paraId="1E3DFE86"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Describe any methods required to prepare the data for presentation or synthesis, such as handling of missing summary statistics, or data conversions.</w:t>
            </w:r>
          </w:p>
        </w:tc>
        <w:tc>
          <w:tcPr>
            <w:tcW w:w="1210" w:type="dxa"/>
          </w:tcPr>
          <w:p w14:paraId="4B5A2B61"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9</w:t>
            </w:r>
          </w:p>
        </w:tc>
      </w:tr>
      <w:tr w:rsidR="007372C6" w:rsidRPr="007372C6" w14:paraId="6F83A663" w14:textId="77777777" w:rsidTr="00602CE7">
        <w:trPr>
          <w:trHeight w:val="36"/>
        </w:trPr>
        <w:tc>
          <w:tcPr>
            <w:tcW w:w="1683" w:type="dxa"/>
            <w:vMerge/>
          </w:tcPr>
          <w:p w14:paraId="531A83A3"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p>
        </w:tc>
        <w:tc>
          <w:tcPr>
            <w:tcW w:w="592" w:type="dxa"/>
          </w:tcPr>
          <w:p w14:paraId="3B38F176"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13c</w:t>
            </w:r>
          </w:p>
        </w:tc>
        <w:tc>
          <w:tcPr>
            <w:tcW w:w="11862" w:type="dxa"/>
          </w:tcPr>
          <w:p w14:paraId="12940F44"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Describe any methods used to tabulate or visually display results of individual studies and syntheses.</w:t>
            </w:r>
          </w:p>
        </w:tc>
        <w:tc>
          <w:tcPr>
            <w:tcW w:w="1210" w:type="dxa"/>
          </w:tcPr>
          <w:p w14:paraId="551A5D8C"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9</w:t>
            </w:r>
          </w:p>
        </w:tc>
      </w:tr>
      <w:tr w:rsidR="007372C6" w:rsidRPr="007372C6" w14:paraId="399D5946" w14:textId="77777777" w:rsidTr="00602CE7">
        <w:trPr>
          <w:trHeight w:val="36"/>
        </w:trPr>
        <w:tc>
          <w:tcPr>
            <w:tcW w:w="1683" w:type="dxa"/>
            <w:vMerge/>
          </w:tcPr>
          <w:p w14:paraId="28931EB3"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p>
        </w:tc>
        <w:tc>
          <w:tcPr>
            <w:tcW w:w="592" w:type="dxa"/>
          </w:tcPr>
          <w:p w14:paraId="2F0D80E3"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13d</w:t>
            </w:r>
          </w:p>
        </w:tc>
        <w:tc>
          <w:tcPr>
            <w:tcW w:w="11862" w:type="dxa"/>
          </w:tcPr>
          <w:p w14:paraId="34163F5C"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1210" w:type="dxa"/>
          </w:tcPr>
          <w:p w14:paraId="54897D6B"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9</w:t>
            </w:r>
          </w:p>
        </w:tc>
      </w:tr>
      <w:tr w:rsidR="007372C6" w:rsidRPr="007372C6" w14:paraId="13960291" w14:textId="77777777" w:rsidTr="00602CE7">
        <w:trPr>
          <w:trHeight w:val="36"/>
        </w:trPr>
        <w:tc>
          <w:tcPr>
            <w:tcW w:w="1683" w:type="dxa"/>
            <w:vMerge/>
          </w:tcPr>
          <w:p w14:paraId="64769F61"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p>
        </w:tc>
        <w:tc>
          <w:tcPr>
            <w:tcW w:w="592" w:type="dxa"/>
          </w:tcPr>
          <w:p w14:paraId="35CD3AFC"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13e</w:t>
            </w:r>
          </w:p>
        </w:tc>
        <w:tc>
          <w:tcPr>
            <w:tcW w:w="11862" w:type="dxa"/>
          </w:tcPr>
          <w:p w14:paraId="1D5C9ADC"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Describe any methods used to explore possible causes of heterogeneity among study results (e.g. subgroup analysis, meta-regression).</w:t>
            </w:r>
          </w:p>
        </w:tc>
        <w:tc>
          <w:tcPr>
            <w:tcW w:w="1210" w:type="dxa"/>
          </w:tcPr>
          <w:p w14:paraId="04AD9E13" w14:textId="304657E8" w:rsidR="007372C6" w:rsidRPr="007372C6" w:rsidRDefault="001A080C"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9</w:t>
            </w:r>
          </w:p>
        </w:tc>
      </w:tr>
      <w:tr w:rsidR="007372C6" w:rsidRPr="007372C6" w14:paraId="00A9727E" w14:textId="77777777" w:rsidTr="00602CE7">
        <w:trPr>
          <w:trHeight w:val="37"/>
        </w:trPr>
        <w:tc>
          <w:tcPr>
            <w:tcW w:w="1683" w:type="dxa"/>
            <w:vMerge/>
          </w:tcPr>
          <w:p w14:paraId="7CED28F9"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p>
        </w:tc>
        <w:tc>
          <w:tcPr>
            <w:tcW w:w="592" w:type="dxa"/>
          </w:tcPr>
          <w:p w14:paraId="3149D06B"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13f</w:t>
            </w:r>
          </w:p>
        </w:tc>
        <w:tc>
          <w:tcPr>
            <w:tcW w:w="11862" w:type="dxa"/>
          </w:tcPr>
          <w:p w14:paraId="77CD6B5D"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Describe any sensitivity analyses conducted to assess robustness of the synthesized results.</w:t>
            </w:r>
          </w:p>
        </w:tc>
        <w:tc>
          <w:tcPr>
            <w:tcW w:w="1210" w:type="dxa"/>
          </w:tcPr>
          <w:p w14:paraId="1E9CCE77"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9</w:t>
            </w:r>
          </w:p>
        </w:tc>
      </w:tr>
      <w:tr w:rsidR="007372C6" w:rsidRPr="007372C6" w14:paraId="1DD2AAED" w14:textId="77777777" w:rsidTr="00602CE7">
        <w:trPr>
          <w:trHeight w:val="36"/>
        </w:trPr>
        <w:tc>
          <w:tcPr>
            <w:tcW w:w="1683" w:type="dxa"/>
          </w:tcPr>
          <w:p w14:paraId="7F99F548"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Reporting bias assessment</w:t>
            </w:r>
          </w:p>
        </w:tc>
        <w:tc>
          <w:tcPr>
            <w:tcW w:w="592" w:type="dxa"/>
          </w:tcPr>
          <w:p w14:paraId="5063BD1F"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14</w:t>
            </w:r>
          </w:p>
        </w:tc>
        <w:tc>
          <w:tcPr>
            <w:tcW w:w="11862" w:type="dxa"/>
          </w:tcPr>
          <w:p w14:paraId="1D5B3E48"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Describe any methods used to assess risk of bias due to missing results in a synthesis (arising from reporting biases).</w:t>
            </w:r>
          </w:p>
        </w:tc>
        <w:tc>
          <w:tcPr>
            <w:tcW w:w="1210" w:type="dxa"/>
          </w:tcPr>
          <w:p w14:paraId="507118D6" w14:textId="6E77E67C" w:rsidR="007372C6" w:rsidRPr="007372C6" w:rsidRDefault="00A22FAF"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NA</w:t>
            </w:r>
          </w:p>
        </w:tc>
      </w:tr>
      <w:tr w:rsidR="007372C6" w:rsidRPr="007372C6" w14:paraId="64F02E84" w14:textId="77777777" w:rsidTr="00602CE7">
        <w:trPr>
          <w:trHeight w:val="36"/>
        </w:trPr>
        <w:tc>
          <w:tcPr>
            <w:tcW w:w="1683" w:type="dxa"/>
          </w:tcPr>
          <w:p w14:paraId="35F41021"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lastRenderedPageBreak/>
              <w:t>Certainty assessment</w:t>
            </w:r>
          </w:p>
        </w:tc>
        <w:tc>
          <w:tcPr>
            <w:tcW w:w="592" w:type="dxa"/>
          </w:tcPr>
          <w:p w14:paraId="6F1B8725"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15</w:t>
            </w:r>
          </w:p>
        </w:tc>
        <w:tc>
          <w:tcPr>
            <w:tcW w:w="11862" w:type="dxa"/>
          </w:tcPr>
          <w:p w14:paraId="0E1C8963"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Describe any methods used to assess certainty (or confidence) in the body of evidence for an outcome.</w:t>
            </w:r>
          </w:p>
        </w:tc>
        <w:tc>
          <w:tcPr>
            <w:tcW w:w="1210" w:type="dxa"/>
          </w:tcPr>
          <w:p w14:paraId="77CF40A7" w14:textId="71B7FFC6" w:rsidR="007372C6" w:rsidRPr="007372C6" w:rsidRDefault="00EA368B"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8</w:t>
            </w:r>
            <w:r w:rsidR="007372C6" w:rsidRPr="007372C6">
              <w:rPr>
                <w:rFonts w:asciiTheme="majorBidi" w:eastAsia="Times New Roman" w:hAnsiTheme="majorBidi" w:cstheme="majorBidi"/>
                <w:sz w:val="17"/>
                <w:szCs w:val="17"/>
                <w:lang w:val="en-CA" w:eastAsia="en-CA"/>
              </w:rPr>
              <w:t xml:space="preserve"> and Supplementary Table </w:t>
            </w:r>
            <w:r w:rsidR="00D25553">
              <w:rPr>
                <w:rFonts w:asciiTheme="majorBidi" w:eastAsia="Times New Roman" w:hAnsiTheme="majorBidi" w:cstheme="majorBidi"/>
                <w:sz w:val="17"/>
                <w:szCs w:val="17"/>
                <w:lang w:val="en-CA" w:eastAsia="en-CA"/>
              </w:rPr>
              <w:t>4</w:t>
            </w:r>
            <w:r w:rsidR="000B3467">
              <w:rPr>
                <w:rFonts w:asciiTheme="majorBidi" w:eastAsia="Times New Roman" w:hAnsiTheme="majorBidi" w:cstheme="majorBidi"/>
                <w:sz w:val="17"/>
                <w:szCs w:val="17"/>
                <w:lang w:val="en-CA" w:eastAsia="en-CA"/>
              </w:rPr>
              <w:t xml:space="preserve"> and 5</w:t>
            </w:r>
          </w:p>
        </w:tc>
      </w:tr>
      <w:tr w:rsidR="007372C6" w:rsidRPr="007372C6" w14:paraId="10B4D7FE" w14:textId="77777777" w:rsidTr="00602CE7">
        <w:trPr>
          <w:trHeight w:val="18"/>
        </w:trPr>
        <w:tc>
          <w:tcPr>
            <w:tcW w:w="14137" w:type="dxa"/>
            <w:gridSpan w:val="3"/>
            <w:vAlign w:val="center"/>
          </w:tcPr>
          <w:p w14:paraId="6D3574DD" w14:textId="77777777" w:rsidR="007372C6" w:rsidRPr="007372C6" w:rsidRDefault="007372C6" w:rsidP="007372C6">
            <w:pPr>
              <w:widowControl w:val="0"/>
              <w:autoSpaceDE w:val="0"/>
              <w:autoSpaceDN w:val="0"/>
              <w:adjustRightInd w:val="0"/>
              <w:spacing w:after="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b/>
                <w:bCs/>
                <w:color w:val="000000"/>
                <w:sz w:val="17"/>
                <w:szCs w:val="17"/>
                <w:lang w:val="en-CA" w:eastAsia="en-CA"/>
              </w:rPr>
              <w:t xml:space="preserve">RESULTS </w:t>
            </w:r>
          </w:p>
        </w:tc>
        <w:tc>
          <w:tcPr>
            <w:tcW w:w="1210" w:type="dxa"/>
          </w:tcPr>
          <w:p w14:paraId="36D1263E" w14:textId="77777777" w:rsidR="007372C6" w:rsidRPr="007372C6" w:rsidRDefault="007372C6" w:rsidP="007372C6">
            <w:pPr>
              <w:widowControl w:val="0"/>
              <w:autoSpaceDE w:val="0"/>
              <w:autoSpaceDN w:val="0"/>
              <w:adjustRightInd w:val="0"/>
              <w:spacing w:after="0" w:line="240" w:lineRule="auto"/>
              <w:jc w:val="center"/>
              <w:rPr>
                <w:rFonts w:asciiTheme="majorBidi" w:eastAsia="Times New Roman" w:hAnsiTheme="majorBidi" w:cstheme="majorBidi"/>
                <w:sz w:val="17"/>
                <w:szCs w:val="17"/>
                <w:lang w:val="en-CA" w:eastAsia="en-CA"/>
              </w:rPr>
            </w:pPr>
          </w:p>
        </w:tc>
      </w:tr>
      <w:tr w:rsidR="007372C6" w:rsidRPr="007372C6" w14:paraId="0276A20A" w14:textId="77777777" w:rsidTr="00602CE7">
        <w:trPr>
          <w:trHeight w:val="36"/>
        </w:trPr>
        <w:tc>
          <w:tcPr>
            <w:tcW w:w="1683" w:type="dxa"/>
            <w:vMerge w:val="restart"/>
          </w:tcPr>
          <w:p w14:paraId="04CED8FC"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 xml:space="preserve">Study selection </w:t>
            </w:r>
          </w:p>
        </w:tc>
        <w:tc>
          <w:tcPr>
            <w:tcW w:w="592" w:type="dxa"/>
          </w:tcPr>
          <w:p w14:paraId="0E66E762"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16a</w:t>
            </w:r>
          </w:p>
        </w:tc>
        <w:tc>
          <w:tcPr>
            <w:tcW w:w="11862" w:type="dxa"/>
          </w:tcPr>
          <w:p w14:paraId="1CC7580C"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Describe the results of the search and selection process, from the number of records identified in the search to the number of studies included in the review, ideally using a flow diagram.</w:t>
            </w:r>
          </w:p>
        </w:tc>
        <w:tc>
          <w:tcPr>
            <w:tcW w:w="1210" w:type="dxa"/>
          </w:tcPr>
          <w:p w14:paraId="268975BD" w14:textId="6FAD051E" w:rsidR="007372C6" w:rsidRPr="007372C6" w:rsidRDefault="00FA219E"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10</w:t>
            </w:r>
            <w:r w:rsidR="007372C6" w:rsidRPr="007372C6">
              <w:rPr>
                <w:rFonts w:asciiTheme="majorBidi" w:eastAsia="Times New Roman" w:hAnsiTheme="majorBidi" w:cstheme="majorBidi"/>
                <w:sz w:val="17"/>
                <w:szCs w:val="17"/>
                <w:lang w:val="en-CA" w:eastAsia="en-CA"/>
              </w:rPr>
              <w:t xml:space="preserve"> and Figure 1</w:t>
            </w:r>
          </w:p>
        </w:tc>
      </w:tr>
      <w:tr w:rsidR="007372C6" w:rsidRPr="007372C6" w14:paraId="32FD53FF" w14:textId="77777777" w:rsidTr="00602CE7">
        <w:trPr>
          <w:trHeight w:val="36"/>
        </w:trPr>
        <w:tc>
          <w:tcPr>
            <w:tcW w:w="1683" w:type="dxa"/>
            <w:vMerge/>
          </w:tcPr>
          <w:p w14:paraId="1C330CF6"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p>
        </w:tc>
        <w:tc>
          <w:tcPr>
            <w:tcW w:w="592" w:type="dxa"/>
          </w:tcPr>
          <w:p w14:paraId="6D84FD1A"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16b</w:t>
            </w:r>
          </w:p>
        </w:tc>
        <w:tc>
          <w:tcPr>
            <w:tcW w:w="11862" w:type="dxa"/>
          </w:tcPr>
          <w:p w14:paraId="21EEC715"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Cite studies that might appear to meet the inclusion criteria, but which were excluded, and explain why they were excluded.</w:t>
            </w:r>
          </w:p>
        </w:tc>
        <w:tc>
          <w:tcPr>
            <w:tcW w:w="1210" w:type="dxa"/>
          </w:tcPr>
          <w:p w14:paraId="60583530" w14:textId="2DD2FE29"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 xml:space="preserve">Supplementary Table </w:t>
            </w:r>
            <w:r w:rsidR="00FA219E">
              <w:rPr>
                <w:rFonts w:asciiTheme="majorBidi" w:eastAsia="Times New Roman" w:hAnsiTheme="majorBidi" w:cstheme="majorBidi"/>
                <w:sz w:val="17"/>
                <w:szCs w:val="17"/>
                <w:lang w:val="en-CA" w:eastAsia="en-CA"/>
              </w:rPr>
              <w:t>3</w:t>
            </w:r>
          </w:p>
        </w:tc>
      </w:tr>
      <w:tr w:rsidR="007372C6" w:rsidRPr="007372C6" w14:paraId="1646A21A" w14:textId="77777777" w:rsidTr="00602CE7">
        <w:trPr>
          <w:trHeight w:val="78"/>
        </w:trPr>
        <w:tc>
          <w:tcPr>
            <w:tcW w:w="1683" w:type="dxa"/>
          </w:tcPr>
          <w:p w14:paraId="3B8C2425"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 xml:space="preserve">Study characteristics </w:t>
            </w:r>
          </w:p>
        </w:tc>
        <w:tc>
          <w:tcPr>
            <w:tcW w:w="592" w:type="dxa"/>
          </w:tcPr>
          <w:p w14:paraId="0A53765D"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17</w:t>
            </w:r>
          </w:p>
        </w:tc>
        <w:tc>
          <w:tcPr>
            <w:tcW w:w="11862" w:type="dxa"/>
          </w:tcPr>
          <w:p w14:paraId="3EF075DF"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Cite each included study and present its characteristics.</w:t>
            </w:r>
          </w:p>
        </w:tc>
        <w:tc>
          <w:tcPr>
            <w:tcW w:w="1210" w:type="dxa"/>
          </w:tcPr>
          <w:p w14:paraId="29E6CCAC" w14:textId="16DBF44D"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10</w:t>
            </w:r>
            <w:r w:rsidR="008E4210">
              <w:rPr>
                <w:rFonts w:asciiTheme="majorBidi" w:eastAsia="Times New Roman" w:hAnsiTheme="majorBidi" w:cstheme="majorBidi"/>
                <w:sz w:val="17"/>
                <w:szCs w:val="17"/>
                <w:lang w:val="en-CA" w:eastAsia="en-CA"/>
              </w:rPr>
              <w:t>-11</w:t>
            </w:r>
          </w:p>
        </w:tc>
      </w:tr>
      <w:tr w:rsidR="007372C6" w:rsidRPr="007372C6" w14:paraId="06BFC898" w14:textId="77777777" w:rsidTr="00602CE7">
        <w:trPr>
          <w:trHeight w:val="36"/>
        </w:trPr>
        <w:tc>
          <w:tcPr>
            <w:tcW w:w="1683" w:type="dxa"/>
          </w:tcPr>
          <w:p w14:paraId="2EC57B17"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 xml:space="preserve">Risk of bias in studies </w:t>
            </w:r>
          </w:p>
        </w:tc>
        <w:tc>
          <w:tcPr>
            <w:tcW w:w="592" w:type="dxa"/>
          </w:tcPr>
          <w:p w14:paraId="690FEB4F"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18</w:t>
            </w:r>
          </w:p>
        </w:tc>
        <w:tc>
          <w:tcPr>
            <w:tcW w:w="11862" w:type="dxa"/>
          </w:tcPr>
          <w:p w14:paraId="22C31A41"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Present assessments of risk of bias for each included study.</w:t>
            </w:r>
          </w:p>
        </w:tc>
        <w:tc>
          <w:tcPr>
            <w:tcW w:w="1210" w:type="dxa"/>
          </w:tcPr>
          <w:p w14:paraId="31D30050" w14:textId="01C993F8"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10</w:t>
            </w:r>
            <w:r w:rsidR="0003608D">
              <w:rPr>
                <w:rFonts w:asciiTheme="majorBidi" w:eastAsia="Times New Roman" w:hAnsiTheme="majorBidi" w:cstheme="majorBidi"/>
                <w:sz w:val="17"/>
                <w:szCs w:val="17"/>
                <w:lang w:val="en-CA" w:eastAsia="en-CA"/>
              </w:rPr>
              <w:t>-11</w:t>
            </w:r>
            <w:r w:rsidRPr="007372C6">
              <w:rPr>
                <w:rFonts w:asciiTheme="majorBidi" w:eastAsia="Times New Roman" w:hAnsiTheme="majorBidi" w:cstheme="majorBidi"/>
                <w:sz w:val="17"/>
                <w:szCs w:val="17"/>
                <w:lang w:val="en-CA" w:eastAsia="en-CA"/>
              </w:rPr>
              <w:t xml:space="preserve"> and Figure 2</w:t>
            </w:r>
          </w:p>
        </w:tc>
      </w:tr>
      <w:tr w:rsidR="007372C6" w:rsidRPr="007372C6" w14:paraId="327DA1BB" w14:textId="77777777" w:rsidTr="00602CE7">
        <w:trPr>
          <w:trHeight w:val="36"/>
        </w:trPr>
        <w:tc>
          <w:tcPr>
            <w:tcW w:w="1683" w:type="dxa"/>
          </w:tcPr>
          <w:p w14:paraId="067F264B"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 xml:space="preserve">Results of individual studies </w:t>
            </w:r>
          </w:p>
        </w:tc>
        <w:tc>
          <w:tcPr>
            <w:tcW w:w="592" w:type="dxa"/>
          </w:tcPr>
          <w:p w14:paraId="56ECD221"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19</w:t>
            </w:r>
          </w:p>
        </w:tc>
        <w:tc>
          <w:tcPr>
            <w:tcW w:w="11862" w:type="dxa"/>
          </w:tcPr>
          <w:p w14:paraId="56460F62"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For all outcomes, present, for each study: (a) summary statistics for each group (where appropriate) and (b) an effect estimates and its precision (e.g. confidence/credible interval), ideally using structured tables or plots.</w:t>
            </w:r>
          </w:p>
        </w:tc>
        <w:tc>
          <w:tcPr>
            <w:tcW w:w="1210" w:type="dxa"/>
          </w:tcPr>
          <w:p w14:paraId="58C902CF" w14:textId="2D3E3775"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 xml:space="preserve">Tables 1 </w:t>
            </w:r>
          </w:p>
        </w:tc>
      </w:tr>
      <w:tr w:rsidR="007372C6" w:rsidRPr="007372C6" w14:paraId="35284C69" w14:textId="77777777" w:rsidTr="00602CE7">
        <w:trPr>
          <w:trHeight w:val="36"/>
        </w:trPr>
        <w:tc>
          <w:tcPr>
            <w:tcW w:w="1683" w:type="dxa"/>
            <w:vMerge w:val="restart"/>
          </w:tcPr>
          <w:p w14:paraId="18B2574E"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Results of syntheses</w:t>
            </w:r>
          </w:p>
        </w:tc>
        <w:tc>
          <w:tcPr>
            <w:tcW w:w="592" w:type="dxa"/>
          </w:tcPr>
          <w:p w14:paraId="0CCC130C"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20a</w:t>
            </w:r>
          </w:p>
        </w:tc>
        <w:tc>
          <w:tcPr>
            <w:tcW w:w="11862" w:type="dxa"/>
          </w:tcPr>
          <w:p w14:paraId="0C036052"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For each synthesis, briefly summarise the characteristics and risk of bias among contributing studies.</w:t>
            </w:r>
          </w:p>
        </w:tc>
        <w:tc>
          <w:tcPr>
            <w:tcW w:w="1210" w:type="dxa"/>
          </w:tcPr>
          <w:p w14:paraId="7892DCAA" w14:textId="762E259F" w:rsidR="007372C6" w:rsidRPr="007372C6" w:rsidRDefault="0003608D"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11-12</w:t>
            </w:r>
          </w:p>
        </w:tc>
      </w:tr>
      <w:tr w:rsidR="007372C6" w:rsidRPr="007372C6" w14:paraId="1EE19164" w14:textId="77777777" w:rsidTr="00602CE7">
        <w:trPr>
          <w:trHeight w:val="156"/>
        </w:trPr>
        <w:tc>
          <w:tcPr>
            <w:tcW w:w="1683" w:type="dxa"/>
            <w:vMerge/>
          </w:tcPr>
          <w:p w14:paraId="66082C49"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p>
        </w:tc>
        <w:tc>
          <w:tcPr>
            <w:tcW w:w="592" w:type="dxa"/>
          </w:tcPr>
          <w:p w14:paraId="6297EC0C"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20b</w:t>
            </w:r>
          </w:p>
        </w:tc>
        <w:tc>
          <w:tcPr>
            <w:tcW w:w="11862" w:type="dxa"/>
          </w:tcPr>
          <w:p w14:paraId="7947680A"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10" w:type="dxa"/>
          </w:tcPr>
          <w:p w14:paraId="436F461D" w14:textId="431633A4"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12-13</w:t>
            </w:r>
            <w:r w:rsidR="00B24936">
              <w:rPr>
                <w:rFonts w:asciiTheme="majorBidi" w:eastAsia="Times New Roman" w:hAnsiTheme="majorBidi" w:cstheme="majorBidi"/>
                <w:sz w:val="17"/>
                <w:szCs w:val="17"/>
                <w:lang w:val="en-CA" w:eastAsia="en-CA"/>
              </w:rPr>
              <w:t>-14</w:t>
            </w:r>
            <w:r w:rsidRPr="007372C6">
              <w:rPr>
                <w:rFonts w:asciiTheme="majorBidi" w:eastAsia="Times New Roman" w:hAnsiTheme="majorBidi" w:cstheme="majorBidi"/>
                <w:sz w:val="17"/>
                <w:szCs w:val="17"/>
                <w:lang w:val="en-CA" w:eastAsia="en-CA"/>
              </w:rPr>
              <w:t xml:space="preserve">, </w:t>
            </w:r>
            <w:r w:rsidR="00B24936">
              <w:rPr>
                <w:rFonts w:asciiTheme="majorBidi" w:eastAsia="Times New Roman" w:hAnsiTheme="majorBidi" w:cstheme="majorBidi"/>
                <w:sz w:val="17"/>
                <w:szCs w:val="17"/>
                <w:lang w:val="en-CA" w:eastAsia="en-CA"/>
              </w:rPr>
              <w:t>Table 2</w:t>
            </w:r>
          </w:p>
        </w:tc>
      </w:tr>
      <w:tr w:rsidR="007372C6" w:rsidRPr="007372C6" w14:paraId="775FA897" w14:textId="77777777" w:rsidTr="00602CE7">
        <w:trPr>
          <w:trHeight w:val="36"/>
        </w:trPr>
        <w:tc>
          <w:tcPr>
            <w:tcW w:w="1683" w:type="dxa"/>
            <w:vMerge/>
          </w:tcPr>
          <w:p w14:paraId="4E936E69"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p>
        </w:tc>
        <w:tc>
          <w:tcPr>
            <w:tcW w:w="592" w:type="dxa"/>
          </w:tcPr>
          <w:p w14:paraId="08FF9E1F"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20c</w:t>
            </w:r>
          </w:p>
        </w:tc>
        <w:tc>
          <w:tcPr>
            <w:tcW w:w="11862" w:type="dxa"/>
          </w:tcPr>
          <w:p w14:paraId="5161B4EC"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Present results of all investigations of possible causes of heterogeneity among study results.</w:t>
            </w:r>
          </w:p>
        </w:tc>
        <w:tc>
          <w:tcPr>
            <w:tcW w:w="1210" w:type="dxa"/>
          </w:tcPr>
          <w:p w14:paraId="2C669B46" w14:textId="7918C46F" w:rsidR="007372C6" w:rsidRPr="007372C6" w:rsidRDefault="00B24936"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13-14</w:t>
            </w:r>
          </w:p>
        </w:tc>
      </w:tr>
      <w:tr w:rsidR="007372C6" w:rsidRPr="007372C6" w14:paraId="6E97F92F" w14:textId="77777777" w:rsidTr="00602CE7">
        <w:trPr>
          <w:trHeight w:val="36"/>
        </w:trPr>
        <w:tc>
          <w:tcPr>
            <w:tcW w:w="1683" w:type="dxa"/>
            <w:vMerge/>
          </w:tcPr>
          <w:p w14:paraId="2BD392BB"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p>
        </w:tc>
        <w:tc>
          <w:tcPr>
            <w:tcW w:w="592" w:type="dxa"/>
          </w:tcPr>
          <w:p w14:paraId="6EB0DCBC"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20d</w:t>
            </w:r>
          </w:p>
        </w:tc>
        <w:tc>
          <w:tcPr>
            <w:tcW w:w="11862" w:type="dxa"/>
          </w:tcPr>
          <w:p w14:paraId="1210F91B"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Present results of all sensitivity analyses conducted to assess the robustness of the synthesized results.</w:t>
            </w:r>
          </w:p>
        </w:tc>
        <w:tc>
          <w:tcPr>
            <w:tcW w:w="1210" w:type="dxa"/>
          </w:tcPr>
          <w:p w14:paraId="30314E5C" w14:textId="013C0544" w:rsidR="007372C6" w:rsidRPr="007372C6" w:rsidRDefault="00187BB0"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13-14</w:t>
            </w:r>
          </w:p>
        </w:tc>
      </w:tr>
      <w:tr w:rsidR="007372C6" w:rsidRPr="007372C6" w14:paraId="048AF955" w14:textId="77777777" w:rsidTr="00602CE7">
        <w:trPr>
          <w:trHeight w:val="36"/>
        </w:trPr>
        <w:tc>
          <w:tcPr>
            <w:tcW w:w="1683" w:type="dxa"/>
          </w:tcPr>
          <w:p w14:paraId="573F7124"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Reporting biases</w:t>
            </w:r>
          </w:p>
        </w:tc>
        <w:tc>
          <w:tcPr>
            <w:tcW w:w="592" w:type="dxa"/>
          </w:tcPr>
          <w:p w14:paraId="37E44FAA"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21</w:t>
            </w:r>
          </w:p>
        </w:tc>
        <w:tc>
          <w:tcPr>
            <w:tcW w:w="11862" w:type="dxa"/>
          </w:tcPr>
          <w:p w14:paraId="4CD10194"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Present assessments of risk of bias due to missing results (arising from reporting biases) for each synthesis assessed.</w:t>
            </w:r>
          </w:p>
        </w:tc>
        <w:tc>
          <w:tcPr>
            <w:tcW w:w="1210" w:type="dxa"/>
          </w:tcPr>
          <w:p w14:paraId="093655EC" w14:textId="3FA9AFB8" w:rsidR="007372C6" w:rsidRPr="007372C6" w:rsidRDefault="00187BB0"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NA</w:t>
            </w:r>
          </w:p>
        </w:tc>
      </w:tr>
      <w:tr w:rsidR="007372C6" w:rsidRPr="007372C6" w14:paraId="5084AD1C" w14:textId="77777777" w:rsidTr="00602CE7">
        <w:trPr>
          <w:trHeight w:val="36"/>
        </w:trPr>
        <w:tc>
          <w:tcPr>
            <w:tcW w:w="1683" w:type="dxa"/>
          </w:tcPr>
          <w:p w14:paraId="628BE700"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 xml:space="preserve">Certainty of evidence </w:t>
            </w:r>
          </w:p>
        </w:tc>
        <w:tc>
          <w:tcPr>
            <w:tcW w:w="592" w:type="dxa"/>
          </w:tcPr>
          <w:p w14:paraId="2C29E2E3"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22</w:t>
            </w:r>
          </w:p>
        </w:tc>
        <w:tc>
          <w:tcPr>
            <w:tcW w:w="11862" w:type="dxa"/>
          </w:tcPr>
          <w:p w14:paraId="5DF1E9EB"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Present assessments of certainty (or confidence) in the body of evidence for each outcome assessed.</w:t>
            </w:r>
          </w:p>
        </w:tc>
        <w:tc>
          <w:tcPr>
            <w:tcW w:w="1210" w:type="dxa"/>
          </w:tcPr>
          <w:p w14:paraId="24A7B2D7" w14:textId="075AC3A7" w:rsidR="007372C6" w:rsidRPr="007372C6" w:rsidRDefault="00051DE0"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sidRPr="007372C6">
              <w:rPr>
                <w:rFonts w:asciiTheme="majorBidi" w:eastAsia="Times New Roman" w:hAnsiTheme="majorBidi" w:cstheme="majorBidi"/>
                <w:sz w:val="17"/>
                <w:szCs w:val="17"/>
                <w:lang w:val="en-CA" w:eastAsia="en-CA"/>
              </w:rPr>
              <w:t>12-13</w:t>
            </w:r>
            <w:r>
              <w:rPr>
                <w:rFonts w:asciiTheme="majorBidi" w:eastAsia="Times New Roman" w:hAnsiTheme="majorBidi" w:cstheme="majorBidi"/>
                <w:sz w:val="17"/>
                <w:szCs w:val="17"/>
                <w:lang w:val="en-CA" w:eastAsia="en-CA"/>
              </w:rPr>
              <w:t>-14</w:t>
            </w:r>
            <w:r w:rsidRPr="007372C6">
              <w:rPr>
                <w:rFonts w:asciiTheme="majorBidi" w:eastAsia="Times New Roman" w:hAnsiTheme="majorBidi" w:cstheme="majorBidi"/>
                <w:sz w:val="17"/>
                <w:szCs w:val="17"/>
                <w:lang w:val="en-CA" w:eastAsia="en-CA"/>
              </w:rPr>
              <w:t xml:space="preserve">, </w:t>
            </w:r>
            <w:r>
              <w:rPr>
                <w:rFonts w:asciiTheme="majorBidi" w:eastAsia="Times New Roman" w:hAnsiTheme="majorBidi" w:cstheme="majorBidi"/>
                <w:sz w:val="17"/>
                <w:szCs w:val="17"/>
                <w:lang w:val="en-CA" w:eastAsia="en-CA"/>
              </w:rPr>
              <w:t>Table 2</w:t>
            </w:r>
          </w:p>
        </w:tc>
      </w:tr>
      <w:tr w:rsidR="007372C6" w:rsidRPr="007372C6" w14:paraId="4F09EF2E" w14:textId="77777777" w:rsidTr="00602CE7">
        <w:trPr>
          <w:trHeight w:val="18"/>
        </w:trPr>
        <w:tc>
          <w:tcPr>
            <w:tcW w:w="14137" w:type="dxa"/>
            <w:gridSpan w:val="3"/>
            <w:vAlign w:val="center"/>
          </w:tcPr>
          <w:p w14:paraId="0CF1DE32" w14:textId="77777777" w:rsidR="007372C6" w:rsidRPr="007372C6" w:rsidRDefault="007372C6" w:rsidP="007372C6">
            <w:pPr>
              <w:widowControl w:val="0"/>
              <w:autoSpaceDE w:val="0"/>
              <w:autoSpaceDN w:val="0"/>
              <w:adjustRightInd w:val="0"/>
              <w:spacing w:after="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b/>
                <w:bCs/>
                <w:color w:val="000000"/>
                <w:sz w:val="17"/>
                <w:szCs w:val="17"/>
                <w:lang w:val="en-CA" w:eastAsia="en-CA"/>
              </w:rPr>
              <w:t xml:space="preserve">DISCUSSION </w:t>
            </w:r>
          </w:p>
        </w:tc>
        <w:tc>
          <w:tcPr>
            <w:tcW w:w="1210" w:type="dxa"/>
          </w:tcPr>
          <w:p w14:paraId="35E5E188" w14:textId="77777777" w:rsidR="007372C6" w:rsidRPr="007372C6" w:rsidRDefault="007372C6" w:rsidP="007372C6">
            <w:pPr>
              <w:widowControl w:val="0"/>
              <w:autoSpaceDE w:val="0"/>
              <w:autoSpaceDN w:val="0"/>
              <w:adjustRightInd w:val="0"/>
              <w:spacing w:after="0" w:line="240" w:lineRule="auto"/>
              <w:jc w:val="center"/>
              <w:rPr>
                <w:rFonts w:asciiTheme="majorBidi" w:eastAsia="Times New Roman" w:hAnsiTheme="majorBidi" w:cstheme="majorBidi"/>
                <w:sz w:val="17"/>
                <w:szCs w:val="17"/>
                <w:lang w:val="en-CA" w:eastAsia="en-CA"/>
              </w:rPr>
            </w:pPr>
          </w:p>
        </w:tc>
      </w:tr>
      <w:tr w:rsidR="007372C6" w:rsidRPr="007372C6" w14:paraId="5D616BA6" w14:textId="77777777" w:rsidTr="00602CE7">
        <w:trPr>
          <w:trHeight w:val="36"/>
        </w:trPr>
        <w:tc>
          <w:tcPr>
            <w:tcW w:w="1683" w:type="dxa"/>
            <w:vMerge w:val="restart"/>
          </w:tcPr>
          <w:p w14:paraId="4B298A35"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 xml:space="preserve">Discussion </w:t>
            </w:r>
          </w:p>
        </w:tc>
        <w:tc>
          <w:tcPr>
            <w:tcW w:w="592" w:type="dxa"/>
          </w:tcPr>
          <w:p w14:paraId="13A7EC92"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23a</w:t>
            </w:r>
          </w:p>
        </w:tc>
        <w:tc>
          <w:tcPr>
            <w:tcW w:w="11862" w:type="dxa"/>
          </w:tcPr>
          <w:p w14:paraId="2C2B644C"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Provide a general interpretation of the results in the context of other evidence.</w:t>
            </w:r>
          </w:p>
        </w:tc>
        <w:tc>
          <w:tcPr>
            <w:tcW w:w="1210" w:type="dxa"/>
          </w:tcPr>
          <w:p w14:paraId="17B3877C" w14:textId="1F6B473D" w:rsidR="007372C6" w:rsidRPr="007372C6" w:rsidRDefault="00E812BD"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14-16</w:t>
            </w:r>
          </w:p>
        </w:tc>
      </w:tr>
      <w:tr w:rsidR="007372C6" w:rsidRPr="007372C6" w14:paraId="13C741FA" w14:textId="77777777" w:rsidTr="00602CE7">
        <w:trPr>
          <w:trHeight w:val="36"/>
        </w:trPr>
        <w:tc>
          <w:tcPr>
            <w:tcW w:w="1683" w:type="dxa"/>
            <w:vMerge/>
          </w:tcPr>
          <w:p w14:paraId="7D6BA3B5"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p>
        </w:tc>
        <w:tc>
          <w:tcPr>
            <w:tcW w:w="592" w:type="dxa"/>
          </w:tcPr>
          <w:p w14:paraId="25743FE1"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23b</w:t>
            </w:r>
          </w:p>
        </w:tc>
        <w:tc>
          <w:tcPr>
            <w:tcW w:w="11862" w:type="dxa"/>
          </w:tcPr>
          <w:p w14:paraId="77C36E94"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Discuss any limitations of the evidence included in the review.</w:t>
            </w:r>
          </w:p>
        </w:tc>
        <w:tc>
          <w:tcPr>
            <w:tcW w:w="1210" w:type="dxa"/>
          </w:tcPr>
          <w:p w14:paraId="1F762DC9" w14:textId="13C65266" w:rsidR="007372C6" w:rsidRPr="007372C6" w:rsidRDefault="00E812BD"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16-17</w:t>
            </w:r>
          </w:p>
        </w:tc>
      </w:tr>
      <w:tr w:rsidR="007372C6" w:rsidRPr="007372C6" w14:paraId="17D8E597" w14:textId="77777777" w:rsidTr="00602CE7">
        <w:trPr>
          <w:trHeight w:val="36"/>
        </w:trPr>
        <w:tc>
          <w:tcPr>
            <w:tcW w:w="1683" w:type="dxa"/>
            <w:vMerge/>
          </w:tcPr>
          <w:p w14:paraId="5E3AD202"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p>
        </w:tc>
        <w:tc>
          <w:tcPr>
            <w:tcW w:w="592" w:type="dxa"/>
          </w:tcPr>
          <w:p w14:paraId="11978DCA"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23c</w:t>
            </w:r>
          </w:p>
        </w:tc>
        <w:tc>
          <w:tcPr>
            <w:tcW w:w="11862" w:type="dxa"/>
          </w:tcPr>
          <w:p w14:paraId="7E2749E8"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Discuss any limitations of the review processes used.</w:t>
            </w:r>
          </w:p>
        </w:tc>
        <w:tc>
          <w:tcPr>
            <w:tcW w:w="1210" w:type="dxa"/>
          </w:tcPr>
          <w:p w14:paraId="444B4D15" w14:textId="430F2040" w:rsidR="007372C6" w:rsidRPr="007372C6" w:rsidRDefault="003D3EF7"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16-17</w:t>
            </w:r>
          </w:p>
        </w:tc>
      </w:tr>
      <w:tr w:rsidR="007372C6" w:rsidRPr="007372C6" w14:paraId="4AE18983" w14:textId="77777777" w:rsidTr="00602CE7">
        <w:trPr>
          <w:trHeight w:val="36"/>
        </w:trPr>
        <w:tc>
          <w:tcPr>
            <w:tcW w:w="1683" w:type="dxa"/>
            <w:vMerge/>
          </w:tcPr>
          <w:p w14:paraId="76EC85DA"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p>
        </w:tc>
        <w:tc>
          <w:tcPr>
            <w:tcW w:w="592" w:type="dxa"/>
          </w:tcPr>
          <w:p w14:paraId="6AD7FEA5"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23d</w:t>
            </w:r>
          </w:p>
        </w:tc>
        <w:tc>
          <w:tcPr>
            <w:tcW w:w="11862" w:type="dxa"/>
          </w:tcPr>
          <w:p w14:paraId="7B50E2EB"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Discuss implications of the results for practice, policy, and future research.</w:t>
            </w:r>
          </w:p>
        </w:tc>
        <w:tc>
          <w:tcPr>
            <w:tcW w:w="1210" w:type="dxa"/>
          </w:tcPr>
          <w:p w14:paraId="691E4FA0" w14:textId="6D4F0580" w:rsidR="007372C6" w:rsidRPr="007372C6" w:rsidRDefault="003D3EF7"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17</w:t>
            </w:r>
          </w:p>
        </w:tc>
      </w:tr>
      <w:tr w:rsidR="007372C6" w:rsidRPr="007372C6" w14:paraId="3FBD7D52" w14:textId="77777777" w:rsidTr="00602CE7">
        <w:trPr>
          <w:trHeight w:val="18"/>
        </w:trPr>
        <w:tc>
          <w:tcPr>
            <w:tcW w:w="14137" w:type="dxa"/>
            <w:gridSpan w:val="3"/>
            <w:vAlign w:val="center"/>
          </w:tcPr>
          <w:p w14:paraId="49653F01" w14:textId="77777777" w:rsidR="007372C6" w:rsidRPr="007372C6" w:rsidRDefault="007372C6" w:rsidP="007372C6">
            <w:pPr>
              <w:widowControl w:val="0"/>
              <w:autoSpaceDE w:val="0"/>
              <w:autoSpaceDN w:val="0"/>
              <w:adjustRightInd w:val="0"/>
              <w:spacing w:after="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b/>
                <w:bCs/>
                <w:color w:val="000000"/>
                <w:sz w:val="17"/>
                <w:szCs w:val="17"/>
                <w:lang w:val="en-CA" w:eastAsia="en-CA"/>
              </w:rPr>
              <w:t>OTHER INFORMATION</w:t>
            </w:r>
          </w:p>
        </w:tc>
        <w:tc>
          <w:tcPr>
            <w:tcW w:w="1210" w:type="dxa"/>
          </w:tcPr>
          <w:p w14:paraId="4C2EF017" w14:textId="77777777" w:rsidR="007372C6" w:rsidRPr="007372C6" w:rsidRDefault="007372C6" w:rsidP="007372C6">
            <w:pPr>
              <w:widowControl w:val="0"/>
              <w:autoSpaceDE w:val="0"/>
              <w:autoSpaceDN w:val="0"/>
              <w:adjustRightInd w:val="0"/>
              <w:spacing w:after="0" w:line="240" w:lineRule="auto"/>
              <w:jc w:val="center"/>
              <w:rPr>
                <w:rFonts w:asciiTheme="majorBidi" w:eastAsia="Times New Roman" w:hAnsiTheme="majorBidi" w:cstheme="majorBidi"/>
                <w:sz w:val="17"/>
                <w:szCs w:val="17"/>
                <w:lang w:val="en-CA" w:eastAsia="en-CA"/>
              </w:rPr>
            </w:pPr>
          </w:p>
        </w:tc>
      </w:tr>
      <w:tr w:rsidR="007372C6" w:rsidRPr="007372C6" w14:paraId="60F692E3" w14:textId="77777777" w:rsidTr="00602CE7">
        <w:trPr>
          <w:trHeight w:val="36"/>
        </w:trPr>
        <w:tc>
          <w:tcPr>
            <w:tcW w:w="1683" w:type="dxa"/>
            <w:vMerge w:val="restart"/>
          </w:tcPr>
          <w:p w14:paraId="637D79E5"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Registration and protocol</w:t>
            </w:r>
          </w:p>
        </w:tc>
        <w:tc>
          <w:tcPr>
            <w:tcW w:w="592" w:type="dxa"/>
          </w:tcPr>
          <w:p w14:paraId="5FBA2E7D"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24a</w:t>
            </w:r>
          </w:p>
        </w:tc>
        <w:tc>
          <w:tcPr>
            <w:tcW w:w="11862" w:type="dxa"/>
          </w:tcPr>
          <w:p w14:paraId="04966B9F"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Provide registration information for the review, including register name and registration number, or state that the review was not registered.</w:t>
            </w:r>
          </w:p>
        </w:tc>
        <w:tc>
          <w:tcPr>
            <w:tcW w:w="1210" w:type="dxa"/>
          </w:tcPr>
          <w:p w14:paraId="19AB700E" w14:textId="3A897DFE" w:rsidR="007372C6" w:rsidRPr="007372C6" w:rsidRDefault="00F054A0"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7</w:t>
            </w:r>
          </w:p>
        </w:tc>
      </w:tr>
      <w:tr w:rsidR="007372C6" w:rsidRPr="007372C6" w14:paraId="14375255" w14:textId="77777777" w:rsidTr="00602CE7">
        <w:trPr>
          <w:trHeight w:val="43"/>
        </w:trPr>
        <w:tc>
          <w:tcPr>
            <w:tcW w:w="1683" w:type="dxa"/>
            <w:vMerge/>
          </w:tcPr>
          <w:p w14:paraId="6E6E0B71"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p>
        </w:tc>
        <w:tc>
          <w:tcPr>
            <w:tcW w:w="592" w:type="dxa"/>
          </w:tcPr>
          <w:p w14:paraId="0EB9ED5B"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24b</w:t>
            </w:r>
          </w:p>
        </w:tc>
        <w:tc>
          <w:tcPr>
            <w:tcW w:w="11862" w:type="dxa"/>
          </w:tcPr>
          <w:p w14:paraId="0DD386EA"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Indicate where the review protocol can be accessed, or state that a protocol was not prepared.</w:t>
            </w:r>
          </w:p>
        </w:tc>
        <w:tc>
          <w:tcPr>
            <w:tcW w:w="1210" w:type="dxa"/>
          </w:tcPr>
          <w:p w14:paraId="06EB8418" w14:textId="42CDD0A2" w:rsidR="007372C6" w:rsidRPr="007372C6" w:rsidRDefault="00F054A0"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7</w:t>
            </w:r>
          </w:p>
        </w:tc>
      </w:tr>
      <w:tr w:rsidR="007372C6" w:rsidRPr="007372C6" w14:paraId="6C4E5AA6" w14:textId="77777777" w:rsidTr="00602CE7">
        <w:trPr>
          <w:trHeight w:val="36"/>
        </w:trPr>
        <w:tc>
          <w:tcPr>
            <w:tcW w:w="1683" w:type="dxa"/>
            <w:vMerge/>
          </w:tcPr>
          <w:p w14:paraId="295E308A"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p>
        </w:tc>
        <w:tc>
          <w:tcPr>
            <w:tcW w:w="592" w:type="dxa"/>
          </w:tcPr>
          <w:p w14:paraId="1D78F7AD"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24c</w:t>
            </w:r>
          </w:p>
        </w:tc>
        <w:tc>
          <w:tcPr>
            <w:tcW w:w="11862" w:type="dxa"/>
          </w:tcPr>
          <w:p w14:paraId="44C25DA5"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Describe and explain any amendments to information provided at registration or in the protocol.</w:t>
            </w:r>
          </w:p>
        </w:tc>
        <w:tc>
          <w:tcPr>
            <w:tcW w:w="1210" w:type="dxa"/>
          </w:tcPr>
          <w:p w14:paraId="6F8F6CD0" w14:textId="11109076" w:rsidR="007372C6" w:rsidRPr="007372C6" w:rsidRDefault="00F054A0"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7</w:t>
            </w:r>
          </w:p>
        </w:tc>
      </w:tr>
      <w:tr w:rsidR="007372C6" w:rsidRPr="007372C6" w14:paraId="06C2890A" w14:textId="77777777" w:rsidTr="00602CE7">
        <w:trPr>
          <w:trHeight w:val="36"/>
        </w:trPr>
        <w:tc>
          <w:tcPr>
            <w:tcW w:w="1683" w:type="dxa"/>
          </w:tcPr>
          <w:p w14:paraId="14F89283"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Support</w:t>
            </w:r>
          </w:p>
        </w:tc>
        <w:tc>
          <w:tcPr>
            <w:tcW w:w="592" w:type="dxa"/>
          </w:tcPr>
          <w:p w14:paraId="1F1956FA"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25</w:t>
            </w:r>
          </w:p>
        </w:tc>
        <w:tc>
          <w:tcPr>
            <w:tcW w:w="11862" w:type="dxa"/>
          </w:tcPr>
          <w:p w14:paraId="2A2A6ED1"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Describe sources of financial or non-financial support for the review, and the role of the funders or sponsors in the review.</w:t>
            </w:r>
          </w:p>
        </w:tc>
        <w:tc>
          <w:tcPr>
            <w:tcW w:w="1210" w:type="dxa"/>
          </w:tcPr>
          <w:p w14:paraId="38EA1208" w14:textId="4CA1112A" w:rsidR="007372C6" w:rsidRPr="007372C6" w:rsidRDefault="00BA2D69" w:rsidP="007372C6">
            <w:pPr>
              <w:widowControl w:val="0"/>
              <w:autoSpaceDE w:val="0"/>
              <w:autoSpaceDN w:val="0"/>
              <w:adjustRightInd w:val="0"/>
              <w:spacing w:before="40" w:after="40" w:line="240" w:lineRule="auto"/>
              <w:rPr>
                <w:rFonts w:asciiTheme="majorBidi" w:eastAsia="Times New Roman" w:hAnsiTheme="majorBidi" w:cstheme="majorBidi"/>
                <w:sz w:val="17"/>
                <w:szCs w:val="17"/>
                <w:highlight w:val="yellow"/>
                <w:lang w:val="en-CA" w:eastAsia="en-CA"/>
              </w:rPr>
            </w:pPr>
            <w:r>
              <w:rPr>
                <w:rFonts w:asciiTheme="majorBidi" w:eastAsia="Times New Roman" w:hAnsiTheme="majorBidi" w:cstheme="majorBidi"/>
                <w:sz w:val="17"/>
                <w:szCs w:val="17"/>
                <w:lang w:val="en-CA" w:eastAsia="en-CA"/>
              </w:rPr>
              <w:t>17-18</w:t>
            </w:r>
          </w:p>
        </w:tc>
      </w:tr>
      <w:tr w:rsidR="007372C6" w:rsidRPr="007372C6" w14:paraId="167AC7BC" w14:textId="77777777" w:rsidTr="00602CE7">
        <w:trPr>
          <w:trHeight w:val="36"/>
        </w:trPr>
        <w:tc>
          <w:tcPr>
            <w:tcW w:w="1683" w:type="dxa"/>
          </w:tcPr>
          <w:p w14:paraId="700FE6B9"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Competing interests</w:t>
            </w:r>
          </w:p>
        </w:tc>
        <w:tc>
          <w:tcPr>
            <w:tcW w:w="592" w:type="dxa"/>
          </w:tcPr>
          <w:p w14:paraId="2D1339D9"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26</w:t>
            </w:r>
          </w:p>
        </w:tc>
        <w:tc>
          <w:tcPr>
            <w:tcW w:w="11862" w:type="dxa"/>
          </w:tcPr>
          <w:p w14:paraId="559F1060"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Declare any competing interests of review authors.</w:t>
            </w:r>
          </w:p>
        </w:tc>
        <w:tc>
          <w:tcPr>
            <w:tcW w:w="1210" w:type="dxa"/>
          </w:tcPr>
          <w:p w14:paraId="524404D9" w14:textId="797863D1" w:rsidR="007372C6" w:rsidRPr="007372C6" w:rsidRDefault="00BA2D69" w:rsidP="007372C6">
            <w:pPr>
              <w:widowControl w:val="0"/>
              <w:autoSpaceDE w:val="0"/>
              <w:autoSpaceDN w:val="0"/>
              <w:adjustRightInd w:val="0"/>
              <w:spacing w:before="40" w:after="40" w:line="240" w:lineRule="auto"/>
              <w:rPr>
                <w:rFonts w:asciiTheme="majorBidi" w:eastAsia="Times New Roman" w:hAnsiTheme="majorBidi" w:cstheme="majorBidi"/>
                <w:sz w:val="17"/>
                <w:szCs w:val="17"/>
                <w:highlight w:val="yellow"/>
                <w:lang w:val="en-CA" w:eastAsia="en-CA"/>
              </w:rPr>
            </w:pPr>
            <w:r>
              <w:rPr>
                <w:rFonts w:asciiTheme="majorBidi" w:eastAsia="Times New Roman" w:hAnsiTheme="majorBidi" w:cstheme="majorBidi"/>
                <w:sz w:val="17"/>
                <w:szCs w:val="17"/>
                <w:lang w:val="en-CA" w:eastAsia="en-CA"/>
              </w:rPr>
              <w:t>17-18</w:t>
            </w:r>
          </w:p>
        </w:tc>
      </w:tr>
      <w:tr w:rsidR="007372C6" w:rsidRPr="007372C6" w14:paraId="60A38FCA" w14:textId="77777777" w:rsidTr="00602CE7">
        <w:trPr>
          <w:trHeight w:val="167"/>
        </w:trPr>
        <w:tc>
          <w:tcPr>
            <w:tcW w:w="1683" w:type="dxa"/>
          </w:tcPr>
          <w:p w14:paraId="7F4D3509"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Availability of data, code and other materials</w:t>
            </w:r>
          </w:p>
        </w:tc>
        <w:tc>
          <w:tcPr>
            <w:tcW w:w="592" w:type="dxa"/>
          </w:tcPr>
          <w:p w14:paraId="4FF88DE2" w14:textId="77777777" w:rsidR="007372C6" w:rsidRPr="007372C6" w:rsidRDefault="007372C6" w:rsidP="007372C6">
            <w:pPr>
              <w:widowControl w:val="0"/>
              <w:autoSpaceDE w:val="0"/>
              <w:autoSpaceDN w:val="0"/>
              <w:adjustRightInd w:val="0"/>
              <w:spacing w:before="40" w:after="40" w:line="240" w:lineRule="auto"/>
              <w:jc w:val="right"/>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27</w:t>
            </w:r>
          </w:p>
        </w:tc>
        <w:tc>
          <w:tcPr>
            <w:tcW w:w="11862" w:type="dxa"/>
          </w:tcPr>
          <w:p w14:paraId="0D67FB6F" w14:textId="77777777" w:rsidR="007372C6" w:rsidRPr="007372C6" w:rsidRDefault="007372C6" w:rsidP="007372C6">
            <w:pPr>
              <w:widowControl w:val="0"/>
              <w:autoSpaceDE w:val="0"/>
              <w:autoSpaceDN w:val="0"/>
              <w:adjustRightInd w:val="0"/>
              <w:spacing w:before="40" w:after="40" w:line="240" w:lineRule="auto"/>
              <w:rPr>
                <w:rFonts w:asciiTheme="majorBidi" w:eastAsia="Times New Roman" w:hAnsiTheme="majorBidi" w:cstheme="majorBidi"/>
                <w:color w:val="000000"/>
                <w:sz w:val="17"/>
                <w:szCs w:val="17"/>
                <w:lang w:val="en-CA" w:eastAsia="en-CA"/>
              </w:rPr>
            </w:pPr>
            <w:r w:rsidRPr="007372C6">
              <w:rPr>
                <w:rFonts w:asciiTheme="majorBidi" w:eastAsia="Times New Roman" w:hAnsiTheme="majorBidi" w:cstheme="majorBidi"/>
                <w:color w:val="000000"/>
                <w:sz w:val="17"/>
                <w:szCs w:val="17"/>
                <w:lang w:val="en-CA" w:eastAsia="en-CA"/>
              </w:rPr>
              <w:t>Report which of the following are publicly available and where they can be found: template data collection forms; data extracted from included studies; data used for all analyses; analytic code; any other materials used in the review.</w:t>
            </w:r>
          </w:p>
        </w:tc>
        <w:tc>
          <w:tcPr>
            <w:tcW w:w="1210" w:type="dxa"/>
          </w:tcPr>
          <w:p w14:paraId="69258D1D" w14:textId="090D0174" w:rsidR="007372C6" w:rsidRPr="007372C6" w:rsidRDefault="00FD7293" w:rsidP="007372C6">
            <w:pPr>
              <w:widowControl w:val="0"/>
              <w:autoSpaceDE w:val="0"/>
              <w:autoSpaceDN w:val="0"/>
              <w:adjustRightInd w:val="0"/>
              <w:spacing w:before="40" w:after="40" w:line="240" w:lineRule="auto"/>
              <w:rPr>
                <w:rFonts w:asciiTheme="majorBidi" w:eastAsia="Times New Roman" w:hAnsiTheme="majorBidi" w:cstheme="majorBidi"/>
                <w:sz w:val="17"/>
                <w:szCs w:val="17"/>
                <w:lang w:val="en-CA" w:eastAsia="en-CA"/>
              </w:rPr>
            </w:pPr>
            <w:r>
              <w:rPr>
                <w:rFonts w:asciiTheme="majorBidi" w:eastAsia="Times New Roman" w:hAnsiTheme="majorBidi" w:cstheme="majorBidi"/>
                <w:sz w:val="17"/>
                <w:szCs w:val="17"/>
                <w:lang w:val="en-CA" w:eastAsia="en-CA"/>
              </w:rPr>
              <w:t>7</w:t>
            </w:r>
          </w:p>
        </w:tc>
      </w:tr>
    </w:tbl>
    <w:p w14:paraId="7DD014B1" w14:textId="77777777" w:rsidR="007372C6" w:rsidRPr="007372C6" w:rsidRDefault="007372C6" w:rsidP="007372C6">
      <w:pPr>
        <w:bidi/>
        <w:rPr>
          <w:rFonts w:asciiTheme="majorBidi" w:hAnsiTheme="majorBidi" w:cstheme="majorBidi"/>
          <w:b/>
          <w:bCs/>
          <w:i/>
          <w:iCs/>
          <w:sz w:val="20"/>
          <w:szCs w:val="20"/>
          <w:lang w:bidi="fa-IR"/>
        </w:rPr>
      </w:pPr>
    </w:p>
    <w:p w14:paraId="774E5546" w14:textId="77777777" w:rsidR="007372C6" w:rsidRDefault="007372C6" w:rsidP="007372C6">
      <w:pPr>
        <w:rPr>
          <w:rFonts w:asciiTheme="majorBidi" w:hAnsiTheme="majorBidi" w:cstheme="majorBidi"/>
          <w:i/>
          <w:iCs/>
          <w:sz w:val="20"/>
          <w:szCs w:val="20"/>
          <w:lang w:bidi="fa-IR"/>
        </w:rPr>
        <w:sectPr w:rsidR="007372C6" w:rsidSect="00DD5893">
          <w:pgSz w:w="16838" w:h="11906" w:orient="landscape" w:code="9"/>
          <w:pgMar w:top="720" w:right="720" w:bottom="720" w:left="720" w:header="708" w:footer="708" w:gutter="0"/>
          <w:cols w:space="708"/>
          <w:docGrid w:linePitch="360"/>
        </w:sectPr>
      </w:pPr>
      <w:r w:rsidRPr="007372C6">
        <w:rPr>
          <w:rFonts w:asciiTheme="majorBidi" w:hAnsiTheme="majorBidi" w:cstheme="majorBidi"/>
          <w:b/>
          <w:bCs/>
          <w:i/>
          <w:iCs/>
          <w:sz w:val="20"/>
          <w:szCs w:val="20"/>
          <w:lang w:bidi="fa-IR"/>
        </w:rPr>
        <w:lastRenderedPageBreak/>
        <w:t>From</w:t>
      </w:r>
      <w:r w:rsidRPr="007372C6">
        <w:rPr>
          <w:rFonts w:asciiTheme="majorBidi" w:hAnsiTheme="majorBidi" w:cstheme="majorBidi"/>
          <w:i/>
          <w:iCs/>
          <w:sz w:val="20"/>
          <w:szCs w:val="20"/>
          <w:lang w:bidi="fa-IR"/>
        </w:rPr>
        <w:t xml:space="preserve">:  Page MJ, McKenzie JE, </w:t>
      </w:r>
      <w:proofErr w:type="spellStart"/>
      <w:r w:rsidRPr="007372C6">
        <w:rPr>
          <w:rFonts w:asciiTheme="majorBidi" w:hAnsiTheme="majorBidi" w:cstheme="majorBidi"/>
          <w:i/>
          <w:iCs/>
          <w:sz w:val="20"/>
          <w:szCs w:val="20"/>
          <w:lang w:bidi="fa-IR"/>
        </w:rPr>
        <w:t>Bossuyt</w:t>
      </w:r>
      <w:proofErr w:type="spellEnd"/>
      <w:r w:rsidRPr="007372C6">
        <w:rPr>
          <w:rFonts w:asciiTheme="majorBidi" w:hAnsiTheme="majorBidi" w:cstheme="majorBidi"/>
          <w:i/>
          <w:iCs/>
          <w:sz w:val="20"/>
          <w:szCs w:val="20"/>
          <w:lang w:bidi="fa-IR"/>
        </w:rPr>
        <w:t xml:space="preserve"> PM, </w:t>
      </w:r>
      <w:proofErr w:type="spellStart"/>
      <w:r w:rsidRPr="007372C6">
        <w:rPr>
          <w:rFonts w:asciiTheme="majorBidi" w:hAnsiTheme="majorBidi" w:cstheme="majorBidi"/>
          <w:i/>
          <w:iCs/>
          <w:sz w:val="20"/>
          <w:szCs w:val="20"/>
          <w:lang w:bidi="fa-IR"/>
        </w:rPr>
        <w:t>Boutron</w:t>
      </w:r>
      <w:proofErr w:type="spellEnd"/>
      <w:r w:rsidRPr="007372C6">
        <w:rPr>
          <w:rFonts w:asciiTheme="majorBidi" w:hAnsiTheme="majorBidi" w:cstheme="majorBidi"/>
          <w:i/>
          <w:iCs/>
          <w:sz w:val="20"/>
          <w:szCs w:val="20"/>
          <w:lang w:bidi="fa-IR"/>
        </w:rPr>
        <w:t xml:space="preserve"> I, Hoffmann TC, Mulrow CD, et al. The PRISMA 2020 statement: an updated guideline for reporting systematic reviews. BMJ 2021;</w:t>
      </w:r>
      <w:proofErr w:type="gramStart"/>
      <w:r w:rsidRPr="007372C6">
        <w:rPr>
          <w:rFonts w:asciiTheme="majorBidi" w:hAnsiTheme="majorBidi" w:cstheme="majorBidi"/>
          <w:i/>
          <w:iCs/>
          <w:sz w:val="20"/>
          <w:szCs w:val="20"/>
          <w:lang w:bidi="fa-IR"/>
        </w:rPr>
        <w:t>372:n</w:t>
      </w:r>
      <w:proofErr w:type="gramEnd"/>
      <w:r w:rsidRPr="007372C6">
        <w:rPr>
          <w:rFonts w:asciiTheme="majorBidi" w:hAnsiTheme="majorBidi" w:cstheme="majorBidi"/>
          <w:i/>
          <w:iCs/>
          <w:sz w:val="20"/>
          <w:szCs w:val="20"/>
          <w:lang w:bidi="fa-IR"/>
        </w:rPr>
        <w:t xml:space="preserve">71. </w:t>
      </w:r>
      <w:proofErr w:type="spellStart"/>
      <w:r w:rsidRPr="007372C6">
        <w:rPr>
          <w:rFonts w:asciiTheme="majorBidi" w:hAnsiTheme="majorBidi" w:cstheme="majorBidi"/>
          <w:i/>
          <w:iCs/>
          <w:sz w:val="20"/>
          <w:szCs w:val="20"/>
          <w:lang w:bidi="fa-IR"/>
        </w:rPr>
        <w:t>doi</w:t>
      </w:r>
      <w:proofErr w:type="spellEnd"/>
      <w:r w:rsidRPr="007372C6">
        <w:rPr>
          <w:rFonts w:asciiTheme="majorBidi" w:hAnsiTheme="majorBidi" w:cstheme="majorBidi"/>
          <w:i/>
          <w:iCs/>
          <w:sz w:val="20"/>
          <w:szCs w:val="20"/>
          <w:lang w:bidi="fa-IR"/>
        </w:rPr>
        <w:t>: 10.1136/</w:t>
      </w:r>
      <w:proofErr w:type="gramStart"/>
      <w:r w:rsidRPr="007372C6">
        <w:rPr>
          <w:rFonts w:asciiTheme="majorBidi" w:hAnsiTheme="majorBidi" w:cstheme="majorBidi"/>
          <w:i/>
          <w:iCs/>
          <w:sz w:val="20"/>
          <w:szCs w:val="20"/>
          <w:lang w:bidi="fa-IR"/>
        </w:rPr>
        <w:t>bmj.n</w:t>
      </w:r>
      <w:proofErr w:type="gramEnd"/>
      <w:r w:rsidRPr="007372C6">
        <w:rPr>
          <w:rFonts w:asciiTheme="majorBidi" w:hAnsiTheme="majorBidi" w:cstheme="majorBidi"/>
          <w:i/>
          <w:iCs/>
          <w:sz w:val="20"/>
          <w:szCs w:val="20"/>
          <w:lang w:bidi="fa-IR"/>
        </w:rPr>
        <w:t xml:space="preserve">71. </w:t>
      </w:r>
    </w:p>
    <w:p w14:paraId="0535EEA6" w14:textId="66E0B68E" w:rsidR="007372C6" w:rsidRPr="007372C6" w:rsidRDefault="007372C6" w:rsidP="007372C6">
      <w:pPr>
        <w:spacing w:line="256" w:lineRule="auto"/>
        <w:rPr>
          <w:rFonts w:ascii="Times New Roman" w:eastAsia="Calibri" w:hAnsi="Times New Roman" w:cs="Times New Roman"/>
          <w:b/>
          <w:bCs/>
          <w:kern w:val="2"/>
          <w:sz w:val="20"/>
          <w:szCs w:val="20"/>
          <w14:ligatures w14:val="standardContextual"/>
        </w:rPr>
      </w:pPr>
      <w:r w:rsidRPr="007372C6">
        <w:rPr>
          <w:rFonts w:ascii="Times New Roman" w:eastAsia="Calibri" w:hAnsi="Times New Roman" w:cs="Times New Roman"/>
          <w:b/>
          <w:bCs/>
          <w:kern w:val="2"/>
          <w:sz w:val="20"/>
          <w:szCs w:val="20"/>
          <w14:ligatures w14:val="standardContextual"/>
        </w:rPr>
        <w:lastRenderedPageBreak/>
        <w:t xml:space="preserve">Supplementary Table </w:t>
      </w:r>
      <w:r w:rsidR="00072640" w:rsidRPr="00C96910">
        <w:rPr>
          <w:rFonts w:ascii="Times New Roman" w:eastAsia="Calibri" w:hAnsi="Times New Roman" w:cs="Times New Roman"/>
          <w:b/>
          <w:bCs/>
          <w:kern w:val="2"/>
          <w:sz w:val="20"/>
          <w:szCs w:val="20"/>
          <w14:ligatures w14:val="standardContextual"/>
        </w:rPr>
        <w:t>2</w:t>
      </w:r>
      <w:r w:rsidRPr="007372C6">
        <w:rPr>
          <w:rFonts w:ascii="Times New Roman" w:eastAsia="Calibri" w:hAnsi="Times New Roman" w:cs="Times New Roman"/>
          <w:b/>
          <w:bCs/>
          <w:kern w:val="2"/>
          <w:sz w:val="20"/>
          <w:szCs w:val="20"/>
          <w14:ligatures w14:val="standardContextual"/>
        </w:rPr>
        <w:t xml:space="preserve">: </w:t>
      </w:r>
      <w:r w:rsidRPr="007372C6">
        <w:rPr>
          <w:rFonts w:ascii="Times New Roman" w:eastAsia="Calibri" w:hAnsi="Times New Roman" w:cs="Times New Roman"/>
          <w:kern w:val="2"/>
          <w:sz w:val="20"/>
          <w:szCs w:val="20"/>
          <w14:ligatures w14:val="standardContextual"/>
        </w:rPr>
        <w:t>Literature search terms of the systematic review.</w:t>
      </w:r>
    </w:p>
    <w:tbl>
      <w:tblPr>
        <w:tblStyle w:val="TableGrid"/>
        <w:tblW w:w="5000" w:type="pct"/>
        <w:tblInd w:w="0" w:type="dxa"/>
        <w:tblLook w:val="04A0" w:firstRow="1" w:lastRow="0" w:firstColumn="1" w:lastColumn="0" w:noHBand="0" w:noVBand="1"/>
      </w:tblPr>
      <w:tblGrid>
        <w:gridCol w:w="769"/>
        <w:gridCol w:w="8216"/>
        <w:gridCol w:w="1435"/>
      </w:tblGrid>
      <w:tr w:rsidR="007372C6" w:rsidRPr="007372C6" w14:paraId="0528F667" w14:textId="77777777" w:rsidTr="007372C6">
        <w:trPr>
          <w:trHeight w:val="46"/>
        </w:trPr>
        <w:tc>
          <w:tcPr>
            <w:tcW w:w="4333" w:type="pct"/>
            <w:gridSpan w:val="2"/>
            <w:tcBorders>
              <w:top w:val="single" w:sz="18" w:space="0" w:color="auto"/>
              <w:left w:val="single" w:sz="18" w:space="0" w:color="auto"/>
              <w:bottom w:val="single" w:sz="18" w:space="0" w:color="auto"/>
              <w:right w:val="single" w:sz="4" w:space="0" w:color="auto"/>
            </w:tcBorders>
            <w:vAlign w:val="center"/>
            <w:hideMark/>
          </w:tcPr>
          <w:p w14:paraId="01110F1B" w14:textId="77777777" w:rsidR="007372C6" w:rsidRPr="007372C6" w:rsidRDefault="007372C6" w:rsidP="007372C6">
            <w:pPr>
              <w:spacing w:line="256" w:lineRule="auto"/>
              <w:jc w:val="center"/>
              <w:rPr>
                <w:rFonts w:ascii="Times New Roman" w:hAnsi="Times New Roman" w:cs="Times New Roman"/>
                <w:b/>
                <w:bCs/>
              </w:rPr>
            </w:pPr>
            <w:r w:rsidRPr="007372C6">
              <w:rPr>
                <w:rFonts w:ascii="Times New Roman" w:hAnsi="Times New Roman" w:cs="Times New Roman"/>
                <w:b/>
                <w:bCs/>
              </w:rPr>
              <w:t>Queries</w:t>
            </w:r>
          </w:p>
        </w:tc>
        <w:tc>
          <w:tcPr>
            <w:tcW w:w="667" w:type="pct"/>
            <w:tcBorders>
              <w:top w:val="single" w:sz="18" w:space="0" w:color="auto"/>
              <w:left w:val="single" w:sz="4" w:space="0" w:color="auto"/>
              <w:bottom w:val="single" w:sz="18" w:space="0" w:color="auto"/>
              <w:right w:val="single" w:sz="18" w:space="0" w:color="auto"/>
            </w:tcBorders>
            <w:vAlign w:val="center"/>
            <w:hideMark/>
          </w:tcPr>
          <w:p w14:paraId="067D2626" w14:textId="77777777" w:rsidR="007372C6" w:rsidRPr="007372C6" w:rsidRDefault="007372C6" w:rsidP="007372C6">
            <w:pPr>
              <w:spacing w:line="256" w:lineRule="auto"/>
              <w:jc w:val="center"/>
              <w:rPr>
                <w:b/>
                <w:bCs/>
              </w:rPr>
            </w:pPr>
            <w:r w:rsidRPr="007372C6">
              <w:rPr>
                <w:b/>
                <w:bCs/>
              </w:rPr>
              <w:t>Results</w:t>
            </w:r>
          </w:p>
          <w:p w14:paraId="0A2D4126" w14:textId="77777777" w:rsidR="007372C6" w:rsidRPr="007372C6" w:rsidRDefault="007372C6" w:rsidP="007372C6">
            <w:pPr>
              <w:spacing w:line="256" w:lineRule="auto"/>
              <w:jc w:val="center"/>
              <w:rPr>
                <w:b/>
                <w:bCs/>
              </w:rPr>
            </w:pPr>
            <w:r w:rsidRPr="007372C6">
              <w:rPr>
                <w:b/>
                <w:bCs/>
              </w:rPr>
              <w:t>(30/07/2025)</w:t>
            </w:r>
          </w:p>
        </w:tc>
      </w:tr>
      <w:tr w:rsidR="007372C6" w:rsidRPr="007372C6" w14:paraId="77F1B71B" w14:textId="77777777" w:rsidTr="007372C6">
        <w:trPr>
          <w:trHeight w:val="185"/>
        </w:trPr>
        <w:tc>
          <w:tcPr>
            <w:tcW w:w="5000" w:type="pct"/>
            <w:gridSpan w:val="3"/>
            <w:tcBorders>
              <w:top w:val="single" w:sz="18" w:space="0" w:color="auto"/>
              <w:left w:val="single" w:sz="18" w:space="0" w:color="auto"/>
              <w:bottom w:val="single" w:sz="4" w:space="0" w:color="auto"/>
              <w:right w:val="single" w:sz="18" w:space="0" w:color="auto"/>
            </w:tcBorders>
            <w:vAlign w:val="center"/>
            <w:hideMark/>
          </w:tcPr>
          <w:p w14:paraId="0F818C58" w14:textId="77777777" w:rsidR="007372C6" w:rsidRPr="007372C6" w:rsidRDefault="007372C6" w:rsidP="007372C6">
            <w:pPr>
              <w:spacing w:line="256" w:lineRule="auto"/>
              <w:jc w:val="center"/>
              <w:rPr>
                <w:rFonts w:ascii="Times New Roman" w:hAnsi="Times New Roman" w:cs="Times New Roman"/>
                <w:b/>
                <w:bCs/>
                <w:sz w:val="20"/>
                <w:szCs w:val="20"/>
              </w:rPr>
            </w:pPr>
            <w:r w:rsidRPr="007372C6">
              <w:rPr>
                <w:rFonts w:ascii="Times New Roman" w:hAnsi="Times New Roman" w:cs="Times New Roman"/>
                <w:b/>
                <w:bCs/>
                <w:sz w:val="20"/>
                <w:szCs w:val="20"/>
              </w:rPr>
              <w:t>PubMed</w:t>
            </w:r>
          </w:p>
        </w:tc>
      </w:tr>
      <w:tr w:rsidR="007372C6" w:rsidRPr="007372C6" w14:paraId="106AE555" w14:textId="77777777" w:rsidTr="007372C6">
        <w:trPr>
          <w:trHeight w:val="222"/>
        </w:trPr>
        <w:tc>
          <w:tcPr>
            <w:tcW w:w="380" w:type="pct"/>
            <w:tcBorders>
              <w:top w:val="single" w:sz="4" w:space="0" w:color="auto"/>
              <w:left w:val="single" w:sz="18" w:space="0" w:color="auto"/>
              <w:bottom w:val="single" w:sz="4" w:space="0" w:color="auto"/>
              <w:right w:val="single" w:sz="4" w:space="0" w:color="auto"/>
            </w:tcBorders>
            <w:hideMark/>
          </w:tcPr>
          <w:p w14:paraId="0F0A807A"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#1</w:t>
            </w:r>
          </w:p>
        </w:tc>
        <w:tc>
          <w:tcPr>
            <w:tcW w:w="3953" w:type="pct"/>
            <w:tcBorders>
              <w:top w:val="single" w:sz="4" w:space="0" w:color="auto"/>
              <w:left w:val="single" w:sz="4" w:space="0" w:color="auto"/>
              <w:bottom w:val="single" w:sz="4" w:space="0" w:color="auto"/>
              <w:right w:val="single" w:sz="4" w:space="0" w:color="auto"/>
            </w:tcBorders>
            <w:hideMark/>
          </w:tcPr>
          <w:p w14:paraId="20EF8324" w14:textId="77777777" w:rsidR="007372C6" w:rsidRPr="007372C6" w:rsidRDefault="007372C6" w:rsidP="007372C6">
            <w:pPr>
              <w:rPr>
                <w:rFonts w:ascii="Times New Roman" w:hAnsi="Times New Roman" w:cs="Times New Roman"/>
                <w:sz w:val="20"/>
                <w:szCs w:val="20"/>
              </w:rPr>
            </w:pPr>
            <w:bookmarkStart w:id="1" w:name="_Hlk202450419"/>
            <w:r w:rsidRPr="007372C6">
              <w:rPr>
                <w:rFonts w:ascii="Times New Roman" w:hAnsi="Times New Roman" w:cs="Times New Roman"/>
                <w:sz w:val="20"/>
                <w:szCs w:val="20"/>
              </w:rPr>
              <w:t>(Therapeutics[</w:t>
            </w:r>
            <w:proofErr w:type="spellStart"/>
            <w:r w:rsidRPr="007372C6">
              <w:rPr>
                <w:rFonts w:ascii="Times New Roman" w:hAnsi="Times New Roman" w:cs="Times New Roman"/>
                <w:sz w:val="20"/>
                <w:szCs w:val="20"/>
              </w:rPr>
              <w:t>MeSH</w:t>
            </w:r>
            <w:proofErr w:type="spellEnd"/>
            <w:r w:rsidRPr="007372C6">
              <w:rPr>
                <w:rFonts w:ascii="Times New Roman" w:hAnsi="Times New Roman" w:cs="Times New Roman"/>
                <w:sz w:val="20"/>
                <w:szCs w:val="20"/>
              </w:rPr>
              <w:t xml:space="preserve"> Terms] OR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treatment*[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w:t>
            </w:r>
            <w:bookmarkEnd w:id="1"/>
          </w:p>
        </w:tc>
        <w:tc>
          <w:tcPr>
            <w:tcW w:w="667" w:type="pct"/>
            <w:tcBorders>
              <w:top w:val="single" w:sz="4" w:space="0" w:color="auto"/>
              <w:left w:val="single" w:sz="4" w:space="0" w:color="auto"/>
              <w:bottom w:val="single" w:sz="4" w:space="0" w:color="auto"/>
              <w:right w:val="single" w:sz="18" w:space="0" w:color="auto"/>
            </w:tcBorders>
            <w:vAlign w:val="center"/>
            <w:hideMark/>
          </w:tcPr>
          <w:p w14:paraId="1F86C61C"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11,630,577</w:t>
            </w:r>
          </w:p>
        </w:tc>
      </w:tr>
      <w:tr w:rsidR="007372C6" w:rsidRPr="007372C6" w14:paraId="76BC4E2C" w14:textId="77777777" w:rsidTr="007372C6">
        <w:trPr>
          <w:trHeight w:val="222"/>
        </w:trPr>
        <w:tc>
          <w:tcPr>
            <w:tcW w:w="380" w:type="pct"/>
            <w:tcBorders>
              <w:top w:val="single" w:sz="4" w:space="0" w:color="auto"/>
              <w:left w:val="single" w:sz="18" w:space="0" w:color="auto"/>
              <w:bottom w:val="single" w:sz="4" w:space="0" w:color="auto"/>
              <w:right w:val="single" w:sz="4" w:space="0" w:color="auto"/>
            </w:tcBorders>
            <w:hideMark/>
          </w:tcPr>
          <w:p w14:paraId="6FECBA74"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#2</w:t>
            </w:r>
          </w:p>
        </w:tc>
        <w:tc>
          <w:tcPr>
            <w:tcW w:w="3953" w:type="pct"/>
            <w:tcBorders>
              <w:top w:val="single" w:sz="4" w:space="0" w:color="auto"/>
              <w:left w:val="single" w:sz="4" w:space="0" w:color="auto"/>
              <w:bottom w:val="single" w:sz="4" w:space="0" w:color="auto"/>
              <w:right w:val="single" w:sz="4" w:space="0" w:color="auto"/>
            </w:tcBorders>
            <w:hideMark/>
          </w:tcPr>
          <w:p w14:paraId="67B9E667"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 xml:space="preserve">("radioactive iodine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xml:space="preserve">] OR "radioiodine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xml:space="preserve">] OR "RAI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"radioactive iodine treatment"[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"radioiodine treatment"[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"RAI treatment"[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xml:space="preserve">] OR "I-131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"I-131 treatment"[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"radioactive iodine ablation"[</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"radioiodine ablation"[</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w:t>
            </w:r>
          </w:p>
        </w:tc>
        <w:tc>
          <w:tcPr>
            <w:tcW w:w="667" w:type="pct"/>
            <w:tcBorders>
              <w:top w:val="single" w:sz="4" w:space="0" w:color="auto"/>
              <w:left w:val="single" w:sz="4" w:space="0" w:color="auto"/>
              <w:bottom w:val="single" w:sz="4" w:space="0" w:color="auto"/>
              <w:right w:val="single" w:sz="18" w:space="0" w:color="auto"/>
            </w:tcBorders>
            <w:vAlign w:val="center"/>
            <w:hideMark/>
          </w:tcPr>
          <w:p w14:paraId="61C8FDC5"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6,851</w:t>
            </w:r>
          </w:p>
        </w:tc>
      </w:tr>
      <w:tr w:rsidR="007372C6" w:rsidRPr="007372C6" w14:paraId="3ED474E8" w14:textId="77777777" w:rsidTr="007372C6">
        <w:trPr>
          <w:trHeight w:val="222"/>
        </w:trPr>
        <w:tc>
          <w:tcPr>
            <w:tcW w:w="380" w:type="pct"/>
            <w:tcBorders>
              <w:top w:val="single" w:sz="4" w:space="0" w:color="auto"/>
              <w:left w:val="single" w:sz="18" w:space="0" w:color="auto"/>
              <w:bottom w:val="single" w:sz="4" w:space="0" w:color="auto"/>
              <w:right w:val="single" w:sz="4" w:space="0" w:color="auto"/>
            </w:tcBorders>
            <w:hideMark/>
          </w:tcPr>
          <w:p w14:paraId="310FE57F" w14:textId="77777777" w:rsidR="007372C6" w:rsidRPr="007372C6" w:rsidRDefault="007372C6" w:rsidP="007372C6">
            <w:pPr>
              <w:jc w:val="center"/>
              <w:rPr>
                <w:rFonts w:ascii="Times New Roman" w:hAnsi="Times New Roman" w:cs="Times New Roman"/>
                <w:b/>
                <w:bCs/>
                <w:sz w:val="20"/>
                <w:szCs w:val="20"/>
              </w:rPr>
            </w:pPr>
            <w:bookmarkStart w:id="2" w:name="_Hlk202450721"/>
            <w:r w:rsidRPr="007372C6">
              <w:rPr>
                <w:rFonts w:ascii="Times New Roman" w:hAnsi="Times New Roman" w:cs="Times New Roman"/>
                <w:b/>
                <w:bCs/>
                <w:sz w:val="20"/>
                <w:szCs w:val="20"/>
              </w:rPr>
              <w:t>#3</w:t>
            </w:r>
          </w:p>
        </w:tc>
        <w:tc>
          <w:tcPr>
            <w:tcW w:w="3953" w:type="pct"/>
            <w:tcBorders>
              <w:top w:val="single" w:sz="4" w:space="0" w:color="auto"/>
              <w:left w:val="single" w:sz="4" w:space="0" w:color="auto"/>
              <w:bottom w:val="single" w:sz="4" w:space="0" w:color="auto"/>
              <w:right w:val="single" w:sz="4" w:space="0" w:color="auto"/>
            </w:tcBorders>
            <w:hideMark/>
          </w:tcPr>
          <w:p w14:paraId="49E40830"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propylthiouracil</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MeSH</w:t>
            </w:r>
            <w:proofErr w:type="spellEnd"/>
            <w:r w:rsidRPr="007372C6">
              <w:rPr>
                <w:rFonts w:ascii="Times New Roman" w:hAnsi="Times New Roman" w:cs="Times New Roman"/>
                <w:sz w:val="20"/>
                <w:szCs w:val="20"/>
              </w:rPr>
              <w:t xml:space="preserve"> Terms] OR </w:t>
            </w:r>
            <w:proofErr w:type="spellStart"/>
            <w:r w:rsidRPr="007372C6">
              <w:rPr>
                <w:rFonts w:ascii="Times New Roman" w:hAnsi="Times New Roman" w:cs="Times New Roman"/>
                <w:sz w:val="20"/>
                <w:szCs w:val="20"/>
              </w:rPr>
              <w:t>propylthiouracil</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"6-propyl-2-thiouracil"[</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w:t>
            </w:r>
          </w:p>
        </w:tc>
        <w:tc>
          <w:tcPr>
            <w:tcW w:w="667" w:type="pct"/>
            <w:tcBorders>
              <w:top w:val="single" w:sz="4" w:space="0" w:color="auto"/>
              <w:left w:val="single" w:sz="4" w:space="0" w:color="auto"/>
              <w:bottom w:val="single" w:sz="4" w:space="0" w:color="auto"/>
              <w:right w:val="single" w:sz="18" w:space="0" w:color="auto"/>
            </w:tcBorders>
            <w:vAlign w:val="center"/>
            <w:hideMark/>
          </w:tcPr>
          <w:p w14:paraId="4C1AE51D"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6,046</w:t>
            </w:r>
          </w:p>
        </w:tc>
        <w:bookmarkEnd w:id="2"/>
      </w:tr>
      <w:tr w:rsidR="007372C6" w:rsidRPr="007372C6" w14:paraId="0ABCCC4B" w14:textId="77777777" w:rsidTr="007372C6">
        <w:trPr>
          <w:trHeight w:val="222"/>
        </w:trPr>
        <w:tc>
          <w:tcPr>
            <w:tcW w:w="380" w:type="pct"/>
            <w:tcBorders>
              <w:top w:val="single" w:sz="4" w:space="0" w:color="auto"/>
              <w:left w:val="single" w:sz="18" w:space="0" w:color="auto"/>
              <w:bottom w:val="single" w:sz="4" w:space="0" w:color="auto"/>
              <w:right w:val="single" w:sz="4" w:space="0" w:color="auto"/>
            </w:tcBorders>
            <w:hideMark/>
          </w:tcPr>
          <w:p w14:paraId="7795CD48"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#4</w:t>
            </w:r>
          </w:p>
        </w:tc>
        <w:tc>
          <w:tcPr>
            <w:tcW w:w="3953" w:type="pct"/>
            <w:tcBorders>
              <w:top w:val="single" w:sz="4" w:space="0" w:color="auto"/>
              <w:left w:val="single" w:sz="4" w:space="0" w:color="auto"/>
              <w:bottom w:val="single" w:sz="4" w:space="0" w:color="auto"/>
              <w:right w:val="single" w:sz="4" w:space="0" w:color="auto"/>
            </w:tcBorders>
            <w:hideMark/>
          </w:tcPr>
          <w:p w14:paraId="48F13DAA" w14:textId="77777777" w:rsidR="007372C6" w:rsidRPr="007372C6" w:rsidRDefault="007372C6" w:rsidP="007372C6">
            <w:pPr>
              <w:rPr>
                <w:rFonts w:ascii="Times New Roman" w:hAnsi="Times New Roman" w:cs="Times New Roman"/>
                <w:sz w:val="20"/>
                <w:szCs w:val="20"/>
              </w:rPr>
            </w:pPr>
            <w:bookmarkStart w:id="3" w:name="_Hlk202450768"/>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carbimazole</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MeSH</w:t>
            </w:r>
            <w:proofErr w:type="spellEnd"/>
            <w:r w:rsidRPr="007372C6">
              <w:rPr>
                <w:rFonts w:ascii="Times New Roman" w:hAnsi="Times New Roman" w:cs="Times New Roman"/>
                <w:sz w:val="20"/>
                <w:szCs w:val="20"/>
              </w:rPr>
              <w:t xml:space="preserve"> Terms] OR </w:t>
            </w:r>
            <w:proofErr w:type="spellStart"/>
            <w:r w:rsidRPr="007372C6">
              <w:rPr>
                <w:rFonts w:ascii="Times New Roman" w:hAnsi="Times New Roman" w:cs="Times New Roman"/>
                <w:sz w:val="20"/>
                <w:szCs w:val="20"/>
              </w:rPr>
              <w:t>carbimazole</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neomercazole</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"neo-</w:t>
            </w:r>
            <w:proofErr w:type="spellStart"/>
            <w:r w:rsidRPr="007372C6">
              <w:rPr>
                <w:rFonts w:ascii="Times New Roman" w:hAnsi="Times New Roman" w:cs="Times New Roman"/>
                <w:sz w:val="20"/>
                <w:szCs w:val="20"/>
              </w:rPr>
              <w:t>mercazole</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xml:space="preserve">] OR "neo </w:t>
            </w:r>
            <w:proofErr w:type="spellStart"/>
            <w:r w:rsidRPr="007372C6">
              <w:rPr>
                <w:rFonts w:ascii="Times New Roman" w:hAnsi="Times New Roman" w:cs="Times New Roman"/>
                <w:sz w:val="20"/>
                <w:szCs w:val="20"/>
              </w:rPr>
              <w:t>tomizol</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"neo-</w:t>
            </w:r>
            <w:proofErr w:type="spellStart"/>
            <w:r w:rsidRPr="007372C6">
              <w:rPr>
                <w:rFonts w:ascii="Times New Roman" w:hAnsi="Times New Roman" w:cs="Times New Roman"/>
                <w:sz w:val="20"/>
                <w:szCs w:val="20"/>
              </w:rPr>
              <w:t>thyreostat</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w:t>
            </w:r>
            <w:bookmarkEnd w:id="3"/>
          </w:p>
        </w:tc>
        <w:tc>
          <w:tcPr>
            <w:tcW w:w="667" w:type="pct"/>
            <w:tcBorders>
              <w:top w:val="single" w:sz="4" w:space="0" w:color="auto"/>
              <w:left w:val="single" w:sz="4" w:space="0" w:color="auto"/>
              <w:bottom w:val="single" w:sz="4" w:space="0" w:color="auto"/>
              <w:right w:val="single" w:sz="18" w:space="0" w:color="auto"/>
            </w:tcBorders>
            <w:vAlign w:val="center"/>
            <w:hideMark/>
          </w:tcPr>
          <w:p w14:paraId="69D77BFF"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1,623</w:t>
            </w:r>
          </w:p>
        </w:tc>
      </w:tr>
      <w:tr w:rsidR="007372C6" w:rsidRPr="007372C6" w14:paraId="5F269365" w14:textId="77777777" w:rsidTr="007372C6">
        <w:trPr>
          <w:trHeight w:val="222"/>
        </w:trPr>
        <w:tc>
          <w:tcPr>
            <w:tcW w:w="380" w:type="pct"/>
            <w:tcBorders>
              <w:top w:val="single" w:sz="4" w:space="0" w:color="auto"/>
              <w:left w:val="single" w:sz="18" w:space="0" w:color="auto"/>
              <w:bottom w:val="single" w:sz="4" w:space="0" w:color="auto"/>
              <w:right w:val="single" w:sz="4" w:space="0" w:color="auto"/>
            </w:tcBorders>
            <w:hideMark/>
          </w:tcPr>
          <w:p w14:paraId="07F606E2"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#5</w:t>
            </w:r>
          </w:p>
        </w:tc>
        <w:tc>
          <w:tcPr>
            <w:tcW w:w="3953" w:type="pct"/>
            <w:tcBorders>
              <w:top w:val="single" w:sz="4" w:space="0" w:color="auto"/>
              <w:left w:val="single" w:sz="4" w:space="0" w:color="auto"/>
              <w:bottom w:val="single" w:sz="4" w:space="0" w:color="auto"/>
              <w:right w:val="single" w:sz="4" w:space="0" w:color="auto"/>
            </w:tcBorders>
            <w:hideMark/>
          </w:tcPr>
          <w:p w14:paraId="0472B0F8" w14:textId="77777777" w:rsidR="007372C6" w:rsidRPr="007372C6" w:rsidRDefault="007372C6" w:rsidP="007372C6">
            <w:pPr>
              <w:rPr>
                <w:rFonts w:ascii="Times New Roman" w:hAnsi="Times New Roman" w:cs="Times New Roman"/>
                <w:sz w:val="20"/>
                <w:szCs w:val="20"/>
              </w:rPr>
            </w:pPr>
            <w:bookmarkStart w:id="4" w:name="_Hlk202450832"/>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methimazole</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MeSH</w:t>
            </w:r>
            <w:proofErr w:type="spellEnd"/>
            <w:r w:rsidRPr="007372C6">
              <w:rPr>
                <w:rFonts w:ascii="Times New Roman" w:hAnsi="Times New Roman" w:cs="Times New Roman"/>
                <w:sz w:val="20"/>
                <w:szCs w:val="20"/>
              </w:rPr>
              <w:t xml:space="preserve"> Terms] OR </w:t>
            </w:r>
            <w:proofErr w:type="spellStart"/>
            <w:r w:rsidRPr="007372C6">
              <w:rPr>
                <w:rFonts w:ascii="Times New Roman" w:hAnsi="Times New Roman" w:cs="Times New Roman"/>
                <w:sz w:val="20"/>
                <w:szCs w:val="20"/>
              </w:rPr>
              <w:t>methimazole</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"1-methyl-2-mercaptoimidazole"[</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methylmercaptoimidazole</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thiamazole</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tapazole</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tiamazol</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mercazolil</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mercazole</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w:t>
            </w:r>
            <w:bookmarkEnd w:id="4"/>
          </w:p>
        </w:tc>
        <w:tc>
          <w:tcPr>
            <w:tcW w:w="667" w:type="pct"/>
            <w:tcBorders>
              <w:top w:val="single" w:sz="4" w:space="0" w:color="auto"/>
              <w:left w:val="single" w:sz="4" w:space="0" w:color="auto"/>
              <w:bottom w:val="single" w:sz="4" w:space="0" w:color="auto"/>
              <w:right w:val="single" w:sz="18" w:space="0" w:color="auto"/>
            </w:tcBorders>
            <w:vAlign w:val="center"/>
            <w:hideMark/>
          </w:tcPr>
          <w:p w14:paraId="3EFBDBA8"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5,505</w:t>
            </w:r>
          </w:p>
        </w:tc>
      </w:tr>
      <w:tr w:rsidR="007372C6" w:rsidRPr="007372C6" w14:paraId="0DC59FA8" w14:textId="77777777" w:rsidTr="007372C6">
        <w:trPr>
          <w:trHeight w:val="222"/>
        </w:trPr>
        <w:tc>
          <w:tcPr>
            <w:tcW w:w="380" w:type="pct"/>
            <w:tcBorders>
              <w:top w:val="single" w:sz="4" w:space="0" w:color="auto"/>
              <w:left w:val="single" w:sz="18" w:space="0" w:color="auto"/>
              <w:bottom w:val="single" w:sz="4" w:space="0" w:color="auto"/>
              <w:right w:val="single" w:sz="4" w:space="0" w:color="auto"/>
            </w:tcBorders>
            <w:hideMark/>
          </w:tcPr>
          <w:p w14:paraId="65F181F3"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#6</w:t>
            </w:r>
          </w:p>
        </w:tc>
        <w:tc>
          <w:tcPr>
            <w:tcW w:w="3953" w:type="pct"/>
            <w:tcBorders>
              <w:top w:val="single" w:sz="4" w:space="0" w:color="auto"/>
              <w:left w:val="single" w:sz="4" w:space="0" w:color="auto"/>
              <w:bottom w:val="single" w:sz="4" w:space="0" w:color="auto"/>
              <w:right w:val="single" w:sz="4" w:space="0" w:color="auto"/>
            </w:tcBorders>
            <w:hideMark/>
          </w:tcPr>
          <w:p w14:paraId="7D133592" w14:textId="77777777" w:rsidR="007372C6" w:rsidRPr="007372C6" w:rsidRDefault="007372C6" w:rsidP="007372C6">
            <w:pPr>
              <w:rPr>
                <w:rFonts w:ascii="Times New Roman" w:hAnsi="Times New Roman" w:cs="Times New Roman"/>
                <w:sz w:val="20"/>
                <w:szCs w:val="20"/>
              </w:rPr>
            </w:pPr>
            <w:bookmarkStart w:id="5" w:name="_Hlk202450895"/>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xml:space="preserve"> Agents[</w:t>
            </w:r>
            <w:proofErr w:type="spellStart"/>
            <w:r w:rsidRPr="007372C6">
              <w:rPr>
                <w:rFonts w:ascii="Times New Roman" w:hAnsi="Times New Roman" w:cs="Times New Roman"/>
                <w:sz w:val="20"/>
                <w:szCs w:val="20"/>
              </w:rPr>
              <w:t>MeSH</w:t>
            </w:r>
            <w:proofErr w:type="spellEnd"/>
            <w:r w:rsidRPr="007372C6">
              <w:rPr>
                <w:rFonts w:ascii="Times New Roman" w:hAnsi="Times New Roman" w:cs="Times New Roman"/>
                <w:sz w:val="20"/>
                <w:szCs w:val="20"/>
              </w:rPr>
              <w:t xml:space="preserve"> Terms] OR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xml:space="preserve"> agent*"[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xml:space="preserve">] OR "agent*,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xml:space="preserve"> drug*"[</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xml:space="preserve">] OR "drug*,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"thyroid antagonist*"[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"antagonist*, thyroid"[</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goitrogen</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xml:space="preserve"> effect*"[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xml:space="preserve">] OR "effect*,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w:t>
            </w:r>
            <w:bookmarkEnd w:id="5"/>
          </w:p>
        </w:tc>
        <w:tc>
          <w:tcPr>
            <w:tcW w:w="667" w:type="pct"/>
            <w:tcBorders>
              <w:top w:val="single" w:sz="4" w:space="0" w:color="auto"/>
              <w:left w:val="single" w:sz="4" w:space="0" w:color="auto"/>
              <w:bottom w:val="single" w:sz="4" w:space="0" w:color="auto"/>
              <w:right w:val="single" w:sz="18" w:space="0" w:color="auto"/>
            </w:tcBorders>
            <w:vAlign w:val="center"/>
            <w:hideMark/>
          </w:tcPr>
          <w:p w14:paraId="64FB0A43"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9,307</w:t>
            </w:r>
          </w:p>
        </w:tc>
      </w:tr>
      <w:tr w:rsidR="007372C6" w:rsidRPr="007372C6" w14:paraId="51F445A8" w14:textId="77777777" w:rsidTr="007372C6">
        <w:trPr>
          <w:trHeight w:val="222"/>
        </w:trPr>
        <w:tc>
          <w:tcPr>
            <w:tcW w:w="380" w:type="pct"/>
            <w:tcBorders>
              <w:top w:val="single" w:sz="4" w:space="0" w:color="auto"/>
              <w:left w:val="single" w:sz="18" w:space="0" w:color="auto"/>
              <w:bottom w:val="single" w:sz="4" w:space="0" w:color="auto"/>
              <w:right w:val="single" w:sz="4" w:space="0" w:color="auto"/>
            </w:tcBorders>
            <w:hideMark/>
          </w:tcPr>
          <w:p w14:paraId="718AB869"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#7</w:t>
            </w:r>
          </w:p>
        </w:tc>
        <w:tc>
          <w:tcPr>
            <w:tcW w:w="3953" w:type="pct"/>
            <w:tcBorders>
              <w:top w:val="single" w:sz="4" w:space="0" w:color="auto"/>
              <w:left w:val="single" w:sz="4" w:space="0" w:color="auto"/>
              <w:bottom w:val="single" w:sz="4" w:space="0" w:color="auto"/>
              <w:right w:val="single" w:sz="4" w:space="0" w:color="auto"/>
            </w:tcBorders>
            <w:hideMark/>
          </w:tcPr>
          <w:p w14:paraId="71D17FD0"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(Thyroidectomy[</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"Thyroid surgery"[</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"Thyroid removal"[</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w:t>
            </w:r>
          </w:p>
        </w:tc>
        <w:tc>
          <w:tcPr>
            <w:tcW w:w="667" w:type="pct"/>
            <w:tcBorders>
              <w:top w:val="single" w:sz="4" w:space="0" w:color="auto"/>
              <w:left w:val="single" w:sz="4" w:space="0" w:color="auto"/>
              <w:bottom w:val="single" w:sz="4" w:space="0" w:color="auto"/>
              <w:right w:val="single" w:sz="18" w:space="0" w:color="auto"/>
            </w:tcBorders>
            <w:vAlign w:val="center"/>
            <w:hideMark/>
          </w:tcPr>
          <w:p w14:paraId="0D214F84"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27,870</w:t>
            </w:r>
          </w:p>
        </w:tc>
      </w:tr>
      <w:tr w:rsidR="007372C6" w:rsidRPr="007372C6" w14:paraId="22E144E5" w14:textId="77777777" w:rsidTr="007372C6">
        <w:trPr>
          <w:trHeight w:val="222"/>
        </w:trPr>
        <w:tc>
          <w:tcPr>
            <w:tcW w:w="380" w:type="pct"/>
            <w:tcBorders>
              <w:top w:val="single" w:sz="4" w:space="0" w:color="auto"/>
              <w:left w:val="single" w:sz="18" w:space="0" w:color="auto"/>
              <w:bottom w:val="single" w:sz="4" w:space="0" w:color="auto"/>
              <w:right w:val="single" w:sz="4" w:space="0" w:color="auto"/>
            </w:tcBorders>
            <w:hideMark/>
          </w:tcPr>
          <w:p w14:paraId="23211B8B" w14:textId="77777777" w:rsidR="007372C6" w:rsidRPr="007372C6" w:rsidRDefault="007372C6" w:rsidP="007372C6">
            <w:pPr>
              <w:spacing w:line="256" w:lineRule="auto"/>
              <w:jc w:val="center"/>
              <w:rPr>
                <w:rFonts w:ascii="Times New Roman" w:hAnsi="Times New Roman" w:cs="Times New Roman"/>
                <w:b/>
                <w:bCs/>
                <w:sz w:val="20"/>
                <w:szCs w:val="20"/>
              </w:rPr>
            </w:pPr>
            <w:r w:rsidRPr="007372C6">
              <w:rPr>
                <w:rFonts w:ascii="Times New Roman" w:hAnsi="Times New Roman" w:cs="Times New Roman"/>
                <w:b/>
                <w:bCs/>
                <w:sz w:val="20"/>
                <w:szCs w:val="20"/>
              </w:rPr>
              <w:t>#8</w:t>
            </w:r>
          </w:p>
        </w:tc>
        <w:tc>
          <w:tcPr>
            <w:tcW w:w="3953" w:type="pct"/>
            <w:tcBorders>
              <w:top w:val="single" w:sz="4" w:space="0" w:color="auto"/>
              <w:left w:val="single" w:sz="4" w:space="0" w:color="auto"/>
              <w:bottom w:val="single" w:sz="4" w:space="0" w:color="auto"/>
              <w:right w:val="single" w:sz="4" w:space="0" w:color="auto"/>
            </w:tcBorders>
            <w:hideMark/>
          </w:tcPr>
          <w:p w14:paraId="482A7159" w14:textId="77777777" w:rsidR="007372C6" w:rsidRPr="007372C6" w:rsidRDefault="007372C6" w:rsidP="007372C6">
            <w:pPr>
              <w:spacing w:line="256" w:lineRule="auto"/>
              <w:rPr>
                <w:rFonts w:ascii="Times New Roman" w:hAnsi="Times New Roman" w:cs="Times New Roman"/>
                <w:sz w:val="20"/>
                <w:szCs w:val="20"/>
              </w:rPr>
            </w:pPr>
            <w:bookmarkStart w:id="6" w:name="_Hlk202451034"/>
            <w:r w:rsidRPr="007372C6">
              <w:rPr>
                <w:rFonts w:ascii="Times New Roman" w:hAnsi="Times New Roman" w:cs="Times New Roman"/>
                <w:sz w:val="20"/>
                <w:szCs w:val="20"/>
              </w:rPr>
              <w:t>(quality of life[</w:t>
            </w:r>
            <w:proofErr w:type="spellStart"/>
            <w:r w:rsidRPr="007372C6">
              <w:rPr>
                <w:rFonts w:ascii="Times New Roman" w:hAnsi="Times New Roman" w:cs="Times New Roman"/>
                <w:sz w:val="20"/>
                <w:szCs w:val="20"/>
              </w:rPr>
              <w:t>MeSH</w:t>
            </w:r>
            <w:proofErr w:type="spellEnd"/>
            <w:r w:rsidRPr="007372C6">
              <w:rPr>
                <w:rFonts w:ascii="Times New Roman" w:hAnsi="Times New Roman" w:cs="Times New Roman"/>
                <w:sz w:val="20"/>
                <w:szCs w:val="20"/>
              </w:rPr>
              <w:t xml:space="preserve"> Terms] OR "quality of life"[</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"life quality"[</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"health related quality of life"[</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HRQOL[</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w:t>
            </w:r>
            <w:bookmarkEnd w:id="6"/>
          </w:p>
        </w:tc>
        <w:tc>
          <w:tcPr>
            <w:tcW w:w="667" w:type="pct"/>
            <w:tcBorders>
              <w:top w:val="single" w:sz="4" w:space="0" w:color="auto"/>
              <w:left w:val="single" w:sz="4" w:space="0" w:color="auto"/>
              <w:bottom w:val="single" w:sz="4" w:space="0" w:color="auto"/>
              <w:right w:val="single" w:sz="18" w:space="0" w:color="auto"/>
            </w:tcBorders>
            <w:vAlign w:val="center"/>
            <w:hideMark/>
          </w:tcPr>
          <w:p w14:paraId="1F4B329C" w14:textId="77777777" w:rsidR="007372C6" w:rsidRPr="007372C6" w:rsidRDefault="007372C6" w:rsidP="007372C6">
            <w:pPr>
              <w:spacing w:line="256" w:lineRule="auto"/>
              <w:jc w:val="center"/>
              <w:rPr>
                <w:rFonts w:ascii="Times New Roman" w:hAnsi="Times New Roman" w:cs="Times New Roman"/>
                <w:sz w:val="20"/>
                <w:szCs w:val="20"/>
              </w:rPr>
            </w:pPr>
            <w:r w:rsidRPr="007372C6">
              <w:rPr>
                <w:rFonts w:ascii="Times New Roman" w:hAnsi="Times New Roman" w:cs="Times New Roman"/>
                <w:sz w:val="20"/>
                <w:szCs w:val="20"/>
              </w:rPr>
              <w:t>522,805</w:t>
            </w:r>
          </w:p>
        </w:tc>
      </w:tr>
      <w:tr w:rsidR="007372C6" w:rsidRPr="007372C6" w14:paraId="76850CEE" w14:textId="77777777" w:rsidTr="007372C6">
        <w:trPr>
          <w:trHeight w:val="222"/>
        </w:trPr>
        <w:tc>
          <w:tcPr>
            <w:tcW w:w="380" w:type="pct"/>
            <w:tcBorders>
              <w:top w:val="single" w:sz="4" w:space="0" w:color="auto"/>
              <w:left w:val="single" w:sz="18" w:space="0" w:color="auto"/>
              <w:bottom w:val="single" w:sz="4" w:space="0" w:color="auto"/>
              <w:right w:val="single" w:sz="4" w:space="0" w:color="auto"/>
            </w:tcBorders>
            <w:hideMark/>
          </w:tcPr>
          <w:p w14:paraId="371CBDD7"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#9</w:t>
            </w:r>
          </w:p>
        </w:tc>
        <w:tc>
          <w:tcPr>
            <w:tcW w:w="3953" w:type="pct"/>
            <w:tcBorders>
              <w:top w:val="single" w:sz="4" w:space="0" w:color="auto"/>
              <w:left w:val="single" w:sz="4" w:space="0" w:color="auto"/>
              <w:bottom w:val="single" w:sz="4" w:space="0" w:color="auto"/>
              <w:right w:val="single" w:sz="4" w:space="0" w:color="auto"/>
            </w:tcBorders>
            <w:hideMark/>
          </w:tcPr>
          <w:p w14:paraId="64ABA0DE" w14:textId="77777777" w:rsidR="007372C6" w:rsidRPr="007372C6" w:rsidRDefault="007372C6" w:rsidP="007372C6">
            <w:pPr>
              <w:rPr>
                <w:rFonts w:ascii="Times New Roman" w:hAnsi="Times New Roman" w:cs="Times New Roman"/>
                <w:sz w:val="20"/>
                <w:szCs w:val="20"/>
              </w:rPr>
            </w:pPr>
            <w:bookmarkStart w:id="7" w:name="_Hlk202451081"/>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graves</w:t>
            </w:r>
            <w:proofErr w:type="spellEnd"/>
            <w:r w:rsidRPr="007372C6">
              <w:rPr>
                <w:rFonts w:ascii="Times New Roman" w:hAnsi="Times New Roman" w:cs="Times New Roman"/>
                <w:sz w:val="20"/>
                <w:szCs w:val="20"/>
              </w:rPr>
              <w:t xml:space="preserve"> disease[</w:t>
            </w:r>
            <w:proofErr w:type="spellStart"/>
            <w:r w:rsidRPr="007372C6">
              <w:rPr>
                <w:rFonts w:ascii="Times New Roman" w:hAnsi="Times New Roman" w:cs="Times New Roman"/>
                <w:sz w:val="20"/>
                <w:szCs w:val="20"/>
              </w:rPr>
              <w:t>MeSH</w:t>
            </w:r>
            <w:proofErr w:type="spellEnd"/>
            <w:r w:rsidRPr="007372C6">
              <w:rPr>
                <w:rFonts w:ascii="Times New Roman" w:hAnsi="Times New Roman" w:cs="Times New Roman"/>
                <w:sz w:val="20"/>
                <w:szCs w:val="20"/>
              </w:rPr>
              <w:t xml:space="preserve"> Terms] OR "Graves* disease"[</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"Disease, Graves*"[</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w:t>
            </w:r>
            <w:proofErr w:type="spellStart"/>
            <w:r w:rsidRPr="007372C6">
              <w:rPr>
                <w:rFonts w:ascii="Times New Roman" w:hAnsi="Times New Roman" w:cs="Times New Roman"/>
                <w:sz w:val="20"/>
                <w:szCs w:val="20"/>
              </w:rPr>
              <w:t>Basedow</w:t>
            </w:r>
            <w:proofErr w:type="spellEnd"/>
            <w:r w:rsidRPr="007372C6">
              <w:rPr>
                <w:rFonts w:ascii="Times New Roman" w:hAnsi="Times New Roman" w:cs="Times New Roman"/>
                <w:sz w:val="20"/>
                <w:szCs w:val="20"/>
              </w:rPr>
              <w:t>* disease"[</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xml:space="preserve">] OR "Disease, </w:t>
            </w:r>
            <w:proofErr w:type="spellStart"/>
            <w:r w:rsidRPr="007372C6">
              <w:rPr>
                <w:rFonts w:ascii="Times New Roman" w:hAnsi="Times New Roman" w:cs="Times New Roman"/>
                <w:sz w:val="20"/>
                <w:szCs w:val="20"/>
              </w:rPr>
              <w:t>Basedow</w:t>
            </w:r>
            <w:proofErr w:type="spellEnd"/>
            <w:r w:rsidRPr="007372C6">
              <w:rPr>
                <w:rFonts w:ascii="Times New Roman" w:hAnsi="Times New Roman" w:cs="Times New Roman"/>
                <w:sz w:val="20"/>
                <w:szCs w:val="20"/>
              </w:rPr>
              <w:t>*"[</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"Exophthalmic goiter*"[</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"Goiter*, Exophthalmic"[</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"Hyperthyroidism autoimmune"[</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"Autoimmune hyperthyroidism"[</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 OR "diffuse toxic goiter" [</w:t>
            </w:r>
            <w:proofErr w:type="spellStart"/>
            <w:r w:rsidRPr="007372C6">
              <w:rPr>
                <w:rFonts w:ascii="Times New Roman" w:hAnsi="Times New Roman" w:cs="Times New Roman"/>
                <w:sz w:val="20"/>
                <w:szCs w:val="20"/>
              </w:rPr>
              <w:t>tiab</w:t>
            </w:r>
            <w:proofErr w:type="spellEnd"/>
            <w:r w:rsidRPr="007372C6">
              <w:rPr>
                <w:rFonts w:ascii="Times New Roman" w:hAnsi="Times New Roman" w:cs="Times New Roman"/>
                <w:sz w:val="20"/>
                <w:szCs w:val="20"/>
              </w:rPr>
              <w:t>])</w:t>
            </w:r>
            <w:bookmarkEnd w:id="7"/>
          </w:p>
        </w:tc>
        <w:tc>
          <w:tcPr>
            <w:tcW w:w="667" w:type="pct"/>
            <w:tcBorders>
              <w:top w:val="single" w:sz="4" w:space="0" w:color="auto"/>
              <w:left w:val="single" w:sz="4" w:space="0" w:color="auto"/>
              <w:bottom w:val="single" w:sz="4" w:space="0" w:color="auto"/>
              <w:right w:val="single" w:sz="18" w:space="0" w:color="auto"/>
            </w:tcBorders>
            <w:vAlign w:val="center"/>
            <w:hideMark/>
          </w:tcPr>
          <w:p w14:paraId="27475498"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25,321</w:t>
            </w:r>
          </w:p>
        </w:tc>
      </w:tr>
      <w:tr w:rsidR="007372C6" w:rsidRPr="007372C6" w14:paraId="4C6DDFC2" w14:textId="77777777" w:rsidTr="007372C6">
        <w:trPr>
          <w:trHeight w:val="440"/>
        </w:trPr>
        <w:tc>
          <w:tcPr>
            <w:tcW w:w="380" w:type="pct"/>
            <w:tcBorders>
              <w:top w:val="single" w:sz="4" w:space="0" w:color="auto"/>
              <w:left w:val="single" w:sz="18" w:space="0" w:color="auto"/>
              <w:bottom w:val="single" w:sz="4" w:space="0" w:color="auto"/>
              <w:right w:val="single" w:sz="4" w:space="0" w:color="auto"/>
            </w:tcBorders>
            <w:hideMark/>
          </w:tcPr>
          <w:p w14:paraId="694DEBC3" w14:textId="77777777" w:rsidR="007372C6" w:rsidRPr="007372C6" w:rsidRDefault="007372C6" w:rsidP="007372C6">
            <w:pPr>
              <w:spacing w:line="256" w:lineRule="auto"/>
              <w:jc w:val="center"/>
              <w:rPr>
                <w:rFonts w:ascii="Times New Roman" w:hAnsi="Times New Roman" w:cs="Times New Roman"/>
                <w:b/>
                <w:bCs/>
                <w:sz w:val="20"/>
                <w:szCs w:val="20"/>
              </w:rPr>
            </w:pPr>
            <w:r w:rsidRPr="007372C6">
              <w:rPr>
                <w:rFonts w:ascii="Times New Roman" w:hAnsi="Times New Roman" w:cs="Times New Roman"/>
                <w:b/>
                <w:bCs/>
                <w:sz w:val="20"/>
                <w:szCs w:val="20"/>
              </w:rPr>
              <w:t>#</w:t>
            </w:r>
            <w:r w:rsidRPr="007372C6">
              <w:rPr>
                <w:rFonts w:ascii="Times New Roman" w:hAnsi="Times New Roman" w:cs="Times New Roman" w:hint="cs"/>
                <w:b/>
                <w:bCs/>
                <w:sz w:val="20"/>
                <w:szCs w:val="20"/>
                <w:rtl/>
              </w:rPr>
              <w:t>9</w:t>
            </w:r>
          </w:p>
        </w:tc>
        <w:tc>
          <w:tcPr>
            <w:tcW w:w="3953" w:type="pct"/>
            <w:tcBorders>
              <w:top w:val="single" w:sz="4" w:space="0" w:color="auto"/>
              <w:left w:val="single" w:sz="4" w:space="0" w:color="auto"/>
              <w:bottom w:val="single" w:sz="4" w:space="0" w:color="auto"/>
              <w:right w:val="single" w:sz="4" w:space="0" w:color="auto"/>
            </w:tcBorders>
            <w:hideMark/>
          </w:tcPr>
          <w:p w14:paraId="6D5A87DB"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(#1 OR #2 OR #3 OR #4 OR #5 OR #6 OR #7) AND #8 AND #9</w:t>
            </w:r>
          </w:p>
          <w:p w14:paraId="451ACB9A"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1-7: 11,652,863</w:t>
            </w:r>
          </w:p>
        </w:tc>
        <w:tc>
          <w:tcPr>
            <w:tcW w:w="667" w:type="pct"/>
            <w:tcBorders>
              <w:top w:val="single" w:sz="4" w:space="0" w:color="auto"/>
              <w:left w:val="single" w:sz="4" w:space="0" w:color="auto"/>
              <w:bottom w:val="single" w:sz="4" w:space="0" w:color="auto"/>
              <w:right w:val="single" w:sz="18" w:space="0" w:color="auto"/>
            </w:tcBorders>
            <w:vAlign w:val="center"/>
            <w:hideMark/>
          </w:tcPr>
          <w:p w14:paraId="3001B447" w14:textId="77777777" w:rsidR="007372C6" w:rsidRPr="007372C6" w:rsidRDefault="007372C6" w:rsidP="007372C6">
            <w:pPr>
              <w:spacing w:line="256" w:lineRule="auto"/>
              <w:jc w:val="center"/>
              <w:rPr>
                <w:rFonts w:ascii="Times New Roman" w:hAnsi="Times New Roman" w:cs="Times New Roman"/>
                <w:b/>
                <w:bCs/>
                <w:sz w:val="20"/>
                <w:szCs w:val="20"/>
              </w:rPr>
            </w:pPr>
            <w:r w:rsidRPr="007372C6">
              <w:rPr>
                <w:rFonts w:ascii="Times New Roman" w:hAnsi="Times New Roman" w:cs="Times New Roman"/>
                <w:b/>
                <w:bCs/>
                <w:sz w:val="20"/>
                <w:szCs w:val="20"/>
              </w:rPr>
              <w:t>339</w:t>
            </w:r>
          </w:p>
        </w:tc>
      </w:tr>
      <w:tr w:rsidR="007372C6" w:rsidRPr="007372C6" w14:paraId="34ACF7CE" w14:textId="77777777" w:rsidTr="007372C6">
        <w:trPr>
          <w:trHeight w:val="566"/>
        </w:trPr>
        <w:tc>
          <w:tcPr>
            <w:tcW w:w="5000" w:type="pct"/>
            <w:gridSpan w:val="3"/>
            <w:tcBorders>
              <w:top w:val="single" w:sz="4" w:space="0" w:color="auto"/>
              <w:left w:val="single" w:sz="18" w:space="0" w:color="auto"/>
              <w:bottom w:val="single" w:sz="4" w:space="0" w:color="auto"/>
              <w:right w:val="single" w:sz="18" w:space="0" w:color="auto"/>
            </w:tcBorders>
            <w:hideMark/>
          </w:tcPr>
          <w:p w14:paraId="2E2DF8C2" w14:textId="77777777" w:rsidR="007372C6" w:rsidRPr="007372C6" w:rsidRDefault="007372C6" w:rsidP="007372C6">
            <w:pPr>
              <w:jc w:val="center"/>
              <w:rPr>
                <w:rFonts w:ascii="Times New Roman" w:hAnsi="Times New Roman" w:cs="Times New Roman"/>
                <w:b/>
                <w:bCs/>
                <w:sz w:val="20"/>
                <w:szCs w:val="20"/>
              </w:rPr>
            </w:pPr>
            <w:proofErr w:type="spellStart"/>
            <w:r w:rsidRPr="007372C6">
              <w:rPr>
                <w:rFonts w:ascii="Times New Roman" w:hAnsi="Times New Roman" w:cs="Times New Roman"/>
                <w:b/>
                <w:bCs/>
                <w:sz w:val="20"/>
                <w:szCs w:val="20"/>
              </w:rPr>
              <w:t>Embase</w:t>
            </w:r>
            <w:proofErr w:type="spellEnd"/>
          </w:p>
        </w:tc>
      </w:tr>
      <w:tr w:rsidR="007372C6" w:rsidRPr="007372C6" w14:paraId="760CCA9D" w14:textId="77777777" w:rsidTr="007372C6">
        <w:trPr>
          <w:trHeight w:val="512"/>
        </w:trPr>
        <w:tc>
          <w:tcPr>
            <w:tcW w:w="380" w:type="pct"/>
            <w:tcBorders>
              <w:top w:val="single" w:sz="4" w:space="0" w:color="auto"/>
              <w:left w:val="single" w:sz="18" w:space="0" w:color="auto"/>
              <w:bottom w:val="single" w:sz="4" w:space="0" w:color="auto"/>
              <w:right w:val="single" w:sz="4" w:space="0" w:color="auto"/>
            </w:tcBorders>
            <w:hideMark/>
          </w:tcPr>
          <w:p w14:paraId="6AAB5EB1"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b/>
                <w:bCs/>
                <w:sz w:val="20"/>
                <w:szCs w:val="20"/>
              </w:rPr>
              <w:t>#1</w:t>
            </w:r>
          </w:p>
        </w:tc>
        <w:tc>
          <w:tcPr>
            <w:tcW w:w="3953" w:type="pct"/>
            <w:tcBorders>
              <w:top w:val="single" w:sz="4" w:space="0" w:color="auto"/>
              <w:left w:val="single" w:sz="4" w:space="0" w:color="auto"/>
              <w:bottom w:val="single" w:sz="4" w:space="0" w:color="auto"/>
              <w:right w:val="single" w:sz="4" w:space="0" w:color="auto"/>
            </w:tcBorders>
          </w:tcPr>
          <w:p w14:paraId="4B5CA9BB" w14:textId="77777777" w:rsidR="007372C6" w:rsidRPr="007372C6" w:rsidRDefault="007372C6" w:rsidP="007372C6">
            <w:r w:rsidRPr="007372C6">
              <w:rPr>
                <w:rFonts w:ascii="Times New Roman" w:hAnsi="Times New Roman" w:cs="Times New Roman"/>
                <w:sz w:val="20"/>
                <w:szCs w:val="20"/>
              </w:rPr>
              <w:t>Title, Abstract or Author keywords: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 OR treatment*)</w:t>
            </w:r>
          </w:p>
          <w:p w14:paraId="3CE84752"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hideMark/>
          </w:tcPr>
          <w:p w14:paraId="3604ED35"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12,324,045</w:t>
            </w:r>
          </w:p>
        </w:tc>
      </w:tr>
      <w:tr w:rsidR="007372C6" w:rsidRPr="007372C6" w14:paraId="1DE48384" w14:textId="77777777" w:rsidTr="007372C6">
        <w:trPr>
          <w:trHeight w:val="701"/>
        </w:trPr>
        <w:tc>
          <w:tcPr>
            <w:tcW w:w="380" w:type="pct"/>
            <w:tcBorders>
              <w:top w:val="single" w:sz="4" w:space="0" w:color="auto"/>
              <w:left w:val="single" w:sz="18" w:space="0" w:color="auto"/>
              <w:bottom w:val="single" w:sz="4" w:space="0" w:color="auto"/>
              <w:right w:val="single" w:sz="4" w:space="0" w:color="auto"/>
            </w:tcBorders>
            <w:hideMark/>
          </w:tcPr>
          <w:p w14:paraId="63C5EA5C"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b/>
                <w:bCs/>
                <w:sz w:val="20"/>
                <w:szCs w:val="20"/>
              </w:rPr>
              <w:t>#2</w:t>
            </w:r>
          </w:p>
        </w:tc>
        <w:tc>
          <w:tcPr>
            <w:tcW w:w="3953" w:type="pct"/>
            <w:tcBorders>
              <w:top w:val="single" w:sz="4" w:space="0" w:color="auto"/>
              <w:left w:val="single" w:sz="4" w:space="0" w:color="auto"/>
              <w:bottom w:val="single" w:sz="4" w:space="0" w:color="auto"/>
              <w:right w:val="single" w:sz="4" w:space="0" w:color="auto"/>
            </w:tcBorders>
          </w:tcPr>
          <w:p w14:paraId="3ABCB90B" w14:textId="77777777" w:rsidR="007372C6" w:rsidRPr="007372C6" w:rsidRDefault="007372C6" w:rsidP="007372C6">
            <w:r w:rsidRPr="007372C6">
              <w:rPr>
                <w:rFonts w:ascii="Times New Roman" w:hAnsi="Times New Roman" w:cs="Times New Roman"/>
                <w:sz w:val="20"/>
                <w:szCs w:val="20"/>
              </w:rPr>
              <w:t xml:space="preserve">Title, Abstract or Author keywords: ("radioactive iodine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 xml:space="preserve">*" OR "radioiodine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 xml:space="preserve">*" OR "RAI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 xml:space="preserve">*" OR "radioactive iodine treatment" OR "radioiodine treatment" OR "RAI treatment" OR "I-131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 OR "I-131 treatment" OR "radioactive iodine ablation" OR "radioiodine ablation")</w:t>
            </w:r>
          </w:p>
          <w:p w14:paraId="7513AADE"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hideMark/>
          </w:tcPr>
          <w:p w14:paraId="0E8EF89E"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11,804</w:t>
            </w:r>
          </w:p>
        </w:tc>
      </w:tr>
      <w:tr w:rsidR="007372C6" w:rsidRPr="007372C6" w14:paraId="2DB493F9" w14:textId="77777777" w:rsidTr="007372C6">
        <w:trPr>
          <w:trHeight w:val="431"/>
        </w:trPr>
        <w:tc>
          <w:tcPr>
            <w:tcW w:w="380" w:type="pct"/>
            <w:tcBorders>
              <w:top w:val="single" w:sz="4" w:space="0" w:color="auto"/>
              <w:left w:val="single" w:sz="18" w:space="0" w:color="auto"/>
              <w:bottom w:val="single" w:sz="4" w:space="0" w:color="auto"/>
              <w:right w:val="single" w:sz="4" w:space="0" w:color="auto"/>
            </w:tcBorders>
            <w:hideMark/>
          </w:tcPr>
          <w:p w14:paraId="629628AE"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b/>
                <w:bCs/>
                <w:sz w:val="20"/>
                <w:szCs w:val="20"/>
              </w:rPr>
              <w:t>#3</w:t>
            </w:r>
          </w:p>
        </w:tc>
        <w:tc>
          <w:tcPr>
            <w:tcW w:w="3953" w:type="pct"/>
            <w:tcBorders>
              <w:top w:val="single" w:sz="4" w:space="0" w:color="auto"/>
              <w:left w:val="single" w:sz="4" w:space="0" w:color="auto"/>
              <w:bottom w:val="single" w:sz="4" w:space="0" w:color="auto"/>
              <w:right w:val="single" w:sz="4" w:space="0" w:color="auto"/>
            </w:tcBorders>
            <w:hideMark/>
          </w:tcPr>
          <w:p w14:paraId="35A39139" w14:textId="77777777" w:rsidR="007372C6" w:rsidRPr="007372C6" w:rsidRDefault="007372C6" w:rsidP="007372C6">
            <w:pPr>
              <w:spacing w:line="256" w:lineRule="auto"/>
              <w:rPr>
                <w:rFonts w:ascii="Times New Roman" w:hAnsi="Times New Roman" w:cs="Times New Roman"/>
                <w:sz w:val="20"/>
                <w:szCs w:val="20"/>
              </w:rPr>
            </w:pPr>
            <w:r w:rsidRPr="007372C6">
              <w:rPr>
                <w:rFonts w:ascii="Times New Roman" w:hAnsi="Times New Roman" w:cs="Times New Roman"/>
                <w:sz w:val="20"/>
                <w:szCs w:val="20"/>
              </w:rPr>
              <w:t>Title, Abstract or Author keywords: (</w:t>
            </w:r>
            <w:proofErr w:type="spellStart"/>
            <w:r w:rsidRPr="007372C6">
              <w:rPr>
                <w:rFonts w:ascii="Times New Roman" w:hAnsi="Times New Roman" w:cs="Times New Roman"/>
                <w:sz w:val="20"/>
                <w:szCs w:val="20"/>
              </w:rPr>
              <w:t>propylthiouracil</w:t>
            </w:r>
            <w:proofErr w:type="spellEnd"/>
            <w:r w:rsidRPr="007372C6">
              <w:rPr>
                <w:rFonts w:ascii="Times New Roman" w:hAnsi="Times New Roman" w:cs="Times New Roman"/>
                <w:sz w:val="20"/>
                <w:szCs w:val="20"/>
              </w:rPr>
              <w:t xml:space="preserve"> OR "6-propyl-2-thiouracil")</w:t>
            </w:r>
          </w:p>
        </w:tc>
        <w:tc>
          <w:tcPr>
            <w:tcW w:w="667" w:type="pct"/>
            <w:tcBorders>
              <w:top w:val="single" w:sz="4" w:space="0" w:color="auto"/>
              <w:left w:val="single" w:sz="4" w:space="0" w:color="auto"/>
              <w:bottom w:val="single" w:sz="4" w:space="0" w:color="auto"/>
              <w:right w:val="single" w:sz="18" w:space="0" w:color="auto"/>
            </w:tcBorders>
            <w:vAlign w:val="center"/>
            <w:hideMark/>
          </w:tcPr>
          <w:p w14:paraId="5F0714C4"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6,570</w:t>
            </w:r>
          </w:p>
        </w:tc>
      </w:tr>
      <w:tr w:rsidR="007372C6" w:rsidRPr="007372C6" w14:paraId="0BFDC590" w14:textId="77777777" w:rsidTr="007372C6">
        <w:trPr>
          <w:trHeight w:val="620"/>
        </w:trPr>
        <w:tc>
          <w:tcPr>
            <w:tcW w:w="380" w:type="pct"/>
            <w:tcBorders>
              <w:top w:val="single" w:sz="4" w:space="0" w:color="auto"/>
              <w:left w:val="single" w:sz="18" w:space="0" w:color="auto"/>
              <w:bottom w:val="single" w:sz="4" w:space="0" w:color="auto"/>
              <w:right w:val="single" w:sz="4" w:space="0" w:color="auto"/>
            </w:tcBorders>
            <w:hideMark/>
          </w:tcPr>
          <w:p w14:paraId="039D7919"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b/>
                <w:bCs/>
                <w:sz w:val="20"/>
                <w:szCs w:val="20"/>
              </w:rPr>
              <w:t>#4</w:t>
            </w:r>
          </w:p>
        </w:tc>
        <w:tc>
          <w:tcPr>
            <w:tcW w:w="3953" w:type="pct"/>
            <w:tcBorders>
              <w:top w:val="single" w:sz="4" w:space="0" w:color="auto"/>
              <w:left w:val="single" w:sz="4" w:space="0" w:color="auto"/>
              <w:bottom w:val="single" w:sz="4" w:space="0" w:color="auto"/>
              <w:right w:val="single" w:sz="4" w:space="0" w:color="auto"/>
            </w:tcBorders>
          </w:tcPr>
          <w:p w14:paraId="4B3B6C0E" w14:textId="77777777" w:rsidR="007372C6" w:rsidRPr="007372C6" w:rsidRDefault="007372C6" w:rsidP="007372C6">
            <w:r w:rsidRPr="007372C6">
              <w:rPr>
                <w:rFonts w:ascii="Times New Roman" w:hAnsi="Times New Roman" w:cs="Times New Roman"/>
                <w:sz w:val="20"/>
                <w:szCs w:val="20"/>
              </w:rPr>
              <w:t>Title, Abstract or Author keywords: (</w:t>
            </w:r>
            <w:proofErr w:type="spellStart"/>
            <w:r w:rsidRPr="007372C6">
              <w:rPr>
                <w:rFonts w:ascii="Times New Roman" w:hAnsi="Times New Roman" w:cs="Times New Roman"/>
                <w:sz w:val="20"/>
                <w:szCs w:val="20"/>
              </w:rPr>
              <w:t>carbimazole</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neomercazole</w:t>
            </w:r>
            <w:proofErr w:type="spellEnd"/>
            <w:r w:rsidRPr="007372C6">
              <w:rPr>
                <w:rFonts w:ascii="Times New Roman" w:hAnsi="Times New Roman" w:cs="Times New Roman"/>
                <w:sz w:val="20"/>
                <w:szCs w:val="20"/>
              </w:rPr>
              <w:t xml:space="preserve"> </w:t>
            </w:r>
            <w:proofErr w:type="gramStart"/>
            <w:r w:rsidRPr="007372C6">
              <w:rPr>
                <w:rFonts w:ascii="Times New Roman" w:hAnsi="Times New Roman" w:cs="Times New Roman"/>
                <w:sz w:val="20"/>
                <w:szCs w:val="20"/>
              </w:rPr>
              <w:t>OR</w:t>
            </w:r>
            <w:proofErr w:type="gramEnd"/>
            <w:r w:rsidRPr="007372C6">
              <w:rPr>
                <w:rFonts w:ascii="Times New Roman" w:hAnsi="Times New Roman" w:cs="Times New Roman"/>
                <w:sz w:val="20"/>
                <w:szCs w:val="20"/>
              </w:rPr>
              <w:t xml:space="preserve"> "neo-</w:t>
            </w:r>
            <w:proofErr w:type="spellStart"/>
            <w:r w:rsidRPr="007372C6">
              <w:rPr>
                <w:rFonts w:ascii="Times New Roman" w:hAnsi="Times New Roman" w:cs="Times New Roman"/>
                <w:sz w:val="20"/>
                <w:szCs w:val="20"/>
              </w:rPr>
              <w:t>mercazole</w:t>
            </w:r>
            <w:proofErr w:type="spellEnd"/>
            <w:r w:rsidRPr="007372C6">
              <w:rPr>
                <w:rFonts w:ascii="Times New Roman" w:hAnsi="Times New Roman" w:cs="Times New Roman"/>
                <w:sz w:val="20"/>
                <w:szCs w:val="20"/>
              </w:rPr>
              <w:t xml:space="preserve">" OR "neo </w:t>
            </w:r>
            <w:proofErr w:type="spellStart"/>
            <w:r w:rsidRPr="007372C6">
              <w:rPr>
                <w:rFonts w:ascii="Times New Roman" w:hAnsi="Times New Roman" w:cs="Times New Roman"/>
                <w:sz w:val="20"/>
                <w:szCs w:val="20"/>
              </w:rPr>
              <w:t>tomizol</w:t>
            </w:r>
            <w:proofErr w:type="spellEnd"/>
            <w:r w:rsidRPr="007372C6">
              <w:rPr>
                <w:rFonts w:ascii="Times New Roman" w:hAnsi="Times New Roman" w:cs="Times New Roman"/>
                <w:sz w:val="20"/>
                <w:szCs w:val="20"/>
              </w:rPr>
              <w:t>" OR "neo-</w:t>
            </w:r>
            <w:proofErr w:type="spellStart"/>
            <w:r w:rsidRPr="007372C6">
              <w:rPr>
                <w:rFonts w:ascii="Times New Roman" w:hAnsi="Times New Roman" w:cs="Times New Roman"/>
                <w:sz w:val="20"/>
                <w:szCs w:val="20"/>
              </w:rPr>
              <w:t>thyreostat</w:t>
            </w:r>
            <w:proofErr w:type="spellEnd"/>
            <w:r w:rsidRPr="007372C6">
              <w:rPr>
                <w:rFonts w:ascii="Times New Roman" w:hAnsi="Times New Roman" w:cs="Times New Roman"/>
                <w:sz w:val="20"/>
                <w:szCs w:val="20"/>
              </w:rPr>
              <w:t>")</w:t>
            </w:r>
          </w:p>
          <w:p w14:paraId="41AD22DD"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hideMark/>
          </w:tcPr>
          <w:p w14:paraId="2A1F4098"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1,846</w:t>
            </w:r>
          </w:p>
        </w:tc>
      </w:tr>
      <w:tr w:rsidR="007372C6" w:rsidRPr="007372C6" w14:paraId="20F15486" w14:textId="77777777" w:rsidTr="007372C6">
        <w:trPr>
          <w:trHeight w:val="611"/>
        </w:trPr>
        <w:tc>
          <w:tcPr>
            <w:tcW w:w="380" w:type="pct"/>
            <w:tcBorders>
              <w:top w:val="single" w:sz="4" w:space="0" w:color="auto"/>
              <w:left w:val="single" w:sz="18" w:space="0" w:color="auto"/>
              <w:bottom w:val="single" w:sz="4" w:space="0" w:color="auto"/>
              <w:right w:val="single" w:sz="4" w:space="0" w:color="auto"/>
            </w:tcBorders>
            <w:hideMark/>
          </w:tcPr>
          <w:p w14:paraId="2190DD96"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b/>
                <w:bCs/>
                <w:sz w:val="20"/>
                <w:szCs w:val="20"/>
              </w:rPr>
              <w:t>#5</w:t>
            </w:r>
          </w:p>
        </w:tc>
        <w:tc>
          <w:tcPr>
            <w:tcW w:w="3953" w:type="pct"/>
            <w:tcBorders>
              <w:top w:val="single" w:sz="4" w:space="0" w:color="auto"/>
              <w:left w:val="single" w:sz="4" w:space="0" w:color="auto"/>
              <w:bottom w:val="single" w:sz="4" w:space="0" w:color="auto"/>
              <w:right w:val="single" w:sz="4" w:space="0" w:color="auto"/>
            </w:tcBorders>
            <w:hideMark/>
          </w:tcPr>
          <w:p w14:paraId="4D9186C7"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Title, Abstract or Author keywords: (</w:t>
            </w:r>
            <w:proofErr w:type="spellStart"/>
            <w:r w:rsidRPr="007372C6">
              <w:rPr>
                <w:rFonts w:ascii="Times New Roman" w:hAnsi="Times New Roman" w:cs="Times New Roman"/>
                <w:sz w:val="20"/>
                <w:szCs w:val="20"/>
              </w:rPr>
              <w:t>methimazole</w:t>
            </w:r>
            <w:proofErr w:type="spellEnd"/>
            <w:r w:rsidRPr="007372C6">
              <w:rPr>
                <w:rFonts w:ascii="Times New Roman" w:hAnsi="Times New Roman" w:cs="Times New Roman"/>
                <w:sz w:val="20"/>
                <w:szCs w:val="20"/>
              </w:rPr>
              <w:t xml:space="preserve"> OR "1-methyl-2-mercaptoimidazole" OR </w:t>
            </w:r>
            <w:proofErr w:type="spellStart"/>
            <w:r w:rsidRPr="007372C6">
              <w:rPr>
                <w:rFonts w:ascii="Times New Roman" w:hAnsi="Times New Roman" w:cs="Times New Roman"/>
                <w:sz w:val="20"/>
                <w:szCs w:val="20"/>
              </w:rPr>
              <w:t>methylmercaptoimidazole</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thiamazole</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tapazole</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tiamazol</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mercazolil</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mercazole</w:t>
            </w:r>
            <w:proofErr w:type="spellEnd"/>
            <w:r w:rsidRPr="007372C6">
              <w:rPr>
                <w:rFonts w:ascii="Times New Roman" w:hAnsi="Times New Roman" w:cs="Times New Roman"/>
                <w:sz w:val="20"/>
                <w:szCs w:val="20"/>
              </w:rPr>
              <w:t>)</w:t>
            </w:r>
          </w:p>
        </w:tc>
        <w:tc>
          <w:tcPr>
            <w:tcW w:w="667" w:type="pct"/>
            <w:tcBorders>
              <w:top w:val="single" w:sz="4" w:space="0" w:color="auto"/>
              <w:left w:val="single" w:sz="4" w:space="0" w:color="auto"/>
              <w:bottom w:val="single" w:sz="4" w:space="0" w:color="auto"/>
              <w:right w:val="single" w:sz="18" w:space="0" w:color="auto"/>
            </w:tcBorders>
            <w:vAlign w:val="center"/>
            <w:hideMark/>
          </w:tcPr>
          <w:p w14:paraId="62EC5E7A"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7,112</w:t>
            </w:r>
          </w:p>
        </w:tc>
      </w:tr>
      <w:tr w:rsidR="007372C6" w:rsidRPr="007372C6" w14:paraId="2C80FE87" w14:textId="77777777" w:rsidTr="007372C6">
        <w:trPr>
          <w:trHeight w:val="890"/>
        </w:trPr>
        <w:tc>
          <w:tcPr>
            <w:tcW w:w="380" w:type="pct"/>
            <w:tcBorders>
              <w:top w:val="single" w:sz="4" w:space="0" w:color="auto"/>
              <w:left w:val="single" w:sz="18" w:space="0" w:color="auto"/>
              <w:bottom w:val="single" w:sz="4" w:space="0" w:color="auto"/>
              <w:right w:val="single" w:sz="4" w:space="0" w:color="auto"/>
            </w:tcBorders>
            <w:hideMark/>
          </w:tcPr>
          <w:p w14:paraId="6544693A"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b/>
                <w:bCs/>
                <w:sz w:val="20"/>
                <w:szCs w:val="20"/>
              </w:rPr>
              <w:t>#6</w:t>
            </w:r>
          </w:p>
        </w:tc>
        <w:tc>
          <w:tcPr>
            <w:tcW w:w="3953" w:type="pct"/>
            <w:tcBorders>
              <w:top w:val="single" w:sz="4" w:space="0" w:color="auto"/>
              <w:left w:val="single" w:sz="4" w:space="0" w:color="auto"/>
              <w:bottom w:val="single" w:sz="4" w:space="0" w:color="auto"/>
              <w:right w:val="single" w:sz="4" w:space="0" w:color="auto"/>
            </w:tcBorders>
          </w:tcPr>
          <w:p w14:paraId="0C85BA07" w14:textId="77777777" w:rsidR="007372C6" w:rsidRPr="007372C6" w:rsidRDefault="007372C6" w:rsidP="007372C6">
            <w:r w:rsidRPr="007372C6">
              <w:rPr>
                <w:rFonts w:ascii="Times New Roman" w:hAnsi="Times New Roman" w:cs="Times New Roman"/>
                <w:sz w:val="20"/>
                <w:szCs w:val="20"/>
              </w:rPr>
              <w:t>Title, Abstract or Author keywords: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xml:space="preserve"> agent*" OR "agent*,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OR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xml:space="preserve"> drug*" OR "drug*,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xml:space="preserve">" OR "thyroid antagonist*" OR "antagonist*, thyroid" OR </w:t>
            </w:r>
            <w:proofErr w:type="spellStart"/>
            <w:r w:rsidRPr="007372C6">
              <w:rPr>
                <w:rFonts w:ascii="Times New Roman" w:hAnsi="Times New Roman" w:cs="Times New Roman"/>
                <w:sz w:val="20"/>
                <w:szCs w:val="20"/>
              </w:rPr>
              <w:t>goitrogen</w:t>
            </w:r>
            <w:proofErr w:type="spellEnd"/>
            <w:r w:rsidRPr="007372C6">
              <w:rPr>
                <w:rFonts w:ascii="Times New Roman" w:hAnsi="Times New Roman" w:cs="Times New Roman"/>
                <w:sz w:val="20"/>
                <w:szCs w:val="20"/>
              </w:rPr>
              <w:t>* OR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xml:space="preserve"> effect*" OR "effect*,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w:t>
            </w:r>
          </w:p>
          <w:p w14:paraId="013E5DDD"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hideMark/>
          </w:tcPr>
          <w:p w14:paraId="50A3870E"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7,342</w:t>
            </w:r>
          </w:p>
        </w:tc>
      </w:tr>
      <w:tr w:rsidR="007372C6" w:rsidRPr="007372C6" w14:paraId="2536B7E8" w14:textId="77777777" w:rsidTr="007372C6">
        <w:trPr>
          <w:trHeight w:val="503"/>
        </w:trPr>
        <w:tc>
          <w:tcPr>
            <w:tcW w:w="380" w:type="pct"/>
            <w:tcBorders>
              <w:top w:val="single" w:sz="4" w:space="0" w:color="auto"/>
              <w:left w:val="single" w:sz="18" w:space="0" w:color="auto"/>
              <w:bottom w:val="single" w:sz="4" w:space="0" w:color="auto"/>
              <w:right w:val="single" w:sz="4" w:space="0" w:color="auto"/>
            </w:tcBorders>
            <w:hideMark/>
          </w:tcPr>
          <w:p w14:paraId="6BB14932"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b/>
                <w:bCs/>
                <w:sz w:val="20"/>
                <w:szCs w:val="20"/>
              </w:rPr>
              <w:t>#7</w:t>
            </w:r>
          </w:p>
        </w:tc>
        <w:tc>
          <w:tcPr>
            <w:tcW w:w="3953" w:type="pct"/>
            <w:tcBorders>
              <w:top w:val="single" w:sz="4" w:space="0" w:color="auto"/>
              <w:left w:val="single" w:sz="4" w:space="0" w:color="auto"/>
              <w:bottom w:val="single" w:sz="4" w:space="0" w:color="auto"/>
              <w:right w:val="single" w:sz="4" w:space="0" w:color="auto"/>
            </w:tcBorders>
          </w:tcPr>
          <w:p w14:paraId="0B52004C" w14:textId="77777777" w:rsidR="007372C6" w:rsidRPr="007372C6" w:rsidRDefault="007372C6" w:rsidP="007372C6">
            <w:r w:rsidRPr="007372C6">
              <w:rPr>
                <w:rFonts w:ascii="Times New Roman" w:hAnsi="Times New Roman" w:cs="Times New Roman"/>
                <w:sz w:val="20"/>
                <w:szCs w:val="20"/>
              </w:rPr>
              <w:t>Title, Abstract or Author keywords: (Thyroidectomy) OR ("Thyroid surgery") OR ("Thyroid removal")</w:t>
            </w:r>
          </w:p>
          <w:p w14:paraId="63E22445"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hideMark/>
          </w:tcPr>
          <w:p w14:paraId="759661E6"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42,057</w:t>
            </w:r>
          </w:p>
        </w:tc>
      </w:tr>
      <w:tr w:rsidR="007372C6" w:rsidRPr="007372C6" w14:paraId="47A794C8" w14:textId="77777777" w:rsidTr="007372C6">
        <w:trPr>
          <w:trHeight w:val="656"/>
        </w:trPr>
        <w:tc>
          <w:tcPr>
            <w:tcW w:w="380" w:type="pct"/>
            <w:tcBorders>
              <w:top w:val="single" w:sz="4" w:space="0" w:color="auto"/>
              <w:left w:val="single" w:sz="18" w:space="0" w:color="auto"/>
              <w:bottom w:val="single" w:sz="4" w:space="0" w:color="auto"/>
              <w:right w:val="single" w:sz="4" w:space="0" w:color="auto"/>
            </w:tcBorders>
            <w:hideMark/>
          </w:tcPr>
          <w:p w14:paraId="3F3A02CB"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b/>
                <w:bCs/>
                <w:sz w:val="20"/>
                <w:szCs w:val="20"/>
              </w:rPr>
              <w:t>#8</w:t>
            </w:r>
          </w:p>
        </w:tc>
        <w:tc>
          <w:tcPr>
            <w:tcW w:w="3953" w:type="pct"/>
            <w:tcBorders>
              <w:top w:val="single" w:sz="4" w:space="0" w:color="auto"/>
              <w:left w:val="single" w:sz="4" w:space="0" w:color="auto"/>
              <w:bottom w:val="single" w:sz="4" w:space="0" w:color="auto"/>
              <w:right w:val="single" w:sz="4" w:space="0" w:color="auto"/>
            </w:tcBorders>
            <w:hideMark/>
          </w:tcPr>
          <w:p w14:paraId="2F89F279"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Title, Abstract or Author keywords: ("quality of life") OR ("life quality") OR ("health related quality of life") OR (HRQOL)</w:t>
            </w:r>
          </w:p>
        </w:tc>
        <w:tc>
          <w:tcPr>
            <w:tcW w:w="667" w:type="pct"/>
            <w:tcBorders>
              <w:top w:val="single" w:sz="4" w:space="0" w:color="auto"/>
              <w:left w:val="single" w:sz="4" w:space="0" w:color="auto"/>
              <w:bottom w:val="single" w:sz="4" w:space="0" w:color="auto"/>
              <w:right w:val="single" w:sz="18" w:space="0" w:color="auto"/>
            </w:tcBorders>
            <w:vAlign w:val="center"/>
            <w:hideMark/>
          </w:tcPr>
          <w:p w14:paraId="5A27E5CB"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757,977</w:t>
            </w:r>
          </w:p>
        </w:tc>
      </w:tr>
      <w:tr w:rsidR="007372C6" w:rsidRPr="007372C6" w14:paraId="5ADCB177" w14:textId="77777777" w:rsidTr="007372C6">
        <w:trPr>
          <w:trHeight w:val="890"/>
        </w:trPr>
        <w:tc>
          <w:tcPr>
            <w:tcW w:w="380" w:type="pct"/>
            <w:tcBorders>
              <w:top w:val="single" w:sz="4" w:space="0" w:color="auto"/>
              <w:left w:val="single" w:sz="18" w:space="0" w:color="auto"/>
              <w:bottom w:val="single" w:sz="4" w:space="0" w:color="auto"/>
              <w:right w:val="single" w:sz="4" w:space="0" w:color="auto"/>
            </w:tcBorders>
            <w:hideMark/>
          </w:tcPr>
          <w:p w14:paraId="0303960D"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b/>
                <w:bCs/>
                <w:sz w:val="20"/>
                <w:szCs w:val="20"/>
              </w:rPr>
              <w:t>#9</w:t>
            </w:r>
          </w:p>
        </w:tc>
        <w:tc>
          <w:tcPr>
            <w:tcW w:w="3953" w:type="pct"/>
            <w:tcBorders>
              <w:top w:val="single" w:sz="4" w:space="0" w:color="auto"/>
              <w:left w:val="single" w:sz="4" w:space="0" w:color="auto"/>
              <w:bottom w:val="single" w:sz="4" w:space="0" w:color="auto"/>
              <w:right w:val="single" w:sz="4" w:space="0" w:color="auto"/>
            </w:tcBorders>
          </w:tcPr>
          <w:p w14:paraId="3BA01896" w14:textId="77777777" w:rsidR="007372C6" w:rsidRPr="007372C6" w:rsidRDefault="007372C6" w:rsidP="007372C6">
            <w:r w:rsidRPr="007372C6">
              <w:rPr>
                <w:rFonts w:ascii="Times New Roman" w:hAnsi="Times New Roman" w:cs="Times New Roman"/>
                <w:sz w:val="20"/>
                <w:szCs w:val="20"/>
              </w:rPr>
              <w:t>Title, Abstract or Author keywords: ("Graves* disease") OR ("Disease, Graves*") OR ("</w:t>
            </w:r>
            <w:proofErr w:type="spellStart"/>
            <w:r w:rsidRPr="007372C6">
              <w:rPr>
                <w:rFonts w:ascii="Times New Roman" w:hAnsi="Times New Roman" w:cs="Times New Roman"/>
                <w:sz w:val="20"/>
                <w:szCs w:val="20"/>
              </w:rPr>
              <w:t>Basedow</w:t>
            </w:r>
            <w:proofErr w:type="spellEnd"/>
            <w:r w:rsidRPr="007372C6">
              <w:rPr>
                <w:rFonts w:ascii="Times New Roman" w:hAnsi="Times New Roman" w:cs="Times New Roman"/>
                <w:sz w:val="20"/>
                <w:szCs w:val="20"/>
              </w:rPr>
              <w:t xml:space="preserve">* disease") OR ("Disease, </w:t>
            </w:r>
            <w:proofErr w:type="spellStart"/>
            <w:r w:rsidRPr="007372C6">
              <w:rPr>
                <w:rFonts w:ascii="Times New Roman" w:hAnsi="Times New Roman" w:cs="Times New Roman"/>
                <w:sz w:val="20"/>
                <w:szCs w:val="20"/>
              </w:rPr>
              <w:t>Basedow</w:t>
            </w:r>
            <w:proofErr w:type="spellEnd"/>
            <w:r w:rsidRPr="007372C6">
              <w:rPr>
                <w:rFonts w:ascii="Times New Roman" w:hAnsi="Times New Roman" w:cs="Times New Roman"/>
                <w:sz w:val="20"/>
                <w:szCs w:val="20"/>
              </w:rPr>
              <w:t>*") OR ("Exophthalmic goiter*") OR ("Goiter*, Exophthalmic") OR ("Hyperthyroidism autoimmune") OR ("Autoimmune hyperthyroidism") OR ("diffuse toxic goiter”)</w:t>
            </w:r>
          </w:p>
          <w:p w14:paraId="07DBFE40"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hideMark/>
          </w:tcPr>
          <w:p w14:paraId="1DB599DF"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22,307</w:t>
            </w:r>
          </w:p>
        </w:tc>
      </w:tr>
      <w:tr w:rsidR="007372C6" w:rsidRPr="007372C6" w14:paraId="3DF6DB48" w14:textId="77777777" w:rsidTr="007372C6">
        <w:trPr>
          <w:trHeight w:val="458"/>
        </w:trPr>
        <w:tc>
          <w:tcPr>
            <w:tcW w:w="380" w:type="pct"/>
            <w:tcBorders>
              <w:top w:val="single" w:sz="4" w:space="0" w:color="auto"/>
              <w:left w:val="single" w:sz="18" w:space="0" w:color="auto"/>
              <w:bottom w:val="single" w:sz="4" w:space="0" w:color="auto"/>
              <w:right w:val="single" w:sz="4" w:space="0" w:color="auto"/>
            </w:tcBorders>
            <w:hideMark/>
          </w:tcPr>
          <w:p w14:paraId="5F90F792"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b/>
                <w:bCs/>
                <w:sz w:val="20"/>
                <w:szCs w:val="20"/>
              </w:rPr>
              <w:lastRenderedPageBreak/>
              <w:t>#</w:t>
            </w:r>
            <w:r w:rsidRPr="007372C6">
              <w:rPr>
                <w:rFonts w:ascii="Times New Roman" w:hAnsi="Times New Roman" w:cs="Times New Roman" w:hint="cs"/>
                <w:b/>
                <w:bCs/>
                <w:sz w:val="20"/>
                <w:szCs w:val="20"/>
                <w:rtl/>
              </w:rPr>
              <w:t>9</w:t>
            </w:r>
          </w:p>
        </w:tc>
        <w:tc>
          <w:tcPr>
            <w:tcW w:w="3953" w:type="pct"/>
            <w:tcBorders>
              <w:top w:val="single" w:sz="4" w:space="0" w:color="auto"/>
              <w:left w:val="single" w:sz="4" w:space="0" w:color="auto"/>
              <w:bottom w:val="single" w:sz="4" w:space="0" w:color="auto"/>
              <w:right w:val="single" w:sz="4" w:space="0" w:color="auto"/>
            </w:tcBorders>
            <w:hideMark/>
          </w:tcPr>
          <w:p w14:paraId="577697F8"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(#1 OR #2 OR #3 OR #4 OR #5 OR #6 OR #7) AND #8 AND #9</w:t>
            </w:r>
          </w:p>
          <w:p w14:paraId="7BB0EF90"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1-7: 12,355,019</w:t>
            </w:r>
          </w:p>
        </w:tc>
        <w:tc>
          <w:tcPr>
            <w:tcW w:w="667" w:type="pct"/>
            <w:tcBorders>
              <w:top w:val="single" w:sz="4" w:space="0" w:color="auto"/>
              <w:left w:val="single" w:sz="4" w:space="0" w:color="auto"/>
              <w:bottom w:val="single" w:sz="4" w:space="0" w:color="auto"/>
              <w:right w:val="single" w:sz="18" w:space="0" w:color="auto"/>
            </w:tcBorders>
            <w:vAlign w:val="center"/>
          </w:tcPr>
          <w:p w14:paraId="4DE36BC9" w14:textId="77777777" w:rsidR="007372C6" w:rsidRPr="007372C6" w:rsidRDefault="007372C6" w:rsidP="007372C6">
            <w:pPr>
              <w:rPr>
                <w:rFonts w:ascii="Times New Roman" w:hAnsi="Times New Roman" w:cs="Times New Roman"/>
                <w:b/>
                <w:bCs/>
                <w:sz w:val="20"/>
                <w:szCs w:val="20"/>
              </w:rPr>
            </w:pPr>
          </w:p>
          <w:p w14:paraId="28AADD41"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319</w:t>
            </w:r>
          </w:p>
        </w:tc>
      </w:tr>
      <w:tr w:rsidR="007372C6" w:rsidRPr="007372C6" w14:paraId="41F1E17F" w14:textId="77777777" w:rsidTr="007372C6">
        <w:trPr>
          <w:trHeight w:val="503"/>
        </w:trPr>
        <w:tc>
          <w:tcPr>
            <w:tcW w:w="5000" w:type="pct"/>
            <w:gridSpan w:val="3"/>
            <w:tcBorders>
              <w:top w:val="single" w:sz="4" w:space="0" w:color="auto"/>
              <w:left w:val="single" w:sz="18" w:space="0" w:color="auto"/>
              <w:bottom w:val="single" w:sz="4" w:space="0" w:color="auto"/>
              <w:right w:val="single" w:sz="18" w:space="0" w:color="auto"/>
            </w:tcBorders>
            <w:hideMark/>
          </w:tcPr>
          <w:p w14:paraId="42473CBC"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b/>
                <w:bCs/>
                <w:sz w:val="20"/>
                <w:szCs w:val="20"/>
              </w:rPr>
              <w:t>Scopus</w:t>
            </w:r>
          </w:p>
        </w:tc>
      </w:tr>
      <w:tr w:rsidR="007372C6" w:rsidRPr="007372C6" w14:paraId="0DC79B03" w14:textId="77777777" w:rsidTr="007372C6">
        <w:trPr>
          <w:trHeight w:val="512"/>
        </w:trPr>
        <w:tc>
          <w:tcPr>
            <w:tcW w:w="380" w:type="pct"/>
            <w:tcBorders>
              <w:top w:val="single" w:sz="4" w:space="0" w:color="auto"/>
              <w:left w:val="single" w:sz="18" w:space="0" w:color="auto"/>
              <w:bottom w:val="single" w:sz="4" w:space="0" w:color="auto"/>
              <w:right w:val="single" w:sz="4" w:space="0" w:color="auto"/>
            </w:tcBorders>
            <w:hideMark/>
          </w:tcPr>
          <w:p w14:paraId="77649FDF"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#1</w:t>
            </w:r>
          </w:p>
        </w:tc>
        <w:tc>
          <w:tcPr>
            <w:tcW w:w="3953" w:type="pct"/>
            <w:tcBorders>
              <w:top w:val="single" w:sz="4" w:space="0" w:color="auto"/>
              <w:left w:val="single" w:sz="4" w:space="0" w:color="auto"/>
              <w:bottom w:val="single" w:sz="4" w:space="0" w:color="auto"/>
              <w:right w:val="single" w:sz="4" w:space="0" w:color="auto"/>
            </w:tcBorders>
          </w:tcPr>
          <w:p w14:paraId="6A562CF0" w14:textId="77777777" w:rsidR="007372C6" w:rsidRPr="007372C6" w:rsidRDefault="007372C6" w:rsidP="007372C6">
            <w:pPr>
              <w:rPr>
                <w:lang w:bidi="fa-IR"/>
              </w:rPr>
            </w:pPr>
            <w:r w:rsidRPr="007372C6">
              <w:rPr>
                <w:rFonts w:ascii="Times New Roman" w:hAnsi="Times New Roman" w:cs="Times New Roman"/>
                <w:sz w:val="20"/>
                <w:szCs w:val="20"/>
              </w:rPr>
              <w:t>TITLE-ABS-KEY: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 OR treatment*)</w:t>
            </w:r>
          </w:p>
          <w:p w14:paraId="0706E801" w14:textId="77777777" w:rsidR="007372C6" w:rsidRPr="007372C6" w:rsidRDefault="007372C6" w:rsidP="007372C6">
            <w:pPr>
              <w:rPr>
                <w:rFonts w:ascii="Times New Roman" w:hAnsi="Times New Roman" w:cs="Times New Roman"/>
                <w:b/>
                <w:bCs/>
                <w:sz w:val="20"/>
                <w:szCs w:val="20"/>
                <w:rtl/>
              </w:rPr>
            </w:pPr>
          </w:p>
        </w:tc>
        <w:tc>
          <w:tcPr>
            <w:tcW w:w="667" w:type="pct"/>
            <w:tcBorders>
              <w:top w:val="single" w:sz="4" w:space="0" w:color="auto"/>
              <w:left w:val="single" w:sz="4" w:space="0" w:color="auto"/>
              <w:bottom w:val="single" w:sz="4" w:space="0" w:color="auto"/>
              <w:right w:val="single" w:sz="18" w:space="0" w:color="auto"/>
            </w:tcBorders>
            <w:vAlign w:val="center"/>
            <w:hideMark/>
          </w:tcPr>
          <w:p w14:paraId="2EFF28A9"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14,864,810</w:t>
            </w:r>
          </w:p>
        </w:tc>
      </w:tr>
      <w:tr w:rsidR="007372C6" w:rsidRPr="007372C6" w14:paraId="374F544C" w14:textId="77777777" w:rsidTr="007372C6">
        <w:trPr>
          <w:trHeight w:val="962"/>
        </w:trPr>
        <w:tc>
          <w:tcPr>
            <w:tcW w:w="380" w:type="pct"/>
            <w:tcBorders>
              <w:top w:val="single" w:sz="4" w:space="0" w:color="auto"/>
              <w:left w:val="single" w:sz="18" w:space="0" w:color="auto"/>
              <w:bottom w:val="single" w:sz="4" w:space="0" w:color="auto"/>
              <w:right w:val="single" w:sz="4" w:space="0" w:color="auto"/>
            </w:tcBorders>
            <w:hideMark/>
          </w:tcPr>
          <w:p w14:paraId="3D927DBC"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#2</w:t>
            </w:r>
          </w:p>
        </w:tc>
        <w:tc>
          <w:tcPr>
            <w:tcW w:w="3953" w:type="pct"/>
            <w:tcBorders>
              <w:top w:val="single" w:sz="4" w:space="0" w:color="auto"/>
              <w:left w:val="single" w:sz="4" w:space="0" w:color="auto"/>
              <w:bottom w:val="single" w:sz="4" w:space="0" w:color="auto"/>
              <w:right w:val="single" w:sz="4" w:space="0" w:color="auto"/>
            </w:tcBorders>
          </w:tcPr>
          <w:p w14:paraId="37EE5F40" w14:textId="77777777" w:rsidR="007372C6" w:rsidRPr="007372C6" w:rsidRDefault="007372C6" w:rsidP="007372C6">
            <w:pPr>
              <w:rPr>
                <w:rFonts w:ascii="Times New Roman" w:hAnsi="Times New Roman" w:cs="Times New Roman"/>
                <w:sz w:val="20"/>
                <w:szCs w:val="20"/>
              </w:rPr>
            </w:pPr>
          </w:p>
          <w:p w14:paraId="4EC8FECE"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 xml:space="preserve">TITLE-ABS-KEY: ("radioactive iodine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 xml:space="preserve">*" OR "radioiodine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 xml:space="preserve">*" OR "RAI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 xml:space="preserve">*" OR "radioactive iodine treatment" OR "radioiodine treatment" OR "RAI treatment" OR "I-131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 OR "I-131 treatment" OR "radioactive iodine ablation" OR "radioiodine ablation")</w:t>
            </w:r>
          </w:p>
        </w:tc>
        <w:tc>
          <w:tcPr>
            <w:tcW w:w="667" w:type="pct"/>
            <w:tcBorders>
              <w:top w:val="single" w:sz="4" w:space="0" w:color="auto"/>
              <w:left w:val="single" w:sz="4" w:space="0" w:color="auto"/>
              <w:bottom w:val="single" w:sz="4" w:space="0" w:color="auto"/>
              <w:right w:val="single" w:sz="18" w:space="0" w:color="auto"/>
            </w:tcBorders>
            <w:vAlign w:val="center"/>
            <w:hideMark/>
          </w:tcPr>
          <w:p w14:paraId="0FE3F589"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8,059</w:t>
            </w:r>
          </w:p>
        </w:tc>
      </w:tr>
      <w:tr w:rsidR="007372C6" w:rsidRPr="007372C6" w14:paraId="588DB814" w14:textId="77777777" w:rsidTr="007372C6">
        <w:trPr>
          <w:trHeight w:val="557"/>
        </w:trPr>
        <w:tc>
          <w:tcPr>
            <w:tcW w:w="380" w:type="pct"/>
            <w:tcBorders>
              <w:top w:val="single" w:sz="4" w:space="0" w:color="auto"/>
              <w:left w:val="single" w:sz="18" w:space="0" w:color="auto"/>
              <w:bottom w:val="single" w:sz="4" w:space="0" w:color="auto"/>
              <w:right w:val="single" w:sz="4" w:space="0" w:color="auto"/>
            </w:tcBorders>
            <w:hideMark/>
          </w:tcPr>
          <w:p w14:paraId="7961C50B"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#3</w:t>
            </w:r>
          </w:p>
        </w:tc>
        <w:tc>
          <w:tcPr>
            <w:tcW w:w="3953" w:type="pct"/>
            <w:tcBorders>
              <w:top w:val="single" w:sz="4" w:space="0" w:color="auto"/>
              <w:left w:val="single" w:sz="4" w:space="0" w:color="auto"/>
              <w:bottom w:val="single" w:sz="4" w:space="0" w:color="auto"/>
              <w:right w:val="single" w:sz="4" w:space="0" w:color="auto"/>
            </w:tcBorders>
          </w:tcPr>
          <w:p w14:paraId="36D1243E" w14:textId="77777777" w:rsidR="007372C6" w:rsidRPr="007372C6" w:rsidRDefault="007372C6" w:rsidP="007372C6">
            <w:r w:rsidRPr="007372C6">
              <w:rPr>
                <w:rFonts w:ascii="Times New Roman" w:hAnsi="Times New Roman" w:cs="Times New Roman"/>
                <w:sz w:val="20"/>
                <w:szCs w:val="20"/>
              </w:rPr>
              <w:t>TITLE-ABS-KEY: (</w:t>
            </w:r>
            <w:proofErr w:type="spellStart"/>
            <w:r w:rsidRPr="007372C6">
              <w:rPr>
                <w:rFonts w:ascii="Times New Roman" w:hAnsi="Times New Roman" w:cs="Times New Roman"/>
                <w:sz w:val="20"/>
                <w:szCs w:val="20"/>
              </w:rPr>
              <w:t>propylthiouracil</w:t>
            </w:r>
            <w:proofErr w:type="spellEnd"/>
            <w:r w:rsidRPr="007372C6">
              <w:rPr>
                <w:rFonts w:ascii="Times New Roman" w:hAnsi="Times New Roman" w:cs="Times New Roman"/>
                <w:sz w:val="20"/>
                <w:szCs w:val="20"/>
              </w:rPr>
              <w:t xml:space="preserve"> OR "6-propyl-2-thiouracil")</w:t>
            </w:r>
          </w:p>
          <w:p w14:paraId="10683212"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hideMark/>
          </w:tcPr>
          <w:p w14:paraId="0855A453"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11,830</w:t>
            </w:r>
          </w:p>
        </w:tc>
      </w:tr>
      <w:tr w:rsidR="007372C6" w:rsidRPr="007372C6" w14:paraId="754E0C5A" w14:textId="77777777" w:rsidTr="007372C6">
        <w:trPr>
          <w:trHeight w:val="638"/>
        </w:trPr>
        <w:tc>
          <w:tcPr>
            <w:tcW w:w="380" w:type="pct"/>
            <w:tcBorders>
              <w:top w:val="single" w:sz="4" w:space="0" w:color="auto"/>
              <w:left w:val="single" w:sz="18" w:space="0" w:color="auto"/>
              <w:bottom w:val="single" w:sz="4" w:space="0" w:color="auto"/>
              <w:right w:val="single" w:sz="4" w:space="0" w:color="auto"/>
            </w:tcBorders>
            <w:hideMark/>
          </w:tcPr>
          <w:p w14:paraId="4FDBAC62"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#4</w:t>
            </w:r>
          </w:p>
        </w:tc>
        <w:tc>
          <w:tcPr>
            <w:tcW w:w="3953" w:type="pct"/>
            <w:tcBorders>
              <w:top w:val="single" w:sz="4" w:space="0" w:color="auto"/>
              <w:left w:val="single" w:sz="4" w:space="0" w:color="auto"/>
              <w:bottom w:val="single" w:sz="4" w:space="0" w:color="auto"/>
              <w:right w:val="single" w:sz="4" w:space="0" w:color="auto"/>
            </w:tcBorders>
            <w:hideMark/>
          </w:tcPr>
          <w:p w14:paraId="397112A1"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TITLE-ABS-KEY: (</w:t>
            </w:r>
            <w:proofErr w:type="spellStart"/>
            <w:r w:rsidRPr="007372C6">
              <w:rPr>
                <w:rFonts w:ascii="Times New Roman" w:hAnsi="Times New Roman" w:cs="Times New Roman"/>
                <w:sz w:val="20"/>
                <w:szCs w:val="20"/>
              </w:rPr>
              <w:t>carbimazole</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neomercazole</w:t>
            </w:r>
            <w:proofErr w:type="spellEnd"/>
            <w:r w:rsidRPr="007372C6">
              <w:rPr>
                <w:rFonts w:ascii="Times New Roman" w:hAnsi="Times New Roman" w:cs="Times New Roman"/>
                <w:sz w:val="20"/>
                <w:szCs w:val="20"/>
              </w:rPr>
              <w:t xml:space="preserve"> OR "neo-</w:t>
            </w:r>
            <w:proofErr w:type="spellStart"/>
            <w:r w:rsidRPr="007372C6">
              <w:rPr>
                <w:rFonts w:ascii="Times New Roman" w:hAnsi="Times New Roman" w:cs="Times New Roman"/>
                <w:sz w:val="20"/>
                <w:szCs w:val="20"/>
              </w:rPr>
              <w:t>mercazole</w:t>
            </w:r>
            <w:proofErr w:type="spellEnd"/>
            <w:r w:rsidRPr="007372C6">
              <w:rPr>
                <w:rFonts w:ascii="Times New Roman" w:hAnsi="Times New Roman" w:cs="Times New Roman"/>
                <w:sz w:val="20"/>
                <w:szCs w:val="20"/>
              </w:rPr>
              <w:t xml:space="preserve">" OR "neo </w:t>
            </w:r>
            <w:proofErr w:type="spellStart"/>
            <w:r w:rsidRPr="007372C6">
              <w:rPr>
                <w:rFonts w:ascii="Times New Roman" w:hAnsi="Times New Roman" w:cs="Times New Roman"/>
                <w:sz w:val="20"/>
                <w:szCs w:val="20"/>
              </w:rPr>
              <w:t>tomizol</w:t>
            </w:r>
            <w:proofErr w:type="spellEnd"/>
            <w:r w:rsidRPr="007372C6">
              <w:rPr>
                <w:rFonts w:ascii="Times New Roman" w:hAnsi="Times New Roman" w:cs="Times New Roman"/>
                <w:sz w:val="20"/>
                <w:szCs w:val="20"/>
              </w:rPr>
              <w:t>" OR "neo-</w:t>
            </w:r>
            <w:proofErr w:type="spellStart"/>
            <w:r w:rsidRPr="007372C6">
              <w:rPr>
                <w:rFonts w:ascii="Times New Roman" w:hAnsi="Times New Roman" w:cs="Times New Roman"/>
                <w:sz w:val="20"/>
                <w:szCs w:val="20"/>
              </w:rPr>
              <w:t>thyreostat</w:t>
            </w:r>
            <w:proofErr w:type="spellEnd"/>
            <w:r w:rsidRPr="007372C6">
              <w:rPr>
                <w:rFonts w:ascii="Times New Roman" w:hAnsi="Times New Roman" w:cs="Times New Roman"/>
                <w:sz w:val="20"/>
                <w:szCs w:val="20"/>
              </w:rPr>
              <w:t>")</w:t>
            </w:r>
          </w:p>
        </w:tc>
        <w:tc>
          <w:tcPr>
            <w:tcW w:w="667" w:type="pct"/>
            <w:tcBorders>
              <w:top w:val="single" w:sz="4" w:space="0" w:color="auto"/>
              <w:left w:val="single" w:sz="4" w:space="0" w:color="auto"/>
              <w:bottom w:val="single" w:sz="4" w:space="0" w:color="auto"/>
              <w:right w:val="single" w:sz="18" w:space="0" w:color="auto"/>
            </w:tcBorders>
            <w:vAlign w:val="center"/>
            <w:hideMark/>
          </w:tcPr>
          <w:p w14:paraId="41E47AF6"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4,682</w:t>
            </w:r>
          </w:p>
        </w:tc>
      </w:tr>
      <w:tr w:rsidR="007372C6" w:rsidRPr="007372C6" w14:paraId="5D2A6124" w14:textId="77777777" w:rsidTr="007372C6">
        <w:trPr>
          <w:trHeight w:val="593"/>
        </w:trPr>
        <w:tc>
          <w:tcPr>
            <w:tcW w:w="380" w:type="pct"/>
            <w:tcBorders>
              <w:top w:val="single" w:sz="4" w:space="0" w:color="auto"/>
              <w:left w:val="single" w:sz="18" w:space="0" w:color="auto"/>
              <w:bottom w:val="single" w:sz="4" w:space="0" w:color="auto"/>
              <w:right w:val="single" w:sz="4" w:space="0" w:color="auto"/>
            </w:tcBorders>
            <w:hideMark/>
          </w:tcPr>
          <w:p w14:paraId="4E3CC27E"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#5</w:t>
            </w:r>
          </w:p>
        </w:tc>
        <w:tc>
          <w:tcPr>
            <w:tcW w:w="3953" w:type="pct"/>
            <w:tcBorders>
              <w:top w:val="single" w:sz="4" w:space="0" w:color="auto"/>
              <w:left w:val="single" w:sz="4" w:space="0" w:color="auto"/>
              <w:bottom w:val="single" w:sz="4" w:space="0" w:color="auto"/>
              <w:right w:val="single" w:sz="4" w:space="0" w:color="auto"/>
            </w:tcBorders>
          </w:tcPr>
          <w:p w14:paraId="0BFE47E6"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TITLE-ABS-KEY: (</w:t>
            </w:r>
            <w:proofErr w:type="spellStart"/>
            <w:r w:rsidRPr="007372C6">
              <w:rPr>
                <w:rFonts w:ascii="Times New Roman" w:hAnsi="Times New Roman" w:cs="Times New Roman"/>
                <w:sz w:val="20"/>
                <w:szCs w:val="20"/>
              </w:rPr>
              <w:t>methimazole</w:t>
            </w:r>
            <w:proofErr w:type="spellEnd"/>
            <w:r w:rsidRPr="007372C6">
              <w:rPr>
                <w:rFonts w:ascii="Times New Roman" w:hAnsi="Times New Roman" w:cs="Times New Roman"/>
                <w:sz w:val="20"/>
                <w:szCs w:val="20"/>
              </w:rPr>
              <w:t xml:space="preserve"> OR "1-methyl-2-mercaptoimidazole" OR </w:t>
            </w:r>
            <w:proofErr w:type="spellStart"/>
            <w:r w:rsidRPr="007372C6">
              <w:rPr>
                <w:rFonts w:ascii="Times New Roman" w:hAnsi="Times New Roman" w:cs="Times New Roman"/>
                <w:sz w:val="20"/>
                <w:szCs w:val="20"/>
              </w:rPr>
              <w:t>methylmercaptoimidazole</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thiamazole</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tapazole</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tiamazol</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mercazolil</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mercazole</w:t>
            </w:r>
            <w:proofErr w:type="spellEnd"/>
            <w:r w:rsidRPr="007372C6">
              <w:rPr>
                <w:rFonts w:ascii="Times New Roman" w:hAnsi="Times New Roman" w:cs="Times New Roman"/>
                <w:sz w:val="20"/>
                <w:szCs w:val="20"/>
              </w:rPr>
              <w:t>)</w:t>
            </w:r>
          </w:p>
          <w:p w14:paraId="3518FA27"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hideMark/>
          </w:tcPr>
          <w:p w14:paraId="1A417B78"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11,899</w:t>
            </w:r>
          </w:p>
        </w:tc>
      </w:tr>
      <w:tr w:rsidR="007372C6" w:rsidRPr="007372C6" w14:paraId="46C6D799" w14:textId="77777777" w:rsidTr="007372C6">
        <w:trPr>
          <w:trHeight w:val="827"/>
        </w:trPr>
        <w:tc>
          <w:tcPr>
            <w:tcW w:w="380" w:type="pct"/>
            <w:tcBorders>
              <w:top w:val="single" w:sz="4" w:space="0" w:color="auto"/>
              <w:left w:val="single" w:sz="18" w:space="0" w:color="auto"/>
              <w:bottom w:val="single" w:sz="4" w:space="0" w:color="auto"/>
              <w:right w:val="single" w:sz="4" w:space="0" w:color="auto"/>
            </w:tcBorders>
            <w:hideMark/>
          </w:tcPr>
          <w:p w14:paraId="3DDD84E9"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#6</w:t>
            </w:r>
          </w:p>
        </w:tc>
        <w:tc>
          <w:tcPr>
            <w:tcW w:w="3953" w:type="pct"/>
            <w:tcBorders>
              <w:top w:val="single" w:sz="4" w:space="0" w:color="auto"/>
              <w:left w:val="single" w:sz="4" w:space="0" w:color="auto"/>
              <w:bottom w:val="single" w:sz="4" w:space="0" w:color="auto"/>
              <w:right w:val="single" w:sz="4" w:space="0" w:color="auto"/>
            </w:tcBorders>
            <w:hideMark/>
          </w:tcPr>
          <w:p w14:paraId="7640A885"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TITLE-ABS-KEY: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xml:space="preserve"> agent*" OR "agent*,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OR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xml:space="preserve"> drug*" OR "drug*,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xml:space="preserve">" OR "thyroid antagonist*" OR "antagonist*, thyroid" OR </w:t>
            </w:r>
            <w:proofErr w:type="spellStart"/>
            <w:r w:rsidRPr="007372C6">
              <w:rPr>
                <w:rFonts w:ascii="Times New Roman" w:hAnsi="Times New Roman" w:cs="Times New Roman"/>
                <w:sz w:val="20"/>
                <w:szCs w:val="20"/>
              </w:rPr>
              <w:t>goitrogen</w:t>
            </w:r>
            <w:proofErr w:type="spellEnd"/>
            <w:r w:rsidRPr="007372C6">
              <w:rPr>
                <w:rFonts w:ascii="Times New Roman" w:hAnsi="Times New Roman" w:cs="Times New Roman"/>
                <w:sz w:val="20"/>
                <w:szCs w:val="20"/>
              </w:rPr>
              <w:t>* OR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xml:space="preserve"> effect*" OR "effect*,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w:t>
            </w:r>
          </w:p>
        </w:tc>
        <w:tc>
          <w:tcPr>
            <w:tcW w:w="667" w:type="pct"/>
            <w:tcBorders>
              <w:top w:val="single" w:sz="4" w:space="0" w:color="auto"/>
              <w:left w:val="single" w:sz="4" w:space="0" w:color="auto"/>
              <w:bottom w:val="single" w:sz="4" w:space="0" w:color="auto"/>
              <w:right w:val="single" w:sz="18" w:space="0" w:color="auto"/>
            </w:tcBorders>
            <w:vAlign w:val="center"/>
            <w:hideMark/>
          </w:tcPr>
          <w:p w14:paraId="298DFA44"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13,097</w:t>
            </w:r>
          </w:p>
        </w:tc>
      </w:tr>
      <w:tr w:rsidR="007372C6" w:rsidRPr="007372C6" w14:paraId="14D2C2D4" w14:textId="77777777" w:rsidTr="007372C6">
        <w:trPr>
          <w:trHeight w:val="422"/>
        </w:trPr>
        <w:tc>
          <w:tcPr>
            <w:tcW w:w="380" w:type="pct"/>
            <w:tcBorders>
              <w:top w:val="single" w:sz="4" w:space="0" w:color="auto"/>
              <w:left w:val="single" w:sz="18" w:space="0" w:color="auto"/>
              <w:bottom w:val="single" w:sz="4" w:space="0" w:color="auto"/>
              <w:right w:val="single" w:sz="4" w:space="0" w:color="auto"/>
            </w:tcBorders>
            <w:hideMark/>
          </w:tcPr>
          <w:p w14:paraId="5549DAB4"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#7</w:t>
            </w:r>
          </w:p>
        </w:tc>
        <w:tc>
          <w:tcPr>
            <w:tcW w:w="3953" w:type="pct"/>
            <w:tcBorders>
              <w:top w:val="single" w:sz="4" w:space="0" w:color="auto"/>
              <w:left w:val="single" w:sz="4" w:space="0" w:color="auto"/>
              <w:bottom w:val="single" w:sz="4" w:space="0" w:color="auto"/>
              <w:right w:val="single" w:sz="4" w:space="0" w:color="auto"/>
            </w:tcBorders>
            <w:hideMark/>
          </w:tcPr>
          <w:p w14:paraId="0D58083B"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TITLE-ABS-KEY: (Thyroidectomy) OR ("Thyroid surgery") OR ("Thyroid removal")</w:t>
            </w:r>
          </w:p>
        </w:tc>
        <w:tc>
          <w:tcPr>
            <w:tcW w:w="667" w:type="pct"/>
            <w:tcBorders>
              <w:top w:val="single" w:sz="4" w:space="0" w:color="auto"/>
              <w:left w:val="single" w:sz="4" w:space="0" w:color="auto"/>
              <w:bottom w:val="single" w:sz="4" w:space="0" w:color="auto"/>
              <w:right w:val="single" w:sz="18" w:space="0" w:color="auto"/>
            </w:tcBorders>
            <w:vAlign w:val="center"/>
            <w:hideMark/>
          </w:tcPr>
          <w:p w14:paraId="054074F0"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57,788</w:t>
            </w:r>
          </w:p>
        </w:tc>
      </w:tr>
      <w:tr w:rsidR="007372C6" w:rsidRPr="007372C6" w14:paraId="54FF3F0F" w14:textId="77777777" w:rsidTr="007372C6">
        <w:trPr>
          <w:trHeight w:val="422"/>
        </w:trPr>
        <w:tc>
          <w:tcPr>
            <w:tcW w:w="380" w:type="pct"/>
            <w:tcBorders>
              <w:top w:val="single" w:sz="4" w:space="0" w:color="auto"/>
              <w:left w:val="single" w:sz="18" w:space="0" w:color="auto"/>
              <w:bottom w:val="single" w:sz="4" w:space="0" w:color="auto"/>
              <w:right w:val="single" w:sz="4" w:space="0" w:color="auto"/>
            </w:tcBorders>
            <w:hideMark/>
          </w:tcPr>
          <w:p w14:paraId="7488F5DC"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#8</w:t>
            </w:r>
          </w:p>
        </w:tc>
        <w:tc>
          <w:tcPr>
            <w:tcW w:w="3953" w:type="pct"/>
            <w:tcBorders>
              <w:top w:val="single" w:sz="4" w:space="0" w:color="auto"/>
              <w:left w:val="single" w:sz="4" w:space="0" w:color="auto"/>
              <w:bottom w:val="single" w:sz="4" w:space="0" w:color="auto"/>
              <w:right w:val="single" w:sz="4" w:space="0" w:color="auto"/>
            </w:tcBorders>
            <w:hideMark/>
          </w:tcPr>
          <w:p w14:paraId="454CF7A0"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TITLE-ABS-KEY: ("quality of life") OR ("life quality") OR ("health related quality of life") OR (HRQOL)</w:t>
            </w:r>
          </w:p>
          <w:p w14:paraId="34C494F6"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 xml:space="preserve"> </w:t>
            </w:r>
          </w:p>
        </w:tc>
        <w:tc>
          <w:tcPr>
            <w:tcW w:w="667" w:type="pct"/>
            <w:tcBorders>
              <w:top w:val="single" w:sz="4" w:space="0" w:color="auto"/>
              <w:left w:val="single" w:sz="4" w:space="0" w:color="auto"/>
              <w:bottom w:val="single" w:sz="4" w:space="0" w:color="auto"/>
              <w:right w:val="single" w:sz="18" w:space="0" w:color="auto"/>
            </w:tcBorders>
            <w:vAlign w:val="center"/>
            <w:hideMark/>
          </w:tcPr>
          <w:p w14:paraId="7493610E"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848,353</w:t>
            </w:r>
          </w:p>
        </w:tc>
      </w:tr>
      <w:tr w:rsidR="007372C6" w:rsidRPr="007372C6" w14:paraId="5C3501E2" w14:textId="77777777" w:rsidTr="007372C6">
        <w:trPr>
          <w:trHeight w:val="800"/>
        </w:trPr>
        <w:tc>
          <w:tcPr>
            <w:tcW w:w="380" w:type="pct"/>
            <w:tcBorders>
              <w:top w:val="single" w:sz="4" w:space="0" w:color="auto"/>
              <w:left w:val="single" w:sz="18" w:space="0" w:color="auto"/>
              <w:bottom w:val="single" w:sz="4" w:space="0" w:color="auto"/>
              <w:right w:val="single" w:sz="4" w:space="0" w:color="auto"/>
            </w:tcBorders>
            <w:hideMark/>
          </w:tcPr>
          <w:p w14:paraId="5F230EB8"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#9</w:t>
            </w:r>
          </w:p>
        </w:tc>
        <w:tc>
          <w:tcPr>
            <w:tcW w:w="3953" w:type="pct"/>
            <w:tcBorders>
              <w:top w:val="single" w:sz="4" w:space="0" w:color="auto"/>
              <w:left w:val="single" w:sz="4" w:space="0" w:color="auto"/>
              <w:bottom w:val="single" w:sz="4" w:space="0" w:color="auto"/>
              <w:right w:val="single" w:sz="4" w:space="0" w:color="auto"/>
            </w:tcBorders>
          </w:tcPr>
          <w:p w14:paraId="5EF894BD" w14:textId="77777777" w:rsidR="007372C6" w:rsidRPr="007372C6" w:rsidRDefault="007372C6" w:rsidP="007372C6">
            <w:r w:rsidRPr="007372C6">
              <w:rPr>
                <w:rFonts w:ascii="Times New Roman" w:hAnsi="Times New Roman" w:cs="Times New Roman"/>
                <w:sz w:val="20"/>
                <w:szCs w:val="20"/>
              </w:rPr>
              <w:t>TITLE-ABS-KEY: ("Graves* disease") OR ("Disease, Graves*") OR ("</w:t>
            </w:r>
            <w:proofErr w:type="spellStart"/>
            <w:r w:rsidRPr="007372C6">
              <w:rPr>
                <w:rFonts w:ascii="Times New Roman" w:hAnsi="Times New Roman" w:cs="Times New Roman"/>
                <w:sz w:val="20"/>
                <w:szCs w:val="20"/>
              </w:rPr>
              <w:t>Basedow</w:t>
            </w:r>
            <w:proofErr w:type="spellEnd"/>
            <w:r w:rsidRPr="007372C6">
              <w:rPr>
                <w:rFonts w:ascii="Times New Roman" w:hAnsi="Times New Roman" w:cs="Times New Roman"/>
                <w:sz w:val="20"/>
                <w:szCs w:val="20"/>
              </w:rPr>
              <w:t xml:space="preserve">* disease") OR ("Disease, </w:t>
            </w:r>
            <w:proofErr w:type="spellStart"/>
            <w:r w:rsidRPr="007372C6">
              <w:rPr>
                <w:rFonts w:ascii="Times New Roman" w:hAnsi="Times New Roman" w:cs="Times New Roman"/>
                <w:sz w:val="20"/>
                <w:szCs w:val="20"/>
              </w:rPr>
              <w:t>Basedow</w:t>
            </w:r>
            <w:proofErr w:type="spellEnd"/>
            <w:r w:rsidRPr="007372C6">
              <w:rPr>
                <w:rFonts w:ascii="Times New Roman" w:hAnsi="Times New Roman" w:cs="Times New Roman"/>
                <w:sz w:val="20"/>
                <w:szCs w:val="20"/>
              </w:rPr>
              <w:t>*") OR ("Exophthalmic goiter*") OR ("Goiter*, Exophthalmic") OR ("Hyperthyroidism autoimmune") OR ("Autoimmune hyperthyroidism") OR ("diffuse toxic goiter”)</w:t>
            </w:r>
          </w:p>
          <w:p w14:paraId="016F0615"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hideMark/>
          </w:tcPr>
          <w:p w14:paraId="1B490AEE"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30,511</w:t>
            </w:r>
          </w:p>
        </w:tc>
      </w:tr>
      <w:tr w:rsidR="007372C6" w:rsidRPr="007372C6" w14:paraId="6157DD8F" w14:textId="77777777" w:rsidTr="007372C6">
        <w:trPr>
          <w:trHeight w:val="719"/>
        </w:trPr>
        <w:tc>
          <w:tcPr>
            <w:tcW w:w="380" w:type="pct"/>
            <w:tcBorders>
              <w:top w:val="single" w:sz="4" w:space="0" w:color="auto"/>
              <w:left w:val="single" w:sz="18" w:space="0" w:color="auto"/>
              <w:bottom w:val="single" w:sz="4" w:space="0" w:color="auto"/>
              <w:right w:val="single" w:sz="4" w:space="0" w:color="auto"/>
            </w:tcBorders>
            <w:hideMark/>
          </w:tcPr>
          <w:p w14:paraId="789633FF"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w:t>
            </w:r>
            <w:r w:rsidRPr="007372C6">
              <w:rPr>
                <w:rFonts w:ascii="Times New Roman" w:hAnsi="Times New Roman" w:cs="Times New Roman" w:hint="cs"/>
                <w:b/>
                <w:bCs/>
                <w:sz w:val="20"/>
                <w:szCs w:val="20"/>
                <w:rtl/>
              </w:rPr>
              <w:t>9</w:t>
            </w:r>
          </w:p>
        </w:tc>
        <w:tc>
          <w:tcPr>
            <w:tcW w:w="3953" w:type="pct"/>
            <w:tcBorders>
              <w:top w:val="single" w:sz="4" w:space="0" w:color="auto"/>
              <w:left w:val="single" w:sz="4" w:space="0" w:color="auto"/>
              <w:bottom w:val="single" w:sz="4" w:space="0" w:color="auto"/>
              <w:right w:val="single" w:sz="4" w:space="0" w:color="auto"/>
            </w:tcBorders>
          </w:tcPr>
          <w:p w14:paraId="3555AD95"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(#1 OR #2 OR #3 OR #4 OR #5 OR #6 OR #7) AND #8 AND #9</w:t>
            </w:r>
          </w:p>
          <w:p w14:paraId="32F0EEFE" w14:textId="77777777" w:rsidR="007372C6" w:rsidRPr="007372C6" w:rsidRDefault="007372C6" w:rsidP="007372C6">
            <w:pPr>
              <w:rPr>
                <w:rFonts w:ascii="Times New Roman" w:hAnsi="Times New Roman"/>
                <w:sz w:val="20"/>
                <w:szCs w:val="20"/>
              </w:rPr>
            </w:pPr>
            <w:r w:rsidRPr="007372C6">
              <w:rPr>
                <w:rFonts w:ascii="Times New Roman" w:hAnsi="Times New Roman" w:cs="Times New Roman"/>
                <w:sz w:val="20"/>
                <w:szCs w:val="20"/>
              </w:rPr>
              <w:t xml:space="preserve">1-7: </w:t>
            </w:r>
            <w:r w:rsidRPr="007372C6">
              <w:rPr>
                <w:rFonts w:ascii="Times New Roman" w:hAnsi="Times New Roman"/>
                <w:sz w:val="20"/>
                <w:szCs w:val="20"/>
              </w:rPr>
              <w:t>14,906,756</w:t>
            </w:r>
          </w:p>
          <w:p w14:paraId="600D5326"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hideMark/>
          </w:tcPr>
          <w:p w14:paraId="7A3BC094"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507</w:t>
            </w:r>
          </w:p>
        </w:tc>
      </w:tr>
      <w:tr w:rsidR="007372C6" w:rsidRPr="007372C6" w14:paraId="3C59E68A" w14:textId="77777777" w:rsidTr="007372C6">
        <w:trPr>
          <w:trHeight w:val="413"/>
        </w:trPr>
        <w:tc>
          <w:tcPr>
            <w:tcW w:w="5000" w:type="pct"/>
            <w:gridSpan w:val="3"/>
            <w:tcBorders>
              <w:top w:val="single" w:sz="4" w:space="0" w:color="auto"/>
              <w:left w:val="single" w:sz="18" w:space="0" w:color="auto"/>
              <w:bottom w:val="single" w:sz="4" w:space="0" w:color="auto"/>
              <w:right w:val="single" w:sz="18" w:space="0" w:color="auto"/>
            </w:tcBorders>
            <w:hideMark/>
          </w:tcPr>
          <w:p w14:paraId="02DB9118"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b/>
                <w:bCs/>
                <w:sz w:val="20"/>
                <w:szCs w:val="20"/>
              </w:rPr>
              <w:t>Web of Science</w:t>
            </w:r>
          </w:p>
        </w:tc>
      </w:tr>
      <w:tr w:rsidR="007372C6" w:rsidRPr="007372C6" w14:paraId="35C25DF4" w14:textId="77777777" w:rsidTr="007372C6">
        <w:trPr>
          <w:trHeight w:val="557"/>
        </w:trPr>
        <w:tc>
          <w:tcPr>
            <w:tcW w:w="380" w:type="pct"/>
            <w:tcBorders>
              <w:top w:val="single" w:sz="4" w:space="0" w:color="auto"/>
              <w:left w:val="single" w:sz="18" w:space="0" w:color="auto"/>
              <w:bottom w:val="single" w:sz="4" w:space="0" w:color="auto"/>
              <w:right w:val="single" w:sz="4" w:space="0" w:color="auto"/>
            </w:tcBorders>
          </w:tcPr>
          <w:p w14:paraId="5FEE050A" w14:textId="77777777" w:rsidR="007372C6" w:rsidRPr="007372C6" w:rsidRDefault="007372C6" w:rsidP="007372C6">
            <w:pPr>
              <w:jc w:val="center"/>
              <w:rPr>
                <w:rFonts w:ascii="Times New Roman" w:hAnsi="Times New Roman" w:cs="Times New Roman"/>
                <w:b/>
                <w:bCs/>
                <w:sz w:val="20"/>
                <w:szCs w:val="20"/>
              </w:rPr>
            </w:pPr>
          </w:p>
        </w:tc>
        <w:tc>
          <w:tcPr>
            <w:tcW w:w="3953" w:type="pct"/>
            <w:tcBorders>
              <w:top w:val="single" w:sz="4" w:space="0" w:color="auto"/>
              <w:left w:val="single" w:sz="4" w:space="0" w:color="auto"/>
              <w:bottom w:val="single" w:sz="4" w:space="0" w:color="auto"/>
              <w:right w:val="single" w:sz="4" w:space="0" w:color="auto"/>
            </w:tcBorders>
          </w:tcPr>
          <w:p w14:paraId="4944375C"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TS: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 OR treatment*)</w:t>
            </w:r>
          </w:p>
          <w:p w14:paraId="590C9F62"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tcPr>
          <w:p w14:paraId="544B6012" w14:textId="77777777" w:rsidR="007372C6" w:rsidRPr="007372C6" w:rsidRDefault="007372C6" w:rsidP="007372C6">
            <w:pPr>
              <w:rPr>
                <w:rFonts w:ascii="Times New Roman" w:hAnsi="Times New Roman" w:cs="Times New Roman"/>
                <w:sz w:val="20"/>
                <w:szCs w:val="20"/>
              </w:rPr>
            </w:pPr>
          </w:p>
          <w:p w14:paraId="6AB17AD6"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10,235,413</w:t>
            </w:r>
          </w:p>
        </w:tc>
      </w:tr>
      <w:tr w:rsidR="007372C6" w:rsidRPr="007372C6" w14:paraId="2E8DAEBA" w14:textId="77777777" w:rsidTr="007372C6">
        <w:trPr>
          <w:trHeight w:val="584"/>
        </w:trPr>
        <w:tc>
          <w:tcPr>
            <w:tcW w:w="380" w:type="pct"/>
            <w:tcBorders>
              <w:top w:val="single" w:sz="4" w:space="0" w:color="auto"/>
              <w:left w:val="single" w:sz="18" w:space="0" w:color="auto"/>
              <w:bottom w:val="single" w:sz="4" w:space="0" w:color="auto"/>
              <w:right w:val="single" w:sz="4" w:space="0" w:color="auto"/>
            </w:tcBorders>
          </w:tcPr>
          <w:p w14:paraId="7C9B16EE" w14:textId="77777777" w:rsidR="007372C6" w:rsidRPr="007372C6" w:rsidRDefault="007372C6" w:rsidP="007372C6">
            <w:pPr>
              <w:jc w:val="center"/>
              <w:rPr>
                <w:rFonts w:ascii="Times New Roman" w:hAnsi="Times New Roman" w:cs="Times New Roman"/>
                <w:b/>
                <w:bCs/>
                <w:sz w:val="20"/>
                <w:szCs w:val="20"/>
              </w:rPr>
            </w:pPr>
          </w:p>
        </w:tc>
        <w:tc>
          <w:tcPr>
            <w:tcW w:w="3953" w:type="pct"/>
            <w:tcBorders>
              <w:top w:val="single" w:sz="4" w:space="0" w:color="auto"/>
              <w:left w:val="single" w:sz="4" w:space="0" w:color="auto"/>
              <w:bottom w:val="single" w:sz="4" w:space="0" w:color="auto"/>
              <w:right w:val="single" w:sz="4" w:space="0" w:color="auto"/>
            </w:tcBorders>
          </w:tcPr>
          <w:p w14:paraId="64CB98A0" w14:textId="77777777" w:rsidR="007372C6" w:rsidRPr="007372C6" w:rsidRDefault="007372C6" w:rsidP="007372C6">
            <w:r w:rsidRPr="007372C6">
              <w:rPr>
                <w:rFonts w:ascii="Times New Roman" w:hAnsi="Times New Roman" w:cs="Times New Roman"/>
                <w:sz w:val="20"/>
                <w:szCs w:val="20"/>
              </w:rPr>
              <w:t xml:space="preserve">TS: ("radioactive iodine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 xml:space="preserve">*" OR "radioiodine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 xml:space="preserve">*" OR "RAI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 xml:space="preserve">*" OR "radioactive iodine treatment" OR "radioiodine treatment" OR "RAI treatment" OR "I-131 </w:t>
            </w:r>
            <w:proofErr w:type="spellStart"/>
            <w:r w:rsidRPr="007372C6">
              <w:rPr>
                <w:rFonts w:ascii="Times New Roman" w:hAnsi="Times New Roman" w:cs="Times New Roman"/>
                <w:sz w:val="20"/>
                <w:szCs w:val="20"/>
              </w:rPr>
              <w:t>therap</w:t>
            </w:r>
            <w:proofErr w:type="spellEnd"/>
            <w:r w:rsidRPr="007372C6">
              <w:rPr>
                <w:rFonts w:ascii="Times New Roman" w:hAnsi="Times New Roman" w:cs="Times New Roman"/>
                <w:sz w:val="20"/>
                <w:szCs w:val="20"/>
              </w:rPr>
              <w:t>*" OR "I-131 treatment" OR "radioactive iodine ablation" OR "radioiodine ablation")</w:t>
            </w:r>
          </w:p>
          <w:p w14:paraId="71AB2F2D"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tcPr>
          <w:p w14:paraId="4F3DD79E" w14:textId="77777777" w:rsidR="007372C6" w:rsidRPr="007372C6" w:rsidRDefault="007372C6" w:rsidP="007372C6">
            <w:pPr>
              <w:rPr>
                <w:rFonts w:ascii="Times New Roman" w:hAnsi="Times New Roman" w:cs="Times New Roman"/>
                <w:sz w:val="20"/>
                <w:szCs w:val="20"/>
              </w:rPr>
            </w:pPr>
          </w:p>
          <w:p w14:paraId="1285B56C"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9,578</w:t>
            </w:r>
          </w:p>
        </w:tc>
      </w:tr>
      <w:tr w:rsidR="007372C6" w:rsidRPr="007372C6" w14:paraId="7D6AA59D" w14:textId="77777777" w:rsidTr="007372C6">
        <w:trPr>
          <w:trHeight w:val="368"/>
        </w:trPr>
        <w:tc>
          <w:tcPr>
            <w:tcW w:w="380" w:type="pct"/>
            <w:tcBorders>
              <w:top w:val="single" w:sz="4" w:space="0" w:color="auto"/>
              <w:left w:val="single" w:sz="18" w:space="0" w:color="auto"/>
              <w:bottom w:val="single" w:sz="4" w:space="0" w:color="auto"/>
              <w:right w:val="single" w:sz="4" w:space="0" w:color="auto"/>
            </w:tcBorders>
          </w:tcPr>
          <w:p w14:paraId="0C74DBC8" w14:textId="77777777" w:rsidR="007372C6" w:rsidRPr="007372C6" w:rsidRDefault="007372C6" w:rsidP="007372C6">
            <w:pPr>
              <w:jc w:val="center"/>
              <w:rPr>
                <w:rFonts w:ascii="Times New Roman" w:hAnsi="Times New Roman" w:cs="Times New Roman"/>
                <w:b/>
                <w:bCs/>
                <w:sz w:val="20"/>
                <w:szCs w:val="20"/>
              </w:rPr>
            </w:pPr>
          </w:p>
        </w:tc>
        <w:tc>
          <w:tcPr>
            <w:tcW w:w="3953" w:type="pct"/>
            <w:tcBorders>
              <w:top w:val="single" w:sz="4" w:space="0" w:color="auto"/>
              <w:left w:val="single" w:sz="4" w:space="0" w:color="auto"/>
              <w:bottom w:val="single" w:sz="4" w:space="0" w:color="auto"/>
              <w:right w:val="single" w:sz="4" w:space="0" w:color="auto"/>
            </w:tcBorders>
          </w:tcPr>
          <w:p w14:paraId="7A2042B2" w14:textId="77777777" w:rsidR="007372C6" w:rsidRPr="007372C6" w:rsidRDefault="007372C6" w:rsidP="007372C6">
            <w:r w:rsidRPr="007372C6">
              <w:rPr>
                <w:rFonts w:ascii="Times New Roman" w:hAnsi="Times New Roman" w:cs="Times New Roman"/>
                <w:sz w:val="20"/>
                <w:szCs w:val="20"/>
              </w:rPr>
              <w:t>TS: (</w:t>
            </w:r>
            <w:proofErr w:type="spellStart"/>
            <w:r w:rsidRPr="007372C6">
              <w:rPr>
                <w:rFonts w:ascii="Times New Roman" w:hAnsi="Times New Roman" w:cs="Times New Roman"/>
                <w:sz w:val="20"/>
                <w:szCs w:val="20"/>
              </w:rPr>
              <w:t>propylthiouracil</w:t>
            </w:r>
            <w:proofErr w:type="spellEnd"/>
            <w:r w:rsidRPr="007372C6">
              <w:rPr>
                <w:rFonts w:ascii="Times New Roman" w:hAnsi="Times New Roman" w:cs="Times New Roman"/>
                <w:sz w:val="20"/>
                <w:szCs w:val="20"/>
              </w:rPr>
              <w:t xml:space="preserve"> OR "6-propyl-2-thiouracil")</w:t>
            </w:r>
          </w:p>
          <w:p w14:paraId="42ABABF6"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tcPr>
          <w:p w14:paraId="4EF0DB9A" w14:textId="77777777" w:rsidR="007372C6" w:rsidRPr="007372C6" w:rsidRDefault="007372C6" w:rsidP="007372C6">
            <w:pPr>
              <w:rPr>
                <w:rFonts w:ascii="Times New Roman" w:hAnsi="Times New Roman" w:cs="Times New Roman"/>
                <w:sz w:val="20"/>
                <w:szCs w:val="20"/>
              </w:rPr>
            </w:pPr>
          </w:p>
          <w:p w14:paraId="0925779E"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5,463</w:t>
            </w:r>
          </w:p>
        </w:tc>
      </w:tr>
      <w:tr w:rsidR="007372C6" w:rsidRPr="007372C6" w14:paraId="47FB271C" w14:textId="77777777" w:rsidTr="007372C6">
        <w:trPr>
          <w:trHeight w:val="530"/>
        </w:trPr>
        <w:tc>
          <w:tcPr>
            <w:tcW w:w="380" w:type="pct"/>
            <w:tcBorders>
              <w:top w:val="single" w:sz="4" w:space="0" w:color="auto"/>
              <w:left w:val="single" w:sz="18" w:space="0" w:color="auto"/>
              <w:bottom w:val="single" w:sz="4" w:space="0" w:color="auto"/>
              <w:right w:val="single" w:sz="4" w:space="0" w:color="auto"/>
            </w:tcBorders>
          </w:tcPr>
          <w:p w14:paraId="7F60613B" w14:textId="77777777" w:rsidR="007372C6" w:rsidRPr="007372C6" w:rsidRDefault="007372C6" w:rsidP="007372C6">
            <w:pPr>
              <w:jc w:val="center"/>
              <w:rPr>
                <w:rFonts w:ascii="Times New Roman" w:hAnsi="Times New Roman" w:cs="Times New Roman"/>
                <w:b/>
                <w:bCs/>
                <w:sz w:val="20"/>
                <w:szCs w:val="20"/>
              </w:rPr>
            </w:pPr>
          </w:p>
        </w:tc>
        <w:tc>
          <w:tcPr>
            <w:tcW w:w="3953" w:type="pct"/>
            <w:tcBorders>
              <w:top w:val="single" w:sz="4" w:space="0" w:color="auto"/>
              <w:left w:val="single" w:sz="4" w:space="0" w:color="auto"/>
              <w:bottom w:val="single" w:sz="4" w:space="0" w:color="auto"/>
              <w:right w:val="single" w:sz="4" w:space="0" w:color="auto"/>
            </w:tcBorders>
            <w:hideMark/>
          </w:tcPr>
          <w:p w14:paraId="2F7F1589"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TS: (</w:t>
            </w:r>
            <w:proofErr w:type="spellStart"/>
            <w:r w:rsidRPr="007372C6">
              <w:rPr>
                <w:rFonts w:ascii="Times New Roman" w:hAnsi="Times New Roman" w:cs="Times New Roman"/>
                <w:sz w:val="20"/>
                <w:szCs w:val="20"/>
              </w:rPr>
              <w:t>carbimazole</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neomercazole</w:t>
            </w:r>
            <w:proofErr w:type="spellEnd"/>
            <w:r w:rsidRPr="007372C6">
              <w:rPr>
                <w:rFonts w:ascii="Times New Roman" w:hAnsi="Times New Roman" w:cs="Times New Roman"/>
                <w:sz w:val="20"/>
                <w:szCs w:val="20"/>
              </w:rPr>
              <w:t xml:space="preserve"> OR "neo-</w:t>
            </w:r>
            <w:proofErr w:type="spellStart"/>
            <w:r w:rsidRPr="007372C6">
              <w:rPr>
                <w:rFonts w:ascii="Times New Roman" w:hAnsi="Times New Roman" w:cs="Times New Roman"/>
                <w:sz w:val="20"/>
                <w:szCs w:val="20"/>
              </w:rPr>
              <w:t>mercazole</w:t>
            </w:r>
            <w:proofErr w:type="spellEnd"/>
            <w:r w:rsidRPr="007372C6">
              <w:rPr>
                <w:rFonts w:ascii="Times New Roman" w:hAnsi="Times New Roman" w:cs="Times New Roman"/>
                <w:sz w:val="20"/>
                <w:szCs w:val="20"/>
              </w:rPr>
              <w:t xml:space="preserve">" OR "neo </w:t>
            </w:r>
            <w:proofErr w:type="spellStart"/>
            <w:r w:rsidRPr="007372C6">
              <w:rPr>
                <w:rFonts w:ascii="Times New Roman" w:hAnsi="Times New Roman" w:cs="Times New Roman"/>
                <w:sz w:val="20"/>
                <w:szCs w:val="20"/>
              </w:rPr>
              <w:t>tomizol</w:t>
            </w:r>
            <w:proofErr w:type="spellEnd"/>
            <w:r w:rsidRPr="007372C6">
              <w:rPr>
                <w:rFonts w:ascii="Times New Roman" w:hAnsi="Times New Roman" w:cs="Times New Roman"/>
                <w:sz w:val="20"/>
                <w:szCs w:val="20"/>
              </w:rPr>
              <w:t>" OR "neo-</w:t>
            </w:r>
            <w:proofErr w:type="spellStart"/>
            <w:r w:rsidRPr="007372C6">
              <w:rPr>
                <w:rFonts w:ascii="Times New Roman" w:hAnsi="Times New Roman" w:cs="Times New Roman"/>
                <w:sz w:val="20"/>
                <w:szCs w:val="20"/>
              </w:rPr>
              <w:t>thyreostat</w:t>
            </w:r>
            <w:proofErr w:type="spellEnd"/>
            <w:r w:rsidRPr="007372C6">
              <w:rPr>
                <w:rFonts w:ascii="Times New Roman" w:hAnsi="Times New Roman" w:cs="Times New Roman"/>
                <w:sz w:val="20"/>
                <w:szCs w:val="20"/>
              </w:rPr>
              <w:t>")</w:t>
            </w:r>
          </w:p>
        </w:tc>
        <w:tc>
          <w:tcPr>
            <w:tcW w:w="667" w:type="pct"/>
            <w:tcBorders>
              <w:top w:val="single" w:sz="4" w:space="0" w:color="auto"/>
              <w:left w:val="single" w:sz="4" w:space="0" w:color="auto"/>
              <w:bottom w:val="single" w:sz="4" w:space="0" w:color="auto"/>
              <w:right w:val="single" w:sz="18" w:space="0" w:color="auto"/>
            </w:tcBorders>
            <w:vAlign w:val="center"/>
          </w:tcPr>
          <w:p w14:paraId="396A0169" w14:textId="77777777" w:rsidR="007372C6" w:rsidRPr="007372C6" w:rsidRDefault="007372C6" w:rsidP="007372C6">
            <w:pPr>
              <w:rPr>
                <w:rFonts w:ascii="Times New Roman" w:hAnsi="Times New Roman" w:cs="Times New Roman"/>
                <w:sz w:val="20"/>
                <w:szCs w:val="20"/>
              </w:rPr>
            </w:pPr>
          </w:p>
          <w:p w14:paraId="32C4EE6A"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1,232</w:t>
            </w:r>
          </w:p>
        </w:tc>
      </w:tr>
      <w:tr w:rsidR="007372C6" w:rsidRPr="007372C6" w14:paraId="1EE47F8D" w14:textId="77777777" w:rsidTr="007372C6">
        <w:trPr>
          <w:trHeight w:val="710"/>
        </w:trPr>
        <w:tc>
          <w:tcPr>
            <w:tcW w:w="380" w:type="pct"/>
            <w:tcBorders>
              <w:top w:val="single" w:sz="4" w:space="0" w:color="auto"/>
              <w:left w:val="single" w:sz="18" w:space="0" w:color="auto"/>
              <w:bottom w:val="single" w:sz="4" w:space="0" w:color="auto"/>
              <w:right w:val="single" w:sz="4" w:space="0" w:color="auto"/>
            </w:tcBorders>
          </w:tcPr>
          <w:p w14:paraId="09182568" w14:textId="77777777" w:rsidR="007372C6" w:rsidRPr="007372C6" w:rsidRDefault="007372C6" w:rsidP="007372C6">
            <w:pPr>
              <w:jc w:val="center"/>
              <w:rPr>
                <w:rFonts w:ascii="Times New Roman" w:hAnsi="Times New Roman" w:cs="Times New Roman"/>
                <w:b/>
                <w:bCs/>
                <w:sz w:val="20"/>
                <w:szCs w:val="20"/>
              </w:rPr>
            </w:pPr>
          </w:p>
        </w:tc>
        <w:tc>
          <w:tcPr>
            <w:tcW w:w="3953" w:type="pct"/>
            <w:tcBorders>
              <w:top w:val="single" w:sz="4" w:space="0" w:color="auto"/>
              <w:left w:val="single" w:sz="4" w:space="0" w:color="auto"/>
              <w:bottom w:val="single" w:sz="4" w:space="0" w:color="auto"/>
              <w:right w:val="single" w:sz="4" w:space="0" w:color="auto"/>
            </w:tcBorders>
          </w:tcPr>
          <w:p w14:paraId="7E5FBE26" w14:textId="77777777" w:rsidR="007372C6" w:rsidRPr="007372C6" w:rsidRDefault="007372C6" w:rsidP="007372C6">
            <w:r w:rsidRPr="007372C6">
              <w:rPr>
                <w:rFonts w:ascii="Times New Roman" w:hAnsi="Times New Roman" w:cs="Times New Roman"/>
                <w:sz w:val="20"/>
                <w:szCs w:val="20"/>
              </w:rPr>
              <w:t>TS: (</w:t>
            </w:r>
            <w:proofErr w:type="spellStart"/>
            <w:r w:rsidRPr="007372C6">
              <w:rPr>
                <w:rFonts w:ascii="Times New Roman" w:hAnsi="Times New Roman" w:cs="Times New Roman"/>
                <w:sz w:val="20"/>
                <w:szCs w:val="20"/>
              </w:rPr>
              <w:t>methimazole</w:t>
            </w:r>
            <w:proofErr w:type="spellEnd"/>
            <w:r w:rsidRPr="007372C6">
              <w:rPr>
                <w:rFonts w:ascii="Times New Roman" w:hAnsi="Times New Roman" w:cs="Times New Roman"/>
                <w:sz w:val="20"/>
                <w:szCs w:val="20"/>
              </w:rPr>
              <w:t xml:space="preserve"> OR "1-methyl-2-mercaptoimidazole" OR </w:t>
            </w:r>
            <w:proofErr w:type="spellStart"/>
            <w:r w:rsidRPr="007372C6">
              <w:rPr>
                <w:rFonts w:ascii="Times New Roman" w:hAnsi="Times New Roman" w:cs="Times New Roman"/>
                <w:sz w:val="20"/>
                <w:szCs w:val="20"/>
              </w:rPr>
              <w:t>methylmercaptoimidazole</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thiamazole</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tapazole</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tiamazol</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mercazolil</w:t>
            </w:r>
            <w:proofErr w:type="spellEnd"/>
            <w:r w:rsidRPr="007372C6">
              <w:rPr>
                <w:rFonts w:ascii="Times New Roman" w:hAnsi="Times New Roman" w:cs="Times New Roman"/>
                <w:sz w:val="20"/>
                <w:szCs w:val="20"/>
              </w:rPr>
              <w:t xml:space="preserve"> OR </w:t>
            </w:r>
            <w:proofErr w:type="spellStart"/>
            <w:r w:rsidRPr="007372C6">
              <w:rPr>
                <w:rFonts w:ascii="Times New Roman" w:hAnsi="Times New Roman" w:cs="Times New Roman"/>
                <w:sz w:val="20"/>
                <w:szCs w:val="20"/>
              </w:rPr>
              <w:t>mercazole</w:t>
            </w:r>
            <w:proofErr w:type="spellEnd"/>
            <w:r w:rsidRPr="007372C6">
              <w:rPr>
                <w:rFonts w:ascii="Times New Roman" w:hAnsi="Times New Roman" w:cs="Times New Roman"/>
                <w:sz w:val="20"/>
                <w:szCs w:val="20"/>
              </w:rPr>
              <w:t>)</w:t>
            </w:r>
          </w:p>
          <w:p w14:paraId="3A0EC0ED"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tcPr>
          <w:p w14:paraId="630C0728" w14:textId="77777777" w:rsidR="007372C6" w:rsidRPr="007372C6" w:rsidRDefault="007372C6" w:rsidP="007372C6">
            <w:pPr>
              <w:rPr>
                <w:rFonts w:ascii="Times New Roman" w:hAnsi="Times New Roman" w:cs="Times New Roman"/>
                <w:sz w:val="20"/>
                <w:szCs w:val="20"/>
              </w:rPr>
            </w:pPr>
          </w:p>
          <w:p w14:paraId="5F7B792C"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4,968</w:t>
            </w:r>
          </w:p>
        </w:tc>
      </w:tr>
      <w:tr w:rsidR="007372C6" w:rsidRPr="007372C6" w14:paraId="7C0B35D2" w14:textId="77777777" w:rsidTr="007372C6">
        <w:trPr>
          <w:trHeight w:val="890"/>
        </w:trPr>
        <w:tc>
          <w:tcPr>
            <w:tcW w:w="380" w:type="pct"/>
            <w:tcBorders>
              <w:top w:val="single" w:sz="4" w:space="0" w:color="auto"/>
              <w:left w:val="single" w:sz="18" w:space="0" w:color="auto"/>
              <w:bottom w:val="single" w:sz="4" w:space="0" w:color="auto"/>
              <w:right w:val="single" w:sz="4" w:space="0" w:color="auto"/>
            </w:tcBorders>
          </w:tcPr>
          <w:p w14:paraId="3EFE13A6" w14:textId="77777777" w:rsidR="007372C6" w:rsidRPr="007372C6" w:rsidRDefault="007372C6" w:rsidP="007372C6">
            <w:pPr>
              <w:jc w:val="center"/>
              <w:rPr>
                <w:rFonts w:ascii="Times New Roman" w:hAnsi="Times New Roman" w:cs="Times New Roman"/>
                <w:b/>
                <w:bCs/>
                <w:sz w:val="20"/>
                <w:szCs w:val="20"/>
              </w:rPr>
            </w:pPr>
          </w:p>
        </w:tc>
        <w:tc>
          <w:tcPr>
            <w:tcW w:w="3953" w:type="pct"/>
            <w:tcBorders>
              <w:top w:val="single" w:sz="4" w:space="0" w:color="auto"/>
              <w:left w:val="single" w:sz="4" w:space="0" w:color="auto"/>
              <w:bottom w:val="single" w:sz="4" w:space="0" w:color="auto"/>
              <w:right w:val="single" w:sz="4" w:space="0" w:color="auto"/>
            </w:tcBorders>
          </w:tcPr>
          <w:p w14:paraId="34448F76" w14:textId="77777777" w:rsidR="007372C6" w:rsidRPr="007372C6" w:rsidRDefault="007372C6" w:rsidP="007372C6">
            <w:r w:rsidRPr="007372C6">
              <w:rPr>
                <w:rFonts w:ascii="Times New Roman" w:hAnsi="Times New Roman" w:cs="Times New Roman"/>
                <w:sz w:val="20"/>
                <w:szCs w:val="20"/>
              </w:rPr>
              <w:t>TS: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xml:space="preserve"> agent*" OR "agent*,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OR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xml:space="preserve"> drug*" OR "drug*,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xml:space="preserve">" OR "thyroid antagonist*" OR "antagonist*, thyroid" OR </w:t>
            </w:r>
            <w:proofErr w:type="spellStart"/>
            <w:r w:rsidRPr="007372C6">
              <w:rPr>
                <w:rFonts w:ascii="Times New Roman" w:hAnsi="Times New Roman" w:cs="Times New Roman"/>
                <w:sz w:val="20"/>
                <w:szCs w:val="20"/>
              </w:rPr>
              <w:t>goitrogen</w:t>
            </w:r>
            <w:proofErr w:type="spellEnd"/>
            <w:r w:rsidRPr="007372C6">
              <w:rPr>
                <w:rFonts w:ascii="Times New Roman" w:hAnsi="Times New Roman" w:cs="Times New Roman"/>
                <w:sz w:val="20"/>
                <w:szCs w:val="20"/>
              </w:rPr>
              <w:t>* OR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 xml:space="preserve"> effect*" OR "effect*, </w:t>
            </w:r>
            <w:proofErr w:type="spellStart"/>
            <w:r w:rsidRPr="007372C6">
              <w:rPr>
                <w:rFonts w:ascii="Times New Roman" w:hAnsi="Times New Roman" w:cs="Times New Roman"/>
                <w:sz w:val="20"/>
                <w:szCs w:val="20"/>
              </w:rPr>
              <w:t>antithyroid</w:t>
            </w:r>
            <w:proofErr w:type="spellEnd"/>
            <w:r w:rsidRPr="007372C6">
              <w:rPr>
                <w:rFonts w:ascii="Times New Roman" w:hAnsi="Times New Roman" w:cs="Times New Roman"/>
                <w:sz w:val="20"/>
                <w:szCs w:val="20"/>
              </w:rPr>
              <w:t>")</w:t>
            </w:r>
          </w:p>
          <w:p w14:paraId="454078A2"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tcPr>
          <w:p w14:paraId="5560C5BA" w14:textId="77777777" w:rsidR="007372C6" w:rsidRPr="007372C6" w:rsidRDefault="007372C6" w:rsidP="007372C6">
            <w:pPr>
              <w:rPr>
                <w:rFonts w:ascii="Times New Roman" w:hAnsi="Times New Roman" w:cs="Times New Roman"/>
                <w:sz w:val="20"/>
                <w:szCs w:val="20"/>
              </w:rPr>
            </w:pPr>
          </w:p>
          <w:p w14:paraId="7C8E5977"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5,483</w:t>
            </w:r>
          </w:p>
        </w:tc>
      </w:tr>
      <w:tr w:rsidR="007372C6" w:rsidRPr="007372C6" w14:paraId="3E688ED7" w14:textId="77777777" w:rsidTr="007372C6">
        <w:trPr>
          <w:trHeight w:val="494"/>
        </w:trPr>
        <w:tc>
          <w:tcPr>
            <w:tcW w:w="380" w:type="pct"/>
            <w:tcBorders>
              <w:top w:val="single" w:sz="4" w:space="0" w:color="auto"/>
              <w:left w:val="single" w:sz="18" w:space="0" w:color="auto"/>
              <w:bottom w:val="single" w:sz="4" w:space="0" w:color="auto"/>
              <w:right w:val="single" w:sz="4" w:space="0" w:color="auto"/>
            </w:tcBorders>
          </w:tcPr>
          <w:p w14:paraId="551CA26A" w14:textId="77777777" w:rsidR="007372C6" w:rsidRPr="007372C6" w:rsidRDefault="007372C6" w:rsidP="007372C6">
            <w:pPr>
              <w:jc w:val="center"/>
              <w:rPr>
                <w:rFonts w:ascii="Times New Roman" w:hAnsi="Times New Roman" w:cs="Times New Roman"/>
                <w:b/>
                <w:bCs/>
                <w:sz w:val="20"/>
                <w:szCs w:val="20"/>
              </w:rPr>
            </w:pPr>
          </w:p>
        </w:tc>
        <w:tc>
          <w:tcPr>
            <w:tcW w:w="3953" w:type="pct"/>
            <w:tcBorders>
              <w:top w:val="single" w:sz="4" w:space="0" w:color="auto"/>
              <w:left w:val="single" w:sz="4" w:space="0" w:color="auto"/>
              <w:bottom w:val="single" w:sz="4" w:space="0" w:color="auto"/>
              <w:right w:val="single" w:sz="4" w:space="0" w:color="auto"/>
            </w:tcBorders>
          </w:tcPr>
          <w:p w14:paraId="468F905A" w14:textId="77777777" w:rsidR="007372C6" w:rsidRPr="007372C6" w:rsidRDefault="007372C6" w:rsidP="007372C6">
            <w:r w:rsidRPr="007372C6">
              <w:rPr>
                <w:rFonts w:ascii="Times New Roman" w:hAnsi="Times New Roman" w:cs="Times New Roman"/>
                <w:sz w:val="20"/>
                <w:szCs w:val="20"/>
              </w:rPr>
              <w:t>TS: (Thyroidectomy) OR ("Thyroid surgery") OR ("Thyroid removal")</w:t>
            </w:r>
          </w:p>
          <w:p w14:paraId="0CA1B05A" w14:textId="77777777" w:rsidR="007372C6" w:rsidRPr="007372C6" w:rsidRDefault="007372C6" w:rsidP="007372C6"/>
          <w:p w14:paraId="31F73680"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hideMark/>
          </w:tcPr>
          <w:p w14:paraId="73F2A31D"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27,983</w:t>
            </w:r>
          </w:p>
        </w:tc>
      </w:tr>
      <w:tr w:rsidR="007372C6" w:rsidRPr="007372C6" w14:paraId="0570E2C2" w14:textId="77777777" w:rsidTr="007372C6">
        <w:trPr>
          <w:trHeight w:val="530"/>
        </w:trPr>
        <w:tc>
          <w:tcPr>
            <w:tcW w:w="380" w:type="pct"/>
            <w:tcBorders>
              <w:top w:val="single" w:sz="4" w:space="0" w:color="auto"/>
              <w:left w:val="single" w:sz="18" w:space="0" w:color="auto"/>
              <w:bottom w:val="single" w:sz="4" w:space="0" w:color="auto"/>
              <w:right w:val="single" w:sz="4" w:space="0" w:color="auto"/>
            </w:tcBorders>
          </w:tcPr>
          <w:p w14:paraId="4C3C98F5" w14:textId="77777777" w:rsidR="007372C6" w:rsidRPr="007372C6" w:rsidRDefault="007372C6" w:rsidP="007372C6">
            <w:pPr>
              <w:jc w:val="center"/>
              <w:rPr>
                <w:rFonts w:ascii="Times New Roman" w:hAnsi="Times New Roman" w:cs="Times New Roman"/>
                <w:b/>
                <w:bCs/>
                <w:sz w:val="20"/>
                <w:szCs w:val="20"/>
              </w:rPr>
            </w:pPr>
          </w:p>
        </w:tc>
        <w:tc>
          <w:tcPr>
            <w:tcW w:w="3953" w:type="pct"/>
            <w:tcBorders>
              <w:top w:val="single" w:sz="4" w:space="0" w:color="auto"/>
              <w:left w:val="single" w:sz="4" w:space="0" w:color="auto"/>
              <w:bottom w:val="single" w:sz="4" w:space="0" w:color="auto"/>
              <w:right w:val="single" w:sz="4" w:space="0" w:color="auto"/>
            </w:tcBorders>
          </w:tcPr>
          <w:p w14:paraId="4BC4DA73"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TS: ("quality of life") OR ("life quality") OR ("health related quality of life") OR (HRQOL)</w:t>
            </w:r>
          </w:p>
          <w:p w14:paraId="59FD59BF" w14:textId="77777777" w:rsidR="007372C6" w:rsidRPr="007372C6" w:rsidRDefault="007372C6" w:rsidP="007372C6"/>
          <w:p w14:paraId="6768EAC5"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hideMark/>
          </w:tcPr>
          <w:p w14:paraId="3F038778"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675,481</w:t>
            </w:r>
          </w:p>
        </w:tc>
      </w:tr>
      <w:tr w:rsidR="007372C6" w:rsidRPr="007372C6" w14:paraId="5F6167F2" w14:textId="77777777" w:rsidTr="007372C6">
        <w:trPr>
          <w:trHeight w:val="1034"/>
        </w:trPr>
        <w:tc>
          <w:tcPr>
            <w:tcW w:w="380" w:type="pct"/>
            <w:tcBorders>
              <w:top w:val="single" w:sz="4" w:space="0" w:color="auto"/>
              <w:left w:val="single" w:sz="18" w:space="0" w:color="auto"/>
              <w:bottom w:val="single" w:sz="4" w:space="0" w:color="auto"/>
              <w:right w:val="single" w:sz="4" w:space="0" w:color="auto"/>
            </w:tcBorders>
          </w:tcPr>
          <w:p w14:paraId="56B7EFFC" w14:textId="77777777" w:rsidR="007372C6" w:rsidRPr="007372C6" w:rsidRDefault="007372C6" w:rsidP="007372C6">
            <w:pPr>
              <w:jc w:val="center"/>
              <w:rPr>
                <w:rFonts w:ascii="Times New Roman" w:hAnsi="Times New Roman" w:cs="Times New Roman"/>
                <w:b/>
                <w:bCs/>
                <w:sz w:val="20"/>
                <w:szCs w:val="20"/>
              </w:rPr>
            </w:pPr>
          </w:p>
        </w:tc>
        <w:tc>
          <w:tcPr>
            <w:tcW w:w="3953" w:type="pct"/>
            <w:tcBorders>
              <w:top w:val="single" w:sz="4" w:space="0" w:color="auto"/>
              <w:left w:val="single" w:sz="4" w:space="0" w:color="auto"/>
              <w:bottom w:val="single" w:sz="4" w:space="0" w:color="auto"/>
              <w:right w:val="single" w:sz="4" w:space="0" w:color="auto"/>
            </w:tcBorders>
          </w:tcPr>
          <w:p w14:paraId="697E89A2" w14:textId="77777777" w:rsidR="007372C6" w:rsidRPr="007372C6" w:rsidRDefault="007372C6" w:rsidP="007372C6">
            <w:r w:rsidRPr="007372C6">
              <w:rPr>
                <w:rFonts w:ascii="Times New Roman" w:hAnsi="Times New Roman" w:cs="Times New Roman"/>
                <w:sz w:val="20"/>
                <w:szCs w:val="20"/>
              </w:rPr>
              <w:t>TS: ("Graves* disease") OR ("Disease, Graves*") OR ("</w:t>
            </w:r>
            <w:proofErr w:type="spellStart"/>
            <w:r w:rsidRPr="007372C6">
              <w:rPr>
                <w:rFonts w:ascii="Times New Roman" w:hAnsi="Times New Roman" w:cs="Times New Roman"/>
                <w:sz w:val="20"/>
                <w:szCs w:val="20"/>
              </w:rPr>
              <w:t>Basedow</w:t>
            </w:r>
            <w:proofErr w:type="spellEnd"/>
            <w:r w:rsidRPr="007372C6">
              <w:rPr>
                <w:rFonts w:ascii="Times New Roman" w:hAnsi="Times New Roman" w:cs="Times New Roman"/>
                <w:sz w:val="20"/>
                <w:szCs w:val="20"/>
              </w:rPr>
              <w:t xml:space="preserve">* disease") OR ("Disease, </w:t>
            </w:r>
            <w:proofErr w:type="spellStart"/>
            <w:r w:rsidRPr="007372C6">
              <w:rPr>
                <w:rFonts w:ascii="Times New Roman" w:hAnsi="Times New Roman" w:cs="Times New Roman"/>
                <w:sz w:val="20"/>
                <w:szCs w:val="20"/>
              </w:rPr>
              <w:t>Basedow</w:t>
            </w:r>
            <w:proofErr w:type="spellEnd"/>
            <w:r w:rsidRPr="007372C6">
              <w:rPr>
                <w:rFonts w:ascii="Times New Roman" w:hAnsi="Times New Roman" w:cs="Times New Roman"/>
                <w:sz w:val="20"/>
                <w:szCs w:val="20"/>
              </w:rPr>
              <w:t>*") OR ("Exophthalmic goiter*") OR ("Goiter*, Exophthalmic") OR ("Hyperthyroidism autoimmune") OR ("Autoimmune hyperthyroidism" OR "diffuse toxic goiter”)</w:t>
            </w:r>
          </w:p>
          <w:p w14:paraId="36730C0E" w14:textId="77777777" w:rsidR="007372C6" w:rsidRPr="007372C6" w:rsidRDefault="007372C6" w:rsidP="007372C6"/>
          <w:p w14:paraId="76A246C1" w14:textId="77777777" w:rsidR="007372C6" w:rsidRPr="007372C6" w:rsidRDefault="007372C6" w:rsidP="007372C6">
            <w:pPr>
              <w:rPr>
                <w:rFonts w:ascii="Times New Roman" w:hAnsi="Times New Roman" w:cs="Times New Roman"/>
                <w:sz w:val="20"/>
                <w:szCs w:val="20"/>
              </w:rPr>
            </w:pPr>
          </w:p>
        </w:tc>
        <w:tc>
          <w:tcPr>
            <w:tcW w:w="667" w:type="pct"/>
            <w:tcBorders>
              <w:top w:val="single" w:sz="4" w:space="0" w:color="auto"/>
              <w:left w:val="single" w:sz="4" w:space="0" w:color="auto"/>
              <w:bottom w:val="single" w:sz="4" w:space="0" w:color="auto"/>
              <w:right w:val="single" w:sz="18" w:space="0" w:color="auto"/>
            </w:tcBorders>
            <w:vAlign w:val="center"/>
            <w:hideMark/>
          </w:tcPr>
          <w:p w14:paraId="4A8159DE" w14:textId="77777777" w:rsidR="007372C6" w:rsidRPr="007372C6" w:rsidRDefault="007372C6" w:rsidP="007372C6">
            <w:pPr>
              <w:jc w:val="center"/>
              <w:rPr>
                <w:rFonts w:ascii="Times New Roman" w:hAnsi="Times New Roman" w:cs="Times New Roman"/>
                <w:sz w:val="20"/>
                <w:szCs w:val="20"/>
              </w:rPr>
            </w:pPr>
            <w:r w:rsidRPr="007372C6">
              <w:rPr>
                <w:rFonts w:ascii="Times New Roman" w:hAnsi="Times New Roman" w:cs="Times New Roman"/>
                <w:sz w:val="20"/>
                <w:szCs w:val="20"/>
              </w:rPr>
              <w:t>18,636</w:t>
            </w:r>
          </w:p>
        </w:tc>
      </w:tr>
      <w:tr w:rsidR="007372C6" w:rsidRPr="007372C6" w14:paraId="69DB2BE0" w14:textId="77777777" w:rsidTr="007372C6">
        <w:trPr>
          <w:trHeight w:val="881"/>
        </w:trPr>
        <w:tc>
          <w:tcPr>
            <w:tcW w:w="380" w:type="pct"/>
            <w:tcBorders>
              <w:top w:val="single" w:sz="4" w:space="0" w:color="auto"/>
              <w:left w:val="single" w:sz="18" w:space="0" w:color="auto"/>
              <w:bottom w:val="single" w:sz="4" w:space="0" w:color="auto"/>
              <w:right w:val="single" w:sz="4" w:space="0" w:color="auto"/>
            </w:tcBorders>
          </w:tcPr>
          <w:p w14:paraId="36DDA800" w14:textId="77777777" w:rsidR="007372C6" w:rsidRPr="007372C6" w:rsidRDefault="007372C6" w:rsidP="007372C6">
            <w:pPr>
              <w:jc w:val="center"/>
              <w:rPr>
                <w:rFonts w:ascii="Times New Roman" w:hAnsi="Times New Roman" w:cs="Times New Roman"/>
                <w:b/>
                <w:bCs/>
                <w:sz w:val="20"/>
                <w:szCs w:val="20"/>
              </w:rPr>
            </w:pPr>
          </w:p>
        </w:tc>
        <w:tc>
          <w:tcPr>
            <w:tcW w:w="3953" w:type="pct"/>
            <w:tcBorders>
              <w:top w:val="single" w:sz="4" w:space="0" w:color="auto"/>
              <w:left w:val="single" w:sz="4" w:space="0" w:color="auto"/>
              <w:bottom w:val="single" w:sz="4" w:space="0" w:color="auto"/>
              <w:right w:val="single" w:sz="4" w:space="0" w:color="auto"/>
            </w:tcBorders>
            <w:hideMark/>
          </w:tcPr>
          <w:p w14:paraId="7082CFDB"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t>(#1 OR #2 OR #3 OR #4 OR #5 OR #6 OR #7) AND #8 AND #9</w:t>
            </w:r>
          </w:p>
          <w:p w14:paraId="656CE5D0" w14:textId="77777777" w:rsidR="007372C6" w:rsidRPr="007372C6" w:rsidRDefault="007372C6" w:rsidP="007372C6">
            <w:pPr>
              <w:rPr>
                <w:rFonts w:ascii="Times New Roman" w:hAnsi="Times New Roman" w:cs="Times New Roman"/>
                <w:sz w:val="20"/>
                <w:szCs w:val="20"/>
              </w:rPr>
            </w:pPr>
            <w:r w:rsidRPr="007372C6">
              <w:rPr>
                <w:rFonts w:ascii="Times New Roman" w:hAnsi="Times New Roman" w:cs="Times New Roman"/>
                <w:sz w:val="20"/>
                <w:szCs w:val="20"/>
              </w:rPr>
              <w:br/>
              <w:t>1-7: 10,259,054</w:t>
            </w:r>
          </w:p>
        </w:tc>
        <w:tc>
          <w:tcPr>
            <w:tcW w:w="667" w:type="pct"/>
            <w:tcBorders>
              <w:top w:val="single" w:sz="4" w:space="0" w:color="auto"/>
              <w:left w:val="single" w:sz="4" w:space="0" w:color="auto"/>
              <w:bottom w:val="single" w:sz="4" w:space="0" w:color="auto"/>
              <w:right w:val="single" w:sz="18" w:space="0" w:color="auto"/>
            </w:tcBorders>
            <w:vAlign w:val="center"/>
            <w:hideMark/>
          </w:tcPr>
          <w:p w14:paraId="1DB95413" w14:textId="77777777" w:rsidR="007372C6" w:rsidRPr="007372C6" w:rsidRDefault="007372C6" w:rsidP="007372C6">
            <w:pPr>
              <w:jc w:val="center"/>
              <w:rPr>
                <w:rFonts w:ascii="Times New Roman" w:hAnsi="Times New Roman" w:cs="Times New Roman"/>
                <w:b/>
                <w:bCs/>
                <w:sz w:val="20"/>
                <w:szCs w:val="20"/>
              </w:rPr>
            </w:pPr>
            <w:r w:rsidRPr="007372C6">
              <w:rPr>
                <w:rFonts w:ascii="Times New Roman" w:hAnsi="Times New Roman" w:cs="Times New Roman"/>
                <w:b/>
                <w:bCs/>
                <w:sz w:val="20"/>
                <w:szCs w:val="20"/>
              </w:rPr>
              <w:t>294</w:t>
            </w:r>
          </w:p>
        </w:tc>
      </w:tr>
    </w:tbl>
    <w:p w14:paraId="182F1B73" w14:textId="77777777" w:rsidR="007372C6" w:rsidRPr="007372C6" w:rsidRDefault="007372C6" w:rsidP="007372C6">
      <w:pPr>
        <w:spacing w:line="256" w:lineRule="auto"/>
        <w:rPr>
          <w:rFonts w:ascii="Calibri" w:eastAsia="Calibri" w:hAnsi="Calibri" w:cs="Arial"/>
          <w:kern w:val="2"/>
          <w14:ligatures w14:val="standardContextual"/>
        </w:rPr>
      </w:pPr>
    </w:p>
    <w:p w14:paraId="1E0E43EC" w14:textId="5E489770" w:rsidR="00C83AB1" w:rsidRDefault="00C83AB1" w:rsidP="007372C6">
      <w:pPr>
        <w:spacing w:line="256" w:lineRule="auto"/>
        <w:rPr>
          <w:rFonts w:ascii="Calibri" w:eastAsia="Calibri" w:hAnsi="Calibri" w:cs="Arial"/>
          <w:kern w:val="2"/>
          <w14:ligatures w14:val="standardContextual"/>
        </w:rPr>
      </w:pPr>
    </w:p>
    <w:p w14:paraId="21E692BC" w14:textId="77777777" w:rsidR="00C83AB1" w:rsidRDefault="00C83AB1">
      <w:pPr>
        <w:rPr>
          <w:rFonts w:ascii="Calibri" w:eastAsia="Calibri" w:hAnsi="Calibri" w:cs="Arial"/>
          <w:kern w:val="2"/>
          <w14:ligatures w14:val="standardContextual"/>
        </w:rPr>
      </w:pPr>
      <w:r>
        <w:rPr>
          <w:rFonts w:ascii="Calibri" w:eastAsia="Calibri" w:hAnsi="Calibri" w:cs="Arial"/>
          <w:kern w:val="2"/>
          <w14:ligatures w14:val="standardContextual"/>
        </w:rPr>
        <w:br w:type="page"/>
      </w:r>
    </w:p>
    <w:p w14:paraId="67DE346B" w14:textId="08FA02B3" w:rsidR="00C83AB1" w:rsidRPr="00072640" w:rsidRDefault="00C83AB1" w:rsidP="00C83AB1">
      <w:pPr>
        <w:rPr>
          <w:rFonts w:asciiTheme="majorBidi" w:hAnsiTheme="majorBidi" w:cstheme="majorBidi"/>
          <w:kern w:val="2"/>
          <w:sz w:val="20"/>
          <w:szCs w:val="20"/>
          <w14:ligatures w14:val="standardContextual"/>
        </w:rPr>
      </w:pPr>
      <w:bookmarkStart w:id="8" w:name="_Hlk209473102"/>
      <w:bookmarkStart w:id="9" w:name="_Hlk209391245"/>
      <w:r w:rsidRPr="00072640">
        <w:rPr>
          <w:rFonts w:asciiTheme="majorBidi" w:hAnsiTheme="majorBidi" w:cstheme="majorBidi"/>
          <w:b/>
          <w:bCs/>
          <w:kern w:val="2"/>
          <w:sz w:val="20"/>
          <w:szCs w:val="20"/>
          <w14:ligatures w14:val="standardContextual"/>
        </w:rPr>
        <w:lastRenderedPageBreak/>
        <w:t xml:space="preserve">Supplementary Table </w:t>
      </w:r>
      <w:bookmarkEnd w:id="8"/>
      <w:r>
        <w:rPr>
          <w:rFonts w:asciiTheme="majorBidi" w:hAnsiTheme="majorBidi" w:cstheme="majorBidi"/>
          <w:b/>
          <w:bCs/>
          <w:kern w:val="2"/>
          <w:sz w:val="20"/>
          <w:szCs w:val="20"/>
          <w14:ligatures w14:val="standardContextual"/>
        </w:rPr>
        <w:t>3</w:t>
      </w:r>
      <w:r w:rsidRPr="00072640">
        <w:rPr>
          <w:rFonts w:asciiTheme="majorBidi" w:hAnsiTheme="majorBidi" w:cstheme="majorBidi"/>
          <w:b/>
          <w:bCs/>
          <w:kern w:val="2"/>
          <w:sz w:val="20"/>
          <w:szCs w:val="20"/>
          <w14:ligatures w14:val="standardContextual"/>
        </w:rPr>
        <w:t>.</w:t>
      </w:r>
      <w:r w:rsidRPr="00072640">
        <w:rPr>
          <w:rFonts w:asciiTheme="majorBidi" w:hAnsiTheme="majorBidi" w:cstheme="majorBidi"/>
          <w:kern w:val="2"/>
          <w:sz w:val="20"/>
          <w:szCs w:val="20"/>
          <w14:ligatures w14:val="standardContextual"/>
        </w:rPr>
        <w:t xml:space="preserve"> </w:t>
      </w:r>
      <w:r w:rsidRPr="00F7340A">
        <w:rPr>
          <w:rFonts w:asciiTheme="majorBidi" w:hAnsiTheme="majorBidi" w:cstheme="majorBidi"/>
          <w:kern w:val="2"/>
          <w:sz w:val="20"/>
          <w:szCs w:val="20"/>
          <w14:ligatures w14:val="standardContextual"/>
        </w:rPr>
        <w:t>Studies and reasons for exclusion at the stage of full-text screening</w:t>
      </w:r>
    </w:p>
    <w:tbl>
      <w:tblPr>
        <w:tblStyle w:val="TableGrid2"/>
        <w:tblW w:w="9539" w:type="dxa"/>
        <w:tblLook w:val="04A0" w:firstRow="1" w:lastRow="0" w:firstColumn="1" w:lastColumn="0" w:noHBand="0" w:noVBand="1"/>
      </w:tblPr>
      <w:tblGrid>
        <w:gridCol w:w="1705"/>
        <w:gridCol w:w="2880"/>
        <w:gridCol w:w="4954"/>
      </w:tblGrid>
      <w:tr w:rsidR="00C83AB1" w:rsidRPr="00C96910" w14:paraId="7D375B08" w14:textId="77777777" w:rsidTr="001D62C8">
        <w:trPr>
          <w:trHeight w:val="287"/>
        </w:trPr>
        <w:tc>
          <w:tcPr>
            <w:tcW w:w="1705" w:type="dxa"/>
            <w:vAlign w:val="center"/>
          </w:tcPr>
          <w:bookmarkEnd w:id="9"/>
          <w:p w14:paraId="528DE967" w14:textId="77777777" w:rsidR="00C83AB1" w:rsidRPr="00C96910" w:rsidRDefault="00C83AB1" w:rsidP="001D62C8">
            <w:pPr>
              <w:jc w:val="center"/>
              <w:rPr>
                <w:rFonts w:asciiTheme="majorBidi" w:hAnsiTheme="majorBidi" w:cstheme="majorBidi"/>
                <w:b/>
                <w:bCs/>
                <w:sz w:val="16"/>
                <w:szCs w:val="16"/>
              </w:rPr>
            </w:pPr>
            <w:r>
              <w:rPr>
                <w:rFonts w:asciiTheme="majorBidi" w:hAnsiTheme="majorBidi" w:cstheme="majorBidi"/>
                <w:b/>
                <w:bCs/>
                <w:sz w:val="16"/>
                <w:szCs w:val="16"/>
              </w:rPr>
              <w:t>Study</w:t>
            </w:r>
          </w:p>
        </w:tc>
        <w:tc>
          <w:tcPr>
            <w:tcW w:w="2880" w:type="dxa"/>
            <w:vAlign w:val="center"/>
          </w:tcPr>
          <w:p w14:paraId="293FE9EA" w14:textId="77777777" w:rsidR="00C83AB1" w:rsidRPr="00C96910" w:rsidRDefault="00C83AB1" w:rsidP="001D62C8">
            <w:pPr>
              <w:jc w:val="center"/>
              <w:rPr>
                <w:rFonts w:asciiTheme="majorBidi" w:hAnsiTheme="majorBidi" w:cstheme="majorBidi"/>
                <w:b/>
                <w:bCs/>
                <w:sz w:val="16"/>
                <w:szCs w:val="16"/>
              </w:rPr>
            </w:pPr>
            <w:r w:rsidRPr="00C96910">
              <w:rPr>
                <w:rFonts w:asciiTheme="majorBidi" w:hAnsiTheme="majorBidi" w:cstheme="majorBidi"/>
                <w:b/>
                <w:bCs/>
                <w:sz w:val="16"/>
                <w:szCs w:val="16"/>
              </w:rPr>
              <w:t>Title</w:t>
            </w:r>
          </w:p>
        </w:tc>
        <w:tc>
          <w:tcPr>
            <w:tcW w:w="4954" w:type="dxa"/>
            <w:vAlign w:val="center"/>
          </w:tcPr>
          <w:p w14:paraId="13FD7327" w14:textId="77777777" w:rsidR="00C83AB1" w:rsidRPr="00C96910" w:rsidRDefault="00C83AB1" w:rsidP="001D62C8">
            <w:pPr>
              <w:jc w:val="center"/>
              <w:rPr>
                <w:rFonts w:asciiTheme="majorBidi" w:hAnsiTheme="majorBidi" w:cstheme="majorBidi"/>
                <w:b/>
                <w:bCs/>
                <w:sz w:val="16"/>
                <w:szCs w:val="16"/>
              </w:rPr>
            </w:pPr>
            <w:r w:rsidRPr="00C96910">
              <w:rPr>
                <w:rFonts w:asciiTheme="majorBidi" w:hAnsiTheme="majorBidi" w:cstheme="majorBidi"/>
                <w:b/>
                <w:bCs/>
                <w:sz w:val="16"/>
                <w:szCs w:val="16"/>
              </w:rPr>
              <w:t>Reason for exclusion</w:t>
            </w:r>
          </w:p>
        </w:tc>
      </w:tr>
      <w:tr w:rsidR="00C83AB1" w:rsidRPr="00C96910" w14:paraId="7ECA3783" w14:textId="77777777" w:rsidTr="001D62C8">
        <w:trPr>
          <w:trHeight w:val="522"/>
        </w:trPr>
        <w:tc>
          <w:tcPr>
            <w:tcW w:w="1705" w:type="dxa"/>
          </w:tcPr>
          <w:p w14:paraId="4FAC4721" w14:textId="77777777" w:rsidR="00C83AB1" w:rsidRPr="00C96910" w:rsidRDefault="00C83AB1" w:rsidP="001D62C8">
            <w:pPr>
              <w:rPr>
                <w:rFonts w:asciiTheme="majorBidi" w:hAnsiTheme="majorBidi" w:cstheme="majorBidi"/>
                <w:sz w:val="16"/>
                <w:szCs w:val="16"/>
              </w:rPr>
            </w:pPr>
            <w:proofErr w:type="spellStart"/>
            <w:r w:rsidRPr="00C96910">
              <w:rPr>
                <w:rFonts w:asciiTheme="majorBidi" w:hAnsiTheme="majorBidi" w:cstheme="majorBidi"/>
                <w:sz w:val="16"/>
                <w:szCs w:val="16"/>
              </w:rPr>
              <w:t>Ljunggren</w:t>
            </w:r>
            <w:proofErr w:type="spellEnd"/>
            <w:r w:rsidRPr="00C96910">
              <w:rPr>
                <w:rFonts w:asciiTheme="majorBidi" w:hAnsiTheme="majorBidi" w:cstheme="majorBidi"/>
                <w:sz w:val="16"/>
                <w:szCs w:val="16"/>
              </w:rPr>
              <w:t xml:space="preserve"> et al., 1998</w:t>
            </w:r>
            <w:r w:rsidRPr="00C96910">
              <w:rPr>
                <w:rFonts w:asciiTheme="majorBidi" w:hAnsiTheme="majorBidi" w:cstheme="majorBidi"/>
                <w:sz w:val="16"/>
                <w:szCs w:val="16"/>
                <w:vertAlign w:val="superscript"/>
              </w:rPr>
              <w:fldChar w:fldCharType="begin"/>
            </w:r>
            <w:r w:rsidRPr="00C96910">
              <w:rPr>
                <w:rFonts w:asciiTheme="majorBidi" w:hAnsiTheme="majorBidi" w:cstheme="majorBidi"/>
                <w:sz w:val="16"/>
                <w:szCs w:val="16"/>
                <w:vertAlign w:val="superscript"/>
              </w:rPr>
              <w:instrText xml:space="preserve"> ADDIN EN.CITE &lt;EndNote&gt;&lt;Cite&gt;&lt;Author&gt;Ljunggren&lt;/Author&gt;&lt;Year&gt;1998&lt;/Year&gt;&lt;RecNum&gt;598&lt;/RecNum&gt;&lt;DisplayText&gt;(1)&lt;/DisplayText&gt;&lt;record&gt;&lt;rec-number&gt;598&lt;/rec-number&gt;&lt;foreign-keys&gt;&lt;key app="EN" db-id="2xpptd2p7vtpp9evwr5v0ex0r5p9zzszpef2" timestamp="1752091889"&gt;598&lt;/key&gt;&lt;/foreign-keys&gt;&lt;ref-type name="Journal Article"&gt;17&lt;/ref-type&gt;&lt;contributors&gt;&lt;authors&gt;&lt;author&gt;Ljunggren, J. G.&lt;/author&gt;&lt;author&gt;Törring, O.&lt;/author&gt;&lt;author&gt;Wallin, G.&lt;/author&gt;&lt;author&gt;Taube, A.&lt;/author&gt;&lt;author&gt;Tallstedt, L.&lt;/author&gt;&lt;author&gt;Hamberger, B.&lt;/author&gt;&lt;author&gt;Lundell, G.&lt;/author&gt;&lt;/authors&gt;&lt;/contributors&gt;&lt;auth-address&gt;Department of Endocrinology, Radiumhemmet, Karolinska Hospital, Stockholm, Sweden.&lt;/auth-address&gt;&lt;titles&gt;&lt;title&gt;Quality of life aspects and costs in treatment of Graves&amp;apos; hyperthyroidism with antithyroid drugs, surgery, or radioiodine: results from a prospective, randomized study&lt;/title&gt;&lt;secondary-title&gt;Thyroid&lt;/secondary-title&gt;&lt;/titles&gt;&lt;periodical&gt;&lt;full-title&gt;Thyroid&lt;/full-title&gt;&lt;/periodical&gt;&lt;pages&gt;653-9&lt;/pages&gt;&lt;volume&gt;8&lt;/volume&gt;&lt;number&gt;8&lt;/number&gt;&lt;keywords&gt;&lt;keyword&gt;Adult&lt;/keyword&gt;&lt;keyword&gt;Costs and Cost Analysis&lt;/keyword&gt;&lt;keyword&gt;Female&lt;/keyword&gt;&lt;keyword&gt;Graves Disease/*economics/psychology/*therapy&lt;/keyword&gt;&lt;keyword&gt;Health Care Costs&lt;/keyword&gt;&lt;keyword&gt;Humans&lt;/keyword&gt;&lt;keyword&gt;Iodine Radioisotopes/*economics&lt;/keyword&gt;&lt;keyword&gt;Male&lt;/keyword&gt;&lt;keyword&gt;Methimazole/*economics&lt;/keyword&gt;&lt;keyword&gt;Middle Aged&lt;/keyword&gt;&lt;keyword&gt;Prospective Studies&lt;/keyword&gt;&lt;keyword&gt;*Quality of Life&lt;/keyword&gt;&lt;keyword&gt;Recurrence&lt;/keyword&gt;&lt;keyword&gt;Surveys and Questionnaires&lt;/keyword&gt;&lt;keyword&gt;Thyroidectomy/*economics&lt;/keyword&gt;&lt;/keywords&gt;&lt;dates&gt;&lt;year&gt;1998&lt;/year&gt;&lt;pub-dates&gt;&lt;date&gt;Aug&lt;/date&gt;&lt;/pub-dates&gt;&lt;/dates&gt;&lt;isbn&gt;1050-7256 (Print)&amp;#xD;1050-7256&lt;/isbn&gt;&lt;accession-num&gt;9737359&lt;/accession-num&gt;&lt;urls&gt;&lt;/urls&gt;&lt;electronic-resource-num&gt;10.1089/thy.1998.8.653&lt;/electronic-resource-num&gt;&lt;remote-database-provider&gt;NLM&lt;/remote-database-provider&gt;&lt;language&gt;eng&lt;/language&gt;&lt;/record&gt;&lt;/Cite&gt;&lt;/EndNote&gt;</w:instrText>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(1)</w:t>
            </w:r>
            <w:r w:rsidRPr="00C96910">
              <w:rPr>
                <w:rFonts w:asciiTheme="majorBidi" w:hAnsiTheme="majorBidi" w:cstheme="majorBidi"/>
                <w:sz w:val="16"/>
                <w:szCs w:val="16"/>
                <w:vertAlign w:val="superscript"/>
              </w:rPr>
              <w:fldChar w:fldCharType="end"/>
            </w:r>
          </w:p>
        </w:tc>
        <w:tc>
          <w:tcPr>
            <w:tcW w:w="2880" w:type="dxa"/>
          </w:tcPr>
          <w:p w14:paraId="1F319555"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 xml:space="preserve">Quality of life aspects and costs in treatment of Graves' hyperthyroidism with </w:t>
            </w:r>
            <w:proofErr w:type="spellStart"/>
            <w:r w:rsidRPr="00C96910">
              <w:rPr>
                <w:rFonts w:asciiTheme="majorBidi" w:hAnsiTheme="majorBidi" w:cstheme="majorBidi"/>
                <w:sz w:val="16"/>
                <w:szCs w:val="16"/>
              </w:rPr>
              <w:t>antithyroid</w:t>
            </w:r>
            <w:proofErr w:type="spellEnd"/>
            <w:r w:rsidRPr="00C96910">
              <w:rPr>
                <w:rFonts w:asciiTheme="majorBidi" w:hAnsiTheme="majorBidi" w:cstheme="majorBidi"/>
                <w:sz w:val="16"/>
                <w:szCs w:val="16"/>
              </w:rPr>
              <w:t xml:space="preserve"> drugs, surgery, or radioiodine: results from a prospective, randomized study</w:t>
            </w:r>
          </w:p>
        </w:tc>
        <w:tc>
          <w:tcPr>
            <w:tcW w:w="4954" w:type="dxa"/>
          </w:tcPr>
          <w:p w14:paraId="4C3A9746" w14:textId="23B182C0" w:rsidR="00C83AB1" w:rsidRPr="00C96910" w:rsidRDefault="001728A7" w:rsidP="001D62C8">
            <w:pPr>
              <w:jc w:val="both"/>
              <w:rPr>
                <w:rFonts w:asciiTheme="majorBidi" w:hAnsiTheme="majorBidi" w:cstheme="majorBidi"/>
                <w:sz w:val="16"/>
                <w:szCs w:val="16"/>
              </w:rPr>
            </w:pPr>
            <w:r>
              <w:rPr>
                <w:rFonts w:asciiTheme="majorBidi" w:hAnsiTheme="majorBidi" w:cstheme="majorBidi"/>
                <w:sz w:val="16"/>
                <w:szCs w:val="16"/>
              </w:rPr>
              <w:t xml:space="preserve">Use of </w:t>
            </w:r>
            <w:r w:rsidRPr="001728A7">
              <w:rPr>
                <w:rFonts w:asciiTheme="majorBidi" w:hAnsiTheme="majorBidi" w:cstheme="majorBidi"/>
                <w:sz w:val="16"/>
                <w:szCs w:val="16"/>
              </w:rPr>
              <w:t>study-specific (custom) or non-validated questionnaires</w:t>
            </w:r>
            <w:r w:rsidR="00C83AB1" w:rsidRPr="00C96910">
              <w:rPr>
                <w:rFonts w:asciiTheme="majorBidi" w:hAnsiTheme="majorBidi" w:cstheme="majorBidi"/>
                <w:sz w:val="16"/>
                <w:szCs w:val="16"/>
              </w:rPr>
              <w:t>: The study employed a quality-of-life instrument that is not internationally validated or recognized for assessing thyroid-related quality of life.</w:t>
            </w:r>
          </w:p>
        </w:tc>
      </w:tr>
      <w:tr w:rsidR="00C83AB1" w:rsidRPr="00C96910" w14:paraId="37537656" w14:textId="77777777" w:rsidTr="001D62C8">
        <w:trPr>
          <w:trHeight w:val="522"/>
        </w:trPr>
        <w:tc>
          <w:tcPr>
            <w:tcW w:w="1705" w:type="dxa"/>
          </w:tcPr>
          <w:p w14:paraId="2EC089B0" w14:textId="77777777" w:rsidR="00C83AB1" w:rsidRPr="00C96910" w:rsidRDefault="00C83AB1" w:rsidP="001D62C8">
            <w:pPr>
              <w:rPr>
                <w:rFonts w:asciiTheme="majorBidi" w:hAnsiTheme="majorBidi" w:cstheme="majorBidi"/>
                <w:sz w:val="16"/>
                <w:szCs w:val="16"/>
              </w:rPr>
            </w:pPr>
            <w:proofErr w:type="spellStart"/>
            <w:r w:rsidRPr="00C96910">
              <w:rPr>
                <w:rFonts w:asciiTheme="majorBidi" w:hAnsiTheme="majorBidi" w:cstheme="majorBidi"/>
                <w:sz w:val="16"/>
                <w:szCs w:val="16"/>
              </w:rPr>
              <w:t>Palestini</w:t>
            </w:r>
            <w:proofErr w:type="spellEnd"/>
            <w:r w:rsidRPr="00C96910">
              <w:rPr>
                <w:rFonts w:asciiTheme="majorBidi" w:hAnsiTheme="majorBidi" w:cstheme="majorBidi"/>
                <w:sz w:val="16"/>
                <w:szCs w:val="16"/>
              </w:rPr>
              <w:t xml:space="preserve"> et al., 2007</w:t>
            </w:r>
            <w:r w:rsidRPr="00C96910">
              <w:rPr>
                <w:rFonts w:asciiTheme="majorBidi" w:hAnsiTheme="majorBidi" w:cstheme="majorBidi"/>
                <w:sz w:val="16"/>
                <w:szCs w:val="16"/>
                <w:vertAlign w:val="superscript"/>
              </w:rPr>
              <w:fldChar w:fldCharType="begin"/>
            </w:r>
            <w:r w:rsidRPr="00C96910">
              <w:rPr>
                <w:rFonts w:asciiTheme="majorBidi" w:hAnsiTheme="majorBidi" w:cstheme="majorBidi"/>
                <w:sz w:val="16"/>
                <w:szCs w:val="16"/>
                <w:vertAlign w:val="superscript"/>
              </w:rPr>
              <w:instrText xml:space="preserve"> ADDIN EN.CITE &lt;EndNote&gt;&lt;Cite&gt;&lt;Author&gt;Palestini&lt;/Author&gt;&lt;Year&gt;2007&lt;/Year&gt;&lt;RecNum&gt;295&lt;/RecNum&gt;&lt;DisplayText&gt;(2)&lt;/DisplayText&gt;&lt;record&gt;&lt;rec-number&gt;295&lt;/rec-number&gt;&lt;foreign-keys&gt;&lt;key app="EN" db-id="2xpptd2p7vtpp9evwr5v0ex0r5p9zzszpef2" timestamp="1752091836"&gt;295&lt;/key&gt;&lt;/foreign-keys&gt;&lt;ref-type name="Journal Article"&gt;17&lt;/ref-type&gt;&lt;contributors&gt;&lt;authors&gt;&lt;author&gt;Palestini, N.&lt;/author&gt;&lt;author&gt;Grivon, M.&lt;/author&gt;&lt;author&gt;Durando, R.&lt;/author&gt;&lt;author&gt;Freddi, M.&lt;/author&gt;&lt;author&gt;Odasso, C.&lt;/author&gt;&lt;author&gt;Robecchi, A.&lt;/author&gt;&lt;/authors&gt;&lt;/contributors&gt;&lt;auth-address&gt;N. Palestini, General Surgery I Unit, Department of Medical and Surgical Sciences, University of Turin, Turin, Italy.&lt;/auth-address&gt;&lt;titles&gt;&lt;title&gt;Thyroidectomy for Graves&amp;apos; hyperthyroidism. Retrospective study of patients&amp;apos; appreciation&lt;/title&gt;&lt;secondary-title&gt;Annali italiani di chirurgia&lt;/secondary-title&gt;&lt;/titles&gt;&lt;periodical&gt;&lt;full-title&gt;Annali italiani di chirurgia&lt;/full-title&gt;&lt;/periodical&gt;&lt;pages&gt;405-412&lt;/pages&gt;&lt;volume&gt;78&lt;/volume&gt;&lt;number&gt;5&lt;/number&gt;&lt;keywords&gt;&lt;keyword&gt;adolescent&lt;/keyword&gt;&lt;keyword&gt;adult&lt;/keyword&gt;&lt;keyword&gt;aged&lt;/keyword&gt;&lt;keyword&gt;article&lt;/keyword&gt;&lt;keyword&gt;female&lt;/keyword&gt;&lt;keyword&gt;Graves disease&lt;/keyword&gt;&lt;keyword&gt;human&lt;/keyword&gt;&lt;keyword&gt;male&lt;/keyword&gt;&lt;keyword&gt;middle aged&lt;/keyword&gt;&lt;keyword&gt;patient satisfaction&lt;/keyword&gt;&lt;keyword&gt;quality of life&lt;/keyword&gt;&lt;keyword&gt;questionnaire&lt;/keyword&gt;&lt;keyword&gt;retrospective study&lt;/keyword&gt;&lt;keyword&gt;thyroidectomy&lt;/keyword&gt;&lt;/keywords&gt;&lt;dates&gt;&lt;year&gt;2007&lt;/year&gt;&lt;/dates&gt;&lt;isbn&gt;0003-469X&lt;/isbn&gt;&lt;work-type&gt;Article&lt;/work-type&gt;&lt;urls&gt;&lt;related-urls&gt;&lt;url&gt;https://www.embase.com/search/results?subaction=viewrecord&amp;amp;id=L352021893&amp;amp;from=export&lt;/url&gt;&lt;/related-urls&gt;&lt;/urls&gt;&lt;custom5&gt;18338549&lt;/custom5&gt;&lt;remote-database-name&gt;Medline&lt;/remote-database-name&gt;&lt;language&gt;English&lt;/language&gt;&lt;/record&gt;&lt;/Cite&gt;&lt;/EndNote&gt;</w:instrText>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(2)</w:t>
            </w:r>
            <w:r w:rsidRPr="00C96910">
              <w:rPr>
                <w:rFonts w:asciiTheme="majorBidi" w:hAnsiTheme="majorBidi" w:cstheme="majorBidi"/>
                <w:sz w:val="16"/>
                <w:szCs w:val="16"/>
                <w:vertAlign w:val="superscript"/>
              </w:rPr>
              <w:fldChar w:fldCharType="end"/>
            </w:r>
          </w:p>
        </w:tc>
        <w:tc>
          <w:tcPr>
            <w:tcW w:w="2880" w:type="dxa"/>
          </w:tcPr>
          <w:p w14:paraId="2B6EEA66"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Thyroidectomy for Graves' hyperthyroidism. Retrospective study of patients' appreciation</w:t>
            </w:r>
          </w:p>
          <w:p w14:paraId="59230D24" w14:textId="77777777" w:rsidR="00C83AB1" w:rsidRPr="00C96910" w:rsidRDefault="00C83AB1" w:rsidP="001D62C8">
            <w:pPr>
              <w:rPr>
                <w:rFonts w:asciiTheme="majorBidi" w:hAnsiTheme="majorBidi" w:cstheme="majorBidi"/>
                <w:sz w:val="16"/>
                <w:szCs w:val="16"/>
              </w:rPr>
            </w:pPr>
          </w:p>
        </w:tc>
        <w:tc>
          <w:tcPr>
            <w:tcW w:w="4954" w:type="dxa"/>
          </w:tcPr>
          <w:p w14:paraId="30BBFFDC" w14:textId="0FC4ED4F" w:rsidR="00C83AB1" w:rsidRPr="00C96910" w:rsidRDefault="001728A7" w:rsidP="001D62C8">
            <w:pPr>
              <w:jc w:val="both"/>
              <w:rPr>
                <w:rFonts w:asciiTheme="majorBidi" w:hAnsiTheme="majorBidi" w:cstheme="majorBidi"/>
                <w:sz w:val="16"/>
                <w:szCs w:val="16"/>
              </w:rPr>
            </w:pPr>
            <w:r w:rsidRPr="001728A7">
              <w:rPr>
                <w:rFonts w:asciiTheme="majorBidi" w:hAnsiTheme="majorBidi" w:cstheme="majorBidi"/>
                <w:sz w:val="16"/>
                <w:szCs w:val="16"/>
              </w:rPr>
              <w:t>Use of study-specific (custom) or non-validated questionnaires</w:t>
            </w:r>
            <w:r w:rsidR="00C83AB1" w:rsidRPr="00C96910">
              <w:rPr>
                <w:rFonts w:asciiTheme="majorBidi" w:hAnsiTheme="majorBidi" w:cstheme="majorBidi"/>
                <w:sz w:val="16"/>
                <w:szCs w:val="16"/>
              </w:rPr>
              <w:t>: The study employed a quality-of-life instrument that is not internationally validated or recognized for assessing thyroid-related quality of life.</w:t>
            </w:r>
          </w:p>
        </w:tc>
      </w:tr>
      <w:tr w:rsidR="00C83AB1" w:rsidRPr="00C96910" w14:paraId="2C82C1A6" w14:textId="77777777" w:rsidTr="001D62C8">
        <w:trPr>
          <w:trHeight w:val="522"/>
        </w:trPr>
        <w:tc>
          <w:tcPr>
            <w:tcW w:w="1705" w:type="dxa"/>
          </w:tcPr>
          <w:p w14:paraId="17EF8BCC"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Cashman et al., 2011</w:t>
            </w:r>
            <w:r w:rsidRPr="00C96910">
              <w:rPr>
                <w:rFonts w:asciiTheme="majorBidi" w:hAnsiTheme="majorBidi" w:cstheme="majorBidi"/>
                <w:sz w:val="16"/>
                <w:szCs w:val="16"/>
                <w:vertAlign w:val="superscript"/>
              </w:rPr>
              <w:fldChar w:fldCharType="begin"/>
            </w:r>
            <w:r w:rsidRPr="00C96910">
              <w:rPr>
                <w:rFonts w:asciiTheme="majorBidi" w:hAnsiTheme="majorBidi" w:cstheme="majorBidi"/>
                <w:sz w:val="16"/>
                <w:szCs w:val="16"/>
                <w:vertAlign w:val="superscript"/>
              </w:rPr>
              <w:instrText xml:space="preserve"> ADDIN EN.CITE &lt;EndNote&gt;&lt;Cite&gt;&lt;Author&gt;Cashman&lt;/Author&gt;&lt;Year&gt;2011&lt;/Year&gt;&lt;RecNum&gt;589&lt;/RecNum&gt;&lt;DisplayText&gt;(3)&lt;/DisplayText&gt;&lt;record&gt;&lt;rec-number&gt;589&lt;/rec-number&gt;&lt;foreign-keys&gt;&lt;key app="EN" db-id="2xpptd2p7vtpp9evwr5v0ex0r5p9zzszpef2" timestamp="1752091889"&gt;589&lt;/key&gt;&lt;/foreign-keys&gt;&lt;ref-type name="Journal Article"&gt;17&lt;/ref-type&gt;&lt;contributors&gt;&lt;authors&gt;&lt;author&gt;Cashman, E. C.&lt;/author&gt;&lt;author&gt;Bresnihan, M.&lt;/author&gt;&lt;author&gt;Timon, C.&lt;/author&gt;&lt;/authors&gt;&lt;/contributors&gt;&lt;auth-address&gt;Royal Victoria Eye &amp;amp; Ear Hospital, Adelaide rd, Dublin 2, Ireland. emmacashman@gmail.com&lt;/auth-address&gt;&lt;titles&gt;&lt;title&gt;Patients&amp;apos; quality of life post thyroidectomy&lt;/title&gt;&lt;secondary-title&gt;B-ent&lt;/secondary-title&gt;&lt;/titles&gt;&lt;periodical&gt;&lt;full-title&gt;B-ent&lt;/full-title&gt;&lt;/periodical&gt;&lt;pages&gt;261-5&lt;/pages&gt;&lt;volume&gt;7&lt;/volume&gt;&lt;number&gt;4&lt;/number&gt;&lt;keywords&gt;&lt;keyword&gt;Adolescent&lt;/keyword&gt;&lt;keyword&gt;Adult&lt;/keyword&gt;&lt;keyword&gt;Aged&lt;/keyword&gt;&lt;keyword&gt;Female&lt;/keyword&gt;&lt;keyword&gt;Humans&lt;/keyword&gt;&lt;keyword&gt;Hyperthyroidism/surgery&lt;/keyword&gt;&lt;keyword&gt;Male&lt;/keyword&gt;&lt;keyword&gt;Middle Aged&lt;/keyword&gt;&lt;keyword&gt;Postoperative Period&lt;/keyword&gt;&lt;keyword&gt;*Quality of Life&lt;/keyword&gt;&lt;keyword&gt;*Thyroidectomy&lt;/keyword&gt;&lt;keyword&gt;Young Adult&lt;/keyword&gt;&lt;/keywords&gt;&lt;dates&gt;&lt;year&gt;2011&lt;/year&gt;&lt;/dates&gt;&lt;isbn&gt;1781-782X (Print)&amp;#xD;1781-782x&lt;/isbn&gt;&lt;accession-num&gt;22338238&lt;/accession-num&gt;&lt;urls&gt;&lt;/urls&gt;&lt;remote-database-provider&gt;NLM&lt;/remote-database-provider&gt;&lt;language&gt;eng&lt;/language&gt;&lt;/record&gt;&lt;/Cite&gt;&lt;/EndNote&gt;</w:instrText>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(3)</w:t>
            </w:r>
            <w:r w:rsidRPr="00C96910">
              <w:rPr>
                <w:rFonts w:asciiTheme="majorBidi" w:hAnsiTheme="majorBidi" w:cstheme="majorBidi"/>
                <w:sz w:val="16"/>
                <w:szCs w:val="16"/>
                <w:vertAlign w:val="superscript"/>
              </w:rPr>
              <w:fldChar w:fldCharType="end"/>
            </w:r>
          </w:p>
        </w:tc>
        <w:tc>
          <w:tcPr>
            <w:tcW w:w="2880" w:type="dxa"/>
          </w:tcPr>
          <w:p w14:paraId="5BD2E0AF"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Patients' quality of life post thyroidectomy</w:t>
            </w:r>
          </w:p>
        </w:tc>
        <w:tc>
          <w:tcPr>
            <w:tcW w:w="4954" w:type="dxa"/>
          </w:tcPr>
          <w:p w14:paraId="44026FAB"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Not Graves-specific: The study reports quality of life outcomes for all types of hyperthyroidism without specifically reporting results for Graves’ disease.</w:t>
            </w:r>
          </w:p>
        </w:tc>
      </w:tr>
      <w:tr w:rsidR="00C83AB1" w:rsidRPr="00C96910" w14:paraId="587594D0" w14:textId="77777777" w:rsidTr="001D62C8">
        <w:trPr>
          <w:trHeight w:val="522"/>
        </w:trPr>
        <w:tc>
          <w:tcPr>
            <w:tcW w:w="1705" w:type="dxa"/>
          </w:tcPr>
          <w:p w14:paraId="2F4BBE92" w14:textId="77777777" w:rsidR="00C83AB1" w:rsidRPr="00C96910" w:rsidRDefault="00C83AB1" w:rsidP="001D62C8">
            <w:pPr>
              <w:rPr>
                <w:rFonts w:asciiTheme="majorBidi" w:hAnsiTheme="majorBidi" w:cstheme="majorBidi"/>
                <w:sz w:val="16"/>
                <w:szCs w:val="16"/>
              </w:rPr>
            </w:pPr>
            <w:proofErr w:type="spellStart"/>
            <w:r w:rsidRPr="00C96910">
              <w:rPr>
                <w:rFonts w:asciiTheme="majorBidi" w:hAnsiTheme="majorBidi" w:cstheme="majorBidi"/>
                <w:sz w:val="16"/>
                <w:szCs w:val="16"/>
              </w:rPr>
              <w:t>Scerrino</w:t>
            </w:r>
            <w:proofErr w:type="spellEnd"/>
            <w:r w:rsidRPr="00C96910">
              <w:rPr>
                <w:rFonts w:asciiTheme="majorBidi" w:hAnsiTheme="majorBidi" w:cstheme="majorBidi"/>
                <w:sz w:val="16"/>
                <w:szCs w:val="16"/>
              </w:rPr>
              <w:t xml:space="preserve"> et al., 2013</w:t>
            </w:r>
            <w:r w:rsidRPr="00C96910">
              <w:rPr>
                <w:rFonts w:asciiTheme="majorBidi" w:hAnsiTheme="majorBidi" w:cstheme="majorBidi"/>
                <w:sz w:val="16"/>
                <w:szCs w:val="16"/>
                <w:vertAlign w:val="superscript"/>
              </w:rPr>
              <w:fldChar w:fldCharType="begin"/>
            </w:r>
            <w:r w:rsidRPr="00C96910">
              <w:rPr>
                <w:rFonts w:asciiTheme="majorBidi" w:hAnsiTheme="majorBidi" w:cstheme="majorBidi"/>
                <w:sz w:val="16"/>
                <w:szCs w:val="16"/>
                <w:vertAlign w:val="superscript"/>
              </w:rPr>
              <w:instrText xml:space="preserve"> ADDIN EN.CITE &lt;EndNote&gt;&lt;Cite&gt;&lt;Author&gt;Scerrino&lt;/Author&gt;&lt;Year&gt;2013&lt;/Year&gt;&lt;RecNum&gt;451&lt;/RecNum&gt;&lt;DisplayText&gt;(4)&lt;/DisplayText&gt;&lt;record&gt;&lt;rec-number&gt;451&lt;/rec-number&gt;&lt;foreign-keys&gt;&lt;key app="EN" db-id="2xpptd2p7vtpp9evwr5v0ex0r5p9zzszpef2" timestamp="1752091889"&gt;451&lt;/key&gt;&lt;/foreign-keys&gt;&lt;ref-type name="Journal Article"&gt;17&lt;/ref-type&gt;&lt;contributors&gt;&lt;authors&gt;&lt;author&gt;Scerrino, G.&lt;/author&gt;&lt;author&gt;Morfino, G.&lt;/author&gt;&lt;author&gt;Paladino, N. C.&lt;/author&gt;&lt;author&gt;Di Paola, V.&lt;/author&gt;&lt;author&gt;Amodio, E.&lt;/author&gt;&lt;author&gt;Gulotta, G.&lt;/author&gt;&lt;author&gt;Bonventre, S.&lt;/author&gt;&lt;/authors&gt;&lt;/contributors&gt;&lt;auth-address&gt;Unit of General and Emergency Surgery, Department of General, Emergency and Transplant Surgery (GENURTO), University of Palermo, Via Alcide De Gasperi 53, 90146, Palermo, Italy, gregorio.scerrino@tiscali.it.&lt;/auth-address&gt;&lt;titles&gt;&lt;title&gt;Does thyroid surgery for Graves&amp;apos; disease improve health-related quality of life?&lt;/title&gt;&lt;secondary-title&gt;Surg Today&lt;/secondary-title&gt;&lt;/titles&gt;&lt;periodical&gt;&lt;full-title&gt;Surg Today&lt;/full-title&gt;&lt;/periodical&gt;&lt;pages&gt;1398-405&lt;/pages&gt;&lt;volume&gt;43&lt;/volume&gt;&lt;number&gt;12&lt;/number&gt;&lt;edition&gt;20121211&lt;/edition&gt;&lt;keywords&gt;&lt;keyword&gt;Activities of Daily Living&lt;/keyword&gt;&lt;keyword&gt;Adult&lt;/keyword&gt;&lt;keyword&gt;Female&lt;/keyword&gt;&lt;keyword&gt;Graves Disease/*psychology/*surgery&lt;/keyword&gt;&lt;keyword&gt;Humans&lt;/keyword&gt;&lt;keyword&gt;Male&lt;/keyword&gt;&lt;keyword&gt;Middle Aged&lt;/keyword&gt;&lt;keyword&gt;Postoperative Period&lt;/keyword&gt;&lt;keyword&gt;Preoperative Period&lt;/keyword&gt;&lt;keyword&gt;*Quality of Life&lt;/keyword&gt;&lt;keyword&gt;Retrospective Studies&lt;/keyword&gt;&lt;keyword&gt;*Surveys and Questionnaires&lt;/keyword&gt;&lt;keyword&gt;Thyroidectomy/*psychology&lt;/keyword&gt;&lt;/keywords&gt;&lt;dates&gt;&lt;year&gt;2013&lt;/year&gt;&lt;pub-dates&gt;&lt;date&gt;Dec&lt;/date&gt;&lt;/pub-dates&gt;&lt;/dates&gt;&lt;isbn&gt;0941-1291&lt;/isbn&gt;&lt;accession-num&gt;23229839&lt;/accession-num&gt;&lt;urls&gt;&lt;/urls&gt;&lt;electronic-resource-num&gt;10.1007/s00595-012-0442-z&lt;/electronic-resource-num&gt;&lt;remote-database-provider&gt;NLM&lt;/remote-database-provider&gt;&lt;language&gt;eng&lt;/language&gt;&lt;/record&gt;&lt;/Cite&gt;&lt;/EndNote&gt;</w:instrText>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(4)</w:t>
            </w:r>
            <w:r w:rsidRPr="00C96910">
              <w:rPr>
                <w:rFonts w:asciiTheme="majorBidi" w:hAnsiTheme="majorBidi" w:cstheme="majorBidi"/>
                <w:sz w:val="16"/>
                <w:szCs w:val="16"/>
                <w:vertAlign w:val="superscript"/>
              </w:rPr>
              <w:fldChar w:fldCharType="end"/>
            </w:r>
          </w:p>
        </w:tc>
        <w:tc>
          <w:tcPr>
            <w:tcW w:w="2880" w:type="dxa"/>
          </w:tcPr>
          <w:p w14:paraId="07DAA289"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Does thyroid surgery for Graves' disease improve health-related quality of life?</w:t>
            </w:r>
          </w:p>
        </w:tc>
        <w:tc>
          <w:tcPr>
            <w:tcW w:w="4954" w:type="dxa"/>
          </w:tcPr>
          <w:p w14:paraId="699A1DC9" w14:textId="5F75D0C9" w:rsidR="00C83AB1" w:rsidRPr="00C96910" w:rsidRDefault="001728A7" w:rsidP="001D62C8">
            <w:pPr>
              <w:rPr>
                <w:rFonts w:asciiTheme="majorBidi" w:hAnsiTheme="majorBidi" w:cstheme="majorBidi"/>
                <w:sz w:val="16"/>
                <w:szCs w:val="16"/>
              </w:rPr>
            </w:pPr>
            <w:r w:rsidRPr="001728A7">
              <w:rPr>
                <w:rFonts w:asciiTheme="majorBidi" w:hAnsiTheme="majorBidi" w:cstheme="majorBidi"/>
                <w:sz w:val="16"/>
                <w:szCs w:val="16"/>
              </w:rPr>
              <w:t>Use of study-specific (custom) or non-validated questionnaires</w:t>
            </w:r>
            <w:r w:rsidR="00C83AB1" w:rsidRPr="00C96910">
              <w:rPr>
                <w:rFonts w:asciiTheme="majorBidi" w:hAnsiTheme="majorBidi" w:cstheme="majorBidi"/>
                <w:sz w:val="16"/>
                <w:szCs w:val="16"/>
              </w:rPr>
              <w:t>: The study employed a quality-of-life instrument that is not internationally validated or recognized for assessing thyroid-related quality of life.</w:t>
            </w:r>
          </w:p>
        </w:tc>
      </w:tr>
      <w:tr w:rsidR="00C83AB1" w:rsidRPr="00C96910" w14:paraId="75F7AFA9" w14:textId="77777777" w:rsidTr="001D62C8">
        <w:trPr>
          <w:trHeight w:val="522"/>
        </w:trPr>
        <w:tc>
          <w:tcPr>
            <w:tcW w:w="1705" w:type="dxa"/>
          </w:tcPr>
          <w:p w14:paraId="31DAE5E0" w14:textId="77777777" w:rsidR="00C83AB1" w:rsidRPr="00C96910" w:rsidRDefault="00C83AB1" w:rsidP="001D62C8">
            <w:pPr>
              <w:rPr>
                <w:rFonts w:asciiTheme="majorBidi" w:hAnsiTheme="majorBidi" w:cstheme="majorBidi"/>
                <w:sz w:val="16"/>
                <w:szCs w:val="16"/>
              </w:rPr>
            </w:pPr>
            <w:proofErr w:type="spellStart"/>
            <w:r w:rsidRPr="00C96910">
              <w:rPr>
                <w:rFonts w:asciiTheme="majorBidi" w:hAnsiTheme="majorBidi" w:cstheme="majorBidi"/>
                <w:sz w:val="16"/>
                <w:szCs w:val="16"/>
              </w:rPr>
              <w:t>Bukvic</w:t>
            </w:r>
            <w:proofErr w:type="spellEnd"/>
            <w:r w:rsidRPr="00C96910">
              <w:rPr>
                <w:rFonts w:asciiTheme="majorBidi" w:hAnsiTheme="majorBidi" w:cstheme="majorBidi"/>
                <w:sz w:val="16"/>
                <w:szCs w:val="16"/>
              </w:rPr>
              <w:t xml:space="preserve"> et al., 2014</w:t>
            </w:r>
            <w:r w:rsidRPr="00C96910">
              <w:rPr>
                <w:rFonts w:asciiTheme="majorBidi" w:hAnsiTheme="majorBidi" w:cstheme="majorBidi"/>
                <w:sz w:val="16"/>
                <w:szCs w:val="16"/>
                <w:vertAlign w:val="superscript"/>
              </w:rPr>
              <w:fldChar w:fldCharType="begin"/>
            </w:r>
            <w:r w:rsidRPr="00C96910">
              <w:rPr>
                <w:rFonts w:asciiTheme="majorBidi" w:hAnsiTheme="majorBidi" w:cstheme="majorBidi"/>
                <w:sz w:val="16"/>
                <w:szCs w:val="16"/>
                <w:vertAlign w:val="superscript"/>
              </w:rPr>
              <w:instrText xml:space="preserve"> ADDIN EN.CITE &lt;EndNote&gt;&lt;Cite&gt;&lt;Author&gt;Bukvic&lt;/Author&gt;&lt;Year&gt;2014&lt;/Year&gt;&lt;RecNum&gt;1343&lt;/RecNum&gt;&lt;DisplayText&gt;(5)&lt;/DisplayText&gt;&lt;record&gt;&lt;rec-number&gt;1343&lt;/rec-number&gt;&lt;foreign-keys&gt;&lt;key app="EN" db-id="2xpptd2p7vtpp9evwr5v0ex0r5p9zzszpef2" timestamp="1752091958"&gt;1343&lt;/key&gt;&lt;/foreign-keys&gt;&lt;ref-type name="Journal Article"&gt;17&lt;/ref-type&gt;&lt;contributors&gt;&lt;authors&gt;&lt;author&gt;Bukvic, B. R.&lt;/author&gt;&lt;author&gt;Zivaljevic, V. R.&lt;/author&gt;&lt;author&gt;Sipetic, S. B.&lt;/author&gt;&lt;author&gt;Diklic, A. D.&lt;/author&gt;&lt;author&gt;Tausanovic, K. M.&lt;/author&gt;&lt;author&gt;Paunovic, I. R.&lt;/author&gt;&lt;/authors&gt;&lt;/contributors&gt;&lt;auth-address&gt;Univ Belgrade, Inst Epidemiol, Fac Med, Belgrade 11000, Serbia&amp;#xD;Gen Hosp Uzice, Hlth Ctr Uzice, Uzice 31000, Serbia&amp;#xD;Univ Belgrade, Ctr Endocrine Surg, Clin Ctr Serbia, Fac Med, Belgrade 11000, Serbia&lt;/auth-address&gt;&lt;titles&gt;&lt;title&gt;Improvement of quality of life in patients with benign goiter after surgical treatment&lt;/title&gt;&lt;secondary-title&gt;LANGENBECKS ARCHIVES OF SURGERY&lt;/secondary-title&gt;&lt;/titles&gt;&lt;periodical&gt;&lt;full-title&gt;LANGENBECKS ARCHIVES OF SURGERY&lt;/full-title&gt;&lt;/periodical&gt;&lt;pages&gt;755-764&lt;/pages&gt;&lt;volume&gt;399&lt;/volume&gt;&lt;number&gt;6&lt;/number&gt;&lt;keywords&gt;&lt;keyword&gt;Benign goiter&lt;/keyword&gt;&lt;keyword&gt;Thyroidectomy&lt;/keyword&gt;&lt;keyword&gt;Hemithyroidectomy&lt;/keyword&gt;&lt;keyword&gt;Quality of life&lt;/keyword&gt;&lt;keyword&gt;THYROID-CANCER&lt;/keyword&gt;&lt;keyword&gt;SUBCLINICAL HYPERTHYROIDISM&lt;/keyword&gt;&lt;keyword&gt;GRAVES-DISEASE&lt;/keyword&gt;&lt;keyword&gt;VALIDITY&lt;/keyword&gt;&lt;keyword&gt;SURGERY&lt;/keyword&gt;&lt;/keywords&gt;&lt;dates&gt;&lt;year&gt;2014&lt;/year&gt;&lt;pub-dates&gt;&lt;date&gt;AUG&lt;/date&gt;&lt;/pub-dates&gt;&lt;/dates&gt;&lt;isbn&gt;1435-2443&amp;#xD;1435-2451 J9 - LANGENBECK ARCH SURG&lt;/isbn&gt;&lt;accession-num&gt;WOS:000339883700009&lt;/accession-num&gt;&lt;urls&gt;&lt;related-urls&gt;&lt;url&gt;https://link.springer.com/article/10.1007/s00423-014-1221-7&lt;/url&gt;&lt;/related-urls&gt;&lt;/urls&gt;&lt;custom3&gt;University of Belgrade&amp;#xD;Clinical Centre of Serbia&lt;/custom3&gt;&lt;electronic-resource-num&gt;10.1007/s00423-014-1221-7&lt;/electronic-resource-num&gt;&lt;language&gt;English&lt;/language&gt;&lt;/record&gt;&lt;/Cite&gt;&lt;/EndNote&gt;</w:instrText>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(5)</w:t>
            </w:r>
            <w:r w:rsidRPr="00C96910">
              <w:rPr>
                <w:rFonts w:asciiTheme="majorBidi" w:hAnsiTheme="majorBidi" w:cstheme="majorBidi"/>
                <w:sz w:val="16"/>
                <w:szCs w:val="16"/>
                <w:vertAlign w:val="superscript"/>
              </w:rPr>
              <w:fldChar w:fldCharType="end"/>
            </w:r>
          </w:p>
        </w:tc>
        <w:tc>
          <w:tcPr>
            <w:tcW w:w="2880" w:type="dxa"/>
          </w:tcPr>
          <w:p w14:paraId="35B194F2"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Improvement of quality of life in patients with benign goiter after surgical treatment</w:t>
            </w:r>
          </w:p>
        </w:tc>
        <w:tc>
          <w:tcPr>
            <w:tcW w:w="4954" w:type="dxa"/>
          </w:tcPr>
          <w:p w14:paraId="78ABE832"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Excluding Graves’ disease patients: The study reports quality of life outcomes for patients with benign goiter with excluding Graves’ disease.</w:t>
            </w:r>
          </w:p>
        </w:tc>
      </w:tr>
      <w:tr w:rsidR="00C83AB1" w:rsidRPr="00C96910" w14:paraId="01149487" w14:textId="77777777" w:rsidTr="001D62C8">
        <w:trPr>
          <w:trHeight w:val="502"/>
        </w:trPr>
        <w:tc>
          <w:tcPr>
            <w:tcW w:w="1705" w:type="dxa"/>
          </w:tcPr>
          <w:p w14:paraId="3A1ADD02"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Watt et al., 2014</w:t>
            </w:r>
            <w:r w:rsidRPr="00C96910">
              <w:rPr>
                <w:rFonts w:asciiTheme="majorBidi" w:hAnsiTheme="majorBidi" w:cstheme="majorBidi"/>
                <w:sz w:val="16"/>
                <w:szCs w:val="16"/>
                <w:vertAlign w:val="superscript"/>
              </w:rPr>
              <w:fldChar w:fldCharType="begin">
                <w:fldData xml:space="preserve">PEVuZE5vdGU+PENpdGU+PEF1dGhvcj5XYXR0PC9BdXRob3I+PFllYXI+MjAxNDwvWWVhcj48UmVj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</w:fldData>
              </w:fldChar>
            </w:r>
            <w:r w:rsidRPr="00C96910">
              <w:rPr>
                <w:rFonts w:asciiTheme="majorBidi" w:hAnsiTheme="majorBidi" w:cstheme="majorBidi"/>
                <w:sz w:val="16"/>
                <w:szCs w:val="16"/>
                <w:vertAlign w:val="superscript"/>
              </w:rPr>
              <w:instrText xml:space="preserve"> ADDIN EN.CITE </w:instrText>
            </w:r>
            <w:r w:rsidRPr="00C96910">
              <w:rPr>
                <w:rFonts w:asciiTheme="majorBidi" w:hAnsiTheme="majorBidi" w:cstheme="majorBidi"/>
                <w:sz w:val="16"/>
                <w:szCs w:val="16"/>
                <w:vertAlign w:val="superscript"/>
              </w:rPr>
              <w:fldChar w:fldCharType="begin">
                <w:fldData xml:space="preserve">PEVuZE5vdGU+PENpdGU+PEF1dGhvcj5XYXR0PC9BdXRob3I+PFllYXI+MjAxNDwvWWVhcj48UmVj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</w:fldData>
              </w:fldChar>
            </w:r>
            <w:r w:rsidRPr="00C96910">
              <w:rPr>
                <w:rFonts w:asciiTheme="majorBidi" w:hAnsiTheme="majorBidi" w:cstheme="majorBidi"/>
                <w:sz w:val="16"/>
                <w:szCs w:val="16"/>
                <w:vertAlign w:val="superscript"/>
              </w:rPr>
              <w:instrText xml:space="preserve"> ADDIN EN.CITE.DATA </w:instrText>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end"/>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(6)</w:t>
            </w:r>
            <w:r w:rsidRPr="00C96910">
              <w:rPr>
                <w:rFonts w:asciiTheme="majorBidi" w:hAnsiTheme="majorBidi" w:cstheme="majorBidi"/>
                <w:sz w:val="16"/>
                <w:szCs w:val="16"/>
                <w:vertAlign w:val="superscript"/>
              </w:rPr>
              <w:fldChar w:fldCharType="end"/>
            </w:r>
          </w:p>
        </w:tc>
        <w:tc>
          <w:tcPr>
            <w:tcW w:w="2880" w:type="dxa"/>
          </w:tcPr>
          <w:p w14:paraId="339D5DE2"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 xml:space="preserve">The thyroid-related quality of life measure </w:t>
            </w:r>
            <w:proofErr w:type="spellStart"/>
            <w:r w:rsidRPr="00C96910">
              <w:rPr>
                <w:rFonts w:asciiTheme="majorBidi" w:hAnsiTheme="majorBidi" w:cstheme="majorBidi"/>
                <w:sz w:val="16"/>
                <w:szCs w:val="16"/>
              </w:rPr>
              <w:t>ThyPRO</w:t>
            </w:r>
            <w:proofErr w:type="spellEnd"/>
            <w:r w:rsidRPr="00C96910">
              <w:rPr>
                <w:rFonts w:asciiTheme="majorBidi" w:hAnsiTheme="majorBidi" w:cstheme="majorBidi"/>
                <w:sz w:val="16"/>
                <w:szCs w:val="16"/>
              </w:rPr>
              <w:t xml:space="preserve"> has good responsiveness and ability to detect relevant treatment effects</w:t>
            </w:r>
          </w:p>
        </w:tc>
        <w:tc>
          <w:tcPr>
            <w:tcW w:w="4954" w:type="dxa"/>
          </w:tcPr>
          <w:p w14:paraId="37277DDF" w14:textId="12DCFB06"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 xml:space="preserve">Quality of life </w:t>
            </w:r>
            <w:r w:rsidR="001728A7">
              <w:rPr>
                <w:rFonts w:asciiTheme="majorBidi" w:hAnsiTheme="majorBidi" w:cstheme="majorBidi"/>
                <w:sz w:val="16"/>
                <w:szCs w:val="16"/>
              </w:rPr>
              <w:t>n</w:t>
            </w:r>
            <w:r w:rsidRPr="00C96910">
              <w:rPr>
                <w:rFonts w:asciiTheme="majorBidi" w:hAnsiTheme="majorBidi" w:cstheme="majorBidi"/>
                <w:sz w:val="16"/>
                <w:szCs w:val="16"/>
              </w:rPr>
              <w:t xml:space="preserve">ot </w:t>
            </w:r>
            <w:r w:rsidR="001728A7">
              <w:rPr>
                <w:rFonts w:asciiTheme="majorBidi" w:hAnsiTheme="majorBidi" w:cstheme="majorBidi"/>
                <w:sz w:val="16"/>
                <w:szCs w:val="16"/>
              </w:rPr>
              <w:t>s</w:t>
            </w:r>
            <w:r w:rsidRPr="00C96910">
              <w:rPr>
                <w:rFonts w:asciiTheme="majorBidi" w:hAnsiTheme="majorBidi" w:cstheme="majorBidi"/>
                <w:sz w:val="16"/>
                <w:szCs w:val="16"/>
              </w:rPr>
              <w:t xml:space="preserve">tratified by </w:t>
            </w:r>
            <w:r w:rsidR="001728A7">
              <w:rPr>
                <w:rFonts w:asciiTheme="majorBidi" w:hAnsiTheme="majorBidi" w:cstheme="majorBidi"/>
                <w:sz w:val="16"/>
                <w:szCs w:val="16"/>
              </w:rPr>
              <w:t>t</w:t>
            </w:r>
            <w:r w:rsidRPr="00C96910">
              <w:rPr>
                <w:rFonts w:asciiTheme="majorBidi" w:hAnsiTheme="majorBidi" w:cstheme="majorBidi"/>
                <w:sz w:val="16"/>
                <w:szCs w:val="16"/>
              </w:rPr>
              <w:t>reatment: The study did not report quality of life scores separately for each specific treatment modality for Graves’ disease.</w:t>
            </w:r>
          </w:p>
        </w:tc>
      </w:tr>
      <w:tr w:rsidR="00C83AB1" w:rsidRPr="00C96910" w14:paraId="2DC5D511" w14:textId="77777777" w:rsidTr="001D62C8">
        <w:trPr>
          <w:trHeight w:val="522"/>
        </w:trPr>
        <w:tc>
          <w:tcPr>
            <w:tcW w:w="1705" w:type="dxa"/>
          </w:tcPr>
          <w:p w14:paraId="0D92C195" w14:textId="77777777" w:rsidR="00C83AB1" w:rsidRPr="00C96910" w:rsidRDefault="00C83AB1" w:rsidP="001D62C8">
            <w:pPr>
              <w:rPr>
                <w:rFonts w:asciiTheme="majorBidi" w:hAnsiTheme="majorBidi" w:cstheme="majorBidi"/>
                <w:sz w:val="16"/>
                <w:szCs w:val="16"/>
              </w:rPr>
            </w:pPr>
            <w:proofErr w:type="spellStart"/>
            <w:r w:rsidRPr="00C96910">
              <w:rPr>
                <w:rFonts w:asciiTheme="majorBidi" w:hAnsiTheme="majorBidi" w:cstheme="majorBidi"/>
                <w:sz w:val="16"/>
                <w:szCs w:val="16"/>
              </w:rPr>
              <w:t>Cramon</w:t>
            </w:r>
            <w:proofErr w:type="spellEnd"/>
            <w:r w:rsidRPr="00C96910">
              <w:rPr>
                <w:rFonts w:asciiTheme="majorBidi" w:hAnsiTheme="majorBidi" w:cstheme="majorBidi"/>
                <w:sz w:val="16"/>
                <w:szCs w:val="16"/>
              </w:rPr>
              <w:t xml:space="preserve"> et al., 2016</w:t>
            </w:r>
            <w:r w:rsidRPr="00C96910">
              <w:rPr>
                <w:rFonts w:asciiTheme="majorBidi" w:hAnsiTheme="majorBidi" w:cstheme="majorBidi"/>
                <w:sz w:val="16"/>
                <w:szCs w:val="16"/>
                <w:vertAlign w:val="superscript"/>
              </w:rPr>
              <w:fldChar w:fldCharType="begin">
                <w:fldData xml:space="preserve">PEVuZE5vdGU+PENpdGU+PEF1dGhvcj5DcmFtb248L0F1dGhvcj48WWVhcj4yMDE2PC9ZZWFyPjxS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</w:fldData>
              </w:fldChar>
            </w:r>
            <w:r w:rsidRPr="00C96910">
              <w:rPr>
                <w:rFonts w:asciiTheme="majorBidi" w:hAnsiTheme="majorBidi" w:cstheme="majorBidi"/>
                <w:sz w:val="16"/>
                <w:szCs w:val="16"/>
                <w:vertAlign w:val="superscript"/>
              </w:rPr>
              <w:instrText xml:space="preserve"> ADDIN EN.CITE </w:instrText>
            </w:r>
            <w:r w:rsidRPr="00C96910">
              <w:rPr>
                <w:rFonts w:asciiTheme="majorBidi" w:hAnsiTheme="majorBidi" w:cstheme="majorBidi"/>
                <w:sz w:val="16"/>
                <w:szCs w:val="16"/>
                <w:vertAlign w:val="superscript"/>
              </w:rPr>
              <w:fldChar w:fldCharType="begin">
                <w:fldData xml:space="preserve">PEVuZE5vdGU+PENpdGU+PEF1dGhvcj5DcmFtb248L0F1dGhvcj48WWVhcj4yMDE2PC9ZZWFyPjxS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</w:fldData>
              </w:fldChar>
            </w:r>
            <w:r w:rsidRPr="00C96910">
              <w:rPr>
                <w:rFonts w:asciiTheme="majorBidi" w:hAnsiTheme="majorBidi" w:cstheme="majorBidi"/>
                <w:sz w:val="16"/>
                <w:szCs w:val="16"/>
                <w:vertAlign w:val="superscript"/>
              </w:rPr>
              <w:instrText xml:space="preserve"> ADDIN EN.CITE.DATA </w:instrText>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end"/>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(7)</w:t>
            </w:r>
            <w:r w:rsidRPr="00C96910">
              <w:rPr>
                <w:rFonts w:asciiTheme="majorBidi" w:hAnsiTheme="majorBidi" w:cstheme="majorBidi"/>
                <w:sz w:val="16"/>
                <w:szCs w:val="16"/>
                <w:vertAlign w:val="superscript"/>
              </w:rPr>
              <w:fldChar w:fldCharType="end"/>
            </w:r>
          </w:p>
        </w:tc>
        <w:tc>
          <w:tcPr>
            <w:tcW w:w="2880" w:type="dxa"/>
          </w:tcPr>
          <w:p w14:paraId="52192FFE"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Quality-of-Life Impairments Persist Six Months after Treatment of Graves' Hyperthyroidism and Toxic Nodular Goiter: A Prospective Cohort Study</w:t>
            </w:r>
          </w:p>
        </w:tc>
        <w:tc>
          <w:tcPr>
            <w:tcW w:w="4954" w:type="dxa"/>
          </w:tcPr>
          <w:p w14:paraId="2B5317D3" w14:textId="4EE3470A"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 xml:space="preserve">Quality of life </w:t>
            </w:r>
            <w:r w:rsidR="001728A7">
              <w:rPr>
                <w:rFonts w:asciiTheme="majorBidi" w:hAnsiTheme="majorBidi" w:cstheme="majorBidi"/>
                <w:sz w:val="16"/>
                <w:szCs w:val="16"/>
              </w:rPr>
              <w:t>n</w:t>
            </w:r>
            <w:r w:rsidRPr="00C96910">
              <w:rPr>
                <w:rFonts w:asciiTheme="majorBidi" w:hAnsiTheme="majorBidi" w:cstheme="majorBidi"/>
                <w:sz w:val="16"/>
                <w:szCs w:val="16"/>
              </w:rPr>
              <w:t xml:space="preserve">ot </w:t>
            </w:r>
            <w:r w:rsidR="001728A7">
              <w:rPr>
                <w:rFonts w:asciiTheme="majorBidi" w:hAnsiTheme="majorBidi" w:cstheme="majorBidi"/>
                <w:sz w:val="16"/>
                <w:szCs w:val="16"/>
              </w:rPr>
              <w:t>s</w:t>
            </w:r>
            <w:r w:rsidRPr="00C96910">
              <w:rPr>
                <w:rFonts w:asciiTheme="majorBidi" w:hAnsiTheme="majorBidi" w:cstheme="majorBidi"/>
                <w:sz w:val="16"/>
                <w:szCs w:val="16"/>
              </w:rPr>
              <w:t xml:space="preserve">tratified by </w:t>
            </w:r>
            <w:r w:rsidR="001728A7">
              <w:rPr>
                <w:rFonts w:asciiTheme="majorBidi" w:hAnsiTheme="majorBidi" w:cstheme="majorBidi"/>
                <w:sz w:val="16"/>
                <w:szCs w:val="16"/>
              </w:rPr>
              <w:t>t</w:t>
            </w:r>
            <w:r w:rsidRPr="00C96910">
              <w:rPr>
                <w:rFonts w:asciiTheme="majorBidi" w:hAnsiTheme="majorBidi" w:cstheme="majorBidi"/>
                <w:sz w:val="16"/>
                <w:szCs w:val="16"/>
              </w:rPr>
              <w:t>reatment: The study did not report quality of life scores separately for each specific treatment modality for Graves’ disease.</w:t>
            </w:r>
          </w:p>
        </w:tc>
      </w:tr>
      <w:tr w:rsidR="00C83AB1" w:rsidRPr="00C96910" w14:paraId="20DF5551" w14:textId="77777777" w:rsidTr="001D62C8">
        <w:trPr>
          <w:trHeight w:val="522"/>
        </w:trPr>
        <w:tc>
          <w:tcPr>
            <w:tcW w:w="1705" w:type="dxa"/>
          </w:tcPr>
          <w:p w14:paraId="198BB7BB"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Donovan et al.,2016</w:t>
            </w:r>
            <w:r w:rsidRPr="00C96910">
              <w:rPr>
                <w:rFonts w:asciiTheme="majorBidi" w:hAnsiTheme="majorBidi" w:cstheme="majorBidi"/>
                <w:sz w:val="16"/>
                <w:szCs w:val="16"/>
                <w:vertAlign w:val="superscript"/>
              </w:rPr>
              <w:fldChar w:fldCharType="begin">
                <w:fldData xml:space="preserve">PEVuZE5vdGU+PENpdGU+PEF1dGhvcj5Eb25vdmFuPC9BdXRob3I+PFllYXI+MjAxNjwvWWVhcj48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</w:fldData>
              </w:fldChar>
            </w:r>
            <w:r w:rsidRPr="00C96910">
              <w:rPr>
                <w:rFonts w:asciiTheme="majorBidi" w:hAnsiTheme="majorBidi" w:cstheme="majorBidi"/>
                <w:sz w:val="16"/>
                <w:szCs w:val="16"/>
                <w:vertAlign w:val="superscript"/>
              </w:rPr>
              <w:instrText xml:space="preserve"> ADDIN EN.CITE </w:instrText>
            </w:r>
            <w:r w:rsidRPr="00C96910">
              <w:rPr>
                <w:rFonts w:asciiTheme="majorBidi" w:hAnsiTheme="majorBidi" w:cstheme="majorBidi"/>
                <w:sz w:val="16"/>
                <w:szCs w:val="16"/>
                <w:vertAlign w:val="superscript"/>
              </w:rPr>
              <w:fldChar w:fldCharType="begin">
                <w:fldData xml:space="preserve">PEVuZE5vdGU+PENpdGU+PEF1dGhvcj5Eb25vdmFuPC9BdXRob3I+PFllYXI+MjAxNjwvWWVhcj48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</w:fldData>
              </w:fldChar>
            </w:r>
            <w:r w:rsidRPr="00C96910">
              <w:rPr>
                <w:rFonts w:asciiTheme="majorBidi" w:hAnsiTheme="majorBidi" w:cstheme="majorBidi"/>
                <w:sz w:val="16"/>
                <w:szCs w:val="16"/>
                <w:vertAlign w:val="superscript"/>
              </w:rPr>
              <w:instrText xml:space="preserve"> ADDIN EN.CITE.DATA </w:instrText>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end"/>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(8)</w:t>
            </w:r>
            <w:r w:rsidRPr="00C96910">
              <w:rPr>
                <w:rFonts w:asciiTheme="majorBidi" w:hAnsiTheme="majorBidi" w:cstheme="majorBidi"/>
                <w:sz w:val="16"/>
                <w:szCs w:val="16"/>
                <w:vertAlign w:val="superscript"/>
              </w:rPr>
              <w:fldChar w:fldCharType="end"/>
            </w:r>
          </w:p>
        </w:tc>
        <w:tc>
          <w:tcPr>
            <w:tcW w:w="2880" w:type="dxa"/>
          </w:tcPr>
          <w:p w14:paraId="20145082"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Cost-utility analysis comparing radioactive iodine, anti-Thyroid drugs and total thyroidectomy for primary treatment of Graves' disease</w:t>
            </w:r>
          </w:p>
        </w:tc>
        <w:tc>
          <w:tcPr>
            <w:tcW w:w="4954" w:type="dxa"/>
          </w:tcPr>
          <w:p w14:paraId="46616152" w14:textId="42DA6688"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 xml:space="preserve">No </w:t>
            </w:r>
            <w:r w:rsidR="00A81E15">
              <w:rPr>
                <w:rFonts w:asciiTheme="majorBidi" w:hAnsiTheme="majorBidi" w:cstheme="majorBidi"/>
                <w:sz w:val="16"/>
                <w:szCs w:val="16"/>
              </w:rPr>
              <w:t>exact</w:t>
            </w:r>
            <w:r w:rsidRPr="00C96910">
              <w:rPr>
                <w:rFonts w:asciiTheme="majorBidi" w:hAnsiTheme="majorBidi" w:cstheme="majorBidi"/>
                <w:sz w:val="16"/>
                <w:szCs w:val="16"/>
              </w:rPr>
              <w:t xml:space="preserve"> quality of life </w:t>
            </w:r>
            <w:r w:rsidR="001728A7">
              <w:rPr>
                <w:rFonts w:asciiTheme="majorBidi" w:hAnsiTheme="majorBidi" w:cstheme="majorBidi"/>
                <w:sz w:val="16"/>
                <w:szCs w:val="16"/>
              </w:rPr>
              <w:t>m</w:t>
            </w:r>
            <w:r w:rsidRPr="00C96910">
              <w:rPr>
                <w:rFonts w:asciiTheme="majorBidi" w:hAnsiTheme="majorBidi" w:cstheme="majorBidi"/>
                <w:sz w:val="16"/>
                <w:szCs w:val="16"/>
              </w:rPr>
              <w:t>easurement: The study is a cost-utility analysis using modeled QALY estimates from literature and expert opinion, without directly measuring quality of life in patients treated for Graves’ disease.</w:t>
            </w:r>
          </w:p>
        </w:tc>
      </w:tr>
      <w:tr w:rsidR="00C83AB1" w:rsidRPr="00C96910" w14:paraId="6A53F06B" w14:textId="77777777" w:rsidTr="001D62C8">
        <w:trPr>
          <w:trHeight w:val="522"/>
        </w:trPr>
        <w:tc>
          <w:tcPr>
            <w:tcW w:w="1705" w:type="dxa"/>
          </w:tcPr>
          <w:p w14:paraId="32D8C5B1" w14:textId="77777777" w:rsidR="00C83AB1" w:rsidRPr="00C96910" w:rsidRDefault="00C83AB1" w:rsidP="001D62C8">
            <w:pPr>
              <w:rPr>
                <w:rFonts w:asciiTheme="majorBidi" w:hAnsiTheme="majorBidi" w:cstheme="majorBidi"/>
                <w:sz w:val="16"/>
                <w:szCs w:val="16"/>
              </w:rPr>
            </w:pPr>
            <w:proofErr w:type="spellStart"/>
            <w:r w:rsidRPr="00C96910">
              <w:rPr>
                <w:rFonts w:asciiTheme="majorBidi" w:hAnsiTheme="majorBidi" w:cstheme="majorBidi"/>
                <w:sz w:val="16"/>
                <w:szCs w:val="16"/>
              </w:rPr>
              <w:t>Kus</w:t>
            </w:r>
            <w:proofErr w:type="spellEnd"/>
            <w:r w:rsidRPr="00C96910">
              <w:rPr>
                <w:rFonts w:asciiTheme="majorBidi" w:hAnsiTheme="majorBidi" w:cstheme="majorBidi"/>
                <w:sz w:val="16"/>
                <w:szCs w:val="16"/>
              </w:rPr>
              <w:t xml:space="preserve"> et al., 2017</w:t>
            </w:r>
            <w:r w:rsidRPr="00C96910">
              <w:rPr>
                <w:rFonts w:asciiTheme="majorBidi" w:hAnsiTheme="majorBidi" w:cstheme="majorBidi"/>
                <w:sz w:val="16"/>
                <w:szCs w:val="16"/>
                <w:vertAlign w:val="superscript"/>
              </w:rPr>
              <w:fldChar w:fldCharType="begin">
                <w:fldData xml:space="preserve">PEVuZE5vdGU+PENpdGU+PEF1dGhvcj5LdXM8L0F1dGhvcj48WWVhcj4yMDE3PC9ZZWFyPjxSZWNO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</w:fldData>
              </w:fldChar>
            </w:r>
            <w:r w:rsidRPr="00C96910">
              <w:rPr>
                <w:rFonts w:asciiTheme="majorBidi" w:hAnsiTheme="majorBidi" w:cstheme="majorBidi"/>
                <w:sz w:val="16"/>
                <w:szCs w:val="16"/>
                <w:vertAlign w:val="superscript"/>
              </w:rPr>
              <w:instrText xml:space="preserve"> ADDIN EN.CITE </w:instrText>
            </w:r>
            <w:r w:rsidRPr="00C96910">
              <w:rPr>
                <w:rFonts w:asciiTheme="majorBidi" w:hAnsiTheme="majorBidi" w:cstheme="majorBidi"/>
                <w:sz w:val="16"/>
                <w:szCs w:val="16"/>
                <w:vertAlign w:val="superscript"/>
              </w:rPr>
              <w:fldChar w:fldCharType="begin">
                <w:fldData xml:space="preserve">PEVuZE5vdGU+PENpdGU+PEF1dGhvcj5LdXM8L0F1dGhvcj48WWVhcj4yMDE3PC9ZZWFyPjxSZWNO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</w:fldData>
              </w:fldChar>
            </w:r>
            <w:r w:rsidRPr="00C96910">
              <w:rPr>
                <w:rFonts w:asciiTheme="majorBidi" w:hAnsiTheme="majorBidi" w:cstheme="majorBidi"/>
                <w:sz w:val="16"/>
                <w:szCs w:val="16"/>
                <w:vertAlign w:val="superscript"/>
              </w:rPr>
              <w:instrText xml:space="preserve"> ADDIN EN.CITE.DATA </w:instrText>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end"/>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(9)</w:t>
            </w:r>
            <w:r w:rsidRPr="00C96910">
              <w:rPr>
                <w:rFonts w:asciiTheme="majorBidi" w:hAnsiTheme="majorBidi" w:cstheme="majorBidi"/>
                <w:sz w:val="16"/>
                <w:szCs w:val="16"/>
                <w:vertAlign w:val="superscript"/>
              </w:rPr>
              <w:fldChar w:fldCharType="end"/>
            </w:r>
          </w:p>
        </w:tc>
        <w:tc>
          <w:tcPr>
            <w:tcW w:w="2880" w:type="dxa"/>
          </w:tcPr>
          <w:p w14:paraId="4124D2CB"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 xml:space="preserve">Quality-of-life outcomes in </w:t>
            </w:r>
            <w:proofErr w:type="spellStart"/>
            <w:r w:rsidRPr="00C96910">
              <w:rPr>
                <w:rFonts w:asciiTheme="majorBidi" w:hAnsiTheme="majorBidi" w:cstheme="majorBidi"/>
                <w:sz w:val="16"/>
                <w:szCs w:val="16"/>
              </w:rPr>
              <w:t>Graves</w:t>
            </w:r>
            <w:proofErr w:type="spellEnd"/>
            <w:r w:rsidRPr="00C96910">
              <w:rPr>
                <w:rFonts w:asciiTheme="majorBidi" w:hAnsiTheme="majorBidi" w:cstheme="majorBidi"/>
                <w:sz w:val="16"/>
                <w:szCs w:val="16"/>
              </w:rPr>
              <w:t xml:space="preserve"> disease patients after total thyroidectomy</w:t>
            </w:r>
          </w:p>
        </w:tc>
        <w:tc>
          <w:tcPr>
            <w:tcW w:w="4954" w:type="dxa"/>
          </w:tcPr>
          <w:p w14:paraId="3CB79821" w14:textId="6BA2398B" w:rsidR="00C83AB1" w:rsidRPr="00C96910" w:rsidRDefault="001728A7" w:rsidP="001D62C8">
            <w:pPr>
              <w:rPr>
                <w:rFonts w:asciiTheme="majorBidi" w:hAnsiTheme="majorBidi" w:cstheme="majorBidi"/>
                <w:sz w:val="16"/>
                <w:szCs w:val="16"/>
              </w:rPr>
            </w:pPr>
            <w:r w:rsidRPr="001728A7">
              <w:rPr>
                <w:rFonts w:asciiTheme="majorBidi" w:hAnsiTheme="majorBidi" w:cstheme="majorBidi"/>
                <w:sz w:val="16"/>
                <w:szCs w:val="16"/>
              </w:rPr>
              <w:t>Use of study-specific (custom) or non-validated questionnaires</w:t>
            </w:r>
            <w:r w:rsidR="00C83AB1" w:rsidRPr="00C96910">
              <w:rPr>
                <w:rFonts w:asciiTheme="majorBidi" w:hAnsiTheme="majorBidi" w:cstheme="majorBidi"/>
                <w:sz w:val="16"/>
                <w:szCs w:val="16"/>
              </w:rPr>
              <w:t>: The study employed a quality-of-life instrument that is not internationally validated or recognized for assessing thyroid-related quality of life.</w:t>
            </w:r>
          </w:p>
        </w:tc>
      </w:tr>
      <w:tr w:rsidR="00C83AB1" w:rsidRPr="00C96910" w14:paraId="4C3BD635" w14:textId="77777777" w:rsidTr="001D62C8">
        <w:trPr>
          <w:trHeight w:val="522"/>
        </w:trPr>
        <w:tc>
          <w:tcPr>
            <w:tcW w:w="1705" w:type="dxa"/>
          </w:tcPr>
          <w:p w14:paraId="313B2F2F"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Yang et al., 2018</w:t>
            </w:r>
            <w:r w:rsidRPr="00C96910">
              <w:rPr>
                <w:rFonts w:asciiTheme="majorBidi" w:hAnsiTheme="majorBidi" w:cstheme="majorBidi"/>
                <w:sz w:val="16"/>
                <w:szCs w:val="16"/>
                <w:vertAlign w:val="superscript"/>
              </w:rPr>
              <w:fldChar w:fldCharType="begin"/>
            </w:r>
            <w:r w:rsidRPr="00C96910">
              <w:rPr>
                <w:rFonts w:asciiTheme="majorBidi" w:hAnsiTheme="majorBidi" w:cstheme="majorBidi"/>
                <w:sz w:val="16"/>
                <w:szCs w:val="16"/>
                <w:vertAlign w:val="superscript"/>
              </w:rPr>
              <w:instrText xml:space="preserve"> ADDIN EN.CITE &lt;EndNote&gt;&lt;Cite&gt;&lt;Author&gt;Yang&lt;/Author&gt;&lt;Year&gt;2018&lt;/Year&gt;&lt;RecNum&gt;1459&lt;/RecNum&gt;&lt;DisplayText&gt;(10)&lt;/DisplayText&gt;&lt;record&gt;&lt;rec-number&gt;1459&lt;/rec-number&gt;&lt;foreign-keys&gt;&lt;key app="EN" db-id="2xpptd2p7vtpp9evwr5v0ex0r5p9zzszpef2" timestamp="1755004225"&gt;1459&lt;/key&gt;&lt;/foreign-keys&gt;&lt;ref-type name="Journal Article"&gt;17&lt;/ref-type&gt;&lt;contributors&gt;&lt;authors&gt;&lt;author&gt;Yang, Dacheng&lt;/author&gt;&lt;author&gt;Liu, Fengjun&lt;/author&gt;&lt;author&gt;Ma, Teng&lt;/author&gt;&lt;/authors&gt;&lt;/contributors&gt;&lt;titles&gt;&lt;title&gt;Evaluation of cardiovascular complexities and quality of life related to health in Chinese patients with thyrotoxic heart disease secondary to toxic diffuse goiter&lt;/title&gt;&lt;secondary-title&gt;Biomedical Research&lt;/secondary-title&gt;&lt;/titles&gt;&lt;periodical&gt;&lt;full-title&gt;Biomedical Research&lt;/full-title&gt;&lt;/periodical&gt;&lt;pages&gt;1-8&lt;/pages&gt;&lt;volume&gt;29&lt;/volume&gt;&lt;number&gt;1&lt;/number&gt;&lt;dates&gt;&lt;year&gt;2018&lt;/year&gt;&lt;/dates&gt;&lt;urls&gt;&lt;/urls&gt;&lt;/record&gt;&lt;/Cite&gt;&lt;/EndNote&gt;</w:instrText>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(10)</w:t>
            </w:r>
            <w:r w:rsidRPr="00C96910">
              <w:rPr>
                <w:rFonts w:asciiTheme="majorBidi" w:hAnsiTheme="majorBidi" w:cstheme="majorBidi"/>
                <w:sz w:val="16"/>
                <w:szCs w:val="16"/>
                <w:vertAlign w:val="superscript"/>
              </w:rPr>
              <w:fldChar w:fldCharType="end"/>
            </w:r>
          </w:p>
        </w:tc>
        <w:tc>
          <w:tcPr>
            <w:tcW w:w="2880" w:type="dxa"/>
          </w:tcPr>
          <w:p w14:paraId="468DF0A5"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 xml:space="preserve">Evaluation of cardiovascular complexities and quality of life related to health in Chinese patients with </w:t>
            </w:r>
            <w:proofErr w:type="spellStart"/>
            <w:r w:rsidRPr="00C96910">
              <w:rPr>
                <w:rFonts w:asciiTheme="majorBidi" w:hAnsiTheme="majorBidi" w:cstheme="majorBidi"/>
                <w:sz w:val="16"/>
                <w:szCs w:val="16"/>
              </w:rPr>
              <w:t>thyrotoxic</w:t>
            </w:r>
            <w:proofErr w:type="spellEnd"/>
            <w:r w:rsidRPr="00C96910">
              <w:rPr>
                <w:rFonts w:asciiTheme="majorBidi" w:hAnsiTheme="majorBidi" w:cstheme="majorBidi"/>
                <w:sz w:val="16"/>
                <w:szCs w:val="16"/>
              </w:rPr>
              <w:t xml:space="preserve"> heart disease secondary to toxic diffuse goiter</w:t>
            </w:r>
          </w:p>
        </w:tc>
        <w:tc>
          <w:tcPr>
            <w:tcW w:w="4954" w:type="dxa"/>
          </w:tcPr>
          <w:p w14:paraId="4E55CA39"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 xml:space="preserve">Assessing patients with </w:t>
            </w:r>
            <w:proofErr w:type="spellStart"/>
            <w:r w:rsidRPr="00C96910">
              <w:rPr>
                <w:rFonts w:asciiTheme="majorBidi" w:hAnsiTheme="majorBidi" w:cstheme="majorBidi"/>
                <w:sz w:val="16"/>
                <w:szCs w:val="16"/>
              </w:rPr>
              <w:t>thyrotoxic</w:t>
            </w:r>
            <w:proofErr w:type="spellEnd"/>
            <w:r w:rsidRPr="00C96910">
              <w:rPr>
                <w:rFonts w:asciiTheme="majorBidi" w:hAnsiTheme="majorBidi" w:cstheme="majorBidi"/>
                <w:sz w:val="16"/>
                <w:szCs w:val="16"/>
              </w:rPr>
              <w:t xml:space="preserve"> heart disease: This study only included patients with </w:t>
            </w:r>
            <w:proofErr w:type="spellStart"/>
            <w:r w:rsidRPr="00C96910">
              <w:rPr>
                <w:rFonts w:asciiTheme="majorBidi" w:hAnsiTheme="majorBidi" w:cstheme="majorBidi"/>
                <w:sz w:val="16"/>
                <w:szCs w:val="16"/>
              </w:rPr>
              <w:t>thyrotoxic</w:t>
            </w:r>
            <w:proofErr w:type="spellEnd"/>
            <w:r w:rsidRPr="00C96910">
              <w:rPr>
                <w:rFonts w:asciiTheme="majorBidi" w:hAnsiTheme="majorBidi" w:cstheme="majorBidi"/>
                <w:sz w:val="16"/>
                <w:szCs w:val="16"/>
              </w:rPr>
              <w:t xml:space="preserve"> heart disease secondary to toxic diffuse goiter.</w:t>
            </w:r>
          </w:p>
        </w:tc>
      </w:tr>
      <w:tr w:rsidR="00C83AB1" w:rsidRPr="00C96910" w14:paraId="61A80C32" w14:textId="77777777" w:rsidTr="001D62C8">
        <w:trPr>
          <w:trHeight w:val="522"/>
        </w:trPr>
        <w:tc>
          <w:tcPr>
            <w:tcW w:w="1705" w:type="dxa"/>
          </w:tcPr>
          <w:p w14:paraId="2E957F81" w14:textId="77777777" w:rsidR="00C83AB1" w:rsidRPr="00C96910" w:rsidRDefault="00C83AB1" w:rsidP="001D62C8">
            <w:pPr>
              <w:rPr>
                <w:rFonts w:asciiTheme="majorBidi" w:hAnsiTheme="majorBidi" w:cstheme="majorBidi"/>
                <w:sz w:val="16"/>
                <w:szCs w:val="16"/>
              </w:rPr>
            </w:pPr>
            <w:proofErr w:type="spellStart"/>
            <w:r w:rsidRPr="00C96910">
              <w:rPr>
                <w:rFonts w:asciiTheme="majorBidi" w:hAnsiTheme="majorBidi" w:cstheme="majorBidi"/>
                <w:sz w:val="16"/>
                <w:szCs w:val="16"/>
              </w:rPr>
              <w:t>Conaglen</w:t>
            </w:r>
            <w:proofErr w:type="spellEnd"/>
            <w:r w:rsidRPr="00C96910">
              <w:rPr>
                <w:rFonts w:asciiTheme="majorBidi" w:hAnsiTheme="majorBidi" w:cstheme="majorBidi"/>
                <w:sz w:val="16"/>
                <w:szCs w:val="16"/>
              </w:rPr>
              <w:t xml:space="preserve"> et al., 2018</w:t>
            </w:r>
            <w:r w:rsidRPr="00C96910">
              <w:rPr>
                <w:rFonts w:asciiTheme="majorBidi" w:hAnsiTheme="majorBidi" w:cstheme="majorBidi"/>
                <w:sz w:val="16"/>
                <w:szCs w:val="16"/>
                <w:vertAlign w:val="superscript"/>
              </w:rPr>
              <w:fldChar w:fldCharType="begin">
                <w:fldData xml:space="preserve">PEVuZE5vdGU+PENpdGU+PEF1dGhvcj5Db25hZ2xlbjwvQXV0aG9yPjxZZWFyPjIwMTg8L1llYXI+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</w:fldData>
              </w:fldChar>
            </w:r>
            <w:r w:rsidRPr="00C96910">
              <w:rPr>
                <w:rFonts w:asciiTheme="majorBidi" w:hAnsiTheme="majorBidi" w:cstheme="majorBidi"/>
                <w:sz w:val="16"/>
                <w:szCs w:val="16"/>
                <w:vertAlign w:val="superscript"/>
              </w:rPr>
              <w:instrText xml:space="preserve"> ADDIN EN.CITE </w:instrText>
            </w:r>
            <w:r w:rsidRPr="00C96910">
              <w:rPr>
                <w:rFonts w:asciiTheme="majorBidi" w:hAnsiTheme="majorBidi" w:cstheme="majorBidi"/>
                <w:sz w:val="16"/>
                <w:szCs w:val="16"/>
                <w:vertAlign w:val="superscript"/>
              </w:rPr>
              <w:fldChar w:fldCharType="begin">
                <w:fldData xml:space="preserve">PEVuZE5vdGU+PENpdGU+PEF1dGhvcj5Db25hZ2xlbjwvQXV0aG9yPjxZZWFyPjIwMTg8L1llYXI+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</w:fldData>
              </w:fldChar>
            </w:r>
            <w:r w:rsidRPr="00C96910">
              <w:rPr>
                <w:rFonts w:asciiTheme="majorBidi" w:hAnsiTheme="majorBidi" w:cstheme="majorBidi"/>
                <w:sz w:val="16"/>
                <w:szCs w:val="16"/>
                <w:vertAlign w:val="superscript"/>
              </w:rPr>
              <w:instrText xml:space="preserve"> ADDIN EN.CITE.DATA </w:instrText>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end"/>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(11)</w:t>
            </w:r>
            <w:r w:rsidRPr="00C96910">
              <w:rPr>
                <w:rFonts w:asciiTheme="majorBidi" w:hAnsiTheme="majorBidi" w:cstheme="majorBidi"/>
                <w:sz w:val="16"/>
                <w:szCs w:val="16"/>
                <w:vertAlign w:val="superscript"/>
              </w:rPr>
              <w:fldChar w:fldCharType="end"/>
            </w:r>
          </w:p>
        </w:tc>
        <w:tc>
          <w:tcPr>
            <w:tcW w:w="2880" w:type="dxa"/>
          </w:tcPr>
          <w:p w14:paraId="38493FF2"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Treatment choice, satisfaction and quality of life in patients with Graves’ disease</w:t>
            </w:r>
          </w:p>
          <w:p w14:paraId="6D26F6B6" w14:textId="77777777" w:rsidR="00C83AB1" w:rsidRPr="00C96910" w:rsidRDefault="00C83AB1" w:rsidP="001D62C8">
            <w:pPr>
              <w:rPr>
                <w:rFonts w:asciiTheme="majorBidi" w:hAnsiTheme="majorBidi" w:cstheme="majorBidi"/>
                <w:sz w:val="16"/>
                <w:szCs w:val="16"/>
              </w:rPr>
            </w:pPr>
          </w:p>
          <w:p w14:paraId="0AD38F1E" w14:textId="77777777" w:rsidR="00C83AB1" w:rsidRPr="00C96910" w:rsidRDefault="00C83AB1" w:rsidP="001D62C8">
            <w:pPr>
              <w:rPr>
                <w:rFonts w:asciiTheme="majorBidi" w:hAnsiTheme="majorBidi" w:cstheme="majorBidi"/>
                <w:sz w:val="16"/>
                <w:szCs w:val="16"/>
              </w:rPr>
            </w:pPr>
          </w:p>
        </w:tc>
        <w:tc>
          <w:tcPr>
            <w:tcW w:w="4954" w:type="dxa"/>
          </w:tcPr>
          <w:p w14:paraId="7126340F" w14:textId="4CE22A53"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 xml:space="preserve">Quality of </w:t>
            </w:r>
            <w:r w:rsidR="001728A7">
              <w:rPr>
                <w:rFonts w:asciiTheme="majorBidi" w:hAnsiTheme="majorBidi" w:cstheme="majorBidi"/>
                <w:sz w:val="16"/>
                <w:szCs w:val="16"/>
              </w:rPr>
              <w:t>l</w:t>
            </w:r>
            <w:r w:rsidRPr="00C96910">
              <w:rPr>
                <w:rFonts w:asciiTheme="majorBidi" w:hAnsiTheme="majorBidi" w:cstheme="majorBidi"/>
                <w:sz w:val="16"/>
                <w:szCs w:val="16"/>
              </w:rPr>
              <w:t xml:space="preserve">ife </w:t>
            </w:r>
            <w:r w:rsidR="001728A7">
              <w:rPr>
                <w:rFonts w:asciiTheme="majorBidi" w:hAnsiTheme="majorBidi" w:cstheme="majorBidi"/>
                <w:sz w:val="16"/>
                <w:szCs w:val="16"/>
              </w:rPr>
              <w:t>n</w:t>
            </w:r>
            <w:r w:rsidRPr="00C96910">
              <w:rPr>
                <w:rFonts w:asciiTheme="majorBidi" w:hAnsiTheme="majorBidi" w:cstheme="majorBidi"/>
                <w:sz w:val="16"/>
                <w:szCs w:val="16"/>
              </w:rPr>
              <w:t xml:space="preserve">ot </w:t>
            </w:r>
            <w:r w:rsidR="001728A7">
              <w:rPr>
                <w:rFonts w:asciiTheme="majorBidi" w:hAnsiTheme="majorBidi" w:cstheme="majorBidi"/>
                <w:sz w:val="16"/>
                <w:szCs w:val="16"/>
              </w:rPr>
              <w:t>s</w:t>
            </w:r>
            <w:r w:rsidRPr="00C96910">
              <w:rPr>
                <w:rFonts w:asciiTheme="majorBidi" w:hAnsiTheme="majorBidi" w:cstheme="majorBidi"/>
                <w:sz w:val="16"/>
                <w:szCs w:val="16"/>
              </w:rPr>
              <w:t xml:space="preserve">tratified by </w:t>
            </w:r>
            <w:r w:rsidR="001728A7">
              <w:rPr>
                <w:rFonts w:asciiTheme="majorBidi" w:hAnsiTheme="majorBidi" w:cstheme="majorBidi"/>
                <w:sz w:val="16"/>
                <w:szCs w:val="16"/>
              </w:rPr>
              <w:t>t</w:t>
            </w:r>
            <w:r w:rsidRPr="00C96910">
              <w:rPr>
                <w:rFonts w:asciiTheme="majorBidi" w:hAnsiTheme="majorBidi" w:cstheme="majorBidi"/>
                <w:sz w:val="16"/>
                <w:szCs w:val="16"/>
              </w:rPr>
              <w:t>reatment: The study did not report quality of life scores separately for each specific treatment modality for Graves’ disease.</w:t>
            </w:r>
          </w:p>
        </w:tc>
      </w:tr>
      <w:tr w:rsidR="00C83AB1" w:rsidRPr="00C96910" w14:paraId="5D42E8F2" w14:textId="77777777" w:rsidTr="001D62C8">
        <w:trPr>
          <w:trHeight w:val="522"/>
        </w:trPr>
        <w:tc>
          <w:tcPr>
            <w:tcW w:w="1705" w:type="dxa"/>
          </w:tcPr>
          <w:p w14:paraId="06E8D7F9" w14:textId="77777777" w:rsidR="00C83AB1" w:rsidRPr="00C96910" w:rsidRDefault="00C83AB1" w:rsidP="001D62C8">
            <w:pPr>
              <w:rPr>
                <w:rFonts w:asciiTheme="majorBidi" w:hAnsiTheme="majorBidi" w:cstheme="majorBidi"/>
                <w:sz w:val="16"/>
                <w:szCs w:val="16"/>
              </w:rPr>
            </w:pPr>
            <w:proofErr w:type="spellStart"/>
            <w:r w:rsidRPr="00C96910">
              <w:rPr>
                <w:rFonts w:asciiTheme="majorBidi" w:hAnsiTheme="majorBidi" w:cstheme="majorBidi"/>
                <w:sz w:val="16"/>
                <w:szCs w:val="16"/>
              </w:rPr>
              <w:t>Sawicka-Gutaj</w:t>
            </w:r>
            <w:proofErr w:type="spellEnd"/>
            <w:r w:rsidRPr="00C96910">
              <w:rPr>
                <w:rFonts w:asciiTheme="majorBidi" w:hAnsiTheme="majorBidi" w:cstheme="majorBidi"/>
                <w:sz w:val="16"/>
                <w:szCs w:val="16"/>
              </w:rPr>
              <w:t xml:space="preserve"> et al., 2018</w:t>
            </w:r>
            <w:r w:rsidRPr="00C96910">
              <w:rPr>
                <w:rFonts w:asciiTheme="majorBidi" w:hAnsiTheme="majorBidi" w:cstheme="majorBidi"/>
                <w:sz w:val="16"/>
                <w:szCs w:val="16"/>
                <w:vertAlign w:val="superscript"/>
              </w:rPr>
              <w:fldChar w:fldCharType="begin">
                <w:fldData xml:space="preserve">PEVuZE5vdGU+PENpdGU+PEF1dGhvcj5TYXdpY2thLUd1dGFqPC9BdXRob3I+PFllYXI+MjAxODwv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</w:fldData>
              </w:fldChar>
            </w:r>
            <w:r w:rsidRPr="00C96910">
              <w:rPr>
                <w:rFonts w:asciiTheme="majorBidi" w:hAnsiTheme="majorBidi" w:cstheme="majorBidi"/>
                <w:sz w:val="16"/>
                <w:szCs w:val="16"/>
                <w:vertAlign w:val="superscript"/>
              </w:rPr>
              <w:instrText xml:space="preserve"> ADDIN EN.CITE </w:instrText>
            </w:r>
            <w:r w:rsidRPr="00C96910">
              <w:rPr>
                <w:rFonts w:asciiTheme="majorBidi" w:hAnsiTheme="majorBidi" w:cstheme="majorBidi"/>
                <w:sz w:val="16"/>
                <w:szCs w:val="16"/>
                <w:vertAlign w:val="superscript"/>
              </w:rPr>
              <w:fldChar w:fldCharType="begin">
                <w:fldData xml:space="preserve">PEVuZE5vdGU+PENpdGU+PEF1dGhvcj5TYXdpY2thLUd1dGFqPC9BdXRob3I+PFllYXI+MjAxODwv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</w:fldData>
              </w:fldChar>
            </w:r>
            <w:r w:rsidRPr="00C96910">
              <w:rPr>
                <w:rFonts w:asciiTheme="majorBidi" w:hAnsiTheme="majorBidi" w:cstheme="majorBidi"/>
                <w:sz w:val="16"/>
                <w:szCs w:val="16"/>
                <w:vertAlign w:val="superscript"/>
              </w:rPr>
              <w:instrText xml:space="preserve"> ADDIN EN.CITE.DATA </w:instrText>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end"/>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(12)</w:t>
            </w:r>
            <w:r w:rsidRPr="00C96910">
              <w:rPr>
                <w:rFonts w:asciiTheme="majorBidi" w:hAnsiTheme="majorBidi" w:cstheme="majorBidi"/>
                <w:sz w:val="16"/>
                <w:szCs w:val="16"/>
                <w:vertAlign w:val="superscript"/>
              </w:rPr>
              <w:fldChar w:fldCharType="end"/>
            </w:r>
          </w:p>
        </w:tc>
        <w:tc>
          <w:tcPr>
            <w:tcW w:w="2880" w:type="dxa"/>
          </w:tcPr>
          <w:p w14:paraId="2DB21DF6"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Patients with Benign Thyroid Diseases Experience and Impaired Sex Life</w:t>
            </w:r>
          </w:p>
        </w:tc>
        <w:tc>
          <w:tcPr>
            <w:tcW w:w="4954" w:type="dxa"/>
          </w:tcPr>
          <w:p w14:paraId="25342A2E" w14:textId="01C3BEF0"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 xml:space="preserve">Quality of </w:t>
            </w:r>
            <w:r w:rsidR="001728A7">
              <w:rPr>
                <w:rFonts w:asciiTheme="majorBidi" w:hAnsiTheme="majorBidi" w:cstheme="majorBidi"/>
                <w:sz w:val="16"/>
                <w:szCs w:val="16"/>
              </w:rPr>
              <w:t>l</w:t>
            </w:r>
            <w:r w:rsidRPr="00C96910">
              <w:rPr>
                <w:rFonts w:asciiTheme="majorBidi" w:hAnsiTheme="majorBidi" w:cstheme="majorBidi"/>
                <w:sz w:val="16"/>
                <w:szCs w:val="16"/>
              </w:rPr>
              <w:t xml:space="preserve">ife </w:t>
            </w:r>
            <w:r w:rsidR="001728A7">
              <w:rPr>
                <w:rFonts w:asciiTheme="majorBidi" w:hAnsiTheme="majorBidi" w:cstheme="majorBidi"/>
                <w:sz w:val="16"/>
                <w:szCs w:val="16"/>
              </w:rPr>
              <w:t>n</w:t>
            </w:r>
            <w:r w:rsidRPr="00C96910">
              <w:rPr>
                <w:rFonts w:asciiTheme="majorBidi" w:hAnsiTheme="majorBidi" w:cstheme="majorBidi"/>
                <w:sz w:val="16"/>
                <w:szCs w:val="16"/>
              </w:rPr>
              <w:t xml:space="preserve">ot </w:t>
            </w:r>
            <w:r w:rsidR="001728A7">
              <w:rPr>
                <w:rFonts w:asciiTheme="majorBidi" w:hAnsiTheme="majorBidi" w:cstheme="majorBidi"/>
                <w:sz w:val="16"/>
                <w:szCs w:val="16"/>
              </w:rPr>
              <w:t>r</w:t>
            </w:r>
            <w:r w:rsidRPr="00C96910">
              <w:rPr>
                <w:rFonts w:asciiTheme="majorBidi" w:hAnsiTheme="majorBidi" w:cstheme="majorBidi"/>
                <w:sz w:val="16"/>
                <w:szCs w:val="16"/>
              </w:rPr>
              <w:t xml:space="preserve">eported for </w:t>
            </w:r>
            <w:r w:rsidR="001728A7">
              <w:rPr>
                <w:rFonts w:asciiTheme="majorBidi" w:hAnsiTheme="majorBidi" w:cstheme="majorBidi"/>
                <w:sz w:val="16"/>
                <w:szCs w:val="16"/>
              </w:rPr>
              <w:t>t</w:t>
            </w:r>
            <w:r w:rsidRPr="00C96910">
              <w:rPr>
                <w:rFonts w:asciiTheme="majorBidi" w:hAnsiTheme="majorBidi" w:cstheme="majorBidi"/>
                <w:sz w:val="16"/>
                <w:szCs w:val="16"/>
              </w:rPr>
              <w:t>reatment: The study includes Graves’ disease patients but does not report quality of life outcomes by treatment.</w:t>
            </w:r>
          </w:p>
        </w:tc>
      </w:tr>
      <w:tr w:rsidR="00C83AB1" w:rsidRPr="00C96910" w14:paraId="217D3B53" w14:textId="77777777" w:rsidTr="001D62C8">
        <w:trPr>
          <w:trHeight w:val="522"/>
        </w:trPr>
        <w:tc>
          <w:tcPr>
            <w:tcW w:w="1705" w:type="dxa"/>
          </w:tcPr>
          <w:p w14:paraId="6AEF7BA1" w14:textId="77777777" w:rsidR="00C83AB1" w:rsidRPr="00C96910" w:rsidRDefault="00C83AB1" w:rsidP="001D62C8">
            <w:pPr>
              <w:rPr>
                <w:rFonts w:asciiTheme="majorBidi" w:hAnsiTheme="majorBidi" w:cstheme="majorBidi"/>
                <w:sz w:val="16"/>
                <w:szCs w:val="16"/>
              </w:rPr>
            </w:pPr>
            <w:proofErr w:type="spellStart"/>
            <w:r w:rsidRPr="00C96910">
              <w:rPr>
                <w:rFonts w:asciiTheme="majorBidi" w:hAnsiTheme="majorBidi" w:cstheme="majorBidi"/>
                <w:sz w:val="16"/>
                <w:szCs w:val="16"/>
              </w:rPr>
              <w:t>Sjölin</w:t>
            </w:r>
            <w:proofErr w:type="spellEnd"/>
            <w:r w:rsidRPr="00C96910">
              <w:rPr>
                <w:rFonts w:asciiTheme="majorBidi" w:hAnsiTheme="majorBidi" w:cstheme="majorBidi"/>
                <w:sz w:val="16"/>
                <w:szCs w:val="16"/>
              </w:rPr>
              <w:t xml:space="preserve"> et al., 2019</w:t>
            </w:r>
            <w:r w:rsidRPr="00C96910">
              <w:rPr>
                <w:rFonts w:asciiTheme="majorBidi" w:hAnsiTheme="majorBidi" w:cstheme="majorBidi"/>
                <w:sz w:val="16"/>
                <w:szCs w:val="16"/>
                <w:vertAlign w:val="superscript"/>
              </w:rPr>
              <w:fldChar w:fldCharType="begin">
                <w:fldData xml:space="preserve">PEVuZE5vdGU+PENpdGU+PEF1dGhvcj5TasO2bGluPC9BdXRob3I+PFllYXI+MjAxOTwvWWVhcj48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</w:fldData>
              </w:fldChar>
            </w:r>
            <w:r w:rsidRPr="00C96910">
              <w:rPr>
                <w:rFonts w:asciiTheme="majorBidi" w:hAnsiTheme="majorBidi" w:cstheme="majorBidi"/>
                <w:sz w:val="16"/>
                <w:szCs w:val="16"/>
                <w:vertAlign w:val="superscript"/>
              </w:rPr>
              <w:instrText xml:space="preserve"> ADDIN EN.CITE </w:instrText>
            </w:r>
            <w:r w:rsidRPr="00C96910">
              <w:rPr>
                <w:rFonts w:asciiTheme="majorBidi" w:hAnsiTheme="majorBidi" w:cstheme="majorBidi"/>
                <w:sz w:val="16"/>
                <w:szCs w:val="16"/>
                <w:vertAlign w:val="superscript"/>
              </w:rPr>
              <w:fldChar w:fldCharType="begin">
                <w:fldData xml:space="preserve">PEVuZE5vdGU+PENpdGU+PEF1dGhvcj5TasO2bGluPC9BdXRob3I+PFllYXI+MjAxOTwvWWVhcj48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</w:fldData>
              </w:fldChar>
            </w:r>
            <w:r w:rsidRPr="00C96910">
              <w:rPr>
                <w:rFonts w:asciiTheme="majorBidi" w:hAnsiTheme="majorBidi" w:cstheme="majorBidi"/>
                <w:sz w:val="16"/>
                <w:szCs w:val="16"/>
                <w:vertAlign w:val="superscript"/>
              </w:rPr>
              <w:instrText xml:space="preserve"> ADDIN EN.CITE.DATA </w:instrText>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end"/>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(13)</w:t>
            </w:r>
            <w:r w:rsidRPr="00C96910">
              <w:rPr>
                <w:rFonts w:asciiTheme="majorBidi" w:hAnsiTheme="majorBidi" w:cstheme="majorBidi"/>
                <w:sz w:val="16"/>
                <w:szCs w:val="16"/>
                <w:vertAlign w:val="superscript"/>
              </w:rPr>
              <w:fldChar w:fldCharType="end"/>
            </w:r>
          </w:p>
        </w:tc>
        <w:tc>
          <w:tcPr>
            <w:tcW w:w="2880" w:type="dxa"/>
          </w:tcPr>
          <w:p w14:paraId="0066C907"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The Long-Term Outcome of Treatment for Graves' Hyperthyroidism</w:t>
            </w:r>
          </w:p>
        </w:tc>
        <w:tc>
          <w:tcPr>
            <w:tcW w:w="4954" w:type="dxa"/>
          </w:tcPr>
          <w:p w14:paraId="023AB6A3" w14:textId="72D98790"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 xml:space="preserve">Quality of </w:t>
            </w:r>
            <w:r w:rsidR="001728A7">
              <w:rPr>
                <w:rFonts w:asciiTheme="majorBidi" w:hAnsiTheme="majorBidi" w:cstheme="majorBidi"/>
                <w:sz w:val="16"/>
                <w:szCs w:val="16"/>
              </w:rPr>
              <w:t>l</w:t>
            </w:r>
            <w:r w:rsidRPr="00C96910">
              <w:rPr>
                <w:rFonts w:asciiTheme="majorBidi" w:hAnsiTheme="majorBidi" w:cstheme="majorBidi"/>
                <w:sz w:val="16"/>
                <w:szCs w:val="16"/>
              </w:rPr>
              <w:t xml:space="preserve">ife </w:t>
            </w:r>
            <w:r w:rsidR="001728A7">
              <w:rPr>
                <w:rFonts w:asciiTheme="majorBidi" w:hAnsiTheme="majorBidi" w:cstheme="majorBidi"/>
                <w:sz w:val="16"/>
                <w:szCs w:val="16"/>
              </w:rPr>
              <w:t>n</w:t>
            </w:r>
            <w:r w:rsidRPr="00C96910">
              <w:rPr>
                <w:rFonts w:asciiTheme="majorBidi" w:hAnsiTheme="majorBidi" w:cstheme="majorBidi"/>
                <w:sz w:val="16"/>
                <w:szCs w:val="16"/>
              </w:rPr>
              <w:t xml:space="preserve">ot </w:t>
            </w:r>
            <w:r w:rsidR="001728A7">
              <w:rPr>
                <w:rFonts w:asciiTheme="majorBidi" w:hAnsiTheme="majorBidi" w:cstheme="majorBidi"/>
                <w:sz w:val="16"/>
                <w:szCs w:val="16"/>
              </w:rPr>
              <w:t>r</w:t>
            </w:r>
            <w:r w:rsidRPr="00C96910">
              <w:rPr>
                <w:rFonts w:asciiTheme="majorBidi" w:hAnsiTheme="majorBidi" w:cstheme="majorBidi"/>
                <w:sz w:val="16"/>
                <w:szCs w:val="16"/>
              </w:rPr>
              <w:t xml:space="preserve">eported for </w:t>
            </w:r>
            <w:r w:rsidR="001728A7">
              <w:rPr>
                <w:rFonts w:asciiTheme="majorBidi" w:hAnsiTheme="majorBidi" w:cstheme="majorBidi"/>
                <w:sz w:val="16"/>
                <w:szCs w:val="16"/>
              </w:rPr>
              <w:t>t</w:t>
            </w:r>
            <w:r w:rsidRPr="00C96910">
              <w:rPr>
                <w:rFonts w:asciiTheme="majorBidi" w:hAnsiTheme="majorBidi" w:cstheme="majorBidi"/>
                <w:sz w:val="16"/>
                <w:szCs w:val="16"/>
              </w:rPr>
              <w:t xml:space="preserve">reatment: The </w:t>
            </w:r>
            <w:proofErr w:type="spellStart"/>
            <w:r w:rsidRPr="00C96910">
              <w:rPr>
                <w:rFonts w:asciiTheme="majorBidi" w:hAnsiTheme="majorBidi" w:cstheme="majorBidi"/>
                <w:sz w:val="16"/>
                <w:szCs w:val="16"/>
              </w:rPr>
              <w:t>QoL</w:t>
            </w:r>
            <w:proofErr w:type="spellEnd"/>
            <w:r w:rsidRPr="00C96910">
              <w:rPr>
                <w:rFonts w:asciiTheme="majorBidi" w:hAnsiTheme="majorBidi" w:cstheme="majorBidi"/>
                <w:sz w:val="16"/>
                <w:szCs w:val="16"/>
              </w:rPr>
              <w:t xml:space="preserve"> results regarding </w:t>
            </w:r>
            <w:proofErr w:type="spellStart"/>
            <w:r w:rsidRPr="00C96910">
              <w:rPr>
                <w:rFonts w:asciiTheme="majorBidi" w:hAnsiTheme="majorBidi" w:cstheme="majorBidi"/>
                <w:sz w:val="16"/>
                <w:szCs w:val="16"/>
              </w:rPr>
              <w:t>ThyPRO</w:t>
            </w:r>
            <w:proofErr w:type="spellEnd"/>
            <w:r w:rsidRPr="00C96910">
              <w:rPr>
                <w:rFonts w:asciiTheme="majorBidi" w:hAnsiTheme="majorBidi" w:cstheme="majorBidi"/>
                <w:sz w:val="16"/>
                <w:szCs w:val="16"/>
              </w:rPr>
              <w:t xml:space="preserve"> and SF-36 of this study results have been reported elsewhere</w:t>
            </w:r>
            <w:r w:rsidRPr="00C96910">
              <w:rPr>
                <w:rFonts w:asciiTheme="majorBidi" w:hAnsiTheme="majorBidi" w:cstheme="majorBidi"/>
                <w:sz w:val="16"/>
                <w:szCs w:val="16"/>
                <w:vertAlign w:val="superscript"/>
              </w:rPr>
              <w:fldChar w:fldCharType="begin">
                <w:fldData xml:space="preserve">PEVuZE5vdGU+PENpdGU+PEF1dGhvcj5Uw7ZycmluZzwvQXV0aG9yPjxZZWFyPjIwMTk8L1llYXI+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</w:fldData>
              </w:fldChar>
            </w:r>
            <w:r w:rsidRPr="00C96910">
              <w:rPr>
                <w:rFonts w:asciiTheme="majorBidi" w:hAnsiTheme="majorBidi" w:cstheme="majorBidi"/>
                <w:sz w:val="16"/>
                <w:szCs w:val="16"/>
                <w:vertAlign w:val="superscript"/>
              </w:rPr>
              <w:instrText xml:space="preserve"> ADDIN EN.CITE </w:instrText>
            </w:r>
            <w:r w:rsidRPr="00C96910">
              <w:rPr>
                <w:rFonts w:asciiTheme="majorBidi" w:hAnsiTheme="majorBidi" w:cstheme="majorBidi"/>
                <w:sz w:val="16"/>
                <w:szCs w:val="16"/>
                <w:vertAlign w:val="superscript"/>
              </w:rPr>
              <w:fldChar w:fldCharType="begin">
                <w:fldData xml:space="preserve">PEVuZE5vdGU+PENpdGU+PEF1dGhvcj5Uw7ZycmluZzwvQXV0aG9yPjxZZWFyPjIwMTk8L1llYXI+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</w:fldData>
              </w:fldChar>
            </w:r>
            <w:r w:rsidRPr="00C96910">
              <w:rPr>
                <w:rFonts w:asciiTheme="majorBidi" w:hAnsiTheme="majorBidi" w:cstheme="majorBidi"/>
                <w:sz w:val="16"/>
                <w:szCs w:val="16"/>
                <w:vertAlign w:val="superscript"/>
              </w:rPr>
              <w:instrText xml:space="preserve"> ADDIN EN.CITE.DATA </w:instrText>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end"/>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(14)</w:t>
            </w:r>
            <w:r w:rsidRPr="00C96910">
              <w:rPr>
                <w:rFonts w:asciiTheme="majorBidi" w:hAnsiTheme="majorBidi" w:cstheme="majorBidi"/>
                <w:sz w:val="16"/>
                <w:szCs w:val="16"/>
                <w:vertAlign w:val="superscript"/>
              </w:rPr>
              <w:fldChar w:fldCharType="end"/>
            </w:r>
            <w:r w:rsidRPr="00C96910">
              <w:rPr>
                <w:rFonts w:asciiTheme="majorBidi" w:hAnsiTheme="majorBidi" w:cstheme="majorBidi"/>
                <w:sz w:val="16"/>
                <w:szCs w:val="16"/>
              </w:rPr>
              <w:t>.</w:t>
            </w:r>
          </w:p>
        </w:tc>
      </w:tr>
      <w:tr w:rsidR="00C83AB1" w:rsidRPr="00C96910" w14:paraId="7050D684" w14:textId="77777777" w:rsidTr="001D62C8">
        <w:trPr>
          <w:trHeight w:val="502"/>
        </w:trPr>
        <w:tc>
          <w:tcPr>
            <w:tcW w:w="1705" w:type="dxa"/>
          </w:tcPr>
          <w:p w14:paraId="5C59922A"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Hamilton et al., 2020</w:t>
            </w:r>
            <w:r w:rsidRPr="00C96910">
              <w:rPr>
                <w:rFonts w:asciiTheme="majorBidi" w:hAnsiTheme="majorBidi" w:cstheme="majorBidi"/>
                <w:sz w:val="16"/>
                <w:szCs w:val="16"/>
                <w:vertAlign w:val="superscript"/>
              </w:rPr>
              <w:fldChar w:fldCharType="begin">
                <w:fldData xml:space="preserve">PEVuZE5vdGU+PENpdGU+PEF1dGhvcj5IYW1pbHRvbjwvQXV0aG9yPjxZZWFyPjIwMjA8L1llYXI+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</w:fldData>
              </w:fldChar>
            </w:r>
            <w:r w:rsidRPr="00C96910">
              <w:rPr>
                <w:rFonts w:asciiTheme="majorBidi" w:hAnsiTheme="majorBidi" w:cstheme="majorBidi"/>
                <w:sz w:val="16"/>
                <w:szCs w:val="16"/>
                <w:vertAlign w:val="superscript"/>
              </w:rPr>
              <w:instrText xml:space="preserve"> ADDIN EN.CITE </w:instrText>
            </w:r>
            <w:r w:rsidRPr="00C96910">
              <w:rPr>
                <w:rFonts w:asciiTheme="majorBidi" w:hAnsiTheme="majorBidi" w:cstheme="majorBidi"/>
                <w:sz w:val="16"/>
                <w:szCs w:val="16"/>
                <w:vertAlign w:val="superscript"/>
              </w:rPr>
              <w:fldChar w:fldCharType="begin">
                <w:fldData xml:space="preserve">PEVuZE5vdGU+PENpdGU+PEF1dGhvcj5IYW1pbHRvbjwvQXV0aG9yPjxZZWFyPjIwMjA8L1llYXI+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</w:fldData>
              </w:fldChar>
            </w:r>
            <w:r w:rsidRPr="00C96910">
              <w:rPr>
                <w:rFonts w:asciiTheme="majorBidi" w:hAnsiTheme="majorBidi" w:cstheme="majorBidi"/>
                <w:sz w:val="16"/>
                <w:szCs w:val="16"/>
                <w:vertAlign w:val="superscript"/>
              </w:rPr>
              <w:instrText xml:space="preserve"> ADDIN EN.CITE.DATA </w:instrText>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end"/>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(15)</w:t>
            </w:r>
            <w:r w:rsidRPr="00C96910">
              <w:rPr>
                <w:rFonts w:asciiTheme="majorBidi" w:hAnsiTheme="majorBidi" w:cstheme="majorBidi"/>
                <w:sz w:val="16"/>
                <w:szCs w:val="16"/>
                <w:vertAlign w:val="superscript"/>
              </w:rPr>
              <w:fldChar w:fldCharType="end"/>
            </w:r>
          </w:p>
        </w:tc>
        <w:tc>
          <w:tcPr>
            <w:tcW w:w="2880" w:type="dxa"/>
          </w:tcPr>
          <w:p w14:paraId="734949F5"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Total thyroidectomy for Graves' disease-what do our patients think? A qualitative cohort study to evaluate the surgical management of Graves' disease</w:t>
            </w:r>
          </w:p>
        </w:tc>
        <w:tc>
          <w:tcPr>
            <w:tcW w:w="4954" w:type="dxa"/>
          </w:tcPr>
          <w:p w14:paraId="5DA7255A" w14:textId="08466E8C" w:rsidR="00C83AB1" w:rsidRPr="00C96910" w:rsidRDefault="001728A7" w:rsidP="001D62C8">
            <w:pPr>
              <w:rPr>
                <w:rFonts w:asciiTheme="majorBidi" w:hAnsiTheme="majorBidi" w:cstheme="majorBidi"/>
                <w:sz w:val="16"/>
                <w:szCs w:val="16"/>
              </w:rPr>
            </w:pPr>
            <w:r w:rsidRPr="001728A7">
              <w:rPr>
                <w:rFonts w:asciiTheme="majorBidi" w:hAnsiTheme="majorBidi" w:cstheme="majorBidi"/>
                <w:sz w:val="16"/>
                <w:szCs w:val="16"/>
              </w:rPr>
              <w:t>Use of study-specific (custom) or non-validated questionnaires</w:t>
            </w:r>
            <w:r w:rsidR="00C83AB1" w:rsidRPr="00C96910">
              <w:rPr>
                <w:rFonts w:asciiTheme="majorBidi" w:hAnsiTheme="majorBidi" w:cstheme="majorBidi"/>
                <w:sz w:val="16"/>
                <w:szCs w:val="16"/>
              </w:rPr>
              <w:t>: The study applied an instrument that is not widely recognized or standardized for assessing thyroid-related quality of life.</w:t>
            </w:r>
          </w:p>
        </w:tc>
      </w:tr>
      <w:tr w:rsidR="00C83AB1" w:rsidRPr="00C96910" w14:paraId="6A646A20" w14:textId="77777777" w:rsidTr="001D62C8">
        <w:trPr>
          <w:trHeight w:val="502"/>
        </w:trPr>
        <w:tc>
          <w:tcPr>
            <w:tcW w:w="1705" w:type="dxa"/>
          </w:tcPr>
          <w:p w14:paraId="68428A93" w14:textId="77777777" w:rsidR="00C83AB1" w:rsidRPr="00C96910" w:rsidRDefault="00C83AB1" w:rsidP="001D62C8">
            <w:pPr>
              <w:rPr>
                <w:rFonts w:asciiTheme="majorBidi" w:hAnsiTheme="majorBidi" w:cstheme="majorBidi"/>
                <w:sz w:val="16"/>
                <w:szCs w:val="16"/>
              </w:rPr>
            </w:pPr>
            <w:proofErr w:type="spellStart"/>
            <w:r w:rsidRPr="00C96910">
              <w:rPr>
                <w:rFonts w:asciiTheme="majorBidi" w:hAnsiTheme="majorBidi" w:cstheme="majorBidi"/>
                <w:sz w:val="16"/>
                <w:szCs w:val="16"/>
              </w:rPr>
              <w:t>Mirallié</w:t>
            </w:r>
            <w:proofErr w:type="spellEnd"/>
            <w:r w:rsidRPr="00C96910">
              <w:rPr>
                <w:rFonts w:asciiTheme="majorBidi" w:hAnsiTheme="majorBidi" w:cstheme="majorBidi"/>
                <w:sz w:val="16"/>
                <w:szCs w:val="16"/>
              </w:rPr>
              <w:t xml:space="preserve"> et al., 2020</w:t>
            </w:r>
            <w:r w:rsidRPr="00C96910">
              <w:rPr>
                <w:rFonts w:asciiTheme="majorBidi" w:hAnsiTheme="majorBidi" w:cstheme="majorBidi"/>
                <w:sz w:val="16"/>
                <w:szCs w:val="16"/>
                <w:vertAlign w:val="superscript"/>
              </w:rPr>
              <w:fldChar w:fldCharType="begin">
                <w:fldData xml:space="preserve">PEVuZE5vdGU+PENpdGU+PEF1dGhvcj5NaXJhbGxpw6k8L0F1dGhvcj48WWVhcj4yMDIwPC9ZZWFy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</w:fldData>
              </w:fldChar>
            </w:r>
            <w:r w:rsidRPr="00C96910">
              <w:rPr>
                <w:rFonts w:asciiTheme="majorBidi" w:hAnsiTheme="majorBidi" w:cstheme="majorBidi"/>
                <w:sz w:val="16"/>
                <w:szCs w:val="16"/>
                <w:vertAlign w:val="superscript"/>
              </w:rPr>
              <w:instrText xml:space="preserve"> ADDIN EN.CITE </w:instrText>
            </w:r>
            <w:r w:rsidRPr="00C96910">
              <w:rPr>
                <w:rFonts w:asciiTheme="majorBidi" w:hAnsiTheme="majorBidi" w:cstheme="majorBidi"/>
                <w:sz w:val="16"/>
                <w:szCs w:val="16"/>
                <w:vertAlign w:val="superscript"/>
              </w:rPr>
              <w:fldChar w:fldCharType="begin">
                <w:fldData xml:space="preserve">PEVuZE5vdGU+PENpdGU+PEF1dGhvcj5NaXJhbGxpw6k8L0F1dGhvcj48WWVhcj4yMDIwPC9ZZWFy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</w:fldData>
              </w:fldChar>
            </w:r>
            <w:r w:rsidRPr="00C96910">
              <w:rPr>
                <w:rFonts w:asciiTheme="majorBidi" w:hAnsiTheme="majorBidi" w:cstheme="majorBidi"/>
                <w:sz w:val="16"/>
                <w:szCs w:val="16"/>
                <w:vertAlign w:val="superscript"/>
              </w:rPr>
              <w:instrText xml:space="preserve"> ADDIN EN.CITE.DATA </w:instrText>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end"/>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(16)</w:t>
            </w:r>
            <w:r w:rsidRPr="00C96910">
              <w:rPr>
                <w:rFonts w:asciiTheme="majorBidi" w:hAnsiTheme="majorBidi" w:cstheme="majorBidi"/>
                <w:sz w:val="16"/>
                <w:szCs w:val="16"/>
                <w:vertAlign w:val="superscript"/>
              </w:rPr>
              <w:fldChar w:fldCharType="end"/>
            </w:r>
          </w:p>
        </w:tc>
        <w:tc>
          <w:tcPr>
            <w:tcW w:w="2880" w:type="dxa"/>
          </w:tcPr>
          <w:p w14:paraId="5BCB16B9"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 xml:space="preserve">Impact of total thyroidectomy on quality of life at 6 months: The prospective </w:t>
            </w:r>
            <w:proofErr w:type="spellStart"/>
            <w:r w:rsidRPr="00C96910">
              <w:rPr>
                <w:rFonts w:asciiTheme="majorBidi" w:hAnsiTheme="majorBidi" w:cstheme="majorBidi"/>
                <w:sz w:val="16"/>
                <w:szCs w:val="16"/>
              </w:rPr>
              <w:t>ThyrQoL</w:t>
            </w:r>
            <w:proofErr w:type="spellEnd"/>
            <w:r w:rsidRPr="00C96910">
              <w:rPr>
                <w:rFonts w:asciiTheme="majorBidi" w:hAnsiTheme="majorBidi" w:cstheme="majorBidi"/>
                <w:sz w:val="16"/>
                <w:szCs w:val="16"/>
              </w:rPr>
              <w:t xml:space="preserve"> </w:t>
            </w:r>
            <w:proofErr w:type="spellStart"/>
            <w:r w:rsidRPr="00C96910">
              <w:rPr>
                <w:rFonts w:asciiTheme="majorBidi" w:hAnsiTheme="majorBidi" w:cstheme="majorBidi"/>
                <w:sz w:val="16"/>
                <w:szCs w:val="16"/>
              </w:rPr>
              <w:t>multicentre</w:t>
            </w:r>
            <w:proofErr w:type="spellEnd"/>
            <w:r w:rsidRPr="00C96910">
              <w:rPr>
                <w:rFonts w:asciiTheme="majorBidi" w:hAnsiTheme="majorBidi" w:cstheme="majorBidi"/>
                <w:sz w:val="16"/>
                <w:szCs w:val="16"/>
              </w:rPr>
              <w:t xml:space="preserve"> trial</w:t>
            </w:r>
          </w:p>
        </w:tc>
        <w:tc>
          <w:tcPr>
            <w:tcW w:w="4954" w:type="dxa"/>
          </w:tcPr>
          <w:p w14:paraId="19339193"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Not Graves-specific: The study reports quality of life outcomes for benign or non-extensive malignant thyroid pathologies without specifically reporting results for Graves’ disease.</w:t>
            </w:r>
          </w:p>
        </w:tc>
      </w:tr>
      <w:tr w:rsidR="00C83AB1" w:rsidRPr="00C96910" w14:paraId="2D91E176" w14:textId="77777777" w:rsidTr="001D62C8">
        <w:trPr>
          <w:trHeight w:val="502"/>
        </w:trPr>
        <w:tc>
          <w:tcPr>
            <w:tcW w:w="1705" w:type="dxa"/>
          </w:tcPr>
          <w:p w14:paraId="29483088"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Rowe et al., 2020</w:t>
            </w:r>
            <w:r w:rsidRPr="00C96910">
              <w:rPr>
                <w:rFonts w:asciiTheme="majorBidi" w:hAnsiTheme="majorBidi" w:cstheme="majorBidi"/>
                <w:sz w:val="16"/>
                <w:szCs w:val="16"/>
                <w:vertAlign w:val="superscript"/>
              </w:rPr>
              <w:fldChar w:fldCharType="begin"/>
            </w:r>
            <w:r w:rsidRPr="00C96910">
              <w:rPr>
                <w:rFonts w:asciiTheme="majorBidi" w:hAnsiTheme="majorBidi" w:cstheme="majorBidi"/>
                <w:sz w:val="16"/>
                <w:szCs w:val="16"/>
                <w:vertAlign w:val="superscript"/>
              </w:rPr>
              <w:instrText xml:space="preserve"> ADDIN EN.CITE &lt;EndNote&gt;&lt;Cite&gt;&lt;Author&gt;Rowe&lt;/Author&gt;&lt;Year&gt;2020&lt;/Year&gt;&lt;RecNum&gt;442&lt;/RecNum&gt;&lt;DisplayText&gt;(17)&lt;/DisplayText&gt;&lt;record&gt;&lt;rec-number&gt;442&lt;/rec-number&gt;&lt;foreign-keys&gt;&lt;key app="EN" db-id="t9s0fvtszp50zxeadrsxf5r6f9vppe5t9pf0" timestamp="1749622291"&gt;442&lt;/key&gt;&lt;/foreign-keys&gt;&lt;ref-type name="Journal Article"&gt;17&lt;/ref-type&gt;&lt;contributors&gt;&lt;authors&gt;&lt;author&gt;Rowe, Christopher W.&lt;/author&gt;&lt;author&gt;Blefari, Nicholas D.&lt;/author&gt;&lt;author&gt;Rutherford, Natalie&lt;/author&gt;&lt;author&gt;Bendinelli, Cino&lt;/author&gt;&lt;author&gt;O’Neill, Chris&lt;/author&gt;&lt;/authors&gt;&lt;/contributors&gt;&lt;titles&gt;&lt;title&gt;SAT-427 Quality of Life Following Treatment for Graves’ Disease: A Comparison of Radioactive Iodine Ablation and Surgery&lt;/title&gt;&lt;secondary-title&gt;Journal of the Endocrine Society&lt;/secondary-title&gt;&lt;/titles&gt;&lt;periodical&gt;&lt;full-title&gt;Journal of the Endocrine Society&lt;/full-title&gt;&lt;/periodical&gt;&lt;pages&gt;SAT-427&lt;/pages&gt;&lt;volume&gt;4&lt;/volume&gt;&lt;number&gt;Supplement_1&lt;/number&gt;&lt;dates&gt;&lt;year&gt;2020&lt;/year&gt;&lt;/dates&gt;&lt;isbn&gt;2472-1972&lt;/isbn&gt;&lt;urls&gt;&lt;related-urls&gt;&lt;url&gt;https://doi.org/10.1210/jendso/bvaa046.022&lt;/url&gt;&lt;/related-urls&gt;&lt;/urls&gt;&lt;electronic-resource-num&gt;10.1210/jendso/bvaa046.022&lt;/electronic-resource-num&gt;&lt;access-date&gt;6/11/2025&lt;/access-date&gt;&lt;/record&gt;&lt;/Cite&gt;&lt;/EndNote&gt;</w:instrText>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(17)</w:t>
            </w:r>
            <w:r w:rsidRPr="00C96910">
              <w:rPr>
                <w:rFonts w:asciiTheme="majorBidi" w:hAnsiTheme="majorBidi" w:cstheme="majorBidi"/>
                <w:sz w:val="16"/>
                <w:szCs w:val="16"/>
                <w:vertAlign w:val="superscript"/>
              </w:rPr>
              <w:fldChar w:fldCharType="end"/>
            </w:r>
          </w:p>
        </w:tc>
        <w:tc>
          <w:tcPr>
            <w:tcW w:w="2880" w:type="dxa"/>
          </w:tcPr>
          <w:p w14:paraId="517AA241"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Quality of Life Following Treatment for Graves’ Disease: A Comparison of Radioactive Iodine Ablation and Surgery.</w:t>
            </w:r>
          </w:p>
        </w:tc>
        <w:tc>
          <w:tcPr>
            <w:tcW w:w="4954" w:type="dxa"/>
          </w:tcPr>
          <w:p w14:paraId="68AF7113"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Abstract: This study is an abstract.</w:t>
            </w:r>
          </w:p>
        </w:tc>
      </w:tr>
      <w:tr w:rsidR="00C83AB1" w:rsidRPr="00C96910" w14:paraId="45F1DEDD" w14:textId="77777777" w:rsidTr="001D62C8">
        <w:trPr>
          <w:trHeight w:val="502"/>
        </w:trPr>
        <w:tc>
          <w:tcPr>
            <w:tcW w:w="1705" w:type="dxa"/>
          </w:tcPr>
          <w:p w14:paraId="5083337F" w14:textId="77777777" w:rsidR="00C83AB1" w:rsidRPr="00C96910" w:rsidRDefault="00C83AB1" w:rsidP="001D62C8">
            <w:pPr>
              <w:rPr>
                <w:rFonts w:asciiTheme="majorBidi" w:hAnsiTheme="majorBidi" w:cstheme="majorBidi"/>
                <w:sz w:val="16"/>
                <w:szCs w:val="16"/>
              </w:rPr>
            </w:pPr>
            <w:proofErr w:type="spellStart"/>
            <w:r w:rsidRPr="00C96910">
              <w:rPr>
                <w:rFonts w:asciiTheme="majorBidi" w:hAnsiTheme="majorBidi" w:cstheme="majorBidi"/>
                <w:sz w:val="16"/>
                <w:szCs w:val="16"/>
              </w:rPr>
              <w:t>Shukurullaevich</w:t>
            </w:r>
            <w:proofErr w:type="spellEnd"/>
            <w:r w:rsidRPr="00C96910">
              <w:rPr>
                <w:rFonts w:asciiTheme="majorBidi" w:hAnsiTheme="majorBidi" w:cstheme="majorBidi"/>
                <w:sz w:val="16"/>
                <w:szCs w:val="16"/>
              </w:rPr>
              <w:t xml:space="preserve"> et al., 2021</w:t>
            </w:r>
            <w:r w:rsidRPr="00C96910">
              <w:rPr>
                <w:rFonts w:asciiTheme="majorBidi" w:hAnsiTheme="majorBidi" w:cstheme="majorBidi"/>
                <w:sz w:val="16"/>
                <w:szCs w:val="16"/>
                <w:vertAlign w:val="superscript"/>
              </w:rPr>
              <w:fldChar w:fldCharType="begin"/>
            </w:r>
            <w:r w:rsidRPr="00C96910">
              <w:rPr>
                <w:rFonts w:asciiTheme="majorBidi" w:hAnsiTheme="majorBidi" w:cstheme="majorBidi"/>
                <w:sz w:val="16"/>
                <w:szCs w:val="16"/>
                <w:vertAlign w:val="superscript"/>
              </w:rPr>
              <w:instrText xml:space="preserve"> ADDIN EN.CITE &lt;EndNote&gt;&lt;Cite&gt;&lt;Author&gt;Shukurullaevich&lt;/Author&gt;&lt;Year&gt;2021&lt;/Year&gt;&lt;RecNum&gt;1451&lt;/RecNum&gt;&lt;DisplayText&gt;(18)&lt;/DisplayText&gt;&lt;record&gt;&lt;rec-number&gt;1451&lt;/rec-number&gt;&lt;foreign-keys&gt;&lt;key app="EN" db-id="2xpptd2p7vtpp9evwr5v0ex0r5p9zzszpef2" timestamp="1753887492"&gt;1451&lt;/key&gt;&lt;/foreign-keys&gt;&lt;ref-type name="Journal Article"&gt;17&lt;/ref-type&gt;&lt;contributors&gt;&lt;authors&gt;&lt;author&gt;Shukurullaevich, Abdurakhmanov Diyor&lt;/author&gt;&lt;author&gt;Erdanovich, Rakhmanov Кosim&lt;/author&gt;&lt;author&gt;Sulaymonovich, Davlatov Salim&lt;/author&gt;&lt;author&gt;Erkinovich, Нidirov Ziyadulla&lt;/author&gt;&lt;/authors&gt;&lt;/contributors&gt;&lt;titles&gt;&lt;title&gt;Quality of life of patients before and after surgical treatment of diffuse toxic goiter&lt;/title&gt;&lt;secondary-title&gt;Вестник науки и образования&lt;/secondary-title&gt;&lt;/titles&gt;&lt;periodical&gt;&lt;full-title&gt;Вестник науки и образования&lt;/full-title&gt;&lt;/periodical&gt;&lt;pages&gt;80-87&lt;/pages&gt;&lt;number&gt;3-2 (106)&lt;/number&gt;&lt;dates&gt;&lt;year&gt;2021&lt;/year&gt;&lt;/dates&gt;&lt;isbn&gt;2312-8089&lt;/isbn&gt;&lt;urls&gt;&lt;/urls&gt;&lt;/record&gt;&lt;/Cite&gt;&lt;/EndNote&gt;</w:instrText>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(18)</w:t>
            </w:r>
            <w:r w:rsidRPr="00C96910">
              <w:rPr>
                <w:rFonts w:asciiTheme="majorBidi" w:hAnsiTheme="majorBidi" w:cstheme="majorBidi"/>
                <w:sz w:val="16"/>
                <w:szCs w:val="16"/>
                <w:vertAlign w:val="superscript"/>
              </w:rPr>
              <w:fldChar w:fldCharType="end"/>
            </w:r>
          </w:p>
        </w:tc>
        <w:tc>
          <w:tcPr>
            <w:tcW w:w="2880" w:type="dxa"/>
          </w:tcPr>
          <w:p w14:paraId="545B81DA"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Quality of life of patients before and after surgical treatment of diffuse toxic goiter</w:t>
            </w:r>
          </w:p>
        </w:tc>
        <w:tc>
          <w:tcPr>
            <w:tcW w:w="4954" w:type="dxa"/>
          </w:tcPr>
          <w:p w14:paraId="5591658E" w14:textId="75693A5F" w:rsidR="00C83AB1" w:rsidRPr="00C96910" w:rsidRDefault="001728A7" w:rsidP="001D62C8">
            <w:pPr>
              <w:rPr>
                <w:rFonts w:asciiTheme="majorBidi" w:hAnsiTheme="majorBidi" w:cstheme="majorBidi"/>
                <w:sz w:val="16"/>
                <w:szCs w:val="16"/>
              </w:rPr>
            </w:pPr>
            <w:r w:rsidRPr="001728A7">
              <w:rPr>
                <w:rFonts w:asciiTheme="majorBidi" w:hAnsiTheme="majorBidi" w:cstheme="majorBidi"/>
                <w:sz w:val="16"/>
                <w:szCs w:val="16"/>
              </w:rPr>
              <w:t>Use of study-specific (custom) or non-validated questionnaires</w:t>
            </w:r>
            <w:r w:rsidR="00C83AB1" w:rsidRPr="00C96910">
              <w:rPr>
                <w:rFonts w:asciiTheme="majorBidi" w:hAnsiTheme="majorBidi" w:cstheme="majorBidi"/>
                <w:sz w:val="16"/>
                <w:szCs w:val="16"/>
              </w:rPr>
              <w:t>: The study employed a tool that lacks international validation and is not broadly accepted for measuring thyroid-related quality of life.</w:t>
            </w:r>
          </w:p>
        </w:tc>
      </w:tr>
      <w:tr w:rsidR="00C83AB1" w:rsidRPr="00C96910" w14:paraId="0ED97BE3" w14:textId="77777777" w:rsidTr="001D62C8">
        <w:trPr>
          <w:trHeight w:val="502"/>
        </w:trPr>
        <w:tc>
          <w:tcPr>
            <w:tcW w:w="1705" w:type="dxa"/>
          </w:tcPr>
          <w:p w14:paraId="6AFF9BCD" w14:textId="77777777" w:rsidR="00C83AB1" w:rsidRPr="00C96910" w:rsidRDefault="00C83AB1" w:rsidP="001D62C8">
            <w:pPr>
              <w:rPr>
                <w:rFonts w:asciiTheme="majorBidi" w:hAnsiTheme="majorBidi" w:cstheme="majorBidi"/>
                <w:sz w:val="16"/>
                <w:szCs w:val="16"/>
              </w:rPr>
            </w:pPr>
            <w:proofErr w:type="spellStart"/>
            <w:r w:rsidRPr="00C96910">
              <w:rPr>
                <w:rFonts w:asciiTheme="majorBidi" w:hAnsiTheme="majorBidi" w:cstheme="majorBidi"/>
                <w:sz w:val="16"/>
                <w:szCs w:val="16"/>
              </w:rPr>
              <w:t>Halada</w:t>
            </w:r>
            <w:proofErr w:type="spellEnd"/>
            <w:r w:rsidRPr="00C96910">
              <w:rPr>
                <w:rFonts w:asciiTheme="majorBidi" w:hAnsiTheme="majorBidi" w:cstheme="majorBidi"/>
                <w:sz w:val="16"/>
                <w:szCs w:val="16"/>
              </w:rPr>
              <w:t xml:space="preserve"> et al., 2022</w:t>
            </w:r>
            <w:r w:rsidRPr="00C96910">
              <w:rPr>
                <w:rFonts w:asciiTheme="majorBidi" w:hAnsiTheme="majorBidi" w:cstheme="majorBidi"/>
                <w:sz w:val="16"/>
                <w:szCs w:val="16"/>
                <w:vertAlign w:val="superscript"/>
              </w:rPr>
              <w:fldChar w:fldCharType="begin">
                <w:fldData xml:space="preserve">PEVuZE5vdGU+PENpdGU+PEF1dGhvcj5IYWxhZGE8L0F1dGhvcj48WWVhcj4yMDIyPC9ZZWFyPjxS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</w:fldData>
              </w:fldChar>
            </w:r>
            <w:r w:rsidRPr="00C96910">
              <w:rPr>
                <w:rFonts w:asciiTheme="majorBidi" w:hAnsiTheme="majorBidi" w:cstheme="majorBidi"/>
                <w:sz w:val="16"/>
                <w:szCs w:val="16"/>
                <w:vertAlign w:val="superscript"/>
              </w:rPr>
              <w:instrText xml:space="preserve"> ADDIN EN.CITE </w:instrText>
            </w:r>
            <w:r w:rsidRPr="00C96910">
              <w:rPr>
                <w:rFonts w:asciiTheme="majorBidi" w:hAnsiTheme="majorBidi" w:cstheme="majorBidi"/>
                <w:sz w:val="16"/>
                <w:szCs w:val="16"/>
                <w:vertAlign w:val="superscript"/>
              </w:rPr>
              <w:fldChar w:fldCharType="begin">
                <w:fldData xml:space="preserve">PEVuZE5vdGU+PENpdGU+PEF1dGhvcj5IYWxhZGE8L0F1dGhvcj48WWVhcj4yMDIyPC9ZZWFyPjxS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</w:fldData>
              </w:fldChar>
            </w:r>
            <w:r w:rsidRPr="00C96910">
              <w:rPr>
                <w:rFonts w:asciiTheme="majorBidi" w:hAnsiTheme="majorBidi" w:cstheme="majorBidi"/>
                <w:sz w:val="16"/>
                <w:szCs w:val="16"/>
                <w:vertAlign w:val="superscript"/>
              </w:rPr>
              <w:instrText xml:space="preserve"> ADDIN EN.CITE.DATA </w:instrText>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end"/>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(19)</w:t>
            </w:r>
            <w:r w:rsidRPr="00C96910">
              <w:rPr>
                <w:rFonts w:asciiTheme="majorBidi" w:hAnsiTheme="majorBidi" w:cstheme="majorBidi"/>
                <w:sz w:val="16"/>
                <w:szCs w:val="16"/>
                <w:vertAlign w:val="superscript"/>
              </w:rPr>
              <w:fldChar w:fldCharType="end"/>
            </w:r>
          </w:p>
        </w:tc>
        <w:tc>
          <w:tcPr>
            <w:tcW w:w="2880" w:type="dxa"/>
          </w:tcPr>
          <w:p w14:paraId="6B08E74E"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Impact of Definitive Surgery for Graves' Disease on Adolescent Health-Related Quality of Life and Psychosocial Functioning</w:t>
            </w:r>
          </w:p>
        </w:tc>
        <w:tc>
          <w:tcPr>
            <w:tcW w:w="4954" w:type="dxa"/>
          </w:tcPr>
          <w:p w14:paraId="4F9E8176"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Abstract: This study is an abstract.</w:t>
            </w:r>
          </w:p>
        </w:tc>
      </w:tr>
      <w:tr w:rsidR="00C83AB1" w:rsidRPr="00C96910" w14:paraId="24B834CB" w14:textId="77777777" w:rsidTr="001D62C8">
        <w:trPr>
          <w:trHeight w:val="502"/>
        </w:trPr>
        <w:tc>
          <w:tcPr>
            <w:tcW w:w="1705" w:type="dxa"/>
          </w:tcPr>
          <w:p w14:paraId="48727C25" w14:textId="77777777" w:rsidR="00C83AB1" w:rsidRPr="00C96910" w:rsidRDefault="00C83AB1" w:rsidP="001D62C8">
            <w:pPr>
              <w:rPr>
                <w:rFonts w:asciiTheme="majorBidi" w:hAnsiTheme="majorBidi" w:cstheme="majorBidi"/>
                <w:sz w:val="16"/>
                <w:szCs w:val="16"/>
              </w:rPr>
            </w:pPr>
            <w:proofErr w:type="spellStart"/>
            <w:r w:rsidRPr="00C96910">
              <w:rPr>
                <w:rFonts w:asciiTheme="majorBidi" w:hAnsiTheme="majorBidi" w:cstheme="majorBidi"/>
                <w:sz w:val="16"/>
                <w:szCs w:val="16"/>
              </w:rPr>
              <w:t>Calissendorff</w:t>
            </w:r>
            <w:proofErr w:type="spellEnd"/>
            <w:r w:rsidRPr="00C96910">
              <w:rPr>
                <w:rFonts w:asciiTheme="majorBidi" w:hAnsiTheme="majorBidi" w:cstheme="majorBidi"/>
                <w:sz w:val="16"/>
                <w:szCs w:val="16"/>
              </w:rPr>
              <w:t xml:space="preserve"> et al., 2023</w:t>
            </w:r>
            <w:r w:rsidRPr="00C96910">
              <w:rPr>
                <w:rFonts w:asciiTheme="majorBidi" w:hAnsiTheme="majorBidi" w:cstheme="majorBidi"/>
                <w:sz w:val="16"/>
                <w:szCs w:val="16"/>
                <w:vertAlign w:val="superscript"/>
              </w:rPr>
              <w:fldChar w:fldCharType="begin">
                <w:fldData xml:space="preserve">PEVuZE5vdGU+PENpdGU+PEF1dGhvcj5DYWxpc3NlbmRvcmZmPC9BdXRob3I+PFllYXI+MjAyMzwv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</w:fldData>
              </w:fldChar>
            </w:r>
            <w:r w:rsidRPr="00C96910">
              <w:rPr>
                <w:rFonts w:asciiTheme="majorBidi" w:hAnsiTheme="majorBidi" w:cstheme="majorBidi"/>
                <w:sz w:val="16"/>
                <w:szCs w:val="16"/>
                <w:vertAlign w:val="superscript"/>
              </w:rPr>
              <w:instrText xml:space="preserve"> ADDIN EN.CITE </w:instrText>
            </w:r>
            <w:r w:rsidRPr="00C96910">
              <w:rPr>
                <w:rFonts w:asciiTheme="majorBidi" w:hAnsiTheme="majorBidi" w:cstheme="majorBidi"/>
                <w:sz w:val="16"/>
                <w:szCs w:val="16"/>
                <w:vertAlign w:val="superscript"/>
              </w:rPr>
              <w:fldChar w:fldCharType="begin">
                <w:fldData xml:space="preserve">PEVuZE5vdGU+PENpdGU+PEF1dGhvcj5DYWxpc3NlbmRvcmZmPC9BdXRob3I+PFllYXI+MjAyMzwv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</w:fldData>
              </w:fldChar>
            </w:r>
            <w:r w:rsidRPr="00C96910">
              <w:rPr>
                <w:rFonts w:asciiTheme="majorBidi" w:hAnsiTheme="majorBidi" w:cstheme="majorBidi"/>
                <w:sz w:val="16"/>
                <w:szCs w:val="16"/>
                <w:vertAlign w:val="superscript"/>
              </w:rPr>
              <w:instrText xml:space="preserve"> ADDIN EN.CITE.DATA </w:instrText>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end"/>
            </w:r>
            <w:r w:rsidRPr="00C96910">
              <w:rPr>
                <w:rFonts w:asciiTheme="majorBidi" w:hAnsiTheme="majorBidi" w:cstheme="majorBidi"/>
                <w:sz w:val="16"/>
                <w:szCs w:val="16"/>
                <w:vertAlign w:val="superscript"/>
              </w:rPr>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(20)</w:t>
            </w:r>
            <w:r w:rsidRPr="00C96910">
              <w:rPr>
                <w:rFonts w:asciiTheme="majorBidi" w:hAnsiTheme="majorBidi" w:cstheme="majorBidi"/>
                <w:sz w:val="16"/>
                <w:szCs w:val="16"/>
                <w:vertAlign w:val="superscript"/>
              </w:rPr>
              <w:fldChar w:fldCharType="end"/>
            </w:r>
          </w:p>
        </w:tc>
        <w:tc>
          <w:tcPr>
            <w:tcW w:w="2880" w:type="dxa"/>
          </w:tcPr>
          <w:p w14:paraId="6B11789F"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Long-Term Outcome of Graves' Disease: A Gender Perspective</w:t>
            </w:r>
          </w:p>
          <w:p w14:paraId="184D5C28" w14:textId="77777777" w:rsidR="00C83AB1" w:rsidRPr="00C96910" w:rsidRDefault="00C83AB1" w:rsidP="001D62C8">
            <w:pPr>
              <w:rPr>
                <w:rFonts w:asciiTheme="majorBidi" w:hAnsiTheme="majorBidi" w:cstheme="majorBidi"/>
                <w:sz w:val="16"/>
                <w:szCs w:val="16"/>
              </w:rPr>
            </w:pPr>
          </w:p>
          <w:p w14:paraId="6AD52FB0" w14:textId="77777777" w:rsidR="00C83AB1" w:rsidRPr="00C96910" w:rsidRDefault="00C83AB1" w:rsidP="001D62C8">
            <w:pPr>
              <w:rPr>
                <w:rFonts w:asciiTheme="majorBidi" w:hAnsiTheme="majorBidi" w:cstheme="majorBidi"/>
                <w:sz w:val="16"/>
                <w:szCs w:val="16"/>
              </w:rPr>
            </w:pPr>
          </w:p>
        </w:tc>
        <w:tc>
          <w:tcPr>
            <w:tcW w:w="4954" w:type="dxa"/>
          </w:tcPr>
          <w:p w14:paraId="0F9365E1" w14:textId="2A028161"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 xml:space="preserve">Quality of life </w:t>
            </w:r>
            <w:r w:rsidR="001728A7">
              <w:rPr>
                <w:rFonts w:asciiTheme="majorBidi" w:hAnsiTheme="majorBidi" w:cstheme="majorBidi"/>
                <w:sz w:val="16"/>
                <w:szCs w:val="16"/>
              </w:rPr>
              <w:t>n</w:t>
            </w:r>
            <w:r w:rsidRPr="00C96910">
              <w:rPr>
                <w:rFonts w:asciiTheme="majorBidi" w:hAnsiTheme="majorBidi" w:cstheme="majorBidi"/>
                <w:sz w:val="16"/>
                <w:szCs w:val="16"/>
              </w:rPr>
              <w:t xml:space="preserve">ot </w:t>
            </w:r>
            <w:r w:rsidR="001728A7">
              <w:rPr>
                <w:rFonts w:asciiTheme="majorBidi" w:hAnsiTheme="majorBidi" w:cstheme="majorBidi"/>
                <w:sz w:val="16"/>
                <w:szCs w:val="16"/>
              </w:rPr>
              <w:t>s</w:t>
            </w:r>
            <w:r w:rsidRPr="00C96910">
              <w:rPr>
                <w:rFonts w:asciiTheme="majorBidi" w:hAnsiTheme="majorBidi" w:cstheme="majorBidi"/>
                <w:sz w:val="16"/>
                <w:szCs w:val="16"/>
              </w:rPr>
              <w:t xml:space="preserve">tratified by </w:t>
            </w:r>
            <w:r w:rsidR="001728A7">
              <w:rPr>
                <w:rFonts w:asciiTheme="majorBidi" w:hAnsiTheme="majorBidi" w:cstheme="majorBidi"/>
                <w:sz w:val="16"/>
                <w:szCs w:val="16"/>
              </w:rPr>
              <w:t>t</w:t>
            </w:r>
            <w:r w:rsidRPr="00C96910">
              <w:rPr>
                <w:rFonts w:asciiTheme="majorBidi" w:hAnsiTheme="majorBidi" w:cstheme="majorBidi"/>
                <w:sz w:val="16"/>
                <w:szCs w:val="16"/>
              </w:rPr>
              <w:t>reatment: The study did not report quality of life scores separately for each specific treatment modality for Graves’ disease.</w:t>
            </w:r>
          </w:p>
        </w:tc>
      </w:tr>
      <w:tr w:rsidR="00C83AB1" w:rsidRPr="00C96910" w14:paraId="77EE3CD9" w14:textId="77777777" w:rsidTr="001D62C8">
        <w:trPr>
          <w:trHeight w:val="58"/>
        </w:trPr>
        <w:tc>
          <w:tcPr>
            <w:tcW w:w="1705" w:type="dxa"/>
          </w:tcPr>
          <w:p w14:paraId="49CE113C" w14:textId="77777777" w:rsidR="00C83AB1" w:rsidRPr="00C96910" w:rsidRDefault="00C83AB1" w:rsidP="001D62C8">
            <w:pPr>
              <w:rPr>
                <w:rFonts w:asciiTheme="majorBidi" w:hAnsiTheme="majorBidi" w:cstheme="majorBidi"/>
                <w:sz w:val="16"/>
                <w:szCs w:val="16"/>
              </w:rPr>
            </w:pPr>
            <w:proofErr w:type="spellStart"/>
            <w:r w:rsidRPr="00C96910">
              <w:rPr>
                <w:rFonts w:asciiTheme="majorBidi" w:hAnsiTheme="majorBidi" w:cstheme="majorBidi"/>
                <w:sz w:val="16"/>
                <w:szCs w:val="16"/>
              </w:rPr>
              <w:t>Afsin</w:t>
            </w:r>
            <w:proofErr w:type="spellEnd"/>
            <w:r w:rsidRPr="00C96910">
              <w:rPr>
                <w:rFonts w:asciiTheme="majorBidi" w:hAnsiTheme="majorBidi" w:cstheme="majorBidi"/>
                <w:sz w:val="16"/>
                <w:szCs w:val="16"/>
              </w:rPr>
              <w:t xml:space="preserve"> et al., 2025</w:t>
            </w:r>
            <w:r w:rsidRPr="00C96910">
              <w:rPr>
                <w:rFonts w:asciiTheme="majorBidi" w:hAnsiTheme="majorBidi" w:cstheme="majorBidi"/>
                <w:sz w:val="16"/>
                <w:szCs w:val="16"/>
                <w:vertAlign w:val="superscript"/>
              </w:rPr>
              <w:fldChar w:fldCharType="begin"/>
            </w:r>
            <w:r w:rsidRPr="00C96910">
              <w:rPr>
                <w:rFonts w:asciiTheme="majorBidi" w:hAnsiTheme="majorBidi" w:cstheme="majorBidi"/>
                <w:sz w:val="16"/>
                <w:szCs w:val="16"/>
                <w:vertAlign w:val="superscript"/>
              </w:rPr>
              <w:instrText xml:space="preserve"> ADDIN EN.CITE &lt;EndNote&gt;&lt;Cite&gt;&lt;Author&gt;Afsin&lt;/Author&gt;&lt;Year&gt;2025&lt;/Year&gt;&lt;RecNum&gt;1196&lt;/RecNum&gt;&lt;DisplayText&gt;(21)&lt;/DisplayText&gt;&lt;record&gt;&lt;rec-number&gt;1196&lt;/rec-number&gt;&lt;foreign-keys&gt;&lt;key app="EN" db-id="2xpptd2p7vtpp9evwr5v0ex0r5p9zzszpef2" timestamp="1752091958"&gt;1196&lt;/key&gt;&lt;/foreign-keys&gt;&lt;ref-type name="Journal Article"&gt;17&lt;/ref-type&gt;&lt;contributors&gt;&lt;authors&gt;&lt;author&gt;Afsin, H.&lt;/author&gt;&lt;author&gt;Çaliskan, B.&lt;/author&gt;&lt;/authors&gt;&lt;/contributors&gt;&lt;auth-address&gt;Bolu Abant Izzet Baysal Univ, Dept Nucl Med, Fac Med, Bolu, Turkiye&lt;/auth-address&gt;&lt;titles&gt;&lt;title&gt;Quality of Life Outcomes Following Radioactive lodine 131 Therapy in Hyperthyroid Patients: Insights from the Thyroid Patient-Reported Outcome Questionnaire&lt;/title&gt;&lt;secondary-title&gt;MOLECULAR IMAGING AND RADIONUCLIDE THERAPY&lt;/secondary-title&gt;&lt;/titles&gt;&lt;periodical&gt;&lt;full-title&gt;Molecular Imaging and Radionuclide Therapy&lt;/full-title&gt;&lt;/periodical&gt;&lt;pages&gt;38-47&lt;/pages&gt;&lt;volume&gt;34&lt;/volume&gt;&lt;number&gt;1&lt;/number&gt;&lt;keywords&gt;&lt;keyword&gt;Radioactive iodine 131&lt;/keyword&gt;&lt;keyword&gt;hyperthyroidism&lt;/keyword&gt;&lt;keyword&gt;quality of life&lt;/keyword&gt;&lt;keyword&gt;ThyPRO&lt;/keyword&gt;&lt;keyword&gt;thyroid hormone&lt;/keyword&gt;&lt;keyword&gt;RAI therapy&lt;/keyword&gt;&lt;keyword&gt;QoL improvement&lt;/keyword&gt;&lt;keyword&gt;hyperthyroid treatment&lt;/keyword&gt;&lt;/keywords&gt;&lt;dates&gt;&lt;year&gt;2025&lt;/year&gt;&lt;pub-dates&gt;&lt;date&gt;FEB&lt;/date&gt;&lt;/pub-dates&gt;&lt;/dates&gt;&lt;isbn&gt;2146-1414&amp;#xD;2147-1959 J9 - MOL IMAGING RADIONUC&lt;/isbn&gt;&lt;accession-num&gt;WOS:001423845600001&lt;/accession-num&gt;&lt;urls&gt;&lt;related-urls&gt;&lt;url&gt;https://mirt.tsnmjournals.org/pdf/8a9ff4da-541a-42fa-9980-1a9a3ab6d6c5/articles/mirt.galenos.2024.21548/38-47.pdf&lt;/url&gt;&lt;/related-urls&gt;&lt;/urls&gt;&lt;custom3&gt;Abant Izzet Baysal University&lt;/custom3&gt;&lt;electronic-resource-num&gt;10.4274/mirt.galenos.2024.21548&lt;/electronic-resource-num&gt;&lt;language&gt;English&lt;/language&gt;&lt;/record&gt;&lt;/Cite&gt;&lt;/EndNote&gt;</w:instrText>
            </w:r>
            <w:r w:rsidRPr="00C96910">
              <w:rPr>
                <w:rFonts w:asciiTheme="majorBidi" w:hAnsiTheme="majorBidi" w:cstheme="majorBidi"/>
                <w:sz w:val="16"/>
                <w:szCs w:val="16"/>
                <w:vertAlign w:val="superscript"/>
              </w:rPr>
              <w:fldChar w:fldCharType="separate"/>
            </w:r>
            <w:r w:rsidRPr="00C96910">
              <w:rPr>
                <w:rFonts w:asciiTheme="majorBidi" w:hAnsiTheme="majorBidi" w:cstheme="majorBidi"/>
                <w:noProof/>
                <w:sz w:val="16"/>
                <w:szCs w:val="16"/>
                <w:vertAlign w:val="superscript"/>
              </w:rPr>
              <w:t>(21)</w:t>
            </w:r>
            <w:r w:rsidRPr="00C96910">
              <w:rPr>
                <w:rFonts w:asciiTheme="majorBidi" w:hAnsiTheme="majorBidi" w:cstheme="majorBidi"/>
                <w:sz w:val="16"/>
                <w:szCs w:val="16"/>
                <w:vertAlign w:val="superscript"/>
              </w:rPr>
              <w:fldChar w:fldCharType="end"/>
            </w:r>
          </w:p>
        </w:tc>
        <w:tc>
          <w:tcPr>
            <w:tcW w:w="2880" w:type="dxa"/>
          </w:tcPr>
          <w:p w14:paraId="0177FB33"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 xml:space="preserve">Quality of Life Outcomes Following Radioactive </w:t>
            </w:r>
            <w:proofErr w:type="spellStart"/>
            <w:r w:rsidRPr="00C96910">
              <w:rPr>
                <w:rFonts w:asciiTheme="majorBidi" w:hAnsiTheme="majorBidi" w:cstheme="majorBidi"/>
                <w:sz w:val="16"/>
                <w:szCs w:val="16"/>
              </w:rPr>
              <w:t>lodine</w:t>
            </w:r>
            <w:proofErr w:type="spellEnd"/>
            <w:r w:rsidRPr="00C96910">
              <w:rPr>
                <w:rFonts w:asciiTheme="majorBidi" w:hAnsiTheme="majorBidi" w:cstheme="majorBidi"/>
                <w:sz w:val="16"/>
                <w:szCs w:val="16"/>
              </w:rPr>
              <w:t xml:space="preserve"> 131 Therapy in Hyperthyroid Patients: Insights from the Thyroid Patient-Reported Outcome Questionnaire</w:t>
            </w:r>
          </w:p>
          <w:p w14:paraId="72EC832E" w14:textId="77777777" w:rsidR="00C83AB1" w:rsidRPr="00C96910" w:rsidRDefault="00C83AB1" w:rsidP="001D62C8">
            <w:pPr>
              <w:rPr>
                <w:rFonts w:asciiTheme="majorBidi" w:hAnsiTheme="majorBidi" w:cstheme="majorBidi"/>
                <w:sz w:val="16"/>
                <w:szCs w:val="16"/>
              </w:rPr>
            </w:pPr>
          </w:p>
        </w:tc>
        <w:tc>
          <w:tcPr>
            <w:tcW w:w="4954" w:type="dxa"/>
          </w:tcPr>
          <w:p w14:paraId="767169A1" w14:textId="77777777" w:rsidR="00C83AB1" w:rsidRPr="00C96910" w:rsidRDefault="00C83AB1" w:rsidP="001D62C8">
            <w:pPr>
              <w:rPr>
                <w:rFonts w:asciiTheme="majorBidi" w:hAnsiTheme="majorBidi" w:cstheme="majorBidi"/>
                <w:sz w:val="16"/>
                <w:szCs w:val="16"/>
              </w:rPr>
            </w:pPr>
            <w:r w:rsidRPr="00C96910">
              <w:rPr>
                <w:rFonts w:asciiTheme="majorBidi" w:hAnsiTheme="majorBidi" w:cstheme="majorBidi"/>
                <w:sz w:val="16"/>
                <w:szCs w:val="16"/>
              </w:rPr>
              <w:t>Not Graves-specific: The study reports quality of life outcomes for all types of hyperthyroidism without specifically reporting results for Graves’ disease.</w:t>
            </w:r>
          </w:p>
        </w:tc>
      </w:tr>
    </w:tbl>
    <w:p w14:paraId="018B765E" w14:textId="618462F9" w:rsidR="00C83AB1" w:rsidRDefault="00C83AB1" w:rsidP="007372C6">
      <w:pPr>
        <w:spacing w:line="256" w:lineRule="auto"/>
        <w:rPr>
          <w:rFonts w:ascii="Calibri" w:eastAsia="Calibri" w:hAnsi="Calibri" w:cs="Arial"/>
          <w:kern w:val="2"/>
          <w14:ligatures w14:val="standardContextual"/>
        </w:rPr>
        <w:sectPr w:rsidR="00C83AB1" w:rsidSect="00DD5893">
          <w:pgSz w:w="11906" w:h="16838" w:code="9"/>
          <w:pgMar w:top="720" w:right="720" w:bottom="720" w:left="720" w:header="708" w:footer="708" w:gutter="0"/>
          <w:cols w:space="708"/>
          <w:docGrid w:linePitch="360"/>
        </w:sectPr>
      </w:pPr>
    </w:p>
    <w:p w14:paraId="330DACF5" w14:textId="77777777" w:rsidR="00B6025C" w:rsidRPr="00B6025C" w:rsidRDefault="00B6025C" w:rsidP="00B6025C">
      <w:pPr>
        <w:rPr>
          <w:rFonts w:asciiTheme="majorBidi" w:hAnsiTheme="majorBidi" w:cstheme="majorBidi"/>
          <w:b/>
          <w:bCs/>
          <w:kern w:val="2"/>
          <w14:ligatures w14:val="standardContextual"/>
        </w:rPr>
      </w:pPr>
    </w:p>
    <w:p w14:paraId="5885F4CE" w14:textId="77777777" w:rsidR="00B6025C" w:rsidRPr="00B6025C" w:rsidRDefault="00B6025C" w:rsidP="00B6025C">
      <w:pPr>
        <w:rPr>
          <w:rFonts w:asciiTheme="majorBidi" w:hAnsiTheme="majorBidi" w:cstheme="majorBidi"/>
          <w:b/>
          <w:bCs/>
          <w:kern w:val="2"/>
          <w14:ligatures w14:val="standardContextual"/>
        </w:rPr>
      </w:pPr>
    </w:p>
    <w:p w14:paraId="2D41CAF3" w14:textId="4059A93D" w:rsidR="00B6025C" w:rsidRPr="00B6025C" w:rsidRDefault="00B6025C" w:rsidP="00B6025C">
      <w:pPr>
        <w:rPr>
          <w:rFonts w:asciiTheme="majorBidi" w:hAnsiTheme="majorBidi" w:cstheme="majorBidi"/>
          <w:sz w:val="20"/>
          <w:szCs w:val="20"/>
        </w:rPr>
      </w:pPr>
      <w:r w:rsidRPr="00B6025C">
        <w:rPr>
          <w:rFonts w:asciiTheme="majorBidi" w:hAnsiTheme="majorBidi" w:cstheme="majorBidi"/>
          <w:b/>
          <w:bCs/>
          <w:sz w:val="20"/>
          <w:szCs w:val="20"/>
        </w:rPr>
        <w:t xml:space="preserve">Supplementary </w:t>
      </w:r>
      <w:r>
        <w:rPr>
          <w:rFonts w:asciiTheme="majorBidi" w:hAnsiTheme="majorBidi" w:cstheme="majorBidi"/>
          <w:b/>
          <w:bCs/>
          <w:sz w:val="20"/>
          <w:szCs w:val="20"/>
        </w:rPr>
        <w:t xml:space="preserve">Table </w:t>
      </w:r>
      <w:r w:rsidR="00AE3774">
        <w:rPr>
          <w:rFonts w:asciiTheme="majorBidi" w:hAnsiTheme="majorBidi" w:cstheme="majorBidi"/>
          <w:b/>
          <w:bCs/>
          <w:sz w:val="20"/>
          <w:szCs w:val="20"/>
        </w:rPr>
        <w:t>4</w:t>
      </w:r>
      <w:r w:rsidRPr="00B6025C">
        <w:rPr>
          <w:rFonts w:asciiTheme="majorBidi" w:hAnsiTheme="majorBidi" w:cstheme="majorBidi"/>
          <w:b/>
          <w:bCs/>
          <w:sz w:val="20"/>
          <w:szCs w:val="20"/>
        </w:rPr>
        <w:t>:</w:t>
      </w:r>
      <w:r w:rsidRPr="00B6025C">
        <w:rPr>
          <w:rFonts w:asciiTheme="majorBidi" w:hAnsiTheme="majorBidi" w:cstheme="majorBidi"/>
          <w:sz w:val="20"/>
          <w:szCs w:val="20"/>
        </w:rPr>
        <w:t xml:space="preserve"> </w:t>
      </w:r>
      <w:bookmarkStart w:id="10" w:name="_Hlk209473753"/>
      <w:r w:rsidRPr="00B6025C">
        <w:rPr>
          <w:rFonts w:asciiTheme="majorBidi" w:hAnsiTheme="majorBidi" w:cstheme="majorBidi"/>
          <w:sz w:val="20"/>
          <w:szCs w:val="20"/>
        </w:rPr>
        <w:t xml:space="preserve">Risk of bias assessment of non-randomized Studies – of Interventions using </w:t>
      </w:r>
      <w:r w:rsidRPr="00B6025C">
        <w:rPr>
          <w:rFonts w:ascii="Times New Roman" w:eastAsia="Times New Roman" w:hAnsi="Times New Roman" w:cs="Times New Roman"/>
          <w:color w:val="000000"/>
          <w:sz w:val="20"/>
          <w:szCs w:val="20"/>
        </w:rPr>
        <w:t>(ROBINS-I V2) assessment tool</w:t>
      </w:r>
    </w:p>
    <w:bookmarkEnd w:id="10"/>
    <w:tbl>
      <w:tblPr>
        <w:tblpPr w:leftFromText="180" w:rightFromText="180" w:vertAnchor="page" w:horzAnchor="margin" w:tblpXSpec="center" w:tblpY="2029"/>
        <w:tblW w:w="22352" w:type="dxa"/>
        <w:tblLook w:val="04A0" w:firstRow="1" w:lastRow="0" w:firstColumn="1" w:lastColumn="0" w:noHBand="0" w:noVBand="1"/>
      </w:tblPr>
      <w:tblGrid>
        <w:gridCol w:w="2540"/>
        <w:gridCol w:w="509"/>
        <w:gridCol w:w="443"/>
        <w:gridCol w:w="443"/>
        <w:gridCol w:w="443"/>
        <w:gridCol w:w="416"/>
        <w:gridCol w:w="462"/>
        <w:gridCol w:w="462"/>
        <w:gridCol w:w="416"/>
        <w:gridCol w:w="462"/>
        <w:gridCol w:w="416"/>
        <w:gridCol w:w="462"/>
        <w:gridCol w:w="443"/>
        <w:gridCol w:w="462"/>
        <w:gridCol w:w="443"/>
        <w:gridCol w:w="462"/>
        <w:gridCol w:w="462"/>
        <w:gridCol w:w="462"/>
        <w:gridCol w:w="462"/>
        <w:gridCol w:w="462"/>
        <w:gridCol w:w="416"/>
        <w:gridCol w:w="462"/>
        <w:gridCol w:w="462"/>
        <w:gridCol w:w="462"/>
        <w:gridCol w:w="509"/>
        <w:gridCol w:w="416"/>
        <w:gridCol w:w="443"/>
        <w:gridCol w:w="443"/>
        <w:gridCol w:w="416"/>
        <w:gridCol w:w="443"/>
        <w:gridCol w:w="509"/>
        <w:gridCol w:w="462"/>
        <w:gridCol w:w="462"/>
        <w:gridCol w:w="462"/>
        <w:gridCol w:w="462"/>
        <w:gridCol w:w="462"/>
        <w:gridCol w:w="462"/>
        <w:gridCol w:w="462"/>
        <w:gridCol w:w="416"/>
        <w:gridCol w:w="416"/>
        <w:gridCol w:w="509"/>
        <w:gridCol w:w="416"/>
        <w:gridCol w:w="416"/>
        <w:gridCol w:w="416"/>
        <w:gridCol w:w="416"/>
      </w:tblGrid>
      <w:tr w:rsidR="00AE3774" w:rsidRPr="00B6025C" w14:paraId="16D0BB14" w14:textId="77777777" w:rsidTr="00AE3774">
        <w:trPr>
          <w:trHeight w:val="260"/>
        </w:trPr>
        <w:tc>
          <w:tcPr>
            <w:tcW w:w="2540" w:type="dxa"/>
            <w:tcBorders>
              <w:top w:val="nil"/>
              <w:left w:val="nil"/>
              <w:bottom w:val="nil"/>
              <w:right w:val="nil"/>
            </w:tcBorders>
            <w:noWrap/>
            <w:vAlign w:val="bottom"/>
            <w:hideMark/>
          </w:tcPr>
          <w:p w14:paraId="77A0C9B8" w14:textId="77777777" w:rsidR="00AE3774" w:rsidRPr="00B6025C" w:rsidRDefault="00AE3774" w:rsidP="00AE3774">
            <w:pPr>
              <w:spacing w:after="0" w:line="240" w:lineRule="auto"/>
              <w:rPr>
                <w:rFonts w:ascii="Times New Roman" w:eastAsia="Times New Roman" w:hAnsi="Times New Roman" w:cs="Times New Roman"/>
                <w:sz w:val="24"/>
                <w:szCs w:val="24"/>
              </w:rPr>
            </w:pPr>
          </w:p>
        </w:tc>
        <w:tc>
          <w:tcPr>
            <w:tcW w:w="19812" w:type="dxa"/>
            <w:gridSpan w:val="44"/>
            <w:tcBorders>
              <w:top w:val="nil"/>
              <w:left w:val="nil"/>
              <w:bottom w:val="nil"/>
              <w:right w:val="nil"/>
            </w:tcBorders>
            <w:shd w:val="clear" w:color="EFEFEF" w:fill="EFEFEF"/>
            <w:noWrap/>
            <w:vAlign w:val="bottom"/>
            <w:hideMark/>
          </w:tcPr>
          <w:p w14:paraId="6E67951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The Risk of Bias In Non-randomized Studies – of Interventions, Version 2 (ROBINS-I V2) assessment tool</w:t>
            </w:r>
          </w:p>
        </w:tc>
      </w:tr>
      <w:tr w:rsidR="00AE3774" w:rsidRPr="00B6025C" w14:paraId="51AB3619" w14:textId="77777777" w:rsidTr="00AE3774">
        <w:trPr>
          <w:trHeight w:val="260"/>
        </w:trPr>
        <w:tc>
          <w:tcPr>
            <w:tcW w:w="2540" w:type="dxa"/>
            <w:tcBorders>
              <w:top w:val="nil"/>
              <w:left w:val="nil"/>
              <w:bottom w:val="nil"/>
              <w:right w:val="nil"/>
            </w:tcBorders>
            <w:noWrap/>
            <w:vAlign w:val="bottom"/>
            <w:hideMark/>
          </w:tcPr>
          <w:p w14:paraId="60A5A8A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p>
        </w:tc>
        <w:tc>
          <w:tcPr>
            <w:tcW w:w="1838" w:type="dxa"/>
            <w:gridSpan w:val="4"/>
            <w:tcBorders>
              <w:top w:val="single" w:sz="4" w:space="0" w:color="auto"/>
              <w:left w:val="single" w:sz="4" w:space="0" w:color="auto"/>
              <w:bottom w:val="nil"/>
              <w:right w:val="single" w:sz="4" w:space="0" w:color="000000"/>
            </w:tcBorders>
            <w:shd w:val="clear" w:color="EFEFEF" w:fill="EFEFEF"/>
            <w:noWrap/>
            <w:vAlign w:val="bottom"/>
            <w:hideMark/>
          </w:tcPr>
          <w:p w14:paraId="4E433BC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Domain 1</w:t>
            </w:r>
          </w:p>
        </w:tc>
        <w:tc>
          <w:tcPr>
            <w:tcW w:w="2218" w:type="dxa"/>
            <w:gridSpan w:val="5"/>
            <w:tcBorders>
              <w:top w:val="single" w:sz="4" w:space="0" w:color="000000"/>
              <w:left w:val="nil"/>
              <w:bottom w:val="nil"/>
              <w:right w:val="nil"/>
            </w:tcBorders>
            <w:shd w:val="clear" w:color="EFEFEF" w:fill="EFEFEF"/>
            <w:noWrap/>
            <w:vAlign w:val="bottom"/>
            <w:hideMark/>
          </w:tcPr>
          <w:p w14:paraId="0459DF0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Domain 2</w:t>
            </w:r>
          </w:p>
        </w:tc>
        <w:tc>
          <w:tcPr>
            <w:tcW w:w="4536" w:type="dxa"/>
            <w:gridSpan w:val="10"/>
            <w:tcBorders>
              <w:top w:val="single" w:sz="4" w:space="0" w:color="000000"/>
              <w:left w:val="single" w:sz="4" w:space="0" w:color="000000"/>
              <w:bottom w:val="nil"/>
              <w:right w:val="single" w:sz="4" w:space="0" w:color="000000"/>
            </w:tcBorders>
            <w:shd w:val="clear" w:color="EFEFEF" w:fill="EFEFEF"/>
            <w:noWrap/>
            <w:vAlign w:val="bottom"/>
            <w:hideMark/>
          </w:tcPr>
          <w:p w14:paraId="06CCA6F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Domain 3</w:t>
            </w:r>
          </w:p>
        </w:tc>
        <w:tc>
          <w:tcPr>
            <w:tcW w:w="2311" w:type="dxa"/>
            <w:gridSpan w:val="5"/>
            <w:tcBorders>
              <w:top w:val="single" w:sz="4" w:space="0" w:color="000000"/>
              <w:left w:val="nil"/>
              <w:bottom w:val="nil"/>
              <w:right w:val="single" w:sz="4" w:space="0" w:color="000000"/>
            </w:tcBorders>
            <w:shd w:val="clear" w:color="EFEFEF" w:fill="EFEFEF"/>
            <w:noWrap/>
            <w:vAlign w:val="bottom"/>
            <w:hideMark/>
          </w:tcPr>
          <w:p w14:paraId="742E32C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Domain 4</w:t>
            </w:r>
          </w:p>
        </w:tc>
        <w:tc>
          <w:tcPr>
            <w:tcW w:w="5904" w:type="dxa"/>
            <w:gridSpan w:val="13"/>
            <w:tcBorders>
              <w:top w:val="single" w:sz="4" w:space="0" w:color="000000"/>
              <w:left w:val="nil"/>
              <w:bottom w:val="nil"/>
              <w:right w:val="single" w:sz="4" w:space="0" w:color="000000"/>
            </w:tcBorders>
            <w:shd w:val="clear" w:color="EFEFEF" w:fill="EFEFEF"/>
            <w:noWrap/>
            <w:vAlign w:val="bottom"/>
            <w:hideMark/>
          </w:tcPr>
          <w:p w14:paraId="2B5E454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Domain 5</w:t>
            </w:r>
          </w:p>
        </w:tc>
        <w:tc>
          <w:tcPr>
            <w:tcW w:w="1341" w:type="dxa"/>
            <w:gridSpan w:val="3"/>
            <w:tcBorders>
              <w:top w:val="single" w:sz="4" w:space="0" w:color="000000"/>
              <w:left w:val="nil"/>
              <w:bottom w:val="nil"/>
              <w:right w:val="single" w:sz="4" w:space="0" w:color="000000"/>
            </w:tcBorders>
            <w:shd w:val="clear" w:color="EFEFEF" w:fill="EFEFEF"/>
            <w:noWrap/>
            <w:vAlign w:val="bottom"/>
            <w:hideMark/>
          </w:tcPr>
          <w:p w14:paraId="5A95422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Domain 6</w:t>
            </w:r>
          </w:p>
        </w:tc>
        <w:tc>
          <w:tcPr>
            <w:tcW w:w="1664" w:type="dxa"/>
            <w:gridSpan w:val="4"/>
            <w:tcBorders>
              <w:top w:val="single" w:sz="4" w:space="0" w:color="000000"/>
              <w:left w:val="nil"/>
              <w:bottom w:val="nil"/>
              <w:right w:val="single" w:sz="4" w:space="0" w:color="000000"/>
            </w:tcBorders>
            <w:shd w:val="clear" w:color="EFEFEF" w:fill="EFEFEF"/>
            <w:noWrap/>
            <w:vAlign w:val="bottom"/>
            <w:hideMark/>
          </w:tcPr>
          <w:p w14:paraId="2B17F8A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Domain 7</w:t>
            </w:r>
          </w:p>
        </w:tc>
      </w:tr>
      <w:tr w:rsidR="00AE3774" w:rsidRPr="00B6025C" w14:paraId="5F9A2D3A" w14:textId="77777777" w:rsidTr="00AE3774">
        <w:trPr>
          <w:trHeight w:val="260"/>
        </w:trPr>
        <w:tc>
          <w:tcPr>
            <w:tcW w:w="2540" w:type="dxa"/>
            <w:tcBorders>
              <w:top w:val="single" w:sz="4" w:space="0" w:color="auto"/>
              <w:left w:val="single" w:sz="4" w:space="0" w:color="auto"/>
              <w:bottom w:val="nil"/>
              <w:right w:val="nil"/>
            </w:tcBorders>
            <w:noWrap/>
            <w:vAlign w:val="bottom"/>
            <w:hideMark/>
          </w:tcPr>
          <w:p w14:paraId="30473A9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Study</w:t>
            </w:r>
          </w:p>
        </w:tc>
        <w:tc>
          <w:tcPr>
            <w:tcW w:w="509" w:type="dxa"/>
            <w:tcBorders>
              <w:top w:val="nil"/>
              <w:left w:val="single" w:sz="4" w:space="0" w:color="auto"/>
              <w:bottom w:val="nil"/>
              <w:right w:val="nil"/>
            </w:tcBorders>
            <w:noWrap/>
            <w:vAlign w:val="bottom"/>
            <w:hideMark/>
          </w:tcPr>
          <w:p w14:paraId="379FA71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1.1</w:t>
            </w:r>
          </w:p>
        </w:tc>
        <w:tc>
          <w:tcPr>
            <w:tcW w:w="443" w:type="dxa"/>
            <w:tcBorders>
              <w:top w:val="nil"/>
              <w:left w:val="nil"/>
              <w:bottom w:val="nil"/>
              <w:right w:val="nil"/>
            </w:tcBorders>
            <w:noWrap/>
            <w:vAlign w:val="bottom"/>
            <w:hideMark/>
          </w:tcPr>
          <w:p w14:paraId="02D92CD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1.2</w:t>
            </w:r>
          </w:p>
        </w:tc>
        <w:tc>
          <w:tcPr>
            <w:tcW w:w="443" w:type="dxa"/>
            <w:tcBorders>
              <w:top w:val="nil"/>
              <w:left w:val="nil"/>
              <w:bottom w:val="nil"/>
              <w:right w:val="nil"/>
            </w:tcBorders>
            <w:noWrap/>
            <w:vAlign w:val="bottom"/>
            <w:hideMark/>
          </w:tcPr>
          <w:p w14:paraId="6099082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1.3</w:t>
            </w:r>
          </w:p>
        </w:tc>
        <w:tc>
          <w:tcPr>
            <w:tcW w:w="443" w:type="dxa"/>
            <w:tcBorders>
              <w:top w:val="nil"/>
              <w:left w:val="nil"/>
              <w:bottom w:val="nil"/>
              <w:right w:val="nil"/>
            </w:tcBorders>
            <w:noWrap/>
            <w:vAlign w:val="bottom"/>
            <w:hideMark/>
          </w:tcPr>
          <w:p w14:paraId="69DA527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1.4</w:t>
            </w:r>
          </w:p>
        </w:tc>
        <w:tc>
          <w:tcPr>
            <w:tcW w:w="416" w:type="dxa"/>
            <w:tcBorders>
              <w:top w:val="nil"/>
              <w:left w:val="single" w:sz="4" w:space="0" w:color="auto"/>
              <w:bottom w:val="nil"/>
              <w:right w:val="nil"/>
            </w:tcBorders>
            <w:noWrap/>
            <w:vAlign w:val="bottom"/>
            <w:hideMark/>
          </w:tcPr>
          <w:p w14:paraId="779A02E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2.1</w:t>
            </w:r>
          </w:p>
        </w:tc>
        <w:tc>
          <w:tcPr>
            <w:tcW w:w="462" w:type="dxa"/>
            <w:tcBorders>
              <w:top w:val="nil"/>
              <w:left w:val="nil"/>
              <w:bottom w:val="nil"/>
              <w:right w:val="nil"/>
            </w:tcBorders>
            <w:noWrap/>
            <w:vAlign w:val="bottom"/>
            <w:hideMark/>
          </w:tcPr>
          <w:p w14:paraId="6A6E652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2.2</w:t>
            </w:r>
          </w:p>
        </w:tc>
        <w:tc>
          <w:tcPr>
            <w:tcW w:w="462" w:type="dxa"/>
            <w:tcBorders>
              <w:top w:val="nil"/>
              <w:left w:val="nil"/>
              <w:bottom w:val="nil"/>
              <w:right w:val="nil"/>
            </w:tcBorders>
            <w:noWrap/>
            <w:vAlign w:val="bottom"/>
            <w:hideMark/>
          </w:tcPr>
          <w:p w14:paraId="282B988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2.3</w:t>
            </w:r>
          </w:p>
        </w:tc>
        <w:tc>
          <w:tcPr>
            <w:tcW w:w="416" w:type="dxa"/>
            <w:tcBorders>
              <w:top w:val="nil"/>
              <w:left w:val="nil"/>
              <w:bottom w:val="nil"/>
              <w:right w:val="nil"/>
            </w:tcBorders>
            <w:noWrap/>
            <w:vAlign w:val="bottom"/>
            <w:hideMark/>
          </w:tcPr>
          <w:p w14:paraId="2B86791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2.4</w:t>
            </w:r>
          </w:p>
        </w:tc>
        <w:tc>
          <w:tcPr>
            <w:tcW w:w="462" w:type="dxa"/>
            <w:tcBorders>
              <w:top w:val="nil"/>
              <w:left w:val="nil"/>
              <w:bottom w:val="nil"/>
              <w:right w:val="nil"/>
            </w:tcBorders>
            <w:noWrap/>
            <w:vAlign w:val="bottom"/>
            <w:hideMark/>
          </w:tcPr>
          <w:p w14:paraId="60DF196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2.5</w:t>
            </w:r>
          </w:p>
        </w:tc>
        <w:tc>
          <w:tcPr>
            <w:tcW w:w="416" w:type="dxa"/>
            <w:tcBorders>
              <w:top w:val="nil"/>
              <w:left w:val="single" w:sz="4" w:space="0" w:color="000000"/>
              <w:bottom w:val="nil"/>
              <w:right w:val="nil"/>
            </w:tcBorders>
            <w:noWrap/>
            <w:vAlign w:val="bottom"/>
            <w:hideMark/>
          </w:tcPr>
          <w:p w14:paraId="69DD6B6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3.1</w:t>
            </w:r>
          </w:p>
        </w:tc>
        <w:tc>
          <w:tcPr>
            <w:tcW w:w="462" w:type="dxa"/>
            <w:tcBorders>
              <w:top w:val="nil"/>
              <w:left w:val="nil"/>
              <w:bottom w:val="nil"/>
              <w:right w:val="nil"/>
            </w:tcBorders>
            <w:noWrap/>
            <w:vAlign w:val="bottom"/>
            <w:hideMark/>
          </w:tcPr>
          <w:p w14:paraId="6E6E9EC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3.2</w:t>
            </w:r>
          </w:p>
        </w:tc>
        <w:tc>
          <w:tcPr>
            <w:tcW w:w="443" w:type="dxa"/>
            <w:tcBorders>
              <w:top w:val="nil"/>
              <w:left w:val="nil"/>
              <w:bottom w:val="nil"/>
              <w:right w:val="nil"/>
            </w:tcBorders>
            <w:noWrap/>
            <w:vAlign w:val="bottom"/>
            <w:hideMark/>
          </w:tcPr>
          <w:p w14:paraId="24CEB10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3.3</w:t>
            </w:r>
          </w:p>
        </w:tc>
        <w:tc>
          <w:tcPr>
            <w:tcW w:w="462" w:type="dxa"/>
            <w:tcBorders>
              <w:top w:val="nil"/>
              <w:left w:val="nil"/>
              <w:bottom w:val="nil"/>
              <w:right w:val="nil"/>
            </w:tcBorders>
            <w:noWrap/>
            <w:vAlign w:val="bottom"/>
            <w:hideMark/>
          </w:tcPr>
          <w:p w14:paraId="286B41B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3.4</w:t>
            </w:r>
          </w:p>
        </w:tc>
        <w:tc>
          <w:tcPr>
            <w:tcW w:w="443" w:type="dxa"/>
            <w:tcBorders>
              <w:top w:val="nil"/>
              <w:left w:val="nil"/>
              <w:bottom w:val="nil"/>
              <w:right w:val="nil"/>
            </w:tcBorders>
            <w:noWrap/>
            <w:vAlign w:val="bottom"/>
            <w:hideMark/>
          </w:tcPr>
          <w:p w14:paraId="35C535A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3.5</w:t>
            </w:r>
          </w:p>
        </w:tc>
        <w:tc>
          <w:tcPr>
            <w:tcW w:w="462" w:type="dxa"/>
            <w:tcBorders>
              <w:top w:val="nil"/>
              <w:left w:val="nil"/>
              <w:bottom w:val="nil"/>
              <w:right w:val="nil"/>
            </w:tcBorders>
            <w:noWrap/>
            <w:vAlign w:val="bottom"/>
            <w:hideMark/>
          </w:tcPr>
          <w:p w14:paraId="69A8A45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3.6</w:t>
            </w:r>
          </w:p>
        </w:tc>
        <w:tc>
          <w:tcPr>
            <w:tcW w:w="462" w:type="dxa"/>
            <w:tcBorders>
              <w:top w:val="nil"/>
              <w:left w:val="nil"/>
              <w:bottom w:val="nil"/>
              <w:right w:val="nil"/>
            </w:tcBorders>
            <w:noWrap/>
            <w:vAlign w:val="bottom"/>
            <w:hideMark/>
          </w:tcPr>
          <w:p w14:paraId="05B5281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3.7</w:t>
            </w:r>
          </w:p>
        </w:tc>
        <w:tc>
          <w:tcPr>
            <w:tcW w:w="462" w:type="dxa"/>
            <w:tcBorders>
              <w:top w:val="nil"/>
              <w:left w:val="nil"/>
              <w:bottom w:val="nil"/>
              <w:right w:val="nil"/>
            </w:tcBorders>
            <w:noWrap/>
            <w:vAlign w:val="bottom"/>
            <w:hideMark/>
          </w:tcPr>
          <w:p w14:paraId="11D00B0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3.8</w:t>
            </w:r>
          </w:p>
        </w:tc>
        <w:tc>
          <w:tcPr>
            <w:tcW w:w="462" w:type="dxa"/>
            <w:tcBorders>
              <w:top w:val="nil"/>
              <w:left w:val="nil"/>
              <w:bottom w:val="nil"/>
              <w:right w:val="nil"/>
            </w:tcBorders>
            <w:noWrap/>
            <w:vAlign w:val="bottom"/>
            <w:hideMark/>
          </w:tcPr>
          <w:p w14:paraId="7544752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3.9</w:t>
            </w:r>
          </w:p>
        </w:tc>
        <w:tc>
          <w:tcPr>
            <w:tcW w:w="462" w:type="dxa"/>
            <w:tcBorders>
              <w:top w:val="nil"/>
              <w:left w:val="nil"/>
              <w:bottom w:val="nil"/>
              <w:right w:val="single" w:sz="4" w:space="0" w:color="000000"/>
            </w:tcBorders>
            <w:noWrap/>
            <w:vAlign w:val="bottom"/>
            <w:hideMark/>
          </w:tcPr>
          <w:p w14:paraId="5E4FDA1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4"/>
                <w:szCs w:val="14"/>
              </w:rPr>
            </w:pPr>
            <w:r w:rsidRPr="00B6025C">
              <w:rPr>
                <w:rFonts w:ascii="Times New Roman" w:eastAsia="Times New Roman" w:hAnsi="Times New Roman" w:cs="Times New Roman"/>
                <w:b/>
                <w:bCs/>
                <w:color w:val="000000"/>
                <w:sz w:val="14"/>
                <w:szCs w:val="14"/>
              </w:rPr>
              <w:t>3.10</w:t>
            </w:r>
          </w:p>
        </w:tc>
        <w:tc>
          <w:tcPr>
            <w:tcW w:w="416" w:type="dxa"/>
            <w:tcBorders>
              <w:top w:val="nil"/>
              <w:left w:val="nil"/>
              <w:bottom w:val="nil"/>
              <w:right w:val="nil"/>
            </w:tcBorders>
            <w:noWrap/>
            <w:vAlign w:val="bottom"/>
            <w:hideMark/>
          </w:tcPr>
          <w:p w14:paraId="386EC51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4.1</w:t>
            </w:r>
          </w:p>
        </w:tc>
        <w:tc>
          <w:tcPr>
            <w:tcW w:w="462" w:type="dxa"/>
            <w:tcBorders>
              <w:top w:val="nil"/>
              <w:left w:val="nil"/>
              <w:bottom w:val="nil"/>
              <w:right w:val="nil"/>
            </w:tcBorders>
            <w:noWrap/>
            <w:vAlign w:val="bottom"/>
            <w:hideMark/>
          </w:tcPr>
          <w:p w14:paraId="0C8B5B7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4.2</w:t>
            </w:r>
          </w:p>
        </w:tc>
        <w:tc>
          <w:tcPr>
            <w:tcW w:w="462" w:type="dxa"/>
            <w:tcBorders>
              <w:top w:val="nil"/>
              <w:left w:val="nil"/>
              <w:bottom w:val="nil"/>
              <w:right w:val="nil"/>
            </w:tcBorders>
            <w:noWrap/>
            <w:vAlign w:val="bottom"/>
            <w:hideMark/>
          </w:tcPr>
          <w:p w14:paraId="5941D8B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4.3</w:t>
            </w:r>
          </w:p>
        </w:tc>
        <w:tc>
          <w:tcPr>
            <w:tcW w:w="462" w:type="dxa"/>
            <w:tcBorders>
              <w:top w:val="nil"/>
              <w:left w:val="nil"/>
              <w:bottom w:val="nil"/>
              <w:right w:val="nil"/>
            </w:tcBorders>
            <w:noWrap/>
            <w:vAlign w:val="bottom"/>
            <w:hideMark/>
          </w:tcPr>
          <w:p w14:paraId="4E23226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4.4</w:t>
            </w:r>
          </w:p>
        </w:tc>
        <w:tc>
          <w:tcPr>
            <w:tcW w:w="509" w:type="dxa"/>
            <w:tcBorders>
              <w:top w:val="nil"/>
              <w:left w:val="nil"/>
              <w:bottom w:val="nil"/>
              <w:right w:val="single" w:sz="4" w:space="0" w:color="000000"/>
            </w:tcBorders>
            <w:noWrap/>
            <w:vAlign w:val="bottom"/>
            <w:hideMark/>
          </w:tcPr>
          <w:p w14:paraId="34EB4E9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4.5</w:t>
            </w:r>
          </w:p>
        </w:tc>
        <w:tc>
          <w:tcPr>
            <w:tcW w:w="416" w:type="dxa"/>
            <w:tcBorders>
              <w:top w:val="nil"/>
              <w:left w:val="nil"/>
              <w:bottom w:val="nil"/>
              <w:right w:val="nil"/>
            </w:tcBorders>
            <w:noWrap/>
            <w:vAlign w:val="bottom"/>
            <w:hideMark/>
          </w:tcPr>
          <w:p w14:paraId="4232BEC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5.1</w:t>
            </w:r>
          </w:p>
        </w:tc>
        <w:tc>
          <w:tcPr>
            <w:tcW w:w="443" w:type="dxa"/>
            <w:tcBorders>
              <w:top w:val="nil"/>
              <w:left w:val="nil"/>
              <w:bottom w:val="nil"/>
              <w:right w:val="nil"/>
            </w:tcBorders>
            <w:noWrap/>
            <w:vAlign w:val="bottom"/>
            <w:hideMark/>
          </w:tcPr>
          <w:p w14:paraId="2FCE0D3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5.2</w:t>
            </w:r>
          </w:p>
        </w:tc>
        <w:tc>
          <w:tcPr>
            <w:tcW w:w="443" w:type="dxa"/>
            <w:tcBorders>
              <w:top w:val="nil"/>
              <w:left w:val="nil"/>
              <w:bottom w:val="nil"/>
              <w:right w:val="nil"/>
            </w:tcBorders>
            <w:noWrap/>
            <w:vAlign w:val="bottom"/>
            <w:hideMark/>
          </w:tcPr>
          <w:p w14:paraId="0EDEF6C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5.3</w:t>
            </w:r>
          </w:p>
        </w:tc>
        <w:tc>
          <w:tcPr>
            <w:tcW w:w="416" w:type="dxa"/>
            <w:tcBorders>
              <w:top w:val="nil"/>
              <w:left w:val="nil"/>
              <w:bottom w:val="nil"/>
              <w:right w:val="nil"/>
            </w:tcBorders>
            <w:noWrap/>
            <w:vAlign w:val="bottom"/>
            <w:hideMark/>
          </w:tcPr>
          <w:p w14:paraId="1AAD7E9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5.4</w:t>
            </w:r>
          </w:p>
        </w:tc>
        <w:tc>
          <w:tcPr>
            <w:tcW w:w="443" w:type="dxa"/>
            <w:tcBorders>
              <w:top w:val="nil"/>
              <w:left w:val="nil"/>
              <w:bottom w:val="nil"/>
              <w:right w:val="nil"/>
            </w:tcBorders>
            <w:noWrap/>
            <w:vAlign w:val="bottom"/>
            <w:hideMark/>
          </w:tcPr>
          <w:p w14:paraId="0CDF3CD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5.5</w:t>
            </w:r>
          </w:p>
        </w:tc>
        <w:tc>
          <w:tcPr>
            <w:tcW w:w="509" w:type="dxa"/>
            <w:tcBorders>
              <w:top w:val="nil"/>
              <w:left w:val="nil"/>
              <w:bottom w:val="nil"/>
              <w:right w:val="nil"/>
            </w:tcBorders>
            <w:noWrap/>
            <w:vAlign w:val="bottom"/>
            <w:hideMark/>
          </w:tcPr>
          <w:p w14:paraId="6B2D6B2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5.6</w:t>
            </w:r>
          </w:p>
        </w:tc>
        <w:tc>
          <w:tcPr>
            <w:tcW w:w="462" w:type="dxa"/>
            <w:tcBorders>
              <w:top w:val="nil"/>
              <w:left w:val="nil"/>
              <w:bottom w:val="nil"/>
              <w:right w:val="nil"/>
            </w:tcBorders>
            <w:noWrap/>
            <w:vAlign w:val="bottom"/>
            <w:hideMark/>
          </w:tcPr>
          <w:p w14:paraId="4874A4B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5.7</w:t>
            </w:r>
          </w:p>
        </w:tc>
        <w:tc>
          <w:tcPr>
            <w:tcW w:w="462" w:type="dxa"/>
            <w:tcBorders>
              <w:top w:val="nil"/>
              <w:left w:val="nil"/>
              <w:bottom w:val="nil"/>
              <w:right w:val="nil"/>
            </w:tcBorders>
            <w:noWrap/>
            <w:vAlign w:val="bottom"/>
            <w:hideMark/>
          </w:tcPr>
          <w:p w14:paraId="3DDFC98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5.8</w:t>
            </w:r>
          </w:p>
        </w:tc>
        <w:tc>
          <w:tcPr>
            <w:tcW w:w="462" w:type="dxa"/>
            <w:tcBorders>
              <w:top w:val="nil"/>
              <w:left w:val="nil"/>
              <w:bottom w:val="nil"/>
              <w:right w:val="nil"/>
            </w:tcBorders>
            <w:noWrap/>
            <w:vAlign w:val="bottom"/>
            <w:hideMark/>
          </w:tcPr>
          <w:p w14:paraId="4D436A6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5.9</w:t>
            </w:r>
          </w:p>
        </w:tc>
        <w:tc>
          <w:tcPr>
            <w:tcW w:w="462" w:type="dxa"/>
            <w:tcBorders>
              <w:top w:val="nil"/>
              <w:left w:val="nil"/>
              <w:bottom w:val="nil"/>
              <w:right w:val="nil"/>
            </w:tcBorders>
            <w:noWrap/>
            <w:vAlign w:val="bottom"/>
            <w:hideMark/>
          </w:tcPr>
          <w:p w14:paraId="2E56D9C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4"/>
                <w:szCs w:val="14"/>
              </w:rPr>
            </w:pPr>
            <w:r w:rsidRPr="00B6025C">
              <w:rPr>
                <w:rFonts w:ascii="Times New Roman" w:eastAsia="Times New Roman" w:hAnsi="Times New Roman" w:cs="Times New Roman"/>
                <w:b/>
                <w:bCs/>
                <w:color w:val="000000"/>
                <w:sz w:val="14"/>
                <w:szCs w:val="14"/>
              </w:rPr>
              <w:t>5.10</w:t>
            </w:r>
          </w:p>
        </w:tc>
        <w:tc>
          <w:tcPr>
            <w:tcW w:w="462" w:type="dxa"/>
            <w:tcBorders>
              <w:top w:val="nil"/>
              <w:left w:val="nil"/>
              <w:bottom w:val="nil"/>
              <w:right w:val="nil"/>
            </w:tcBorders>
            <w:noWrap/>
            <w:vAlign w:val="bottom"/>
            <w:hideMark/>
          </w:tcPr>
          <w:p w14:paraId="54EC61C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4"/>
                <w:szCs w:val="14"/>
              </w:rPr>
            </w:pPr>
            <w:r w:rsidRPr="00B6025C">
              <w:rPr>
                <w:rFonts w:ascii="Times New Roman" w:eastAsia="Times New Roman" w:hAnsi="Times New Roman" w:cs="Times New Roman"/>
                <w:b/>
                <w:bCs/>
                <w:color w:val="000000"/>
                <w:sz w:val="14"/>
                <w:szCs w:val="14"/>
              </w:rPr>
              <w:t>5.11</w:t>
            </w:r>
          </w:p>
        </w:tc>
        <w:tc>
          <w:tcPr>
            <w:tcW w:w="462" w:type="dxa"/>
            <w:tcBorders>
              <w:top w:val="nil"/>
              <w:left w:val="nil"/>
              <w:bottom w:val="nil"/>
              <w:right w:val="nil"/>
            </w:tcBorders>
            <w:noWrap/>
            <w:vAlign w:val="bottom"/>
            <w:hideMark/>
          </w:tcPr>
          <w:p w14:paraId="0B7016F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4"/>
                <w:szCs w:val="14"/>
              </w:rPr>
            </w:pPr>
            <w:r w:rsidRPr="00B6025C">
              <w:rPr>
                <w:rFonts w:ascii="Times New Roman" w:eastAsia="Times New Roman" w:hAnsi="Times New Roman" w:cs="Times New Roman"/>
                <w:b/>
                <w:bCs/>
                <w:color w:val="000000"/>
                <w:sz w:val="14"/>
                <w:szCs w:val="14"/>
              </w:rPr>
              <w:t>5.12</w:t>
            </w:r>
          </w:p>
        </w:tc>
        <w:tc>
          <w:tcPr>
            <w:tcW w:w="462" w:type="dxa"/>
            <w:tcBorders>
              <w:top w:val="nil"/>
              <w:left w:val="nil"/>
              <w:bottom w:val="nil"/>
              <w:right w:val="single" w:sz="4" w:space="0" w:color="000000"/>
            </w:tcBorders>
            <w:noWrap/>
            <w:vAlign w:val="bottom"/>
            <w:hideMark/>
          </w:tcPr>
          <w:p w14:paraId="662EBFE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4"/>
                <w:szCs w:val="14"/>
              </w:rPr>
            </w:pPr>
            <w:r w:rsidRPr="00B6025C">
              <w:rPr>
                <w:rFonts w:ascii="Times New Roman" w:eastAsia="Times New Roman" w:hAnsi="Times New Roman" w:cs="Times New Roman"/>
                <w:b/>
                <w:bCs/>
                <w:color w:val="000000"/>
                <w:sz w:val="14"/>
                <w:szCs w:val="14"/>
              </w:rPr>
              <w:t>5.13</w:t>
            </w:r>
          </w:p>
        </w:tc>
        <w:tc>
          <w:tcPr>
            <w:tcW w:w="416" w:type="dxa"/>
            <w:tcBorders>
              <w:top w:val="nil"/>
              <w:left w:val="nil"/>
              <w:bottom w:val="nil"/>
              <w:right w:val="nil"/>
            </w:tcBorders>
            <w:noWrap/>
            <w:vAlign w:val="bottom"/>
            <w:hideMark/>
          </w:tcPr>
          <w:p w14:paraId="2A83D7A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6.1</w:t>
            </w:r>
          </w:p>
        </w:tc>
        <w:tc>
          <w:tcPr>
            <w:tcW w:w="416" w:type="dxa"/>
            <w:tcBorders>
              <w:top w:val="nil"/>
              <w:left w:val="nil"/>
              <w:bottom w:val="nil"/>
              <w:right w:val="nil"/>
            </w:tcBorders>
            <w:noWrap/>
            <w:vAlign w:val="bottom"/>
            <w:hideMark/>
          </w:tcPr>
          <w:p w14:paraId="1EF5155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6.2</w:t>
            </w:r>
          </w:p>
        </w:tc>
        <w:tc>
          <w:tcPr>
            <w:tcW w:w="509" w:type="dxa"/>
            <w:tcBorders>
              <w:top w:val="nil"/>
              <w:left w:val="nil"/>
              <w:bottom w:val="nil"/>
              <w:right w:val="single" w:sz="4" w:space="0" w:color="000000"/>
            </w:tcBorders>
            <w:noWrap/>
            <w:vAlign w:val="bottom"/>
            <w:hideMark/>
          </w:tcPr>
          <w:p w14:paraId="3B412F4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6.3</w:t>
            </w:r>
          </w:p>
        </w:tc>
        <w:tc>
          <w:tcPr>
            <w:tcW w:w="416" w:type="dxa"/>
            <w:tcBorders>
              <w:top w:val="nil"/>
              <w:left w:val="nil"/>
              <w:bottom w:val="nil"/>
              <w:right w:val="nil"/>
            </w:tcBorders>
            <w:noWrap/>
            <w:vAlign w:val="bottom"/>
            <w:hideMark/>
          </w:tcPr>
          <w:p w14:paraId="4EBFB43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7.1</w:t>
            </w:r>
          </w:p>
        </w:tc>
        <w:tc>
          <w:tcPr>
            <w:tcW w:w="416" w:type="dxa"/>
            <w:tcBorders>
              <w:top w:val="nil"/>
              <w:left w:val="nil"/>
              <w:bottom w:val="nil"/>
              <w:right w:val="nil"/>
            </w:tcBorders>
            <w:noWrap/>
            <w:vAlign w:val="bottom"/>
            <w:hideMark/>
          </w:tcPr>
          <w:p w14:paraId="2B71CB1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7.2</w:t>
            </w:r>
          </w:p>
        </w:tc>
        <w:tc>
          <w:tcPr>
            <w:tcW w:w="416" w:type="dxa"/>
            <w:tcBorders>
              <w:top w:val="nil"/>
              <w:left w:val="nil"/>
              <w:bottom w:val="nil"/>
              <w:right w:val="nil"/>
            </w:tcBorders>
            <w:noWrap/>
            <w:vAlign w:val="bottom"/>
            <w:hideMark/>
          </w:tcPr>
          <w:p w14:paraId="4789302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7.3</w:t>
            </w:r>
          </w:p>
        </w:tc>
        <w:tc>
          <w:tcPr>
            <w:tcW w:w="416" w:type="dxa"/>
            <w:tcBorders>
              <w:top w:val="nil"/>
              <w:left w:val="nil"/>
              <w:bottom w:val="nil"/>
              <w:right w:val="single" w:sz="4" w:space="0" w:color="000000"/>
            </w:tcBorders>
            <w:noWrap/>
            <w:vAlign w:val="bottom"/>
            <w:hideMark/>
          </w:tcPr>
          <w:p w14:paraId="75086F1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7.4</w:t>
            </w:r>
          </w:p>
        </w:tc>
      </w:tr>
      <w:tr w:rsidR="00AE3774" w:rsidRPr="00B6025C" w14:paraId="1A258C41" w14:textId="77777777" w:rsidTr="00AE3774">
        <w:trPr>
          <w:trHeight w:val="260"/>
        </w:trPr>
        <w:tc>
          <w:tcPr>
            <w:tcW w:w="2540" w:type="dxa"/>
            <w:tcBorders>
              <w:top w:val="single" w:sz="4" w:space="0" w:color="FFFFFF"/>
              <w:left w:val="single" w:sz="4" w:space="0" w:color="auto"/>
              <w:bottom w:val="single" w:sz="4" w:space="0" w:color="FFFFFF"/>
              <w:right w:val="single" w:sz="4" w:space="0" w:color="auto"/>
            </w:tcBorders>
            <w:vAlign w:val="bottom"/>
            <w:hideMark/>
          </w:tcPr>
          <w:p w14:paraId="38C5F7B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proofErr w:type="spellStart"/>
            <w:r w:rsidRPr="00B6025C">
              <w:rPr>
                <w:rFonts w:ascii="Times New Roman" w:eastAsia="Times New Roman" w:hAnsi="Times New Roman" w:cs="Times New Roman"/>
                <w:b/>
                <w:bCs/>
                <w:color w:val="000000"/>
                <w:sz w:val="16"/>
                <w:szCs w:val="16"/>
              </w:rPr>
              <w:t>Elberling</w:t>
            </w:r>
            <w:proofErr w:type="spellEnd"/>
            <w:r w:rsidRPr="00B6025C">
              <w:rPr>
                <w:rFonts w:ascii="Times New Roman" w:eastAsia="Times New Roman" w:hAnsi="Times New Roman" w:cs="Times New Roman"/>
                <w:b/>
                <w:bCs/>
                <w:color w:val="000000"/>
                <w:sz w:val="16"/>
                <w:szCs w:val="16"/>
              </w:rPr>
              <w:t xml:space="preserve"> et al., 2004</w:t>
            </w:r>
          </w:p>
        </w:tc>
        <w:tc>
          <w:tcPr>
            <w:tcW w:w="509" w:type="dxa"/>
            <w:tcBorders>
              <w:top w:val="nil"/>
              <w:left w:val="nil"/>
              <w:bottom w:val="nil"/>
              <w:right w:val="nil"/>
            </w:tcBorders>
            <w:noWrap/>
            <w:vAlign w:val="bottom"/>
            <w:hideMark/>
          </w:tcPr>
          <w:p w14:paraId="1DBC112D"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WN</w:t>
            </w:r>
          </w:p>
        </w:tc>
        <w:tc>
          <w:tcPr>
            <w:tcW w:w="443" w:type="dxa"/>
            <w:tcBorders>
              <w:top w:val="nil"/>
              <w:left w:val="nil"/>
              <w:bottom w:val="nil"/>
              <w:right w:val="nil"/>
            </w:tcBorders>
            <w:noWrap/>
            <w:vAlign w:val="bottom"/>
            <w:hideMark/>
          </w:tcPr>
          <w:p w14:paraId="52EBB6F3"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37D66CAF"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43" w:type="dxa"/>
            <w:tcBorders>
              <w:top w:val="nil"/>
              <w:left w:val="nil"/>
              <w:bottom w:val="nil"/>
              <w:right w:val="single" w:sz="4" w:space="0" w:color="000000"/>
            </w:tcBorders>
            <w:noWrap/>
            <w:vAlign w:val="bottom"/>
            <w:hideMark/>
          </w:tcPr>
          <w:p w14:paraId="38143856"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16" w:type="dxa"/>
            <w:tcBorders>
              <w:top w:val="nil"/>
              <w:left w:val="nil"/>
              <w:bottom w:val="nil"/>
              <w:right w:val="nil"/>
            </w:tcBorders>
            <w:noWrap/>
            <w:vAlign w:val="bottom"/>
            <w:hideMark/>
          </w:tcPr>
          <w:p w14:paraId="7AC20F0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01C6C2C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12B1A4B"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2D9C8C76"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69C553D8"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522E8286"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5D522E9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34D21D84"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62" w:type="dxa"/>
            <w:tcBorders>
              <w:top w:val="nil"/>
              <w:left w:val="nil"/>
              <w:bottom w:val="nil"/>
              <w:right w:val="nil"/>
            </w:tcBorders>
            <w:noWrap/>
            <w:vAlign w:val="bottom"/>
            <w:hideMark/>
          </w:tcPr>
          <w:p w14:paraId="7BC30F7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05344EA0"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62" w:type="dxa"/>
            <w:tcBorders>
              <w:top w:val="nil"/>
              <w:left w:val="nil"/>
              <w:bottom w:val="nil"/>
              <w:right w:val="nil"/>
            </w:tcBorders>
            <w:noWrap/>
            <w:vAlign w:val="bottom"/>
            <w:hideMark/>
          </w:tcPr>
          <w:p w14:paraId="42B90B3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FF12F6D"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72B543A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2EF0924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single" w:sz="4" w:space="0" w:color="000000"/>
            </w:tcBorders>
            <w:noWrap/>
            <w:vAlign w:val="bottom"/>
            <w:hideMark/>
          </w:tcPr>
          <w:p w14:paraId="5E29053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16" w:type="dxa"/>
            <w:tcBorders>
              <w:top w:val="nil"/>
              <w:left w:val="nil"/>
              <w:bottom w:val="nil"/>
              <w:right w:val="nil"/>
            </w:tcBorders>
            <w:noWrap/>
            <w:vAlign w:val="bottom"/>
            <w:hideMark/>
          </w:tcPr>
          <w:p w14:paraId="66B9CAC5"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00A4E5D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111859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283F366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509" w:type="dxa"/>
            <w:tcBorders>
              <w:top w:val="nil"/>
              <w:left w:val="nil"/>
              <w:bottom w:val="nil"/>
              <w:right w:val="nil"/>
            </w:tcBorders>
            <w:noWrap/>
            <w:vAlign w:val="bottom"/>
            <w:hideMark/>
          </w:tcPr>
          <w:p w14:paraId="1C1690A4"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28B7B627"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2AD3B017"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1617257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1106230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Y</w:t>
            </w:r>
          </w:p>
        </w:tc>
        <w:tc>
          <w:tcPr>
            <w:tcW w:w="443" w:type="dxa"/>
            <w:tcBorders>
              <w:top w:val="nil"/>
              <w:left w:val="nil"/>
              <w:bottom w:val="nil"/>
              <w:right w:val="nil"/>
            </w:tcBorders>
            <w:noWrap/>
            <w:vAlign w:val="bottom"/>
            <w:hideMark/>
          </w:tcPr>
          <w:p w14:paraId="337A654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798B8B23"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WN</w:t>
            </w:r>
          </w:p>
        </w:tc>
        <w:tc>
          <w:tcPr>
            <w:tcW w:w="462" w:type="dxa"/>
            <w:tcBorders>
              <w:top w:val="nil"/>
              <w:left w:val="nil"/>
              <w:bottom w:val="nil"/>
              <w:right w:val="nil"/>
            </w:tcBorders>
            <w:noWrap/>
            <w:vAlign w:val="bottom"/>
            <w:hideMark/>
          </w:tcPr>
          <w:p w14:paraId="7965A8B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C0636A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256B1A6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18E0BFA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01263D0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2FFB53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16D8EFDB"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1B766BDB"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291470BD"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1035B906"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WY</w:t>
            </w:r>
          </w:p>
        </w:tc>
        <w:tc>
          <w:tcPr>
            <w:tcW w:w="416" w:type="dxa"/>
            <w:tcBorders>
              <w:top w:val="nil"/>
              <w:left w:val="single" w:sz="4" w:space="0" w:color="000000"/>
              <w:bottom w:val="nil"/>
              <w:right w:val="nil"/>
            </w:tcBorders>
            <w:noWrap/>
            <w:vAlign w:val="bottom"/>
            <w:hideMark/>
          </w:tcPr>
          <w:p w14:paraId="7807D96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602C5225"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1F58322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single" w:sz="4" w:space="0" w:color="000000"/>
            </w:tcBorders>
            <w:noWrap/>
            <w:vAlign w:val="bottom"/>
            <w:hideMark/>
          </w:tcPr>
          <w:p w14:paraId="1587E9E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r>
      <w:tr w:rsidR="00AE3774" w:rsidRPr="00B6025C" w14:paraId="2606353F" w14:textId="77777777" w:rsidTr="00AE3774">
        <w:trPr>
          <w:trHeight w:val="310"/>
        </w:trPr>
        <w:tc>
          <w:tcPr>
            <w:tcW w:w="2540" w:type="dxa"/>
            <w:tcBorders>
              <w:top w:val="single" w:sz="4" w:space="0" w:color="F6F8F9"/>
              <w:left w:val="single" w:sz="4" w:space="0" w:color="auto"/>
              <w:bottom w:val="single" w:sz="4" w:space="0" w:color="F6F8F9"/>
              <w:right w:val="single" w:sz="4" w:space="0" w:color="auto"/>
            </w:tcBorders>
            <w:vAlign w:val="bottom"/>
            <w:hideMark/>
          </w:tcPr>
          <w:p w14:paraId="2D824FB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Abraham-</w:t>
            </w:r>
            <w:proofErr w:type="spellStart"/>
            <w:r w:rsidRPr="00B6025C">
              <w:rPr>
                <w:rFonts w:ascii="Times New Roman" w:eastAsia="Times New Roman" w:hAnsi="Times New Roman" w:cs="Times New Roman"/>
                <w:b/>
                <w:bCs/>
                <w:color w:val="000000"/>
                <w:sz w:val="16"/>
                <w:szCs w:val="16"/>
              </w:rPr>
              <w:t>Nordling</w:t>
            </w:r>
            <w:proofErr w:type="spellEnd"/>
            <w:r w:rsidRPr="00B6025C">
              <w:rPr>
                <w:rFonts w:ascii="Times New Roman" w:eastAsia="Times New Roman" w:hAnsi="Times New Roman" w:cs="Times New Roman"/>
                <w:b/>
                <w:bCs/>
                <w:color w:val="000000"/>
                <w:sz w:val="16"/>
                <w:szCs w:val="16"/>
              </w:rPr>
              <w:t xml:space="preserve"> et al., 2005</w:t>
            </w:r>
          </w:p>
        </w:tc>
        <w:tc>
          <w:tcPr>
            <w:tcW w:w="509" w:type="dxa"/>
            <w:tcBorders>
              <w:top w:val="nil"/>
              <w:left w:val="nil"/>
              <w:bottom w:val="nil"/>
              <w:right w:val="nil"/>
            </w:tcBorders>
            <w:noWrap/>
            <w:vAlign w:val="bottom"/>
            <w:hideMark/>
          </w:tcPr>
          <w:p w14:paraId="7B38D87F"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4ED6891B"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1756AC26"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43" w:type="dxa"/>
            <w:tcBorders>
              <w:top w:val="nil"/>
              <w:left w:val="nil"/>
              <w:bottom w:val="nil"/>
              <w:right w:val="single" w:sz="4" w:space="0" w:color="000000"/>
            </w:tcBorders>
            <w:noWrap/>
            <w:vAlign w:val="bottom"/>
            <w:hideMark/>
          </w:tcPr>
          <w:p w14:paraId="7316F163"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16" w:type="dxa"/>
            <w:tcBorders>
              <w:top w:val="nil"/>
              <w:left w:val="nil"/>
              <w:bottom w:val="nil"/>
              <w:right w:val="nil"/>
            </w:tcBorders>
            <w:noWrap/>
            <w:vAlign w:val="bottom"/>
            <w:hideMark/>
          </w:tcPr>
          <w:p w14:paraId="52375D06"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30F884F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9121D79"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57017CB4"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6F19E5BF"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4F8FC0D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58E65DC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18A7D144"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62" w:type="dxa"/>
            <w:tcBorders>
              <w:top w:val="nil"/>
              <w:left w:val="nil"/>
              <w:bottom w:val="nil"/>
              <w:right w:val="nil"/>
            </w:tcBorders>
            <w:noWrap/>
            <w:vAlign w:val="bottom"/>
            <w:hideMark/>
          </w:tcPr>
          <w:p w14:paraId="7913E5D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0B65FFB1"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630EE9F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62" w:type="dxa"/>
            <w:tcBorders>
              <w:top w:val="nil"/>
              <w:left w:val="nil"/>
              <w:bottom w:val="nil"/>
              <w:right w:val="nil"/>
            </w:tcBorders>
            <w:noWrap/>
            <w:vAlign w:val="bottom"/>
            <w:hideMark/>
          </w:tcPr>
          <w:p w14:paraId="4E32793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01609CE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726F272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single" w:sz="4" w:space="0" w:color="000000"/>
            </w:tcBorders>
            <w:noWrap/>
            <w:vAlign w:val="bottom"/>
            <w:hideMark/>
          </w:tcPr>
          <w:p w14:paraId="2D3EAF1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16" w:type="dxa"/>
            <w:tcBorders>
              <w:top w:val="nil"/>
              <w:left w:val="nil"/>
              <w:bottom w:val="nil"/>
              <w:right w:val="nil"/>
            </w:tcBorders>
            <w:noWrap/>
            <w:vAlign w:val="bottom"/>
            <w:hideMark/>
          </w:tcPr>
          <w:p w14:paraId="58D0886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530CEED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232B24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DED116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509" w:type="dxa"/>
            <w:tcBorders>
              <w:top w:val="nil"/>
              <w:left w:val="nil"/>
              <w:bottom w:val="nil"/>
              <w:right w:val="nil"/>
            </w:tcBorders>
            <w:noWrap/>
            <w:vAlign w:val="bottom"/>
            <w:hideMark/>
          </w:tcPr>
          <w:p w14:paraId="6AC243B5"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39AC710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277950E5"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N</w:t>
            </w:r>
          </w:p>
        </w:tc>
        <w:tc>
          <w:tcPr>
            <w:tcW w:w="443" w:type="dxa"/>
            <w:tcBorders>
              <w:top w:val="nil"/>
              <w:left w:val="nil"/>
              <w:bottom w:val="nil"/>
              <w:right w:val="nil"/>
            </w:tcBorders>
            <w:noWrap/>
            <w:vAlign w:val="bottom"/>
            <w:hideMark/>
          </w:tcPr>
          <w:p w14:paraId="742126DF"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36DD365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Y</w:t>
            </w:r>
          </w:p>
        </w:tc>
        <w:tc>
          <w:tcPr>
            <w:tcW w:w="443" w:type="dxa"/>
            <w:tcBorders>
              <w:top w:val="nil"/>
              <w:left w:val="nil"/>
              <w:bottom w:val="nil"/>
              <w:right w:val="nil"/>
            </w:tcBorders>
            <w:noWrap/>
            <w:vAlign w:val="bottom"/>
            <w:hideMark/>
          </w:tcPr>
          <w:p w14:paraId="5F7B89A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215C3C16"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WN</w:t>
            </w:r>
          </w:p>
        </w:tc>
        <w:tc>
          <w:tcPr>
            <w:tcW w:w="462" w:type="dxa"/>
            <w:tcBorders>
              <w:top w:val="nil"/>
              <w:left w:val="nil"/>
              <w:bottom w:val="nil"/>
              <w:right w:val="nil"/>
            </w:tcBorders>
            <w:noWrap/>
            <w:vAlign w:val="bottom"/>
            <w:hideMark/>
          </w:tcPr>
          <w:p w14:paraId="6A79D3D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EC17DC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00339D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6CF0BA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FFEECF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1D6B89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5757844"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76938DA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15AD844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3CB76397"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WY</w:t>
            </w:r>
          </w:p>
        </w:tc>
        <w:tc>
          <w:tcPr>
            <w:tcW w:w="416" w:type="dxa"/>
            <w:tcBorders>
              <w:top w:val="nil"/>
              <w:left w:val="single" w:sz="4" w:space="0" w:color="000000"/>
              <w:bottom w:val="nil"/>
              <w:right w:val="nil"/>
            </w:tcBorders>
            <w:noWrap/>
            <w:vAlign w:val="bottom"/>
            <w:hideMark/>
          </w:tcPr>
          <w:p w14:paraId="6274779D"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291DA11F"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70BAE8F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single" w:sz="4" w:space="0" w:color="000000"/>
            </w:tcBorders>
            <w:noWrap/>
            <w:vAlign w:val="bottom"/>
            <w:hideMark/>
          </w:tcPr>
          <w:p w14:paraId="4D89441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r>
      <w:tr w:rsidR="00AE3774" w:rsidRPr="00B6025C" w14:paraId="7BFBDA6E" w14:textId="77777777" w:rsidTr="00AE3774">
        <w:trPr>
          <w:trHeight w:val="450"/>
        </w:trPr>
        <w:tc>
          <w:tcPr>
            <w:tcW w:w="2540" w:type="dxa"/>
            <w:tcBorders>
              <w:top w:val="nil"/>
              <w:left w:val="single" w:sz="4" w:space="0" w:color="auto"/>
              <w:bottom w:val="single" w:sz="4" w:space="0" w:color="F6F8F9"/>
              <w:right w:val="single" w:sz="4" w:space="0" w:color="auto"/>
            </w:tcBorders>
            <w:vAlign w:val="bottom"/>
            <w:hideMark/>
          </w:tcPr>
          <w:p w14:paraId="5735744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Al-</w:t>
            </w:r>
            <w:proofErr w:type="spellStart"/>
            <w:r w:rsidRPr="00B6025C">
              <w:rPr>
                <w:rFonts w:ascii="Times New Roman" w:eastAsia="Times New Roman" w:hAnsi="Times New Roman" w:cs="Times New Roman"/>
                <w:b/>
                <w:bCs/>
                <w:color w:val="000000"/>
                <w:sz w:val="16"/>
                <w:szCs w:val="16"/>
              </w:rPr>
              <w:t>Adhami</w:t>
            </w:r>
            <w:proofErr w:type="spellEnd"/>
            <w:r w:rsidRPr="00B6025C">
              <w:rPr>
                <w:rFonts w:ascii="Times New Roman" w:eastAsia="Times New Roman" w:hAnsi="Times New Roman" w:cs="Times New Roman"/>
                <w:b/>
                <w:bCs/>
                <w:color w:val="000000"/>
                <w:sz w:val="16"/>
                <w:szCs w:val="16"/>
              </w:rPr>
              <w:t xml:space="preserve"> et al., 2012</w:t>
            </w:r>
          </w:p>
        </w:tc>
        <w:tc>
          <w:tcPr>
            <w:tcW w:w="509" w:type="dxa"/>
            <w:tcBorders>
              <w:top w:val="nil"/>
              <w:left w:val="nil"/>
              <w:bottom w:val="nil"/>
              <w:right w:val="nil"/>
            </w:tcBorders>
            <w:noWrap/>
            <w:vAlign w:val="bottom"/>
            <w:hideMark/>
          </w:tcPr>
          <w:p w14:paraId="38BA78B9"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WN</w:t>
            </w:r>
          </w:p>
        </w:tc>
        <w:tc>
          <w:tcPr>
            <w:tcW w:w="443" w:type="dxa"/>
            <w:tcBorders>
              <w:top w:val="nil"/>
              <w:left w:val="nil"/>
              <w:bottom w:val="nil"/>
              <w:right w:val="nil"/>
            </w:tcBorders>
            <w:noWrap/>
            <w:vAlign w:val="bottom"/>
            <w:hideMark/>
          </w:tcPr>
          <w:p w14:paraId="64B61C2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396236C5"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43" w:type="dxa"/>
            <w:tcBorders>
              <w:top w:val="nil"/>
              <w:left w:val="nil"/>
              <w:bottom w:val="nil"/>
              <w:right w:val="single" w:sz="4" w:space="0" w:color="000000"/>
            </w:tcBorders>
            <w:noWrap/>
            <w:vAlign w:val="bottom"/>
            <w:hideMark/>
          </w:tcPr>
          <w:p w14:paraId="07DBE50F"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16" w:type="dxa"/>
            <w:tcBorders>
              <w:top w:val="nil"/>
              <w:left w:val="nil"/>
              <w:bottom w:val="nil"/>
              <w:right w:val="nil"/>
            </w:tcBorders>
            <w:noWrap/>
            <w:vAlign w:val="bottom"/>
            <w:hideMark/>
          </w:tcPr>
          <w:p w14:paraId="19EF1A7D"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04D7DD1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68489CBB"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44B19DAE"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6CFAFDB1"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73E35533"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734886ED"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406D269D"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62" w:type="dxa"/>
            <w:tcBorders>
              <w:top w:val="nil"/>
              <w:left w:val="nil"/>
              <w:bottom w:val="nil"/>
              <w:right w:val="nil"/>
            </w:tcBorders>
            <w:noWrap/>
            <w:vAlign w:val="bottom"/>
            <w:hideMark/>
          </w:tcPr>
          <w:p w14:paraId="366F19E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5F413D42"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64D7E95C"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4A206D33"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590A2441"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N</w:t>
            </w:r>
          </w:p>
        </w:tc>
        <w:tc>
          <w:tcPr>
            <w:tcW w:w="462" w:type="dxa"/>
            <w:tcBorders>
              <w:top w:val="nil"/>
              <w:left w:val="nil"/>
              <w:bottom w:val="nil"/>
              <w:right w:val="nil"/>
            </w:tcBorders>
            <w:noWrap/>
            <w:vAlign w:val="bottom"/>
            <w:hideMark/>
          </w:tcPr>
          <w:p w14:paraId="751DAC93"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N</w:t>
            </w:r>
          </w:p>
        </w:tc>
        <w:tc>
          <w:tcPr>
            <w:tcW w:w="462" w:type="dxa"/>
            <w:tcBorders>
              <w:top w:val="nil"/>
              <w:left w:val="nil"/>
              <w:bottom w:val="nil"/>
              <w:right w:val="nil"/>
            </w:tcBorders>
            <w:noWrap/>
            <w:vAlign w:val="bottom"/>
            <w:hideMark/>
          </w:tcPr>
          <w:p w14:paraId="0E7270E0"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16" w:type="dxa"/>
            <w:tcBorders>
              <w:top w:val="nil"/>
              <w:left w:val="single" w:sz="4" w:space="0" w:color="000000"/>
              <w:bottom w:val="nil"/>
              <w:right w:val="nil"/>
            </w:tcBorders>
            <w:noWrap/>
            <w:vAlign w:val="bottom"/>
            <w:hideMark/>
          </w:tcPr>
          <w:p w14:paraId="57610363"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3FCBC7C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07BBFCD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1DF1B3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509" w:type="dxa"/>
            <w:tcBorders>
              <w:top w:val="nil"/>
              <w:left w:val="nil"/>
              <w:bottom w:val="nil"/>
              <w:right w:val="nil"/>
            </w:tcBorders>
            <w:noWrap/>
            <w:vAlign w:val="bottom"/>
            <w:hideMark/>
          </w:tcPr>
          <w:p w14:paraId="7723204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19996EAD"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2E37AF80"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PN</w:t>
            </w:r>
          </w:p>
        </w:tc>
        <w:tc>
          <w:tcPr>
            <w:tcW w:w="443" w:type="dxa"/>
            <w:tcBorders>
              <w:top w:val="nil"/>
              <w:left w:val="nil"/>
              <w:bottom w:val="nil"/>
              <w:right w:val="nil"/>
            </w:tcBorders>
            <w:noWrap/>
            <w:vAlign w:val="bottom"/>
            <w:hideMark/>
          </w:tcPr>
          <w:p w14:paraId="2954945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2CCCD64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Y</w:t>
            </w:r>
          </w:p>
        </w:tc>
        <w:tc>
          <w:tcPr>
            <w:tcW w:w="443" w:type="dxa"/>
            <w:tcBorders>
              <w:top w:val="nil"/>
              <w:left w:val="nil"/>
              <w:bottom w:val="nil"/>
              <w:right w:val="nil"/>
            </w:tcBorders>
            <w:noWrap/>
            <w:vAlign w:val="bottom"/>
            <w:hideMark/>
          </w:tcPr>
          <w:p w14:paraId="4946475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282C1972"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WN</w:t>
            </w:r>
          </w:p>
        </w:tc>
        <w:tc>
          <w:tcPr>
            <w:tcW w:w="462" w:type="dxa"/>
            <w:tcBorders>
              <w:top w:val="nil"/>
              <w:left w:val="nil"/>
              <w:bottom w:val="nil"/>
              <w:right w:val="nil"/>
            </w:tcBorders>
            <w:noWrap/>
            <w:vAlign w:val="bottom"/>
            <w:hideMark/>
          </w:tcPr>
          <w:p w14:paraId="3ED8E46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21BF5A4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4F6156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2F9EF2B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7FD162F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1ECD8DF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ECB4106"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668A614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65C3331D"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0C8CDA92"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WY</w:t>
            </w:r>
          </w:p>
        </w:tc>
        <w:tc>
          <w:tcPr>
            <w:tcW w:w="416" w:type="dxa"/>
            <w:tcBorders>
              <w:top w:val="nil"/>
              <w:left w:val="single" w:sz="4" w:space="0" w:color="000000"/>
              <w:bottom w:val="nil"/>
              <w:right w:val="nil"/>
            </w:tcBorders>
            <w:noWrap/>
            <w:vAlign w:val="bottom"/>
            <w:hideMark/>
          </w:tcPr>
          <w:p w14:paraId="12A9D04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17A736D1"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04EEA44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single" w:sz="4" w:space="0" w:color="000000"/>
            </w:tcBorders>
            <w:noWrap/>
            <w:vAlign w:val="bottom"/>
            <w:hideMark/>
          </w:tcPr>
          <w:p w14:paraId="5221F68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r>
      <w:tr w:rsidR="00AE3774" w:rsidRPr="00B6025C" w14:paraId="0B36F745" w14:textId="77777777" w:rsidTr="00AE3774">
        <w:trPr>
          <w:trHeight w:val="260"/>
        </w:trPr>
        <w:tc>
          <w:tcPr>
            <w:tcW w:w="2540" w:type="dxa"/>
            <w:tcBorders>
              <w:top w:val="nil"/>
              <w:left w:val="single" w:sz="4" w:space="0" w:color="auto"/>
              <w:bottom w:val="single" w:sz="4" w:space="0" w:color="F6F8F9"/>
              <w:right w:val="single" w:sz="4" w:space="0" w:color="auto"/>
            </w:tcBorders>
            <w:vAlign w:val="bottom"/>
            <w:hideMark/>
          </w:tcPr>
          <w:p w14:paraId="07F7A70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proofErr w:type="spellStart"/>
            <w:r w:rsidRPr="00B6025C">
              <w:rPr>
                <w:rFonts w:ascii="Times New Roman" w:eastAsia="Times New Roman" w:hAnsi="Times New Roman" w:cs="Times New Roman"/>
                <w:b/>
                <w:bCs/>
                <w:color w:val="000000"/>
                <w:sz w:val="16"/>
                <w:szCs w:val="16"/>
              </w:rPr>
              <w:t>Bukvic</w:t>
            </w:r>
            <w:proofErr w:type="spellEnd"/>
            <w:r w:rsidRPr="00B6025C">
              <w:rPr>
                <w:rFonts w:ascii="Times New Roman" w:eastAsia="Times New Roman" w:hAnsi="Times New Roman" w:cs="Times New Roman"/>
                <w:b/>
                <w:bCs/>
                <w:color w:val="000000"/>
                <w:sz w:val="16"/>
                <w:szCs w:val="16"/>
              </w:rPr>
              <w:t xml:space="preserve"> et al., 2015</w:t>
            </w:r>
          </w:p>
        </w:tc>
        <w:tc>
          <w:tcPr>
            <w:tcW w:w="509" w:type="dxa"/>
            <w:tcBorders>
              <w:top w:val="nil"/>
              <w:left w:val="nil"/>
              <w:bottom w:val="nil"/>
              <w:right w:val="nil"/>
            </w:tcBorders>
            <w:noWrap/>
            <w:vAlign w:val="bottom"/>
            <w:hideMark/>
          </w:tcPr>
          <w:p w14:paraId="42D03F37"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WN</w:t>
            </w:r>
          </w:p>
        </w:tc>
        <w:tc>
          <w:tcPr>
            <w:tcW w:w="443" w:type="dxa"/>
            <w:tcBorders>
              <w:top w:val="nil"/>
              <w:left w:val="nil"/>
              <w:bottom w:val="nil"/>
              <w:right w:val="nil"/>
            </w:tcBorders>
            <w:noWrap/>
            <w:vAlign w:val="bottom"/>
            <w:hideMark/>
          </w:tcPr>
          <w:p w14:paraId="4A16023D"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4960AF28"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43" w:type="dxa"/>
            <w:tcBorders>
              <w:top w:val="nil"/>
              <w:left w:val="nil"/>
              <w:bottom w:val="nil"/>
              <w:right w:val="single" w:sz="4" w:space="0" w:color="000000"/>
            </w:tcBorders>
            <w:noWrap/>
            <w:vAlign w:val="bottom"/>
            <w:hideMark/>
          </w:tcPr>
          <w:p w14:paraId="1D2C78EF"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16" w:type="dxa"/>
            <w:tcBorders>
              <w:top w:val="nil"/>
              <w:left w:val="nil"/>
              <w:bottom w:val="nil"/>
              <w:right w:val="nil"/>
            </w:tcBorders>
            <w:noWrap/>
            <w:vAlign w:val="bottom"/>
            <w:hideMark/>
          </w:tcPr>
          <w:p w14:paraId="4E2835C6"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77A3DBA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642F4128"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03E37620"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48374DE4"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0CB3FA60"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6F98E07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56E8C3F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62" w:type="dxa"/>
            <w:tcBorders>
              <w:top w:val="nil"/>
              <w:left w:val="nil"/>
              <w:bottom w:val="nil"/>
              <w:right w:val="nil"/>
            </w:tcBorders>
            <w:noWrap/>
            <w:vAlign w:val="bottom"/>
            <w:hideMark/>
          </w:tcPr>
          <w:p w14:paraId="3AB1FF1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59940FF0"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20344A5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1114075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86AE02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72758C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B85546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16" w:type="dxa"/>
            <w:tcBorders>
              <w:top w:val="nil"/>
              <w:left w:val="single" w:sz="4" w:space="0" w:color="000000"/>
              <w:bottom w:val="nil"/>
              <w:right w:val="nil"/>
            </w:tcBorders>
            <w:noWrap/>
            <w:vAlign w:val="bottom"/>
            <w:hideMark/>
          </w:tcPr>
          <w:p w14:paraId="550407A0"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16A569E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62DCA88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639DBD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509" w:type="dxa"/>
            <w:tcBorders>
              <w:top w:val="nil"/>
              <w:left w:val="nil"/>
              <w:bottom w:val="nil"/>
              <w:right w:val="nil"/>
            </w:tcBorders>
            <w:noWrap/>
            <w:vAlign w:val="bottom"/>
            <w:hideMark/>
          </w:tcPr>
          <w:p w14:paraId="34B3CC07"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70A70B39"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53666C03"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1B4A94E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173FCF7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Y</w:t>
            </w:r>
          </w:p>
        </w:tc>
        <w:tc>
          <w:tcPr>
            <w:tcW w:w="443" w:type="dxa"/>
            <w:tcBorders>
              <w:top w:val="nil"/>
              <w:left w:val="nil"/>
              <w:bottom w:val="nil"/>
              <w:right w:val="nil"/>
            </w:tcBorders>
            <w:noWrap/>
            <w:vAlign w:val="bottom"/>
            <w:hideMark/>
          </w:tcPr>
          <w:p w14:paraId="0605F440"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509" w:type="dxa"/>
            <w:tcBorders>
              <w:top w:val="nil"/>
              <w:left w:val="nil"/>
              <w:bottom w:val="nil"/>
              <w:right w:val="nil"/>
            </w:tcBorders>
            <w:noWrap/>
            <w:vAlign w:val="bottom"/>
            <w:hideMark/>
          </w:tcPr>
          <w:p w14:paraId="2D77F8B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6E8C760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1D99526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1DF9E05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1620AE5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7ECE258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582ED5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AD8AE2D"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16" w:type="dxa"/>
            <w:tcBorders>
              <w:top w:val="nil"/>
              <w:left w:val="single" w:sz="4" w:space="0" w:color="000000"/>
              <w:bottom w:val="nil"/>
              <w:right w:val="nil"/>
            </w:tcBorders>
            <w:noWrap/>
            <w:vAlign w:val="bottom"/>
            <w:hideMark/>
          </w:tcPr>
          <w:p w14:paraId="759EC05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6645110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02AB5ADE"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WY</w:t>
            </w:r>
          </w:p>
        </w:tc>
        <w:tc>
          <w:tcPr>
            <w:tcW w:w="416" w:type="dxa"/>
            <w:tcBorders>
              <w:top w:val="nil"/>
              <w:left w:val="single" w:sz="4" w:space="0" w:color="000000"/>
              <w:bottom w:val="nil"/>
              <w:right w:val="nil"/>
            </w:tcBorders>
            <w:noWrap/>
            <w:vAlign w:val="bottom"/>
            <w:hideMark/>
          </w:tcPr>
          <w:p w14:paraId="02C9ACE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0DFABA84"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66D224F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single" w:sz="4" w:space="0" w:color="000000"/>
            </w:tcBorders>
            <w:noWrap/>
            <w:vAlign w:val="bottom"/>
            <w:hideMark/>
          </w:tcPr>
          <w:p w14:paraId="26E0700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r>
      <w:tr w:rsidR="00AE3774" w:rsidRPr="00B6025C" w14:paraId="61F17F2E" w14:textId="77777777" w:rsidTr="00AE3774">
        <w:trPr>
          <w:trHeight w:val="260"/>
        </w:trPr>
        <w:tc>
          <w:tcPr>
            <w:tcW w:w="2540" w:type="dxa"/>
            <w:tcBorders>
              <w:top w:val="single" w:sz="4" w:space="0" w:color="FFFFFF"/>
              <w:left w:val="single" w:sz="4" w:space="0" w:color="auto"/>
              <w:bottom w:val="single" w:sz="4" w:space="0" w:color="FFFFFF"/>
              <w:right w:val="single" w:sz="4" w:space="0" w:color="auto"/>
            </w:tcBorders>
            <w:vAlign w:val="bottom"/>
            <w:hideMark/>
          </w:tcPr>
          <w:p w14:paraId="56B8B80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proofErr w:type="spellStart"/>
            <w:r w:rsidRPr="00B6025C">
              <w:rPr>
                <w:rFonts w:ascii="Times New Roman" w:eastAsia="Times New Roman" w:hAnsi="Times New Roman" w:cs="Times New Roman"/>
                <w:b/>
                <w:bCs/>
                <w:color w:val="000000"/>
                <w:sz w:val="16"/>
                <w:szCs w:val="16"/>
              </w:rPr>
              <w:t>Villagelin</w:t>
            </w:r>
            <w:proofErr w:type="spellEnd"/>
            <w:r w:rsidRPr="00B6025C">
              <w:rPr>
                <w:rFonts w:ascii="Times New Roman" w:eastAsia="Times New Roman" w:hAnsi="Times New Roman" w:cs="Times New Roman"/>
                <w:b/>
                <w:bCs/>
                <w:color w:val="000000"/>
                <w:sz w:val="16"/>
                <w:szCs w:val="16"/>
              </w:rPr>
              <w:t xml:space="preserve"> et al., 2015</w:t>
            </w:r>
          </w:p>
        </w:tc>
        <w:tc>
          <w:tcPr>
            <w:tcW w:w="509" w:type="dxa"/>
            <w:tcBorders>
              <w:top w:val="nil"/>
              <w:left w:val="nil"/>
              <w:bottom w:val="nil"/>
              <w:right w:val="nil"/>
            </w:tcBorders>
            <w:noWrap/>
            <w:vAlign w:val="bottom"/>
            <w:hideMark/>
          </w:tcPr>
          <w:p w14:paraId="0779CE73"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66F1D1B0"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66064AD1"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43" w:type="dxa"/>
            <w:tcBorders>
              <w:top w:val="nil"/>
              <w:left w:val="nil"/>
              <w:bottom w:val="nil"/>
              <w:right w:val="single" w:sz="4" w:space="0" w:color="000000"/>
            </w:tcBorders>
            <w:noWrap/>
            <w:vAlign w:val="bottom"/>
            <w:hideMark/>
          </w:tcPr>
          <w:p w14:paraId="1A7113C3"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16" w:type="dxa"/>
            <w:tcBorders>
              <w:top w:val="nil"/>
              <w:left w:val="nil"/>
              <w:bottom w:val="nil"/>
              <w:right w:val="nil"/>
            </w:tcBorders>
            <w:noWrap/>
            <w:vAlign w:val="bottom"/>
            <w:hideMark/>
          </w:tcPr>
          <w:p w14:paraId="7F0FDF86"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1EFF270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D88B0B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3FF0951B"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0B94F5DE"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6CA8FCF1"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29FCABB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5D53DF7F"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62" w:type="dxa"/>
            <w:tcBorders>
              <w:top w:val="nil"/>
              <w:left w:val="nil"/>
              <w:bottom w:val="nil"/>
              <w:right w:val="nil"/>
            </w:tcBorders>
            <w:noWrap/>
            <w:vAlign w:val="bottom"/>
            <w:hideMark/>
          </w:tcPr>
          <w:p w14:paraId="75B1F36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46D4E388"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7029BC2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62" w:type="dxa"/>
            <w:tcBorders>
              <w:top w:val="nil"/>
              <w:left w:val="nil"/>
              <w:bottom w:val="nil"/>
              <w:right w:val="nil"/>
            </w:tcBorders>
            <w:noWrap/>
            <w:vAlign w:val="bottom"/>
            <w:hideMark/>
          </w:tcPr>
          <w:p w14:paraId="0C235B7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3799D0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2B8B095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single" w:sz="4" w:space="0" w:color="000000"/>
            </w:tcBorders>
            <w:noWrap/>
            <w:vAlign w:val="bottom"/>
            <w:hideMark/>
          </w:tcPr>
          <w:p w14:paraId="0FF20DA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16" w:type="dxa"/>
            <w:tcBorders>
              <w:top w:val="nil"/>
              <w:left w:val="nil"/>
              <w:bottom w:val="nil"/>
              <w:right w:val="nil"/>
            </w:tcBorders>
            <w:noWrap/>
            <w:vAlign w:val="bottom"/>
            <w:hideMark/>
          </w:tcPr>
          <w:p w14:paraId="54015D6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5368638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66BEED3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5A003A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509" w:type="dxa"/>
            <w:tcBorders>
              <w:top w:val="nil"/>
              <w:left w:val="nil"/>
              <w:bottom w:val="nil"/>
              <w:right w:val="nil"/>
            </w:tcBorders>
            <w:noWrap/>
            <w:vAlign w:val="bottom"/>
            <w:hideMark/>
          </w:tcPr>
          <w:p w14:paraId="26B98E0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378AE415"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665CDA49"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132F088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0E65D22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Y</w:t>
            </w:r>
          </w:p>
        </w:tc>
        <w:tc>
          <w:tcPr>
            <w:tcW w:w="443" w:type="dxa"/>
            <w:tcBorders>
              <w:top w:val="nil"/>
              <w:left w:val="nil"/>
              <w:bottom w:val="nil"/>
              <w:right w:val="nil"/>
            </w:tcBorders>
            <w:noWrap/>
            <w:vAlign w:val="bottom"/>
            <w:hideMark/>
          </w:tcPr>
          <w:p w14:paraId="733B9F65"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509" w:type="dxa"/>
            <w:tcBorders>
              <w:top w:val="nil"/>
              <w:left w:val="nil"/>
              <w:bottom w:val="nil"/>
              <w:right w:val="nil"/>
            </w:tcBorders>
            <w:noWrap/>
            <w:vAlign w:val="bottom"/>
            <w:hideMark/>
          </w:tcPr>
          <w:p w14:paraId="515ECA3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C81A3B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4733CC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63EEDA0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D2F52E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7B8C344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CBE186D"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3BBF40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16" w:type="dxa"/>
            <w:tcBorders>
              <w:top w:val="nil"/>
              <w:left w:val="single" w:sz="4" w:space="0" w:color="000000"/>
              <w:bottom w:val="nil"/>
              <w:right w:val="nil"/>
            </w:tcBorders>
            <w:noWrap/>
            <w:vAlign w:val="bottom"/>
            <w:hideMark/>
          </w:tcPr>
          <w:p w14:paraId="4C8D6FA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6900717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510CE2DA"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WY</w:t>
            </w:r>
          </w:p>
        </w:tc>
        <w:tc>
          <w:tcPr>
            <w:tcW w:w="416" w:type="dxa"/>
            <w:tcBorders>
              <w:top w:val="nil"/>
              <w:left w:val="single" w:sz="4" w:space="0" w:color="000000"/>
              <w:bottom w:val="nil"/>
              <w:right w:val="nil"/>
            </w:tcBorders>
            <w:noWrap/>
            <w:vAlign w:val="bottom"/>
            <w:hideMark/>
          </w:tcPr>
          <w:p w14:paraId="7667A72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01835FF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2805BC4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single" w:sz="4" w:space="0" w:color="000000"/>
            </w:tcBorders>
            <w:noWrap/>
            <w:vAlign w:val="bottom"/>
            <w:hideMark/>
          </w:tcPr>
          <w:p w14:paraId="7F14F46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r>
      <w:tr w:rsidR="00AE3774" w:rsidRPr="00B6025C" w14:paraId="2BD36EF1" w14:textId="77777777" w:rsidTr="00AE3774">
        <w:trPr>
          <w:trHeight w:val="260"/>
        </w:trPr>
        <w:tc>
          <w:tcPr>
            <w:tcW w:w="2540" w:type="dxa"/>
            <w:tcBorders>
              <w:top w:val="nil"/>
              <w:left w:val="single" w:sz="4" w:space="0" w:color="auto"/>
              <w:bottom w:val="single" w:sz="4" w:space="0" w:color="FFFFFF"/>
              <w:right w:val="single" w:sz="4" w:space="0" w:color="auto"/>
            </w:tcBorders>
            <w:vAlign w:val="bottom"/>
            <w:hideMark/>
          </w:tcPr>
          <w:p w14:paraId="08A8E2E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proofErr w:type="spellStart"/>
            <w:r w:rsidRPr="00B6025C">
              <w:rPr>
                <w:rFonts w:ascii="Times New Roman" w:eastAsia="Times New Roman" w:hAnsi="Times New Roman" w:cs="Times New Roman"/>
                <w:b/>
                <w:bCs/>
                <w:color w:val="000000"/>
                <w:sz w:val="16"/>
                <w:szCs w:val="16"/>
              </w:rPr>
              <w:t>Mangelen</w:t>
            </w:r>
            <w:proofErr w:type="spellEnd"/>
            <w:r w:rsidRPr="00B6025C">
              <w:rPr>
                <w:rFonts w:ascii="Times New Roman" w:eastAsia="Times New Roman" w:hAnsi="Times New Roman" w:cs="Times New Roman"/>
                <w:b/>
                <w:bCs/>
                <w:color w:val="000000"/>
                <w:sz w:val="16"/>
                <w:szCs w:val="16"/>
              </w:rPr>
              <w:t xml:space="preserve"> et al., 2017</w:t>
            </w:r>
          </w:p>
        </w:tc>
        <w:tc>
          <w:tcPr>
            <w:tcW w:w="509" w:type="dxa"/>
            <w:tcBorders>
              <w:top w:val="nil"/>
              <w:left w:val="nil"/>
              <w:bottom w:val="nil"/>
              <w:right w:val="nil"/>
            </w:tcBorders>
            <w:noWrap/>
            <w:vAlign w:val="bottom"/>
            <w:hideMark/>
          </w:tcPr>
          <w:p w14:paraId="52156D91"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WN</w:t>
            </w:r>
          </w:p>
        </w:tc>
        <w:tc>
          <w:tcPr>
            <w:tcW w:w="443" w:type="dxa"/>
            <w:tcBorders>
              <w:top w:val="nil"/>
              <w:left w:val="nil"/>
              <w:bottom w:val="nil"/>
              <w:right w:val="nil"/>
            </w:tcBorders>
            <w:noWrap/>
            <w:vAlign w:val="bottom"/>
            <w:hideMark/>
          </w:tcPr>
          <w:p w14:paraId="1B192F9E"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30446F01"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43" w:type="dxa"/>
            <w:tcBorders>
              <w:top w:val="nil"/>
              <w:left w:val="nil"/>
              <w:bottom w:val="nil"/>
              <w:right w:val="single" w:sz="4" w:space="0" w:color="000000"/>
            </w:tcBorders>
            <w:noWrap/>
            <w:vAlign w:val="bottom"/>
            <w:hideMark/>
          </w:tcPr>
          <w:p w14:paraId="4C635274"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16" w:type="dxa"/>
            <w:tcBorders>
              <w:top w:val="nil"/>
              <w:left w:val="nil"/>
              <w:bottom w:val="nil"/>
              <w:right w:val="nil"/>
            </w:tcBorders>
            <w:noWrap/>
            <w:vAlign w:val="bottom"/>
            <w:hideMark/>
          </w:tcPr>
          <w:p w14:paraId="195F04DC"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6D4A21C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FFF5996"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121CBE9D"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73C94ED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0CE1BA90"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4ABEEBE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196D8CC3"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PN</w:t>
            </w:r>
          </w:p>
        </w:tc>
        <w:tc>
          <w:tcPr>
            <w:tcW w:w="462" w:type="dxa"/>
            <w:tcBorders>
              <w:top w:val="nil"/>
              <w:left w:val="nil"/>
              <w:bottom w:val="nil"/>
              <w:right w:val="nil"/>
            </w:tcBorders>
            <w:noWrap/>
            <w:vAlign w:val="bottom"/>
            <w:hideMark/>
          </w:tcPr>
          <w:p w14:paraId="1ABDC805"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PN</w:t>
            </w:r>
          </w:p>
        </w:tc>
        <w:tc>
          <w:tcPr>
            <w:tcW w:w="443" w:type="dxa"/>
            <w:tcBorders>
              <w:top w:val="nil"/>
              <w:left w:val="nil"/>
              <w:bottom w:val="nil"/>
              <w:right w:val="nil"/>
            </w:tcBorders>
            <w:noWrap/>
            <w:vAlign w:val="bottom"/>
            <w:hideMark/>
          </w:tcPr>
          <w:p w14:paraId="7DAF1D9D"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420FF9E9"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79F32C71"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00FCF23A"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N</w:t>
            </w:r>
          </w:p>
        </w:tc>
        <w:tc>
          <w:tcPr>
            <w:tcW w:w="462" w:type="dxa"/>
            <w:tcBorders>
              <w:top w:val="nil"/>
              <w:left w:val="nil"/>
              <w:bottom w:val="nil"/>
              <w:right w:val="nil"/>
            </w:tcBorders>
            <w:noWrap/>
            <w:vAlign w:val="bottom"/>
            <w:hideMark/>
          </w:tcPr>
          <w:p w14:paraId="02E54243"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N</w:t>
            </w:r>
          </w:p>
        </w:tc>
        <w:tc>
          <w:tcPr>
            <w:tcW w:w="462" w:type="dxa"/>
            <w:tcBorders>
              <w:top w:val="nil"/>
              <w:left w:val="nil"/>
              <w:bottom w:val="nil"/>
              <w:right w:val="nil"/>
            </w:tcBorders>
            <w:noWrap/>
            <w:vAlign w:val="bottom"/>
            <w:hideMark/>
          </w:tcPr>
          <w:p w14:paraId="302BB7BE"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16" w:type="dxa"/>
            <w:tcBorders>
              <w:top w:val="nil"/>
              <w:left w:val="single" w:sz="4" w:space="0" w:color="000000"/>
              <w:bottom w:val="nil"/>
              <w:right w:val="nil"/>
            </w:tcBorders>
            <w:noWrap/>
            <w:vAlign w:val="bottom"/>
            <w:hideMark/>
          </w:tcPr>
          <w:p w14:paraId="1834CA3B"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3C3EE83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45FD06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7ACABA9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509" w:type="dxa"/>
            <w:tcBorders>
              <w:top w:val="nil"/>
              <w:left w:val="nil"/>
              <w:bottom w:val="nil"/>
              <w:right w:val="nil"/>
            </w:tcBorders>
            <w:noWrap/>
            <w:vAlign w:val="bottom"/>
            <w:hideMark/>
          </w:tcPr>
          <w:p w14:paraId="4E65DF8B"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353DAE7D"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1A5BC6D5"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4DE78F8D"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477AFA9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Y</w:t>
            </w:r>
          </w:p>
        </w:tc>
        <w:tc>
          <w:tcPr>
            <w:tcW w:w="443" w:type="dxa"/>
            <w:tcBorders>
              <w:top w:val="nil"/>
              <w:left w:val="nil"/>
              <w:bottom w:val="nil"/>
              <w:right w:val="nil"/>
            </w:tcBorders>
            <w:noWrap/>
            <w:vAlign w:val="bottom"/>
            <w:hideMark/>
          </w:tcPr>
          <w:p w14:paraId="53EBB7E3"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509" w:type="dxa"/>
            <w:tcBorders>
              <w:top w:val="nil"/>
              <w:left w:val="nil"/>
              <w:bottom w:val="nil"/>
              <w:right w:val="nil"/>
            </w:tcBorders>
            <w:noWrap/>
            <w:vAlign w:val="bottom"/>
            <w:hideMark/>
          </w:tcPr>
          <w:p w14:paraId="14FA5B2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6388B3C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0E65986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6A93BF3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11AA19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5B672E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361E4B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D9075E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16" w:type="dxa"/>
            <w:tcBorders>
              <w:top w:val="nil"/>
              <w:left w:val="single" w:sz="4" w:space="0" w:color="000000"/>
              <w:bottom w:val="nil"/>
              <w:right w:val="nil"/>
            </w:tcBorders>
            <w:noWrap/>
            <w:vAlign w:val="bottom"/>
            <w:hideMark/>
          </w:tcPr>
          <w:p w14:paraId="3A072F6D"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40B337A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366AA6FC"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WY</w:t>
            </w:r>
          </w:p>
        </w:tc>
        <w:tc>
          <w:tcPr>
            <w:tcW w:w="416" w:type="dxa"/>
            <w:tcBorders>
              <w:top w:val="nil"/>
              <w:left w:val="single" w:sz="4" w:space="0" w:color="000000"/>
              <w:bottom w:val="nil"/>
              <w:right w:val="nil"/>
            </w:tcBorders>
            <w:noWrap/>
            <w:vAlign w:val="bottom"/>
            <w:hideMark/>
          </w:tcPr>
          <w:p w14:paraId="3494D68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4CF7EA97"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5DEF770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single" w:sz="4" w:space="0" w:color="000000"/>
            </w:tcBorders>
            <w:noWrap/>
            <w:vAlign w:val="bottom"/>
            <w:hideMark/>
          </w:tcPr>
          <w:p w14:paraId="46B5142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r>
      <w:tr w:rsidR="00AE3774" w:rsidRPr="00B6025C" w14:paraId="7A4FAA7D" w14:textId="77777777" w:rsidTr="00AE3774">
        <w:trPr>
          <w:trHeight w:val="260"/>
        </w:trPr>
        <w:tc>
          <w:tcPr>
            <w:tcW w:w="2540" w:type="dxa"/>
            <w:tcBorders>
              <w:top w:val="single" w:sz="4" w:space="0" w:color="F6F8F9"/>
              <w:left w:val="single" w:sz="4" w:space="0" w:color="auto"/>
              <w:bottom w:val="single" w:sz="4" w:space="0" w:color="F6F8F9"/>
              <w:right w:val="single" w:sz="4" w:space="0" w:color="auto"/>
            </w:tcBorders>
            <w:vAlign w:val="bottom"/>
            <w:hideMark/>
          </w:tcPr>
          <w:p w14:paraId="6953EBA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proofErr w:type="spellStart"/>
            <w:r w:rsidRPr="00B6025C">
              <w:rPr>
                <w:rFonts w:ascii="Times New Roman" w:eastAsia="Times New Roman" w:hAnsi="Times New Roman" w:cs="Times New Roman"/>
                <w:b/>
                <w:bCs/>
                <w:color w:val="000000"/>
                <w:sz w:val="16"/>
                <w:szCs w:val="16"/>
              </w:rPr>
              <w:t>Riguetto</w:t>
            </w:r>
            <w:proofErr w:type="spellEnd"/>
            <w:r w:rsidRPr="00B6025C">
              <w:rPr>
                <w:rFonts w:ascii="Times New Roman" w:eastAsia="Times New Roman" w:hAnsi="Times New Roman" w:cs="Times New Roman"/>
                <w:b/>
                <w:bCs/>
                <w:color w:val="000000"/>
                <w:sz w:val="16"/>
                <w:szCs w:val="16"/>
              </w:rPr>
              <w:t xml:space="preserve"> et al., 2019</w:t>
            </w:r>
          </w:p>
        </w:tc>
        <w:tc>
          <w:tcPr>
            <w:tcW w:w="509" w:type="dxa"/>
            <w:tcBorders>
              <w:top w:val="nil"/>
              <w:left w:val="nil"/>
              <w:bottom w:val="nil"/>
              <w:right w:val="nil"/>
            </w:tcBorders>
            <w:noWrap/>
            <w:vAlign w:val="bottom"/>
            <w:hideMark/>
          </w:tcPr>
          <w:p w14:paraId="5384C9F9"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284540E8"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03D7C9E5"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43" w:type="dxa"/>
            <w:tcBorders>
              <w:top w:val="nil"/>
              <w:left w:val="nil"/>
              <w:bottom w:val="nil"/>
              <w:right w:val="single" w:sz="4" w:space="0" w:color="000000"/>
            </w:tcBorders>
            <w:noWrap/>
            <w:vAlign w:val="bottom"/>
            <w:hideMark/>
          </w:tcPr>
          <w:p w14:paraId="0868FFDB"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16" w:type="dxa"/>
            <w:tcBorders>
              <w:top w:val="nil"/>
              <w:left w:val="nil"/>
              <w:bottom w:val="nil"/>
              <w:right w:val="nil"/>
            </w:tcBorders>
            <w:noWrap/>
            <w:vAlign w:val="bottom"/>
            <w:hideMark/>
          </w:tcPr>
          <w:p w14:paraId="3F2C27BC"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1BFD337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BABF960"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6F8ACAF6"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3A993F9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242895C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4407206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6071F357"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PN</w:t>
            </w:r>
          </w:p>
        </w:tc>
        <w:tc>
          <w:tcPr>
            <w:tcW w:w="462" w:type="dxa"/>
            <w:tcBorders>
              <w:top w:val="nil"/>
              <w:left w:val="nil"/>
              <w:bottom w:val="nil"/>
              <w:right w:val="nil"/>
            </w:tcBorders>
            <w:noWrap/>
            <w:vAlign w:val="bottom"/>
            <w:hideMark/>
          </w:tcPr>
          <w:p w14:paraId="0E914319"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PN</w:t>
            </w:r>
          </w:p>
        </w:tc>
        <w:tc>
          <w:tcPr>
            <w:tcW w:w="443" w:type="dxa"/>
            <w:tcBorders>
              <w:top w:val="nil"/>
              <w:left w:val="nil"/>
              <w:bottom w:val="nil"/>
              <w:right w:val="nil"/>
            </w:tcBorders>
            <w:noWrap/>
            <w:vAlign w:val="bottom"/>
            <w:hideMark/>
          </w:tcPr>
          <w:p w14:paraId="75C7DE89"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0FB1206A"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193532B0"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28E65BE9"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N</w:t>
            </w:r>
          </w:p>
        </w:tc>
        <w:tc>
          <w:tcPr>
            <w:tcW w:w="462" w:type="dxa"/>
            <w:tcBorders>
              <w:top w:val="nil"/>
              <w:left w:val="nil"/>
              <w:bottom w:val="nil"/>
              <w:right w:val="nil"/>
            </w:tcBorders>
            <w:noWrap/>
            <w:vAlign w:val="bottom"/>
            <w:hideMark/>
          </w:tcPr>
          <w:p w14:paraId="2860C88C"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N</w:t>
            </w:r>
          </w:p>
        </w:tc>
        <w:tc>
          <w:tcPr>
            <w:tcW w:w="462" w:type="dxa"/>
            <w:tcBorders>
              <w:top w:val="nil"/>
              <w:left w:val="nil"/>
              <w:bottom w:val="nil"/>
              <w:right w:val="single" w:sz="4" w:space="0" w:color="000000"/>
            </w:tcBorders>
            <w:noWrap/>
            <w:vAlign w:val="bottom"/>
            <w:hideMark/>
          </w:tcPr>
          <w:p w14:paraId="23FA609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16" w:type="dxa"/>
            <w:tcBorders>
              <w:top w:val="nil"/>
              <w:left w:val="nil"/>
              <w:bottom w:val="nil"/>
              <w:right w:val="nil"/>
            </w:tcBorders>
            <w:noWrap/>
            <w:vAlign w:val="bottom"/>
            <w:hideMark/>
          </w:tcPr>
          <w:p w14:paraId="5758C13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02F87F6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123D071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A44A67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509" w:type="dxa"/>
            <w:tcBorders>
              <w:top w:val="nil"/>
              <w:left w:val="nil"/>
              <w:bottom w:val="nil"/>
              <w:right w:val="single" w:sz="4" w:space="0" w:color="000000"/>
            </w:tcBorders>
            <w:noWrap/>
            <w:vAlign w:val="bottom"/>
            <w:hideMark/>
          </w:tcPr>
          <w:p w14:paraId="46B2EFCF"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59A6A41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68F2535B"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3374C91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2252401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Y</w:t>
            </w:r>
          </w:p>
        </w:tc>
        <w:tc>
          <w:tcPr>
            <w:tcW w:w="443" w:type="dxa"/>
            <w:tcBorders>
              <w:top w:val="nil"/>
              <w:left w:val="nil"/>
              <w:bottom w:val="nil"/>
              <w:right w:val="nil"/>
            </w:tcBorders>
            <w:noWrap/>
            <w:vAlign w:val="bottom"/>
            <w:hideMark/>
          </w:tcPr>
          <w:p w14:paraId="4871343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509" w:type="dxa"/>
            <w:tcBorders>
              <w:top w:val="nil"/>
              <w:left w:val="nil"/>
              <w:bottom w:val="nil"/>
              <w:right w:val="nil"/>
            </w:tcBorders>
            <w:noWrap/>
            <w:vAlign w:val="bottom"/>
            <w:hideMark/>
          </w:tcPr>
          <w:p w14:paraId="39ED83A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67E0EE7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B2A3A8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E14365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874A32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DA323C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6A117C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D1A493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16" w:type="dxa"/>
            <w:tcBorders>
              <w:top w:val="nil"/>
              <w:left w:val="single" w:sz="4" w:space="0" w:color="000000"/>
              <w:bottom w:val="nil"/>
              <w:right w:val="nil"/>
            </w:tcBorders>
            <w:noWrap/>
            <w:vAlign w:val="bottom"/>
            <w:hideMark/>
          </w:tcPr>
          <w:p w14:paraId="5477C2F5"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117F142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5334421A"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WY</w:t>
            </w:r>
          </w:p>
        </w:tc>
        <w:tc>
          <w:tcPr>
            <w:tcW w:w="416" w:type="dxa"/>
            <w:tcBorders>
              <w:top w:val="nil"/>
              <w:left w:val="single" w:sz="4" w:space="0" w:color="000000"/>
              <w:bottom w:val="nil"/>
              <w:right w:val="nil"/>
            </w:tcBorders>
            <w:noWrap/>
            <w:vAlign w:val="bottom"/>
            <w:hideMark/>
          </w:tcPr>
          <w:p w14:paraId="16D8D2E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17200AF7"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435162C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single" w:sz="4" w:space="0" w:color="000000"/>
            </w:tcBorders>
            <w:noWrap/>
            <w:vAlign w:val="bottom"/>
            <w:hideMark/>
          </w:tcPr>
          <w:p w14:paraId="2448076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r>
      <w:tr w:rsidR="00AE3774" w:rsidRPr="00B6025C" w14:paraId="5E0503A5" w14:textId="77777777" w:rsidTr="00AE3774">
        <w:trPr>
          <w:trHeight w:val="260"/>
        </w:trPr>
        <w:tc>
          <w:tcPr>
            <w:tcW w:w="2540" w:type="dxa"/>
            <w:tcBorders>
              <w:top w:val="single" w:sz="4" w:space="0" w:color="FFFFFF"/>
              <w:left w:val="single" w:sz="4" w:space="0" w:color="auto"/>
              <w:bottom w:val="single" w:sz="4" w:space="0" w:color="FFFFFF"/>
              <w:right w:val="single" w:sz="4" w:space="0" w:color="auto"/>
            </w:tcBorders>
            <w:vAlign w:val="bottom"/>
            <w:hideMark/>
          </w:tcPr>
          <w:p w14:paraId="5D4C7B9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proofErr w:type="spellStart"/>
            <w:r w:rsidRPr="00B6025C">
              <w:rPr>
                <w:rFonts w:ascii="Times New Roman" w:eastAsia="Times New Roman" w:hAnsi="Times New Roman" w:cs="Times New Roman"/>
                <w:b/>
                <w:bCs/>
                <w:color w:val="000000"/>
                <w:sz w:val="16"/>
                <w:szCs w:val="16"/>
              </w:rPr>
              <w:t>Törring</w:t>
            </w:r>
            <w:proofErr w:type="spellEnd"/>
            <w:r w:rsidRPr="00B6025C">
              <w:rPr>
                <w:rFonts w:ascii="Times New Roman" w:eastAsia="Times New Roman" w:hAnsi="Times New Roman" w:cs="Times New Roman"/>
                <w:b/>
                <w:bCs/>
                <w:color w:val="000000"/>
                <w:sz w:val="16"/>
                <w:szCs w:val="16"/>
              </w:rPr>
              <w:t xml:space="preserve"> et al., 2019</w:t>
            </w:r>
          </w:p>
        </w:tc>
        <w:tc>
          <w:tcPr>
            <w:tcW w:w="509" w:type="dxa"/>
            <w:tcBorders>
              <w:top w:val="nil"/>
              <w:left w:val="nil"/>
              <w:bottom w:val="nil"/>
              <w:right w:val="nil"/>
            </w:tcBorders>
            <w:noWrap/>
            <w:vAlign w:val="bottom"/>
            <w:hideMark/>
          </w:tcPr>
          <w:p w14:paraId="5A2E2533"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3755EB19"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7628E230"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43" w:type="dxa"/>
            <w:tcBorders>
              <w:top w:val="nil"/>
              <w:left w:val="nil"/>
              <w:bottom w:val="nil"/>
              <w:right w:val="single" w:sz="4" w:space="0" w:color="000000"/>
            </w:tcBorders>
            <w:noWrap/>
            <w:vAlign w:val="bottom"/>
            <w:hideMark/>
          </w:tcPr>
          <w:p w14:paraId="197A4FE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16" w:type="dxa"/>
            <w:tcBorders>
              <w:top w:val="nil"/>
              <w:left w:val="nil"/>
              <w:bottom w:val="nil"/>
              <w:right w:val="nil"/>
            </w:tcBorders>
            <w:noWrap/>
            <w:vAlign w:val="bottom"/>
            <w:hideMark/>
          </w:tcPr>
          <w:p w14:paraId="04587CE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51BB986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24D2B15D"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41EAFF9F"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6F5D517F"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6A0C7410"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7ACD7E9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387FA0C9"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PN</w:t>
            </w:r>
          </w:p>
        </w:tc>
        <w:tc>
          <w:tcPr>
            <w:tcW w:w="462" w:type="dxa"/>
            <w:tcBorders>
              <w:top w:val="nil"/>
              <w:left w:val="nil"/>
              <w:bottom w:val="nil"/>
              <w:right w:val="nil"/>
            </w:tcBorders>
            <w:noWrap/>
            <w:vAlign w:val="bottom"/>
            <w:hideMark/>
          </w:tcPr>
          <w:p w14:paraId="1347FEC9"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PN</w:t>
            </w:r>
          </w:p>
        </w:tc>
        <w:tc>
          <w:tcPr>
            <w:tcW w:w="443" w:type="dxa"/>
            <w:tcBorders>
              <w:top w:val="nil"/>
              <w:left w:val="nil"/>
              <w:bottom w:val="nil"/>
              <w:right w:val="nil"/>
            </w:tcBorders>
            <w:noWrap/>
            <w:vAlign w:val="bottom"/>
            <w:hideMark/>
          </w:tcPr>
          <w:p w14:paraId="4C062E99"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24368BA9"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5B989155"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070C59E7"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62" w:type="dxa"/>
            <w:tcBorders>
              <w:top w:val="nil"/>
              <w:left w:val="nil"/>
              <w:bottom w:val="nil"/>
              <w:right w:val="nil"/>
            </w:tcBorders>
            <w:noWrap/>
            <w:vAlign w:val="bottom"/>
            <w:hideMark/>
          </w:tcPr>
          <w:p w14:paraId="7FE1953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single" w:sz="4" w:space="0" w:color="000000"/>
            </w:tcBorders>
            <w:noWrap/>
            <w:vAlign w:val="bottom"/>
            <w:hideMark/>
          </w:tcPr>
          <w:p w14:paraId="0C26FFF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16" w:type="dxa"/>
            <w:tcBorders>
              <w:top w:val="nil"/>
              <w:left w:val="nil"/>
              <w:bottom w:val="nil"/>
              <w:right w:val="nil"/>
            </w:tcBorders>
            <w:noWrap/>
            <w:vAlign w:val="bottom"/>
            <w:hideMark/>
          </w:tcPr>
          <w:p w14:paraId="4F370A49"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0D92850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9058C8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74EDA32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509" w:type="dxa"/>
            <w:tcBorders>
              <w:top w:val="nil"/>
              <w:left w:val="nil"/>
              <w:bottom w:val="nil"/>
              <w:right w:val="single" w:sz="4" w:space="0" w:color="000000"/>
            </w:tcBorders>
            <w:noWrap/>
            <w:vAlign w:val="bottom"/>
            <w:hideMark/>
          </w:tcPr>
          <w:p w14:paraId="5B984C1B"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7CAC9247"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0374B245"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PN</w:t>
            </w:r>
          </w:p>
        </w:tc>
        <w:tc>
          <w:tcPr>
            <w:tcW w:w="443" w:type="dxa"/>
            <w:tcBorders>
              <w:top w:val="nil"/>
              <w:left w:val="nil"/>
              <w:bottom w:val="nil"/>
              <w:right w:val="nil"/>
            </w:tcBorders>
            <w:noWrap/>
            <w:vAlign w:val="bottom"/>
            <w:hideMark/>
          </w:tcPr>
          <w:p w14:paraId="2EE7B9F0"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0AD500D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Y</w:t>
            </w:r>
          </w:p>
        </w:tc>
        <w:tc>
          <w:tcPr>
            <w:tcW w:w="443" w:type="dxa"/>
            <w:tcBorders>
              <w:top w:val="nil"/>
              <w:left w:val="nil"/>
              <w:bottom w:val="nil"/>
              <w:right w:val="nil"/>
            </w:tcBorders>
            <w:noWrap/>
            <w:vAlign w:val="bottom"/>
            <w:hideMark/>
          </w:tcPr>
          <w:p w14:paraId="288EB524"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509" w:type="dxa"/>
            <w:tcBorders>
              <w:top w:val="nil"/>
              <w:left w:val="nil"/>
              <w:bottom w:val="nil"/>
              <w:right w:val="nil"/>
            </w:tcBorders>
            <w:noWrap/>
            <w:vAlign w:val="bottom"/>
            <w:hideMark/>
          </w:tcPr>
          <w:p w14:paraId="05C7E8E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613F33B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0B0FEF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131A4F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891844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618C394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B7E86C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2005514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16" w:type="dxa"/>
            <w:tcBorders>
              <w:top w:val="nil"/>
              <w:left w:val="single" w:sz="4" w:space="0" w:color="000000"/>
              <w:bottom w:val="nil"/>
              <w:right w:val="nil"/>
            </w:tcBorders>
            <w:noWrap/>
            <w:vAlign w:val="bottom"/>
            <w:hideMark/>
          </w:tcPr>
          <w:p w14:paraId="070C6B4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027C9C7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018B9658"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WY</w:t>
            </w:r>
          </w:p>
        </w:tc>
        <w:tc>
          <w:tcPr>
            <w:tcW w:w="416" w:type="dxa"/>
            <w:tcBorders>
              <w:top w:val="nil"/>
              <w:left w:val="single" w:sz="4" w:space="0" w:color="000000"/>
              <w:bottom w:val="nil"/>
              <w:right w:val="nil"/>
            </w:tcBorders>
            <w:noWrap/>
            <w:vAlign w:val="bottom"/>
            <w:hideMark/>
          </w:tcPr>
          <w:p w14:paraId="63134CE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767A9E84"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5920222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single" w:sz="4" w:space="0" w:color="000000"/>
            </w:tcBorders>
            <w:noWrap/>
            <w:vAlign w:val="bottom"/>
            <w:hideMark/>
          </w:tcPr>
          <w:p w14:paraId="40CB9AF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r>
      <w:tr w:rsidR="00AE3774" w:rsidRPr="00B6025C" w14:paraId="56A4F9BF" w14:textId="77777777" w:rsidTr="00AE3774">
        <w:trPr>
          <w:trHeight w:val="260"/>
        </w:trPr>
        <w:tc>
          <w:tcPr>
            <w:tcW w:w="2540" w:type="dxa"/>
            <w:tcBorders>
              <w:top w:val="single" w:sz="4" w:space="0" w:color="F6F8F9"/>
              <w:left w:val="single" w:sz="4" w:space="0" w:color="auto"/>
              <w:bottom w:val="single" w:sz="4" w:space="0" w:color="F6F8F9"/>
              <w:right w:val="single" w:sz="4" w:space="0" w:color="auto"/>
            </w:tcBorders>
            <w:vAlign w:val="bottom"/>
            <w:hideMark/>
          </w:tcPr>
          <w:p w14:paraId="0169ABD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proofErr w:type="spellStart"/>
            <w:r w:rsidRPr="00B6025C">
              <w:rPr>
                <w:rFonts w:ascii="Times New Roman" w:eastAsia="Times New Roman" w:hAnsi="Times New Roman" w:cs="Times New Roman"/>
                <w:b/>
                <w:bCs/>
                <w:color w:val="000000"/>
                <w:sz w:val="16"/>
                <w:szCs w:val="16"/>
              </w:rPr>
              <w:t>Ismailov</w:t>
            </w:r>
            <w:proofErr w:type="spellEnd"/>
            <w:r w:rsidRPr="00B6025C">
              <w:rPr>
                <w:rFonts w:ascii="Times New Roman" w:eastAsia="Times New Roman" w:hAnsi="Times New Roman" w:cs="Times New Roman"/>
                <w:b/>
                <w:bCs/>
                <w:color w:val="000000"/>
                <w:sz w:val="16"/>
                <w:szCs w:val="16"/>
              </w:rPr>
              <w:t xml:space="preserve"> et al., 2020</w:t>
            </w:r>
          </w:p>
        </w:tc>
        <w:tc>
          <w:tcPr>
            <w:tcW w:w="509" w:type="dxa"/>
            <w:tcBorders>
              <w:top w:val="nil"/>
              <w:left w:val="nil"/>
              <w:bottom w:val="nil"/>
              <w:right w:val="nil"/>
            </w:tcBorders>
            <w:noWrap/>
            <w:vAlign w:val="bottom"/>
            <w:hideMark/>
          </w:tcPr>
          <w:p w14:paraId="4DF1CA84"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WN</w:t>
            </w:r>
          </w:p>
        </w:tc>
        <w:tc>
          <w:tcPr>
            <w:tcW w:w="443" w:type="dxa"/>
            <w:tcBorders>
              <w:top w:val="nil"/>
              <w:left w:val="nil"/>
              <w:bottom w:val="nil"/>
              <w:right w:val="nil"/>
            </w:tcBorders>
            <w:noWrap/>
            <w:vAlign w:val="bottom"/>
            <w:hideMark/>
          </w:tcPr>
          <w:p w14:paraId="4FF31660"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3BAE3FCF"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43" w:type="dxa"/>
            <w:tcBorders>
              <w:top w:val="nil"/>
              <w:left w:val="nil"/>
              <w:bottom w:val="nil"/>
              <w:right w:val="single" w:sz="4" w:space="0" w:color="000000"/>
            </w:tcBorders>
            <w:noWrap/>
            <w:vAlign w:val="bottom"/>
            <w:hideMark/>
          </w:tcPr>
          <w:p w14:paraId="26D2C75C"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16" w:type="dxa"/>
            <w:tcBorders>
              <w:top w:val="nil"/>
              <w:left w:val="nil"/>
              <w:bottom w:val="nil"/>
              <w:right w:val="nil"/>
            </w:tcBorders>
            <w:noWrap/>
            <w:vAlign w:val="bottom"/>
            <w:hideMark/>
          </w:tcPr>
          <w:p w14:paraId="7F36E21E"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778DA6F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104B143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2B527A23"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16245E7E"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0C49D015"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06C073F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202DCFBB"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PN</w:t>
            </w:r>
          </w:p>
        </w:tc>
        <w:tc>
          <w:tcPr>
            <w:tcW w:w="462" w:type="dxa"/>
            <w:tcBorders>
              <w:top w:val="nil"/>
              <w:left w:val="nil"/>
              <w:bottom w:val="nil"/>
              <w:right w:val="nil"/>
            </w:tcBorders>
            <w:noWrap/>
            <w:vAlign w:val="bottom"/>
            <w:hideMark/>
          </w:tcPr>
          <w:p w14:paraId="1886FC39"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PN</w:t>
            </w:r>
          </w:p>
        </w:tc>
        <w:tc>
          <w:tcPr>
            <w:tcW w:w="443" w:type="dxa"/>
            <w:tcBorders>
              <w:top w:val="nil"/>
              <w:left w:val="nil"/>
              <w:bottom w:val="nil"/>
              <w:right w:val="nil"/>
            </w:tcBorders>
            <w:noWrap/>
            <w:vAlign w:val="bottom"/>
            <w:hideMark/>
          </w:tcPr>
          <w:p w14:paraId="0D86CE88"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07ADF740"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Y</w:t>
            </w:r>
          </w:p>
        </w:tc>
        <w:tc>
          <w:tcPr>
            <w:tcW w:w="462" w:type="dxa"/>
            <w:tcBorders>
              <w:top w:val="nil"/>
              <w:left w:val="nil"/>
              <w:bottom w:val="nil"/>
              <w:right w:val="nil"/>
            </w:tcBorders>
            <w:noWrap/>
            <w:vAlign w:val="bottom"/>
            <w:hideMark/>
          </w:tcPr>
          <w:p w14:paraId="37F2FC6F"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7FCB1246"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N</w:t>
            </w:r>
          </w:p>
        </w:tc>
        <w:tc>
          <w:tcPr>
            <w:tcW w:w="462" w:type="dxa"/>
            <w:tcBorders>
              <w:top w:val="nil"/>
              <w:left w:val="nil"/>
              <w:bottom w:val="nil"/>
              <w:right w:val="nil"/>
            </w:tcBorders>
            <w:noWrap/>
            <w:vAlign w:val="bottom"/>
            <w:hideMark/>
          </w:tcPr>
          <w:p w14:paraId="2C891379"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N</w:t>
            </w:r>
          </w:p>
        </w:tc>
        <w:tc>
          <w:tcPr>
            <w:tcW w:w="462" w:type="dxa"/>
            <w:tcBorders>
              <w:top w:val="nil"/>
              <w:left w:val="nil"/>
              <w:bottom w:val="nil"/>
              <w:right w:val="nil"/>
            </w:tcBorders>
            <w:noWrap/>
            <w:vAlign w:val="bottom"/>
            <w:hideMark/>
          </w:tcPr>
          <w:p w14:paraId="21BCCF2B"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16" w:type="dxa"/>
            <w:tcBorders>
              <w:top w:val="nil"/>
              <w:left w:val="single" w:sz="4" w:space="0" w:color="000000"/>
              <w:bottom w:val="nil"/>
              <w:right w:val="nil"/>
            </w:tcBorders>
            <w:noWrap/>
            <w:vAlign w:val="bottom"/>
            <w:hideMark/>
          </w:tcPr>
          <w:p w14:paraId="63645FA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1CB6DBB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2E16F47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1AD209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509" w:type="dxa"/>
            <w:tcBorders>
              <w:top w:val="nil"/>
              <w:left w:val="nil"/>
              <w:bottom w:val="nil"/>
              <w:right w:val="single" w:sz="4" w:space="0" w:color="000000"/>
            </w:tcBorders>
            <w:noWrap/>
            <w:vAlign w:val="bottom"/>
            <w:hideMark/>
          </w:tcPr>
          <w:p w14:paraId="29C74261"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WN</w:t>
            </w:r>
          </w:p>
        </w:tc>
        <w:tc>
          <w:tcPr>
            <w:tcW w:w="416" w:type="dxa"/>
            <w:tcBorders>
              <w:top w:val="nil"/>
              <w:left w:val="nil"/>
              <w:bottom w:val="nil"/>
              <w:right w:val="nil"/>
            </w:tcBorders>
            <w:noWrap/>
            <w:vAlign w:val="bottom"/>
            <w:hideMark/>
          </w:tcPr>
          <w:p w14:paraId="5C4A45B3"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2860C24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230A57B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5ED2EDB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Y</w:t>
            </w:r>
          </w:p>
        </w:tc>
        <w:tc>
          <w:tcPr>
            <w:tcW w:w="443" w:type="dxa"/>
            <w:tcBorders>
              <w:top w:val="nil"/>
              <w:left w:val="nil"/>
              <w:bottom w:val="nil"/>
              <w:right w:val="nil"/>
            </w:tcBorders>
            <w:noWrap/>
            <w:vAlign w:val="bottom"/>
            <w:hideMark/>
          </w:tcPr>
          <w:p w14:paraId="5CF6DCE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058545B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62" w:type="dxa"/>
            <w:tcBorders>
              <w:top w:val="nil"/>
              <w:left w:val="nil"/>
              <w:bottom w:val="nil"/>
              <w:right w:val="nil"/>
            </w:tcBorders>
            <w:noWrap/>
            <w:vAlign w:val="bottom"/>
            <w:hideMark/>
          </w:tcPr>
          <w:p w14:paraId="64D02F0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21A83C0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E141D1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74AC731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16C8FA2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730685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71F3C06"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644EA664"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38523FF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466CC750"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WY</w:t>
            </w:r>
          </w:p>
        </w:tc>
        <w:tc>
          <w:tcPr>
            <w:tcW w:w="416" w:type="dxa"/>
            <w:tcBorders>
              <w:top w:val="nil"/>
              <w:left w:val="single" w:sz="4" w:space="0" w:color="000000"/>
              <w:bottom w:val="nil"/>
              <w:right w:val="nil"/>
            </w:tcBorders>
            <w:noWrap/>
            <w:vAlign w:val="bottom"/>
            <w:hideMark/>
          </w:tcPr>
          <w:p w14:paraId="5627271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3712C3AB"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65E940B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single" w:sz="4" w:space="0" w:color="000000"/>
            </w:tcBorders>
            <w:noWrap/>
            <w:vAlign w:val="bottom"/>
            <w:hideMark/>
          </w:tcPr>
          <w:p w14:paraId="4063FB1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r>
      <w:tr w:rsidR="00AE3774" w:rsidRPr="00B6025C" w14:paraId="241430F2" w14:textId="77777777" w:rsidTr="00AE3774">
        <w:trPr>
          <w:trHeight w:val="260"/>
        </w:trPr>
        <w:tc>
          <w:tcPr>
            <w:tcW w:w="2540" w:type="dxa"/>
            <w:tcBorders>
              <w:top w:val="single" w:sz="4" w:space="0" w:color="FFFFFF"/>
              <w:left w:val="single" w:sz="4" w:space="0" w:color="auto"/>
              <w:bottom w:val="single" w:sz="4" w:space="0" w:color="FFFFFF"/>
              <w:right w:val="single" w:sz="4" w:space="0" w:color="auto"/>
            </w:tcBorders>
            <w:vAlign w:val="bottom"/>
            <w:hideMark/>
          </w:tcPr>
          <w:p w14:paraId="120E046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proofErr w:type="spellStart"/>
            <w:r w:rsidRPr="00B6025C">
              <w:rPr>
                <w:rFonts w:ascii="Times New Roman" w:eastAsia="Times New Roman" w:hAnsi="Times New Roman" w:cs="Times New Roman"/>
                <w:b/>
                <w:bCs/>
                <w:color w:val="000000"/>
                <w:sz w:val="16"/>
                <w:szCs w:val="16"/>
              </w:rPr>
              <w:t>Liew</w:t>
            </w:r>
            <w:proofErr w:type="spellEnd"/>
            <w:r w:rsidRPr="00B6025C">
              <w:rPr>
                <w:rFonts w:ascii="Times New Roman" w:eastAsia="Times New Roman" w:hAnsi="Times New Roman" w:cs="Times New Roman"/>
                <w:b/>
                <w:bCs/>
                <w:color w:val="000000"/>
                <w:sz w:val="16"/>
                <w:szCs w:val="16"/>
              </w:rPr>
              <w:t xml:space="preserve"> et al., 2021</w:t>
            </w:r>
          </w:p>
        </w:tc>
        <w:tc>
          <w:tcPr>
            <w:tcW w:w="509" w:type="dxa"/>
            <w:tcBorders>
              <w:top w:val="nil"/>
              <w:left w:val="nil"/>
              <w:bottom w:val="nil"/>
              <w:right w:val="nil"/>
            </w:tcBorders>
            <w:noWrap/>
            <w:vAlign w:val="bottom"/>
            <w:hideMark/>
          </w:tcPr>
          <w:p w14:paraId="3ECBD276"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2C55DA0D"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749AEEC0"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43" w:type="dxa"/>
            <w:tcBorders>
              <w:top w:val="nil"/>
              <w:left w:val="nil"/>
              <w:bottom w:val="nil"/>
              <w:right w:val="single" w:sz="4" w:space="0" w:color="000000"/>
            </w:tcBorders>
            <w:noWrap/>
            <w:vAlign w:val="bottom"/>
            <w:hideMark/>
          </w:tcPr>
          <w:p w14:paraId="76C62745"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16" w:type="dxa"/>
            <w:tcBorders>
              <w:top w:val="nil"/>
              <w:left w:val="nil"/>
              <w:bottom w:val="nil"/>
              <w:right w:val="nil"/>
            </w:tcBorders>
            <w:noWrap/>
            <w:vAlign w:val="bottom"/>
            <w:hideMark/>
          </w:tcPr>
          <w:p w14:paraId="2ADD7515"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0CE1799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101D92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7EF4F526"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166DAB4B"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085112B9"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2947F8B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491D05C1"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62" w:type="dxa"/>
            <w:tcBorders>
              <w:top w:val="nil"/>
              <w:left w:val="nil"/>
              <w:bottom w:val="nil"/>
              <w:right w:val="nil"/>
            </w:tcBorders>
            <w:noWrap/>
            <w:vAlign w:val="bottom"/>
            <w:hideMark/>
          </w:tcPr>
          <w:p w14:paraId="79729A5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3C973A7E"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10ABD39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2AE1C75D"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2A9FD6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E6AF7E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28B4A46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16" w:type="dxa"/>
            <w:tcBorders>
              <w:top w:val="nil"/>
              <w:left w:val="single" w:sz="4" w:space="0" w:color="000000"/>
              <w:bottom w:val="nil"/>
              <w:right w:val="nil"/>
            </w:tcBorders>
            <w:noWrap/>
            <w:vAlign w:val="bottom"/>
            <w:hideMark/>
          </w:tcPr>
          <w:p w14:paraId="351383DE"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48B6B8E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24E1882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7B305BF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509" w:type="dxa"/>
            <w:tcBorders>
              <w:top w:val="nil"/>
              <w:left w:val="nil"/>
              <w:bottom w:val="nil"/>
              <w:right w:val="single" w:sz="4" w:space="0" w:color="000000"/>
            </w:tcBorders>
            <w:noWrap/>
            <w:vAlign w:val="bottom"/>
            <w:hideMark/>
          </w:tcPr>
          <w:p w14:paraId="0945D85F"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578A77DF"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76258B29"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1958AC5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79D8569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Y</w:t>
            </w:r>
          </w:p>
        </w:tc>
        <w:tc>
          <w:tcPr>
            <w:tcW w:w="443" w:type="dxa"/>
            <w:tcBorders>
              <w:top w:val="nil"/>
              <w:left w:val="nil"/>
              <w:bottom w:val="nil"/>
              <w:right w:val="nil"/>
            </w:tcBorders>
            <w:noWrap/>
            <w:vAlign w:val="bottom"/>
            <w:hideMark/>
          </w:tcPr>
          <w:p w14:paraId="7B7F395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5AC7D84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62" w:type="dxa"/>
            <w:tcBorders>
              <w:top w:val="nil"/>
              <w:left w:val="nil"/>
              <w:bottom w:val="nil"/>
              <w:right w:val="nil"/>
            </w:tcBorders>
            <w:noWrap/>
            <w:vAlign w:val="bottom"/>
            <w:hideMark/>
          </w:tcPr>
          <w:p w14:paraId="3FC130F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7180B31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71639C7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1576B86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068E322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18269BA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1C2DD97E"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25FD745E"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0765F97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6E20105C"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WY</w:t>
            </w:r>
          </w:p>
        </w:tc>
        <w:tc>
          <w:tcPr>
            <w:tcW w:w="416" w:type="dxa"/>
            <w:tcBorders>
              <w:top w:val="nil"/>
              <w:left w:val="single" w:sz="4" w:space="0" w:color="000000"/>
              <w:bottom w:val="nil"/>
              <w:right w:val="nil"/>
            </w:tcBorders>
            <w:noWrap/>
            <w:vAlign w:val="bottom"/>
            <w:hideMark/>
          </w:tcPr>
          <w:p w14:paraId="5F209A3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00C95FD7"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486E7A7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single" w:sz="4" w:space="0" w:color="000000"/>
            </w:tcBorders>
            <w:noWrap/>
            <w:vAlign w:val="bottom"/>
            <w:hideMark/>
          </w:tcPr>
          <w:p w14:paraId="515E273D"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r>
      <w:tr w:rsidR="00AE3774" w:rsidRPr="00B6025C" w14:paraId="6E84EA98" w14:textId="77777777" w:rsidTr="00AE3774">
        <w:trPr>
          <w:trHeight w:val="260"/>
        </w:trPr>
        <w:tc>
          <w:tcPr>
            <w:tcW w:w="2540" w:type="dxa"/>
            <w:tcBorders>
              <w:top w:val="single" w:sz="4" w:space="0" w:color="F6F8F9"/>
              <w:left w:val="single" w:sz="4" w:space="0" w:color="auto"/>
              <w:bottom w:val="single" w:sz="4" w:space="0" w:color="F6F8F9"/>
              <w:right w:val="single" w:sz="4" w:space="0" w:color="auto"/>
            </w:tcBorders>
            <w:vAlign w:val="bottom"/>
            <w:hideMark/>
          </w:tcPr>
          <w:p w14:paraId="35A668F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r w:rsidRPr="00B6025C">
              <w:rPr>
                <w:rFonts w:ascii="Times New Roman" w:eastAsia="Times New Roman" w:hAnsi="Times New Roman" w:cs="Times New Roman"/>
                <w:b/>
                <w:bCs/>
                <w:color w:val="000000"/>
                <w:sz w:val="16"/>
                <w:szCs w:val="16"/>
              </w:rPr>
              <w:t>Li et al., 2024</w:t>
            </w:r>
          </w:p>
        </w:tc>
        <w:tc>
          <w:tcPr>
            <w:tcW w:w="509" w:type="dxa"/>
            <w:tcBorders>
              <w:top w:val="nil"/>
              <w:left w:val="nil"/>
              <w:bottom w:val="nil"/>
              <w:right w:val="nil"/>
            </w:tcBorders>
            <w:noWrap/>
            <w:vAlign w:val="bottom"/>
            <w:hideMark/>
          </w:tcPr>
          <w:p w14:paraId="4C159649"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WN</w:t>
            </w:r>
          </w:p>
        </w:tc>
        <w:tc>
          <w:tcPr>
            <w:tcW w:w="443" w:type="dxa"/>
            <w:tcBorders>
              <w:top w:val="nil"/>
              <w:left w:val="nil"/>
              <w:bottom w:val="nil"/>
              <w:right w:val="nil"/>
            </w:tcBorders>
            <w:noWrap/>
            <w:vAlign w:val="bottom"/>
            <w:hideMark/>
          </w:tcPr>
          <w:p w14:paraId="73333E17"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0FE1F4D1"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43" w:type="dxa"/>
            <w:tcBorders>
              <w:top w:val="nil"/>
              <w:left w:val="nil"/>
              <w:bottom w:val="nil"/>
              <w:right w:val="single" w:sz="4" w:space="0" w:color="000000"/>
            </w:tcBorders>
            <w:noWrap/>
            <w:vAlign w:val="bottom"/>
            <w:hideMark/>
          </w:tcPr>
          <w:p w14:paraId="6A799E29"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16" w:type="dxa"/>
            <w:tcBorders>
              <w:top w:val="nil"/>
              <w:left w:val="nil"/>
              <w:bottom w:val="nil"/>
              <w:right w:val="nil"/>
            </w:tcBorders>
            <w:noWrap/>
            <w:vAlign w:val="bottom"/>
            <w:hideMark/>
          </w:tcPr>
          <w:p w14:paraId="56B5797D"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0B028E2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7C14043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26F1DB71"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277C3979"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63B58C01"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46C8F34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2629E0BB"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PN</w:t>
            </w:r>
          </w:p>
        </w:tc>
        <w:tc>
          <w:tcPr>
            <w:tcW w:w="462" w:type="dxa"/>
            <w:tcBorders>
              <w:top w:val="nil"/>
              <w:left w:val="nil"/>
              <w:bottom w:val="nil"/>
              <w:right w:val="nil"/>
            </w:tcBorders>
            <w:noWrap/>
            <w:vAlign w:val="bottom"/>
            <w:hideMark/>
          </w:tcPr>
          <w:p w14:paraId="2F9F3C07"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PN</w:t>
            </w:r>
          </w:p>
        </w:tc>
        <w:tc>
          <w:tcPr>
            <w:tcW w:w="443" w:type="dxa"/>
            <w:tcBorders>
              <w:top w:val="nil"/>
              <w:left w:val="nil"/>
              <w:bottom w:val="nil"/>
              <w:right w:val="nil"/>
            </w:tcBorders>
            <w:noWrap/>
            <w:vAlign w:val="bottom"/>
            <w:hideMark/>
          </w:tcPr>
          <w:p w14:paraId="0ACEA71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62" w:type="dxa"/>
            <w:tcBorders>
              <w:top w:val="nil"/>
              <w:left w:val="nil"/>
              <w:bottom w:val="nil"/>
              <w:right w:val="nil"/>
            </w:tcBorders>
            <w:noWrap/>
            <w:vAlign w:val="bottom"/>
            <w:hideMark/>
          </w:tcPr>
          <w:p w14:paraId="34EC1ECD"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6166805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455F8E6"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PN</w:t>
            </w:r>
          </w:p>
        </w:tc>
        <w:tc>
          <w:tcPr>
            <w:tcW w:w="462" w:type="dxa"/>
            <w:tcBorders>
              <w:top w:val="nil"/>
              <w:left w:val="nil"/>
              <w:bottom w:val="nil"/>
              <w:right w:val="nil"/>
            </w:tcBorders>
            <w:noWrap/>
            <w:vAlign w:val="bottom"/>
            <w:hideMark/>
          </w:tcPr>
          <w:p w14:paraId="613A55FC"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N</w:t>
            </w:r>
          </w:p>
        </w:tc>
        <w:tc>
          <w:tcPr>
            <w:tcW w:w="462" w:type="dxa"/>
            <w:tcBorders>
              <w:top w:val="nil"/>
              <w:left w:val="nil"/>
              <w:bottom w:val="nil"/>
              <w:right w:val="nil"/>
            </w:tcBorders>
            <w:noWrap/>
            <w:vAlign w:val="bottom"/>
            <w:hideMark/>
          </w:tcPr>
          <w:p w14:paraId="16019ADD"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single" w:sz="4" w:space="0" w:color="000000"/>
              <w:bottom w:val="nil"/>
              <w:right w:val="nil"/>
            </w:tcBorders>
            <w:noWrap/>
            <w:vAlign w:val="bottom"/>
            <w:hideMark/>
          </w:tcPr>
          <w:p w14:paraId="569EBC7E"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22B20E0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23D2189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E0602BD"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509" w:type="dxa"/>
            <w:tcBorders>
              <w:top w:val="nil"/>
              <w:left w:val="nil"/>
              <w:bottom w:val="nil"/>
              <w:right w:val="single" w:sz="4" w:space="0" w:color="000000"/>
            </w:tcBorders>
            <w:noWrap/>
            <w:vAlign w:val="bottom"/>
            <w:hideMark/>
          </w:tcPr>
          <w:p w14:paraId="57A3FB1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48E50A9B"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15D4C74F"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1EEEE3DD"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4DA857A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Y</w:t>
            </w:r>
          </w:p>
        </w:tc>
        <w:tc>
          <w:tcPr>
            <w:tcW w:w="443" w:type="dxa"/>
            <w:tcBorders>
              <w:top w:val="nil"/>
              <w:left w:val="nil"/>
              <w:bottom w:val="nil"/>
              <w:right w:val="nil"/>
            </w:tcBorders>
            <w:noWrap/>
            <w:vAlign w:val="bottom"/>
            <w:hideMark/>
          </w:tcPr>
          <w:p w14:paraId="4E3838C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5DE6F538"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62" w:type="dxa"/>
            <w:tcBorders>
              <w:top w:val="nil"/>
              <w:left w:val="nil"/>
              <w:bottom w:val="nil"/>
              <w:right w:val="nil"/>
            </w:tcBorders>
            <w:noWrap/>
            <w:vAlign w:val="bottom"/>
            <w:hideMark/>
          </w:tcPr>
          <w:p w14:paraId="005A57C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24E5955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169E87E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AD1006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1F09A54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0161BD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7B36BD6D"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7E0DF2E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782BC4B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4226304A"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WY</w:t>
            </w:r>
          </w:p>
        </w:tc>
        <w:tc>
          <w:tcPr>
            <w:tcW w:w="416" w:type="dxa"/>
            <w:tcBorders>
              <w:top w:val="nil"/>
              <w:left w:val="single" w:sz="4" w:space="0" w:color="000000"/>
              <w:bottom w:val="nil"/>
              <w:right w:val="nil"/>
            </w:tcBorders>
            <w:noWrap/>
            <w:vAlign w:val="bottom"/>
            <w:hideMark/>
          </w:tcPr>
          <w:p w14:paraId="4E176D4F"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73C95526"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0DD490C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single" w:sz="4" w:space="0" w:color="000000"/>
            </w:tcBorders>
            <w:noWrap/>
            <w:vAlign w:val="bottom"/>
            <w:hideMark/>
          </w:tcPr>
          <w:p w14:paraId="2EC2495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r>
      <w:tr w:rsidR="00AE3774" w:rsidRPr="00B6025C" w14:paraId="43BB91FC" w14:textId="77777777" w:rsidTr="00AE3774">
        <w:trPr>
          <w:trHeight w:val="310"/>
        </w:trPr>
        <w:tc>
          <w:tcPr>
            <w:tcW w:w="2540" w:type="dxa"/>
            <w:tcBorders>
              <w:top w:val="single" w:sz="4" w:space="0" w:color="FFFFFF"/>
              <w:left w:val="single" w:sz="4" w:space="0" w:color="auto"/>
              <w:bottom w:val="nil"/>
              <w:right w:val="single" w:sz="4" w:space="0" w:color="auto"/>
            </w:tcBorders>
            <w:vAlign w:val="bottom"/>
            <w:hideMark/>
          </w:tcPr>
          <w:p w14:paraId="7C28AE7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proofErr w:type="spellStart"/>
            <w:r w:rsidRPr="00B6025C">
              <w:rPr>
                <w:rFonts w:ascii="Times New Roman" w:eastAsia="Times New Roman" w:hAnsi="Times New Roman" w:cs="Times New Roman"/>
                <w:b/>
                <w:bCs/>
                <w:color w:val="000000"/>
                <w:sz w:val="16"/>
                <w:szCs w:val="16"/>
              </w:rPr>
              <w:t>Meling</w:t>
            </w:r>
            <w:proofErr w:type="spellEnd"/>
            <w:r w:rsidRPr="00B6025C">
              <w:rPr>
                <w:rFonts w:ascii="Times New Roman" w:eastAsia="Times New Roman" w:hAnsi="Times New Roman" w:cs="Times New Roman"/>
                <w:b/>
                <w:bCs/>
                <w:color w:val="000000"/>
                <w:sz w:val="16"/>
                <w:szCs w:val="16"/>
              </w:rPr>
              <w:t xml:space="preserve"> </w:t>
            </w:r>
            <w:proofErr w:type="spellStart"/>
            <w:r w:rsidRPr="00B6025C">
              <w:rPr>
                <w:rFonts w:ascii="Times New Roman" w:eastAsia="Times New Roman" w:hAnsi="Times New Roman" w:cs="Times New Roman"/>
                <w:b/>
                <w:bCs/>
                <w:color w:val="000000"/>
                <w:sz w:val="16"/>
                <w:szCs w:val="16"/>
              </w:rPr>
              <w:t>Stokland</w:t>
            </w:r>
            <w:proofErr w:type="spellEnd"/>
            <w:r w:rsidRPr="00B6025C">
              <w:rPr>
                <w:rFonts w:ascii="Times New Roman" w:eastAsia="Times New Roman" w:hAnsi="Times New Roman" w:cs="Times New Roman"/>
                <w:b/>
                <w:bCs/>
                <w:color w:val="000000"/>
                <w:sz w:val="16"/>
                <w:szCs w:val="16"/>
              </w:rPr>
              <w:t xml:space="preserve"> et al., 2024</w:t>
            </w:r>
          </w:p>
        </w:tc>
        <w:tc>
          <w:tcPr>
            <w:tcW w:w="509" w:type="dxa"/>
            <w:tcBorders>
              <w:top w:val="nil"/>
              <w:left w:val="nil"/>
              <w:bottom w:val="nil"/>
              <w:right w:val="nil"/>
            </w:tcBorders>
            <w:noWrap/>
            <w:vAlign w:val="bottom"/>
            <w:hideMark/>
          </w:tcPr>
          <w:p w14:paraId="3FB9348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3F2165F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nil"/>
              <w:right w:val="nil"/>
            </w:tcBorders>
            <w:noWrap/>
            <w:vAlign w:val="bottom"/>
            <w:hideMark/>
          </w:tcPr>
          <w:p w14:paraId="7F520B79"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43" w:type="dxa"/>
            <w:tcBorders>
              <w:top w:val="nil"/>
              <w:left w:val="nil"/>
              <w:bottom w:val="nil"/>
              <w:right w:val="single" w:sz="4" w:space="0" w:color="000000"/>
            </w:tcBorders>
            <w:noWrap/>
            <w:vAlign w:val="bottom"/>
            <w:hideMark/>
          </w:tcPr>
          <w:p w14:paraId="098F1121"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16" w:type="dxa"/>
            <w:tcBorders>
              <w:top w:val="nil"/>
              <w:left w:val="nil"/>
              <w:bottom w:val="nil"/>
              <w:right w:val="nil"/>
            </w:tcBorders>
            <w:noWrap/>
            <w:vAlign w:val="bottom"/>
            <w:hideMark/>
          </w:tcPr>
          <w:p w14:paraId="5090CF51"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5E6E365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52747E6"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0EFE2769"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473AAD5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nil"/>
              <w:right w:val="nil"/>
            </w:tcBorders>
            <w:noWrap/>
            <w:vAlign w:val="bottom"/>
            <w:hideMark/>
          </w:tcPr>
          <w:p w14:paraId="3119371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2F63BF6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nil"/>
              <w:right w:val="nil"/>
            </w:tcBorders>
            <w:noWrap/>
            <w:vAlign w:val="bottom"/>
            <w:hideMark/>
          </w:tcPr>
          <w:p w14:paraId="20B1CB66"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PN</w:t>
            </w:r>
          </w:p>
        </w:tc>
        <w:tc>
          <w:tcPr>
            <w:tcW w:w="462" w:type="dxa"/>
            <w:tcBorders>
              <w:top w:val="nil"/>
              <w:left w:val="nil"/>
              <w:bottom w:val="nil"/>
              <w:right w:val="nil"/>
            </w:tcBorders>
            <w:noWrap/>
            <w:vAlign w:val="bottom"/>
            <w:hideMark/>
          </w:tcPr>
          <w:p w14:paraId="5FD4D5C1"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PN</w:t>
            </w:r>
          </w:p>
        </w:tc>
        <w:tc>
          <w:tcPr>
            <w:tcW w:w="443" w:type="dxa"/>
            <w:tcBorders>
              <w:top w:val="nil"/>
              <w:left w:val="nil"/>
              <w:bottom w:val="nil"/>
              <w:right w:val="nil"/>
            </w:tcBorders>
            <w:noWrap/>
            <w:vAlign w:val="bottom"/>
            <w:hideMark/>
          </w:tcPr>
          <w:p w14:paraId="031934D1"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790BF862"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5B44CC3A"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PY</w:t>
            </w:r>
          </w:p>
        </w:tc>
        <w:tc>
          <w:tcPr>
            <w:tcW w:w="462" w:type="dxa"/>
            <w:tcBorders>
              <w:top w:val="nil"/>
              <w:left w:val="nil"/>
              <w:bottom w:val="nil"/>
              <w:right w:val="nil"/>
            </w:tcBorders>
            <w:noWrap/>
            <w:vAlign w:val="bottom"/>
            <w:hideMark/>
          </w:tcPr>
          <w:p w14:paraId="795BAAF4"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PN</w:t>
            </w:r>
          </w:p>
        </w:tc>
        <w:tc>
          <w:tcPr>
            <w:tcW w:w="462" w:type="dxa"/>
            <w:tcBorders>
              <w:top w:val="nil"/>
              <w:left w:val="nil"/>
              <w:bottom w:val="nil"/>
              <w:right w:val="nil"/>
            </w:tcBorders>
            <w:noWrap/>
            <w:vAlign w:val="bottom"/>
            <w:hideMark/>
          </w:tcPr>
          <w:p w14:paraId="4CBA4355"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62" w:type="dxa"/>
            <w:tcBorders>
              <w:top w:val="nil"/>
              <w:left w:val="nil"/>
              <w:bottom w:val="nil"/>
              <w:right w:val="nil"/>
            </w:tcBorders>
            <w:noWrap/>
            <w:vAlign w:val="bottom"/>
            <w:hideMark/>
          </w:tcPr>
          <w:p w14:paraId="20B5F4E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single" w:sz="4" w:space="0" w:color="000000"/>
              <w:bottom w:val="nil"/>
              <w:right w:val="nil"/>
            </w:tcBorders>
            <w:noWrap/>
            <w:vAlign w:val="bottom"/>
            <w:hideMark/>
          </w:tcPr>
          <w:p w14:paraId="7F817119"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nil"/>
              <w:right w:val="nil"/>
            </w:tcBorders>
            <w:noWrap/>
            <w:vAlign w:val="bottom"/>
            <w:hideMark/>
          </w:tcPr>
          <w:p w14:paraId="23DCBFD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66B8B3B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56D40D3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509" w:type="dxa"/>
            <w:tcBorders>
              <w:top w:val="nil"/>
              <w:left w:val="nil"/>
              <w:bottom w:val="nil"/>
              <w:right w:val="single" w:sz="4" w:space="0" w:color="000000"/>
            </w:tcBorders>
            <w:noWrap/>
            <w:vAlign w:val="bottom"/>
            <w:hideMark/>
          </w:tcPr>
          <w:p w14:paraId="200BA942"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7A691E3E"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nil"/>
              <w:right w:val="nil"/>
            </w:tcBorders>
            <w:noWrap/>
            <w:vAlign w:val="bottom"/>
            <w:hideMark/>
          </w:tcPr>
          <w:p w14:paraId="2DBA257D" w14:textId="77777777" w:rsidR="00AE3774" w:rsidRPr="00B6025C" w:rsidRDefault="00AE3774" w:rsidP="00AE3774">
            <w:pPr>
              <w:spacing w:after="0" w:line="240" w:lineRule="auto"/>
              <w:jc w:val="center"/>
              <w:rPr>
                <w:rFonts w:ascii="Times New Roman" w:eastAsia="Times New Roman" w:hAnsi="Times New Roman" w:cs="Times New Roman"/>
                <w:b/>
                <w:bCs/>
                <w:color w:val="FF0000"/>
                <w:sz w:val="17"/>
                <w:szCs w:val="17"/>
              </w:rPr>
            </w:pPr>
            <w:r w:rsidRPr="00B6025C">
              <w:rPr>
                <w:rFonts w:ascii="Times New Roman" w:eastAsia="Times New Roman" w:hAnsi="Times New Roman" w:cs="Times New Roman"/>
                <w:b/>
                <w:bCs/>
                <w:color w:val="FF0000"/>
                <w:sz w:val="17"/>
                <w:szCs w:val="17"/>
              </w:rPr>
              <w:t>PN</w:t>
            </w:r>
          </w:p>
        </w:tc>
        <w:tc>
          <w:tcPr>
            <w:tcW w:w="443" w:type="dxa"/>
            <w:tcBorders>
              <w:top w:val="nil"/>
              <w:left w:val="nil"/>
              <w:bottom w:val="nil"/>
              <w:right w:val="nil"/>
            </w:tcBorders>
            <w:noWrap/>
            <w:vAlign w:val="bottom"/>
            <w:hideMark/>
          </w:tcPr>
          <w:p w14:paraId="593CF4B7"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nil"/>
              <w:bottom w:val="nil"/>
              <w:right w:val="nil"/>
            </w:tcBorders>
            <w:noWrap/>
            <w:vAlign w:val="bottom"/>
            <w:hideMark/>
          </w:tcPr>
          <w:p w14:paraId="1284F53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Y</w:t>
            </w:r>
          </w:p>
        </w:tc>
        <w:tc>
          <w:tcPr>
            <w:tcW w:w="443" w:type="dxa"/>
            <w:tcBorders>
              <w:top w:val="nil"/>
              <w:left w:val="nil"/>
              <w:bottom w:val="nil"/>
              <w:right w:val="nil"/>
            </w:tcBorders>
            <w:noWrap/>
            <w:vAlign w:val="bottom"/>
            <w:hideMark/>
          </w:tcPr>
          <w:p w14:paraId="11BEEAB6"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509" w:type="dxa"/>
            <w:tcBorders>
              <w:top w:val="nil"/>
              <w:left w:val="nil"/>
              <w:bottom w:val="nil"/>
              <w:right w:val="nil"/>
            </w:tcBorders>
            <w:noWrap/>
            <w:vAlign w:val="bottom"/>
            <w:hideMark/>
          </w:tcPr>
          <w:p w14:paraId="643F0B6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61A54C9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1D78962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625005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448B60A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3207A5F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6A777AAD"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nil"/>
              <w:right w:val="nil"/>
            </w:tcBorders>
            <w:noWrap/>
            <w:vAlign w:val="bottom"/>
            <w:hideMark/>
          </w:tcPr>
          <w:p w14:paraId="04AA3FA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16" w:type="dxa"/>
            <w:tcBorders>
              <w:top w:val="nil"/>
              <w:left w:val="single" w:sz="4" w:space="0" w:color="000000"/>
              <w:bottom w:val="nil"/>
              <w:right w:val="nil"/>
            </w:tcBorders>
            <w:noWrap/>
            <w:vAlign w:val="bottom"/>
            <w:hideMark/>
          </w:tcPr>
          <w:p w14:paraId="1258A65D"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6DF2F63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nil"/>
              <w:right w:val="nil"/>
            </w:tcBorders>
            <w:noWrap/>
            <w:vAlign w:val="bottom"/>
            <w:hideMark/>
          </w:tcPr>
          <w:p w14:paraId="1CDC207B"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WY</w:t>
            </w:r>
          </w:p>
        </w:tc>
        <w:tc>
          <w:tcPr>
            <w:tcW w:w="416" w:type="dxa"/>
            <w:tcBorders>
              <w:top w:val="nil"/>
              <w:left w:val="single" w:sz="4" w:space="0" w:color="000000"/>
              <w:bottom w:val="nil"/>
              <w:right w:val="nil"/>
            </w:tcBorders>
            <w:noWrap/>
            <w:vAlign w:val="bottom"/>
            <w:hideMark/>
          </w:tcPr>
          <w:p w14:paraId="43D6BE4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nil"/>
            </w:tcBorders>
            <w:noWrap/>
            <w:vAlign w:val="bottom"/>
            <w:hideMark/>
          </w:tcPr>
          <w:p w14:paraId="204DF74B"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nil"/>
              <w:right w:val="nil"/>
            </w:tcBorders>
            <w:noWrap/>
            <w:vAlign w:val="bottom"/>
            <w:hideMark/>
          </w:tcPr>
          <w:p w14:paraId="6A14C1C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nil"/>
              <w:right w:val="single" w:sz="4" w:space="0" w:color="000000"/>
            </w:tcBorders>
            <w:noWrap/>
            <w:vAlign w:val="bottom"/>
            <w:hideMark/>
          </w:tcPr>
          <w:p w14:paraId="3959C3D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r>
      <w:tr w:rsidR="00AE3774" w:rsidRPr="00B6025C" w14:paraId="6CFA82D6" w14:textId="77777777" w:rsidTr="00AE3774">
        <w:trPr>
          <w:trHeight w:val="450"/>
        </w:trPr>
        <w:tc>
          <w:tcPr>
            <w:tcW w:w="2540" w:type="dxa"/>
            <w:tcBorders>
              <w:top w:val="nil"/>
              <w:left w:val="single" w:sz="4" w:space="0" w:color="auto"/>
              <w:bottom w:val="single" w:sz="4" w:space="0" w:color="auto"/>
              <w:right w:val="single" w:sz="4" w:space="0" w:color="auto"/>
            </w:tcBorders>
            <w:vAlign w:val="bottom"/>
            <w:hideMark/>
          </w:tcPr>
          <w:p w14:paraId="0DDC39D5"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6"/>
                <w:szCs w:val="16"/>
              </w:rPr>
            </w:pPr>
            <w:proofErr w:type="spellStart"/>
            <w:r w:rsidRPr="00B6025C">
              <w:rPr>
                <w:rFonts w:ascii="Times New Roman" w:eastAsia="Times New Roman" w:hAnsi="Times New Roman" w:cs="Times New Roman"/>
                <w:b/>
                <w:bCs/>
                <w:color w:val="000000"/>
                <w:sz w:val="16"/>
                <w:szCs w:val="16"/>
              </w:rPr>
              <w:t>Urunbayeva</w:t>
            </w:r>
            <w:proofErr w:type="spellEnd"/>
            <w:r w:rsidRPr="00B6025C">
              <w:rPr>
                <w:rFonts w:ascii="Times New Roman" w:eastAsia="Times New Roman" w:hAnsi="Times New Roman" w:cs="Times New Roman"/>
                <w:b/>
                <w:bCs/>
                <w:color w:val="000000"/>
                <w:sz w:val="16"/>
                <w:szCs w:val="16"/>
              </w:rPr>
              <w:t>, et al., 2025</w:t>
            </w:r>
          </w:p>
        </w:tc>
        <w:tc>
          <w:tcPr>
            <w:tcW w:w="509" w:type="dxa"/>
            <w:tcBorders>
              <w:top w:val="nil"/>
              <w:left w:val="nil"/>
              <w:bottom w:val="single" w:sz="4" w:space="0" w:color="000000"/>
              <w:right w:val="nil"/>
            </w:tcBorders>
            <w:noWrap/>
            <w:vAlign w:val="bottom"/>
            <w:hideMark/>
          </w:tcPr>
          <w:p w14:paraId="54A34637"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WN</w:t>
            </w:r>
          </w:p>
        </w:tc>
        <w:tc>
          <w:tcPr>
            <w:tcW w:w="443" w:type="dxa"/>
            <w:tcBorders>
              <w:top w:val="nil"/>
              <w:left w:val="nil"/>
              <w:bottom w:val="single" w:sz="4" w:space="0" w:color="000000"/>
              <w:right w:val="nil"/>
            </w:tcBorders>
            <w:noWrap/>
            <w:vAlign w:val="bottom"/>
            <w:hideMark/>
          </w:tcPr>
          <w:p w14:paraId="16C9A1C5"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43" w:type="dxa"/>
            <w:tcBorders>
              <w:top w:val="nil"/>
              <w:left w:val="nil"/>
              <w:bottom w:val="single" w:sz="4" w:space="0" w:color="000000"/>
              <w:right w:val="nil"/>
            </w:tcBorders>
            <w:noWrap/>
            <w:vAlign w:val="bottom"/>
            <w:hideMark/>
          </w:tcPr>
          <w:p w14:paraId="504FCAB9"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43" w:type="dxa"/>
            <w:tcBorders>
              <w:top w:val="nil"/>
              <w:left w:val="nil"/>
              <w:bottom w:val="single" w:sz="4" w:space="0" w:color="000000"/>
              <w:right w:val="single" w:sz="4" w:space="0" w:color="000000"/>
            </w:tcBorders>
            <w:noWrap/>
            <w:vAlign w:val="bottom"/>
            <w:hideMark/>
          </w:tcPr>
          <w:p w14:paraId="2020F1FA"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PN</w:t>
            </w:r>
          </w:p>
        </w:tc>
        <w:tc>
          <w:tcPr>
            <w:tcW w:w="416" w:type="dxa"/>
            <w:tcBorders>
              <w:top w:val="nil"/>
              <w:left w:val="nil"/>
              <w:bottom w:val="single" w:sz="4" w:space="0" w:color="000000"/>
              <w:right w:val="nil"/>
            </w:tcBorders>
            <w:noWrap/>
            <w:vAlign w:val="bottom"/>
            <w:hideMark/>
          </w:tcPr>
          <w:p w14:paraId="2AEFC45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62" w:type="dxa"/>
            <w:tcBorders>
              <w:top w:val="nil"/>
              <w:left w:val="nil"/>
              <w:bottom w:val="single" w:sz="4" w:space="0" w:color="000000"/>
              <w:right w:val="nil"/>
            </w:tcBorders>
            <w:noWrap/>
            <w:vAlign w:val="bottom"/>
            <w:hideMark/>
          </w:tcPr>
          <w:p w14:paraId="4B4BD9C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single" w:sz="4" w:space="0" w:color="000000"/>
              <w:right w:val="nil"/>
            </w:tcBorders>
            <w:noWrap/>
            <w:vAlign w:val="bottom"/>
            <w:hideMark/>
          </w:tcPr>
          <w:p w14:paraId="37EE8C8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16" w:type="dxa"/>
            <w:tcBorders>
              <w:top w:val="nil"/>
              <w:left w:val="nil"/>
              <w:bottom w:val="single" w:sz="4" w:space="0" w:color="000000"/>
              <w:right w:val="nil"/>
            </w:tcBorders>
            <w:noWrap/>
            <w:vAlign w:val="bottom"/>
            <w:hideMark/>
          </w:tcPr>
          <w:p w14:paraId="5591B35D"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62" w:type="dxa"/>
            <w:tcBorders>
              <w:top w:val="nil"/>
              <w:left w:val="nil"/>
              <w:bottom w:val="single" w:sz="4" w:space="0" w:color="000000"/>
              <w:right w:val="nil"/>
            </w:tcBorders>
            <w:noWrap/>
            <w:vAlign w:val="bottom"/>
            <w:hideMark/>
          </w:tcPr>
          <w:p w14:paraId="519AE9F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16" w:type="dxa"/>
            <w:tcBorders>
              <w:top w:val="nil"/>
              <w:left w:val="single" w:sz="4" w:space="0" w:color="000000"/>
              <w:bottom w:val="single" w:sz="4" w:space="0" w:color="000000"/>
              <w:right w:val="nil"/>
            </w:tcBorders>
            <w:noWrap/>
            <w:vAlign w:val="bottom"/>
            <w:hideMark/>
          </w:tcPr>
          <w:p w14:paraId="3F0DF01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62" w:type="dxa"/>
            <w:tcBorders>
              <w:top w:val="nil"/>
              <w:left w:val="nil"/>
              <w:bottom w:val="single" w:sz="4" w:space="0" w:color="000000"/>
              <w:right w:val="nil"/>
            </w:tcBorders>
            <w:noWrap/>
            <w:vAlign w:val="bottom"/>
            <w:hideMark/>
          </w:tcPr>
          <w:p w14:paraId="14C0498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single" w:sz="4" w:space="0" w:color="000000"/>
              <w:right w:val="nil"/>
            </w:tcBorders>
            <w:noWrap/>
            <w:vAlign w:val="bottom"/>
            <w:hideMark/>
          </w:tcPr>
          <w:p w14:paraId="2FD2334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62" w:type="dxa"/>
            <w:tcBorders>
              <w:top w:val="nil"/>
              <w:left w:val="nil"/>
              <w:bottom w:val="single" w:sz="4" w:space="0" w:color="000000"/>
              <w:right w:val="nil"/>
            </w:tcBorders>
            <w:noWrap/>
            <w:vAlign w:val="bottom"/>
            <w:hideMark/>
          </w:tcPr>
          <w:p w14:paraId="2E055C0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43" w:type="dxa"/>
            <w:tcBorders>
              <w:top w:val="nil"/>
              <w:left w:val="nil"/>
              <w:bottom w:val="single" w:sz="4" w:space="0" w:color="000000"/>
              <w:right w:val="nil"/>
            </w:tcBorders>
            <w:noWrap/>
            <w:vAlign w:val="bottom"/>
            <w:hideMark/>
          </w:tcPr>
          <w:p w14:paraId="1EA8EF8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62" w:type="dxa"/>
            <w:tcBorders>
              <w:top w:val="nil"/>
              <w:left w:val="nil"/>
              <w:bottom w:val="single" w:sz="4" w:space="0" w:color="000000"/>
              <w:right w:val="nil"/>
            </w:tcBorders>
            <w:noWrap/>
            <w:vAlign w:val="bottom"/>
            <w:hideMark/>
          </w:tcPr>
          <w:p w14:paraId="51F91C1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single" w:sz="4" w:space="0" w:color="000000"/>
              <w:right w:val="nil"/>
            </w:tcBorders>
            <w:noWrap/>
            <w:vAlign w:val="bottom"/>
            <w:hideMark/>
          </w:tcPr>
          <w:p w14:paraId="5CB6FA8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single" w:sz="4" w:space="0" w:color="000000"/>
              <w:right w:val="nil"/>
            </w:tcBorders>
            <w:noWrap/>
            <w:vAlign w:val="bottom"/>
            <w:hideMark/>
          </w:tcPr>
          <w:p w14:paraId="72B660B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single" w:sz="4" w:space="0" w:color="000000"/>
              <w:right w:val="nil"/>
            </w:tcBorders>
            <w:noWrap/>
            <w:vAlign w:val="bottom"/>
            <w:hideMark/>
          </w:tcPr>
          <w:p w14:paraId="59A92B7D"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single" w:sz="4" w:space="0" w:color="000000"/>
              <w:right w:val="nil"/>
            </w:tcBorders>
            <w:noWrap/>
            <w:vAlign w:val="bottom"/>
            <w:hideMark/>
          </w:tcPr>
          <w:p w14:paraId="49F6408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16" w:type="dxa"/>
            <w:tcBorders>
              <w:top w:val="nil"/>
              <w:left w:val="single" w:sz="4" w:space="0" w:color="000000"/>
              <w:bottom w:val="single" w:sz="4" w:space="0" w:color="000000"/>
              <w:right w:val="nil"/>
            </w:tcBorders>
            <w:noWrap/>
            <w:vAlign w:val="bottom"/>
            <w:hideMark/>
          </w:tcPr>
          <w:p w14:paraId="0716B7B7"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62" w:type="dxa"/>
            <w:tcBorders>
              <w:top w:val="nil"/>
              <w:left w:val="nil"/>
              <w:bottom w:val="single" w:sz="4" w:space="0" w:color="000000"/>
              <w:right w:val="nil"/>
            </w:tcBorders>
            <w:noWrap/>
            <w:vAlign w:val="bottom"/>
            <w:hideMark/>
          </w:tcPr>
          <w:p w14:paraId="0D92A932"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single" w:sz="4" w:space="0" w:color="000000"/>
              <w:right w:val="nil"/>
            </w:tcBorders>
            <w:noWrap/>
            <w:vAlign w:val="bottom"/>
            <w:hideMark/>
          </w:tcPr>
          <w:p w14:paraId="4E71A21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single" w:sz="4" w:space="0" w:color="000000"/>
              <w:right w:val="nil"/>
            </w:tcBorders>
            <w:noWrap/>
            <w:vAlign w:val="bottom"/>
            <w:hideMark/>
          </w:tcPr>
          <w:p w14:paraId="7864AF76"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509" w:type="dxa"/>
            <w:tcBorders>
              <w:top w:val="nil"/>
              <w:left w:val="nil"/>
              <w:bottom w:val="single" w:sz="4" w:space="0" w:color="000000"/>
              <w:right w:val="single" w:sz="4" w:space="0" w:color="000000"/>
            </w:tcBorders>
            <w:noWrap/>
            <w:vAlign w:val="bottom"/>
            <w:hideMark/>
          </w:tcPr>
          <w:p w14:paraId="49AC30E9"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WN</w:t>
            </w:r>
          </w:p>
        </w:tc>
        <w:tc>
          <w:tcPr>
            <w:tcW w:w="416" w:type="dxa"/>
            <w:tcBorders>
              <w:top w:val="nil"/>
              <w:left w:val="nil"/>
              <w:bottom w:val="single" w:sz="4" w:space="0" w:color="000000"/>
              <w:right w:val="nil"/>
            </w:tcBorders>
            <w:noWrap/>
            <w:vAlign w:val="bottom"/>
            <w:hideMark/>
          </w:tcPr>
          <w:p w14:paraId="6DDD3BF9"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single" w:sz="4" w:space="0" w:color="000000"/>
              <w:right w:val="nil"/>
            </w:tcBorders>
            <w:noWrap/>
            <w:vAlign w:val="bottom"/>
            <w:hideMark/>
          </w:tcPr>
          <w:p w14:paraId="5B52BDC9"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Y</w:t>
            </w:r>
          </w:p>
        </w:tc>
        <w:tc>
          <w:tcPr>
            <w:tcW w:w="443" w:type="dxa"/>
            <w:tcBorders>
              <w:top w:val="nil"/>
              <w:left w:val="nil"/>
              <w:bottom w:val="single" w:sz="4" w:space="0" w:color="000000"/>
              <w:right w:val="nil"/>
            </w:tcBorders>
            <w:noWrap/>
            <w:vAlign w:val="bottom"/>
            <w:hideMark/>
          </w:tcPr>
          <w:p w14:paraId="1047AB74"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single" w:sz="4" w:space="0" w:color="000000"/>
              <w:right w:val="nil"/>
            </w:tcBorders>
            <w:noWrap/>
            <w:vAlign w:val="bottom"/>
            <w:hideMark/>
          </w:tcPr>
          <w:p w14:paraId="2889360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Y</w:t>
            </w:r>
          </w:p>
        </w:tc>
        <w:tc>
          <w:tcPr>
            <w:tcW w:w="443" w:type="dxa"/>
            <w:tcBorders>
              <w:top w:val="nil"/>
              <w:left w:val="nil"/>
              <w:bottom w:val="single" w:sz="4" w:space="0" w:color="000000"/>
              <w:right w:val="nil"/>
            </w:tcBorders>
            <w:noWrap/>
            <w:vAlign w:val="bottom"/>
            <w:hideMark/>
          </w:tcPr>
          <w:p w14:paraId="32EB009D"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single" w:sz="4" w:space="0" w:color="000000"/>
              <w:right w:val="nil"/>
            </w:tcBorders>
            <w:noWrap/>
            <w:vAlign w:val="bottom"/>
            <w:hideMark/>
          </w:tcPr>
          <w:p w14:paraId="7C835ED9"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62" w:type="dxa"/>
            <w:tcBorders>
              <w:top w:val="nil"/>
              <w:left w:val="nil"/>
              <w:bottom w:val="single" w:sz="4" w:space="0" w:color="000000"/>
              <w:right w:val="nil"/>
            </w:tcBorders>
            <w:noWrap/>
            <w:vAlign w:val="bottom"/>
            <w:hideMark/>
          </w:tcPr>
          <w:p w14:paraId="56DAA68A"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single" w:sz="4" w:space="0" w:color="000000"/>
              <w:right w:val="nil"/>
            </w:tcBorders>
            <w:noWrap/>
            <w:vAlign w:val="bottom"/>
            <w:hideMark/>
          </w:tcPr>
          <w:p w14:paraId="1D33D1C7"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single" w:sz="4" w:space="0" w:color="000000"/>
              <w:right w:val="nil"/>
            </w:tcBorders>
            <w:noWrap/>
            <w:vAlign w:val="bottom"/>
            <w:hideMark/>
          </w:tcPr>
          <w:p w14:paraId="68038A5E"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single" w:sz="4" w:space="0" w:color="000000"/>
              <w:right w:val="nil"/>
            </w:tcBorders>
            <w:noWrap/>
            <w:vAlign w:val="bottom"/>
            <w:hideMark/>
          </w:tcPr>
          <w:p w14:paraId="6AE03880"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single" w:sz="4" w:space="0" w:color="000000"/>
              <w:right w:val="nil"/>
            </w:tcBorders>
            <w:noWrap/>
            <w:vAlign w:val="bottom"/>
            <w:hideMark/>
          </w:tcPr>
          <w:p w14:paraId="36E4661C"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single" w:sz="4" w:space="0" w:color="000000"/>
              <w:right w:val="nil"/>
            </w:tcBorders>
            <w:noWrap/>
            <w:vAlign w:val="bottom"/>
            <w:hideMark/>
          </w:tcPr>
          <w:p w14:paraId="732E115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NA</w:t>
            </w:r>
          </w:p>
        </w:tc>
        <w:tc>
          <w:tcPr>
            <w:tcW w:w="462" w:type="dxa"/>
            <w:tcBorders>
              <w:top w:val="nil"/>
              <w:left w:val="nil"/>
              <w:bottom w:val="single" w:sz="4" w:space="0" w:color="000000"/>
              <w:right w:val="nil"/>
            </w:tcBorders>
            <w:noWrap/>
            <w:vAlign w:val="bottom"/>
            <w:hideMark/>
          </w:tcPr>
          <w:p w14:paraId="495B45C3"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PY</w:t>
            </w:r>
          </w:p>
        </w:tc>
        <w:tc>
          <w:tcPr>
            <w:tcW w:w="416" w:type="dxa"/>
            <w:tcBorders>
              <w:top w:val="nil"/>
              <w:left w:val="single" w:sz="4" w:space="0" w:color="000000"/>
              <w:bottom w:val="single" w:sz="4" w:space="0" w:color="000000"/>
              <w:right w:val="nil"/>
            </w:tcBorders>
            <w:noWrap/>
            <w:vAlign w:val="bottom"/>
            <w:hideMark/>
          </w:tcPr>
          <w:p w14:paraId="4D903510"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single" w:sz="4" w:space="0" w:color="000000"/>
              <w:right w:val="nil"/>
            </w:tcBorders>
            <w:noWrap/>
            <w:vAlign w:val="bottom"/>
            <w:hideMark/>
          </w:tcPr>
          <w:p w14:paraId="30507DE1"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509" w:type="dxa"/>
            <w:tcBorders>
              <w:top w:val="nil"/>
              <w:left w:val="nil"/>
              <w:bottom w:val="single" w:sz="4" w:space="0" w:color="000000"/>
              <w:right w:val="nil"/>
            </w:tcBorders>
            <w:noWrap/>
            <w:vAlign w:val="bottom"/>
            <w:hideMark/>
          </w:tcPr>
          <w:p w14:paraId="1AF9FD21" w14:textId="77777777" w:rsidR="00AE3774" w:rsidRPr="00B6025C" w:rsidRDefault="00AE3774" w:rsidP="00AE3774">
            <w:pPr>
              <w:spacing w:after="0" w:line="240" w:lineRule="auto"/>
              <w:jc w:val="center"/>
              <w:rPr>
                <w:rFonts w:ascii="Times New Roman" w:eastAsia="Times New Roman" w:hAnsi="Times New Roman" w:cs="Times New Roman"/>
                <w:b/>
                <w:bCs/>
                <w:color w:val="0070C0"/>
                <w:sz w:val="17"/>
                <w:szCs w:val="17"/>
              </w:rPr>
            </w:pPr>
            <w:r w:rsidRPr="00B6025C">
              <w:rPr>
                <w:rFonts w:ascii="Times New Roman" w:eastAsia="Times New Roman" w:hAnsi="Times New Roman" w:cs="Times New Roman"/>
                <w:b/>
                <w:bCs/>
                <w:color w:val="0070C0"/>
                <w:sz w:val="17"/>
                <w:szCs w:val="17"/>
              </w:rPr>
              <w:t>WY</w:t>
            </w:r>
          </w:p>
        </w:tc>
        <w:tc>
          <w:tcPr>
            <w:tcW w:w="416" w:type="dxa"/>
            <w:tcBorders>
              <w:top w:val="nil"/>
              <w:left w:val="single" w:sz="4" w:space="0" w:color="000000"/>
              <w:bottom w:val="single" w:sz="4" w:space="0" w:color="000000"/>
              <w:right w:val="nil"/>
            </w:tcBorders>
            <w:noWrap/>
            <w:vAlign w:val="bottom"/>
            <w:hideMark/>
          </w:tcPr>
          <w:p w14:paraId="03708D0B"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single" w:sz="4" w:space="0" w:color="000000"/>
              <w:right w:val="nil"/>
            </w:tcBorders>
            <w:noWrap/>
            <w:vAlign w:val="bottom"/>
            <w:hideMark/>
          </w:tcPr>
          <w:p w14:paraId="0FDF9F5D" w14:textId="77777777" w:rsidR="00AE3774" w:rsidRPr="00B6025C" w:rsidRDefault="00AE3774" w:rsidP="00AE3774">
            <w:pPr>
              <w:spacing w:after="0" w:line="240" w:lineRule="auto"/>
              <w:jc w:val="center"/>
              <w:rPr>
                <w:rFonts w:ascii="Times New Roman" w:eastAsia="Times New Roman" w:hAnsi="Times New Roman" w:cs="Times New Roman"/>
                <w:b/>
                <w:bCs/>
                <w:color w:val="00B050"/>
                <w:sz w:val="17"/>
                <w:szCs w:val="17"/>
              </w:rPr>
            </w:pPr>
            <w:r w:rsidRPr="00B6025C">
              <w:rPr>
                <w:rFonts w:ascii="Times New Roman" w:eastAsia="Times New Roman" w:hAnsi="Times New Roman" w:cs="Times New Roman"/>
                <w:b/>
                <w:bCs/>
                <w:color w:val="00B050"/>
                <w:sz w:val="17"/>
                <w:szCs w:val="17"/>
              </w:rPr>
              <w:t>N</w:t>
            </w:r>
          </w:p>
        </w:tc>
        <w:tc>
          <w:tcPr>
            <w:tcW w:w="416" w:type="dxa"/>
            <w:tcBorders>
              <w:top w:val="nil"/>
              <w:left w:val="nil"/>
              <w:bottom w:val="single" w:sz="4" w:space="0" w:color="000000"/>
              <w:right w:val="nil"/>
            </w:tcBorders>
            <w:noWrap/>
            <w:vAlign w:val="bottom"/>
            <w:hideMark/>
          </w:tcPr>
          <w:p w14:paraId="10F1676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c>
          <w:tcPr>
            <w:tcW w:w="416" w:type="dxa"/>
            <w:tcBorders>
              <w:top w:val="nil"/>
              <w:left w:val="nil"/>
              <w:bottom w:val="single" w:sz="4" w:space="0" w:color="000000"/>
              <w:right w:val="single" w:sz="4" w:space="0" w:color="000000"/>
            </w:tcBorders>
            <w:noWrap/>
            <w:vAlign w:val="bottom"/>
            <w:hideMark/>
          </w:tcPr>
          <w:p w14:paraId="18180813" w14:textId="77777777" w:rsidR="00AE3774" w:rsidRPr="00B6025C" w:rsidRDefault="00AE3774" w:rsidP="00AE3774">
            <w:pPr>
              <w:spacing w:after="0" w:line="240" w:lineRule="auto"/>
              <w:jc w:val="center"/>
              <w:rPr>
                <w:rFonts w:ascii="Times New Roman" w:eastAsia="Times New Roman" w:hAnsi="Times New Roman" w:cs="Times New Roman"/>
                <w:b/>
                <w:bCs/>
                <w:color w:val="000000"/>
                <w:sz w:val="17"/>
                <w:szCs w:val="17"/>
              </w:rPr>
            </w:pPr>
            <w:r w:rsidRPr="00B6025C">
              <w:rPr>
                <w:rFonts w:ascii="Times New Roman" w:eastAsia="Times New Roman" w:hAnsi="Times New Roman" w:cs="Times New Roman"/>
                <w:b/>
                <w:bCs/>
                <w:color w:val="000000"/>
                <w:sz w:val="17"/>
                <w:szCs w:val="17"/>
              </w:rPr>
              <w:t>NI</w:t>
            </w:r>
          </w:p>
        </w:tc>
      </w:tr>
    </w:tbl>
    <w:p w14:paraId="2ADA5F02" w14:textId="09EFCD05" w:rsidR="00AE3774" w:rsidRDefault="00AE3774">
      <w:pPr>
        <w:rPr>
          <w:rFonts w:asciiTheme="majorBidi" w:hAnsiTheme="majorBidi" w:cstheme="majorBidi"/>
          <w:b/>
          <w:bCs/>
          <w:sz w:val="24"/>
          <w:szCs w:val="24"/>
          <w:lang w:bidi="fa-IR"/>
        </w:rPr>
      </w:pPr>
    </w:p>
    <w:p w14:paraId="4F98DD88" w14:textId="77777777" w:rsidR="00AE3774" w:rsidRDefault="00AE3774">
      <w:pPr>
        <w:rPr>
          <w:rFonts w:asciiTheme="majorBidi" w:hAnsiTheme="majorBidi" w:cstheme="majorBidi"/>
          <w:b/>
          <w:bCs/>
          <w:sz w:val="24"/>
          <w:szCs w:val="24"/>
          <w:lang w:bidi="fa-IR"/>
        </w:rPr>
      </w:pPr>
    </w:p>
    <w:p w14:paraId="167BA081" w14:textId="221EF64D" w:rsidR="00AE3774" w:rsidRPr="00B6025C" w:rsidRDefault="00AE3774" w:rsidP="00AE3774">
      <w:pPr>
        <w:rPr>
          <w:rFonts w:asciiTheme="majorBidi" w:hAnsiTheme="majorBidi" w:cstheme="majorBidi"/>
          <w:sz w:val="20"/>
          <w:szCs w:val="20"/>
        </w:rPr>
      </w:pPr>
      <w:bookmarkStart w:id="11" w:name="_Hlk209474001"/>
      <w:bookmarkStart w:id="12" w:name="_Hlk209475427"/>
      <w:r w:rsidRPr="00B6025C">
        <w:rPr>
          <w:rFonts w:asciiTheme="majorBidi" w:hAnsiTheme="majorBidi" w:cstheme="majorBidi"/>
          <w:b/>
          <w:bCs/>
          <w:sz w:val="20"/>
          <w:szCs w:val="20"/>
        </w:rPr>
        <w:t xml:space="preserve">Supplementary </w:t>
      </w:r>
      <w:r>
        <w:rPr>
          <w:rFonts w:asciiTheme="majorBidi" w:hAnsiTheme="majorBidi" w:cstheme="majorBidi"/>
          <w:b/>
          <w:bCs/>
          <w:sz w:val="20"/>
          <w:szCs w:val="20"/>
        </w:rPr>
        <w:t xml:space="preserve">Table </w:t>
      </w:r>
      <w:bookmarkEnd w:id="11"/>
      <w:bookmarkEnd w:id="12"/>
      <w:r>
        <w:rPr>
          <w:rFonts w:asciiTheme="majorBidi" w:hAnsiTheme="majorBidi" w:cstheme="majorBidi"/>
          <w:b/>
          <w:bCs/>
          <w:sz w:val="20"/>
          <w:szCs w:val="20"/>
        </w:rPr>
        <w:t>5</w:t>
      </w:r>
      <w:r w:rsidRPr="00B6025C">
        <w:rPr>
          <w:rFonts w:asciiTheme="majorBidi" w:hAnsiTheme="majorBidi" w:cstheme="majorBidi"/>
          <w:b/>
          <w:bCs/>
          <w:sz w:val="20"/>
          <w:szCs w:val="20"/>
        </w:rPr>
        <w:t>:</w:t>
      </w:r>
      <w:r w:rsidRPr="00B6025C">
        <w:rPr>
          <w:rFonts w:asciiTheme="majorBidi" w:hAnsiTheme="majorBidi" w:cstheme="majorBidi"/>
          <w:sz w:val="20"/>
          <w:szCs w:val="20"/>
        </w:rPr>
        <w:t xml:space="preserve"> </w:t>
      </w:r>
      <w:bookmarkStart w:id="13" w:name="_Hlk209473730"/>
      <w:r w:rsidRPr="00B6025C">
        <w:rPr>
          <w:rFonts w:asciiTheme="majorBidi" w:hAnsiTheme="majorBidi" w:cstheme="majorBidi"/>
          <w:sz w:val="20"/>
          <w:szCs w:val="20"/>
        </w:rPr>
        <w:t>Risk of bias assessment of trail studies using RoB2 assessment tool</w:t>
      </w:r>
      <w:bookmarkEnd w:id="13"/>
    </w:p>
    <w:tbl>
      <w:tblPr>
        <w:tblpPr w:leftFromText="180" w:rightFromText="180" w:vertAnchor="page" w:horzAnchor="margin" w:tblpY="8125"/>
        <w:tblW w:w="11463" w:type="dxa"/>
        <w:tblLook w:val="04A0" w:firstRow="1" w:lastRow="0" w:firstColumn="1" w:lastColumn="0" w:noHBand="0" w:noVBand="1"/>
      </w:tblPr>
      <w:tblGrid>
        <w:gridCol w:w="1700"/>
        <w:gridCol w:w="416"/>
        <w:gridCol w:w="416"/>
        <w:gridCol w:w="443"/>
        <w:gridCol w:w="443"/>
        <w:gridCol w:w="443"/>
        <w:gridCol w:w="416"/>
        <w:gridCol w:w="462"/>
        <w:gridCol w:w="462"/>
        <w:gridCol w:w="443"/>
        <w:gridCol w:w="462"/>
        <w:gridCol w:w="443"/>
        <w:gridCol w:w="462"/>
        <w:gridCol w:w="462"/>
        <w:gridCol w:w="462"/>
        <w:gridCol w:w="443"/>
        <w:gridCol w:w="443"/>
        <w:gridCol w:w="443"/>
        <w:gridCol w:w="462"/>
        <w:gridCol w:w="462"/>
        <w:gridCol w:w="443"/>
        <w:gridCol w:w="416"/>
        <w:gridCol w:w="416"/>
      </w:tblGrid>
      <w:tr w:rsidR="00AE3774" w:rsidRPr="00B6025C" w14:paraId="3A5C3A88" w14:textId="77777777" w:rsidTr="00AE3774">
        <w:trPr>
          <w:trHeight w:val="315"/>
        </w:trPr>
        <w:tc>
          <w:tcPr>
            <w:tcW w:w="1700" w:type="dxa"/>
            <w:tcBorders>
              <w:top w:val="nil"/>
              <w:left w:val="nil"/>
              <w:bottom w:val="nil"/>
              <w:right w:val="nil"/>
            </w:tcBorders>
            <w:vAlign w:val="bottom"/>
            <w:hideMark/>
          </w:tcPr>
          <w:p w14:paraId="232B4448" w14:textId="77777777" w:rsidR="00AE3774" w:rsidRPr="00B6025C" w:rsidRDefault="00AE3774" w:rsidP="00AE3774">
            <w:pPr>
              <w:spacing w:after="0" w:line="240" w:lineRule="auto"/>
              <w:rPr>
                <w:rFonts w:asciiTheme="majorBidi" w:eastAsia="Times New Roman" w:hAnsiTheme="majorBidi" w:cstheme="majorBidi"/>
                <w:b/>
                <w:bCs/>
                <w:sz w:val="24"/>
                <w:szCs w:val="24"/>
              </w:rPr>
            </w:pPr>
          </w:p>
        </w:tc>
        <w:tc>
          <w:tcPr>
            <w:tcW w:w="9763" w:type="dxa"/>
            <w:gridSpan w:val="22"/>
            <w:tcBorders>
              <w:top w:val="nil"/>
              <w:left w:val="nil"/>
              <w:bottom w:val="nil"/>
              <w:right w:val="nil"/>
            </w:tcBorders>
            <w:shd w:val="clear" w:color="F3F3F3" w:fill="F3F3F3"/>
            <w:noWrap/>
            <w:vAlign w:val="bottom"/>
            <w:hideMark/>
          </w:tcPr>
          <w:p w14:paraId="4DE73800"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 xml:space="preserve"> The Revised Cochrane risk-of-bias tool for randomized trials (</w:t>
            </w:r>
            <w:proofErr w:type="spellStart"/>
            <w:r w:rsidRPr="00B6025C">
              <w:rPr>
                <w:rFonts w:asciiTheme="majorBidi" w:eastAsia="Times New Roman" w:hAnsiTheme="majorBidi" w:cstheme="majorBidi"/>
                <w:b/>
                <w:bCs/>
                <w:color w:val="000000"/>
                <w:sz w:val="17"/>
                <w:szCs w:val="17"/>
              </w:rPr>
              <w:t>RoB</w:t>
            </w:r>
            <w:proofErr w:type="spellEnd"/>
            <w:r w:rsidRPr="00B6025C">
              <w:rPr>
                <w:rFonts w:asciiTheme="majorBidi" w:eastAsia="Times New Roman" w:hAnsiTheme="majorBidi" w:cstheme="majorBidi"/>
                <w:b/>
                <w:bCs/>
                <w:color w:val="000000"/>
                <w:sz w:val="17"/>
                <w:szCs w:val="17"/>
              </w:rPr>
              <w:t xml:space="preserve"> 2) assessment tool</w:t>
            </w:r>
          </w:p>
        </w:tc>
      </w:tr>
      <w:tr w:rsidR="00AE3774" w:rsidRPr="00B6025C" w14:paraId="7B1CCF7D" w14:textId="77777777" w:rsidTr="00AE3774">
        <w:trPr>
          <w:trHeight w:val="315"/>
        </w:trPr>
        <w:tc>
          <w:tcPr>
            <w:tcW w:w="1700" w:type="dxa"/>
            <w:tcBorders>
              <w:top w:val="nil"/>
              <w:left w:val="nil"/>
              <w:bottom w:val="nil"/>
              <w:right w:val="nil"/>
            </w:tcBorders>
            <w:noWrap/>
            <w:vAlign w:val="bottom"/>
            <w:hideMark/>
          </w:tcPr>
          <w:p w14:paraId="7F3E47C6"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p>
        </w:tc>
        <w:tc>
          <w:tcPr>
            <w:tcW w:w="1275" w:type="dxa"/>
            <w:gridSpan w:val="3"/>
            <w:tcBorders>
              <w:top w:val="single" w:sz="4" w:space="0" w:color="000000"/>
              <w:left w:val="single" w:sz="4" w:space="0" w:color="000000"/>
              <w:bottom w:val="nil"/>
              <w:right w:val="single" w:sz="4" w:space="0" w:color="000000"/>
            </w:tcBorders>
            <w:shd w:val="clear" w:color="F3F3F3" w:fill="F3F3F3"/>
            <w:noWrap/>
            <w:vAlign w:val="bottom"/>
            <w:hideMark/>
          </w:tcPr>
          <w:p w14:paraId="13546501"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Domain 1</w:t>
            </w:r>
          </w:p>
        </w:tc>
        <w:tc>
          <w:tcPr>
            <w:tcW w:w="3131" w:type="dxa"/>
            <w:gridSpan w:val="7"/>
            <w:tcBorders>
              <w:top w:val="single" w:sz="4" w:space="0" w:color="000000"/>
              <w:left w:val="nil"/>
              <w:bottom w:val="nil"/>
              <w:right w:val="single" w:sz="4" w:space="0" w:color="000000"/>
            </w:tcBorders>
            <w:shd w:val="clear" w:color="EFEFEF" w:fill="EFEFEF"/>
            <w:noWrap/>
            <w:vAlign w:val="bottom"/>
            <w:hideMark/>
          </w:tcPr>
          <w:p w14:paraId="27B38466"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Domain 2</w:t>
            </w:r>
          </w:p>
        </w:tc>
        <w:tc>
          <w:tcPr>
            <w:tcW w:w="1829" w:type="dxa"/>
            <w:gridSpan w:val="4"/>
            <w:tcBorders>
              <w:top w:val="single" w:sz="4" w:space="0" w:color="000000"/>
              <w:left w:val="nil"/>
              <w:bottom w:val="nil"/>
              <w:right w:val="nil"/>
            </w:tcBorders>
            <w:shd w:val="clear" w:color="F3F3F3" w:fill="F3F3F3"/>
            <w:noWrap/>
            <w:vAlign w:val="bottom"/>
            <w:hideMark/>
          </w:tcPr>
          <w:p w14:paraId="2CEAF6E7"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Domain 3</w:t>
            </w:r>
          </w:p>
        </w:tc>
        <w:tc>
          <w:tcPr>
            <w:tcW w:w="2253" w:type="dxa"/>
            <w:gridSpan w:val="5"/>
            <w:tcBorders>
              <w:top w:val="single" w:sz="4" w:space="0" w:color="000000"/>
              <w:left w:val="single" w:sz="4" w:space="0" w:color="000000"/>
              <w:bottom w:val="nil"/>
              <w:right w:val="single" w:sz="4" w:space="0" w:color="000000"/>
            </w:tcBorders>
            <w:shd w:val="clear" w:color="F3F3F3" w:fill="F3F3F3"/>
            <w:noWrap/>
            <w:vAlign w:val="bottom"/>
            <w:hideMark/>
          </w:tcPr>
          <w:p w14:paraId="4D0EB816"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Domain 4</w:t>
            </w:r>
          </w:p>
        </w:tc>
        <w:tc>
          <w:tcPr>
            <w:tcW w:w="1275" w:type="dxa"/>
            <w:gridSpan w:val="3"/>
            <w:tcBorders>
              <w:top w:val="single" w:sz="4" w:space="0" w:color="000000"/>
              <w:left w:val="nil"/>
              <w:bottom w:val="nil"/>
              <w:right w:val="single" w:sz="4" w:space="0" w:color="000000"/>
            </w:tcBorders>
            <w:shd w:val="clear" w:color="F3F3F3" w:fill="F3F3F3"/>
            <w:noWrap/>
            <w:vAlign w:val="bottom"/>
            <w:hideMark/>
          </w:tcPr>
          <w:p w14:paraId="48B8F85C"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Domain 5</w:t>
            </w:r>
          </w:p>
        </w:tc>
      </w:tr>
      <w:tr w:rsidR="00AE3774" w:rsidRPr="00B6025C" w14:paraId="53604678" w14:textId="77777777" w:rsidTr="00AE3774">
        <w:trPr>
          <w:trHeight w:val="315"/>
        </w:trPr>
        <w:tc>
          <w:tcPr>
            <w:tcW w:w="1700" w:type="dxa"/>
            <w:tcBorders>
              <w:top w:val="single" w:sz="4" w:space="0" w:color="auto"/>
              <w:left w:val="single" w:sz="4" w:space="0" w:color="auto"/>
              <w:bottom w:val="single" w:sz="4" w:space="0" w:color="FFFFFF"/>
              <w:right w:val="nil"/>
            </w:tcBorders>
            <w:vAlign w:val="bottom"/>
            <w:hideMark/>
          </w:tcPr>
          <w:p w14:paraId="1B50E819"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Study</w:t>
            </w:r>
          </w:p>
        </w:tc>
        <w:tc>
          <w:tcPr>
            <w:tcW w:w="416" w:type="dxa"/>
            <w:tcBorders>
              <w:top w:val="nil"/>
              <w:left w:val="single" w:sz="4" w:space="0" w:color="auto"/>
              <w:bottom w:val="nil"/>
              <w:right w:val="nil"/>
            </w:tcBorders>
            <w:noWrap/>
            <w:vAlign w:val="bottom"/>
            <w:hideMark/>
          </w:tcPr>
          <w:p w14:paraId="09E4B9F6"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1.1</w:t>
            </w:r>
          </w:p>
        </w:tc>
        <w:tc>
          <w:tcPr>
            <w:tcW w:w="416" w:type="dxa"/>
            <w:tcBorders>
              <w:top w:val="nil"/>
              <w:left w:val="nil"/>
              <w:bottom w:val="nil"/>
              <w:right w:val="nil"/>
            </w:tcBorders>
            <w:noWrap/>
            <w:vAlign w:val="bottom"/>
            <w:hideMark/>
          </w:tcPr>
          <w:p w14:paraId="26BED2A8"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1.2</w:t>
            </w:r>
          </w:p>
        </w:tc>
        <w:tc>
          <w:tcPr>
            <w:tcW w:w="443" w:type="dxa"/>
            <w:tcBorders>
              <w:top w:val="nil"/>
              <w:left w:val="nil"/>
              <w:bottom w:val="nil"/>
              <w:right w:val="single" w:sz="4" w:space="0" w:color="000000"/>
            </w:tcBorders>
            <w:noWrap/>
            <w:vAlign w:val="bottom"/>
            <w:hideMark/>
          </w:tcPr>
          <w:p w14:paraId="01A44B08"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1.3</w:t>
            </w:r>
          </w:p>
        </w:tc>
        <w:tc>
          <w:tcPr>
            <w:tcW w:w="443" w:type="dxa"/>
            <w:tcBorders>
              <w:top w:val="nil"/>
              <w:left w:val="nil"/>
              <w:bottom w:val="nil"/>
              <w:right w:val="nil"/>
            </w:tcBorders>
            <w:noWrap/>
            <w:vAlign w:val="bottom"/>
            <w:hideMark/>
          </w:tcPr>
          <w:p w14:paraId="16DF16C6"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2.1</w:t>
            </w:r>
          </w:p>
        </w:tc>
        <w:tc>
          <w:tcPr>
            <w:tcW w:w="443" w:type="dxa"/>
            <w:tcBorders>
              <w:top w:val="nil"/>
              <w:left w:val="nil"/>
              <w:bottom w:val="nil"/>
              <w:right w:val="nil"/>
            </w:tcBorders>
            <w:noWrap/>
            <w:vAlign w:val="bottom"/>
            <w:hideMark/>
          </w:tcPr>
          <w:p w14:paraId="07796B7F"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2.2</w:t>
            </w:r>
          </w:p>
        </w:tc>
        <w:tc>
          <w:tcPr>
            <w:tcW w:w="416" w:type="dxa"/>
            <w:tcBorders>
              <w:top w:val="nil"/>
              <w:left w:val="nil"/>
              <w:bottom w:val="nil"/>
              <w:right w:val="nil"/>
            </w:tcBorders>
            <w:noWrap/>
            <w:vAlign w:val="bottom"/>
            <w:hideMark/>
          </w:tcPr>
          <w:p w14:paraId="581DA3A4"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2.3</w:t>
            </w:r>
          </w:p>
        </w:tc>
        <w:tc>
          <w:tcPr>
            <w:tcW w:w="462" w:type="dxa"/>
            <w:tcBorders>
              <w:top w:val="nil"/>
              <w:left w:val="nil"/>
              <w:bottom w:val="nil"/>
              <w:right w:val="nil"/>
            </w:tcBorders>
            <w:noWrap/>
            <w:vAlign w:val="bottom"/>
            <w:hideMark/>
          </w:tcPr>
          <w:p w14:paraId="041BAB21"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2.4</w:t>
            </w:r>
          </w:p>
        </w:tc>
        <w:tc>
          <w:tcPr>
            <w:tcW w:w="462" w:type="dxa"/>
            <w:tcBorders>
              <w:top w:val="nil"/>
              <w:left w:val="nil"/>
              <w:bottom w:val="nil"/>
              <w:right w:val="nil"/>
            </w:tcBorders>
            <w:noWrap/>
            <w:vAlign w:val="bottom"/>
            <w:hideMark/>
          </w:tcPr>
          <w:p w14:paraId="3480B302"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2.5</w:t>
            </w:r>
          </w:p>
        </w:tc>
        <w:tc>
          <w:tcPr>
            <w:tcW w:w="443" w:type="dxa"/>
            <w:tcBorders>
              <w:top w:val="nil"/>
              <w:left w:val="nil"/>
              <w:bottom w:val="nil"/>
              <w:right w:val="nil"/>
            </w:tcBorders>
            <w:noWrap/>
            <w:vAlign w:val="bottom"/>
            <w:hideMark/>
          </w:tcPr>
          <w:p w14:paraId="48601909"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2.6</w:t>
            </w:r>
          </w:p>
        </w:tc>
        <w:tc>
          <w:tcPr>
            <w:tcW w:w="462" w:type="dxa"/>
            <w:tcBorders>
              <w:top w:val="nil"/>
              <w:left w:val="nil"/>
              <w:bottom w:val="nil"/>
              <w:right w:val="single" w:sz="4" w:space="0" w:color="000000"/>
            </w:tcBorders>
            <w:noWrap/>
            <w:vAlign w:val="bottom"/>
            <w:hideMark/>
          </w:tcPr>
          <w:p w14:paraId="29AD48C9"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2.7</w:t>
            </w:r>
          </w:p>
        </w:tc>
        <w:tc>
          <w:tcPr>
            <w:tcW w:w="443" w:type="dxa"/>
            <w:tcBorders>
              <w:top w:val="nil"/>
              <w:left w:val="nil"/>
              <w:bottom w:val="nil"/>
              <w:right w:val="nil"/>
            </w:tcBorders>
            <w:noWrap/>
            <w:vAlign w:val="bottom"/>
            <w:hideMark/>
          </w:tcPr>
          <w:p w14:paraId="77CE0AAD"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3.1</w:t>
            </w:r>
          </w:p>
        </w:tc>
        <w:tc>
          <w:tcPr>
            <w:tcW w:w="462" w:type="dxa"/>
            <w:tcBorders>
              <w:top w:val="nil"/>
              <w:left w:val="nil"/>
              <w:bottom w:val="nil"/>
              <w:right w:val="nil"/>
            </w:tcBorders>
            <w:noWrap/>
            <w:vAlign w:val="bottom"/>
            <w:hideMark/>
          </w:tcPr>
          <w:p w14:paraId="367C8FE0"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3.2</w:t>
            </w:r>
          </w:p>
        </w:tc>
        <w:tc>
          <w:tcPr>
            <w:tcW w:w="462" w:type="dxa"/>
            <w:tcBorders>
              <w:top w:val="nil"/>
              <w:left w:val="nil"/>
              <w:bottom w:val="nil"/>
              <w:right w:val="nil"/>
            </w:tcBorders>
            <w:noWrap/>
            <w:vAlign w:val="bottom"/>
            <w:hideMark/>
          </w:tcPr>
          <w:p w14:paraId="63A8561F"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3.3</w:t>
            </w:r>
          </w:p>
        </w:tc>
        <w:tc>
          <w:tcPr>
            <w:tcW w:w="462" w:type="dxa"/>
            <w:tcBorders>
              <w:top w:val="nil"/>
              <w:left w:val="nil"/>
              <w:bottom w:val="nil"/>
              <w:right w:val="nil"/>
            </w:tcBorders>
            <w:noWrap/>
            <w:vAlign w:val="bottom"/>
            <w:hideMark/>
          </w:tcPr>
          <w:p w14:paraId="4BFCC39E"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3.4</w:t>
            </w:r>
          </w:p>
        </w:tc>
        <w:tc>
          <w:tcPr>
            <w:tcW w:w="443" w:type="dxa"/>
            <w:tcBorders>
              <w:top w:val="nil"/>
              <w:left w:val="single" w:sz="4" w:space="0" w:color="000000"/>
              <w:bottom w:val="nil"/>
              <w:right w:val="nil"/>
            </w:tcBorders>
            <w:noWrap/>
            <w:vAlign w:val="bottom"/>
            <w:hideMark/>
          </w:tcPr>
          <w:p w14:paraId="3AE974DE"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4.1</w:t>
            </w:r>
          </w:p>
        </w:tc>
        <w:tc>
          <w:tcPr>
            <w:tcW w:w="443" w:type="dxa"/>
            <w:tcBorders>
              <w:top w:val="nil"/>
              <w:left w:val="nil"/>
              <w:bottom w:val="nil"/>
              <w:right w:val="nil"/>
            </w:tcBorders>
            <w:noWrap/>
            <w:vAlign w:val="bottom"/>
            <w:hideMark/>
          </w:tcPr>
          <w:p w14:paraId="293534C7"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4.2</w:t>
            </w:r>
          </w:p>
        </w:tc>
        <w:tc>
          <w:tcPr>
            <w:tcW w:w="443" w:type="dxa"/>
            <w:tcBorders>
              <w:top w:val="nil"/>
              <w:left w:val="nil"/>
              <w:bottom w:val="nil"/>
              <w:right w:val="nil"/>
            </w:tcBorders>
            <w:noWrap/>
            <w:vAlign w:val="bottom"/>
            <w:hideMark/>
          </w:tcPr>
          <w:p w14:paraId="79367EBF"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4.3</w:t>
            </w:r>
          </w:p>
        </w:tc>
        <w:tc>
          <w:tcPr>
            <w:tcW w:w="462" w:type="dxa"/>
            <w:tcBorders>
              <w:top w:val="nil"/>
              <w:left w:val="nil"/>
              <w:bottom w:val="nil"/>
              <w:right w:val="nil"/>
            </w:tcBorders>
            <w:noWrap/>
            <w:vAlign w:val="bottom"/>
            <w:hideMark/>
          </w:tcPr>
          <w:p w14:paraId="3AA95807"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4.4</w:t>
            </w:r>
          </w:p>
        </w:tc>
        <w:tc>
          <w:tcPr>
            <w:tcW w:w="462" w:type="dxa"/>
            <w:tcBorders>
              <w:top w:val="nil"/>
              <w:left w:val="nil"/>
              <w:bottom w:val="nil"/>
              <w:right w:val="single" w:sz="4" w:space="0" w:color="000000"/>
            </w:tcBorders>
            <w:noWrap/>
            <w:vAlign w:val="bottom"/>
            <w:hideMark/>
          </w:tcPr>
          <w:p w14:paraId="0DA2DB17"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4.5</w:t>
            </w:r>
          </w:p>
        </w:tc>
        <w:tc>
          <w:tcPr>
            <w:tcW w:w="443" w:type="dxa"/>
            <w:tcBorders>
              <w:top w:val="nil"/>
              <w:left w:val="nil"/>
              <w:bottom w:val="nil"/>
              <w:right w:val="nil"/>
            </w:tcBorders>
            <w:noWrap/>
            <w:vAlign w:val="bottom"/>
            <w:hideMark/>
          </w:tcPr>
          <w:p w14:paraId="3BBBACF7"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5.1</w:t>
            </w:r>
          </w:p>
        </w:tc>
        <w:tc>
          <w:tcPr>
            <w:tcW w:w="416" w:type="dxa"/>
            <w:tcBorders>
              <w:top w:val="nil"/>
              <w:left w:val="nil"/>
              <w:bottom w:val="nil"/>
              <w:right w:val="nil"/>
            </w:tcBorders>
            <w:noWrap/>
            <w:vAlign w:val="bottom"/>
            <w:hideMark/>
          </w:tcPr>
          <w:p w14:paraId="29E74EA2"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5.2</w:t>
            </w:r>
          </w:p>
        </w:tc>
        <w:tc>
          <w:tcPr>
            <w:tcW w:w="416" w:type="dxa"/>
            <w:tcBorders>
              <w:top w:val="nil"/>
              <w:left w:val="nil"/>
              <w:bottom w:val="nil"/>
              <w:right w:val="single" w:sz="4" w:space="0" w:color="000000"/>
            </w:tcBorders>
            <w:noWrap/>
            <w:vAlign w:val="bottom"/>
            <w:hideMark/>
          </w:tcPr>
          <w:p w14:paraId="29C05A98"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6"/>
                <w:szCs w:val="16"/>
              </w:rPr>
            </w:pPr>
            <w:r w:rsidRPr="00B6025C">
              <w:rPr>
                <w:rFonts w:asciiTheme="majorBidi" w:eastAsia="Times New Roman" w:hAnsiTheme="majorBidi" w:cstheme="majorBidi"/>
                <w:b/>
                <w:bCs/>
                <w:color w:val="000000"/>
                <w:sz w:val="16"/>
                <w:szCs w:val="16"/>
              </w:rPr>
              <w:t>5.3</w:t>
            </w:r>
          </w:p>
        </w:tc>
      </w:tr>
      <w:tr w:rsidR="00AE3774" w:rsidRPr="00B6025C" w14:paraId="58020901" w14:textId="77777777" w:rsidTr="00AE3774">
        <w:trPr>
          <w:trHeight w:val="315"/>
        </w:trPr>
        <w:tc>
          <w:tcPr>
            <w:tcW w:w="1700" w:type="dxa"/>
            <w:tcBorders>
              <w:top w:val="nil"/>
              <w:left w:val="single" w:sz="4" w:space="0" w:color="auto"/>
              <w:bottom w:val="single" w:sz="4" w:space="0" w:color="FFFFFF"/>
              <w:right w:val="nil"/>
            </w:tcBorders>
            <w:shd w:val="clear" w:color="FFFFFF" w:fill="FFFFFF"/>
            <w:vAlign w:val="bottom"/>
            <w:hideMark/>
          </w:tcPr>
          <w:p w14:paraId="2F7C4DD9"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proofErr w:type="spellStart"/>
            <w:r w:rsidRPr="00B6025C">
              <w:rPr>
                <w:rFonts w:asciiTheme="majorBidi" w:eastAsia="Times New Roman" w:hAnsiTheme="majorBidi" w:cstheme="majorBidi"/>
                <w:b/>
                <w:bCs/>
                <w:color w:val="000000"/>
                <w:sz w:val="17"/>
                <w:szCs w:val="17"/>
              </w:rPr>
              <w:t>Azizi</w:t>
            </w:r>
            <w:proofErr w:type="spellEnd"/>
            <w:r w:rsidRPr="00B6025C">
              <w:rPr>
                <w:rFonts w:asciiTheme="majorBidi" w:eastAsia="Times New Roman" w:hAnsiTheme="majorBidi" w:cstheme="majorBidi"/>
                <w:b/>
                <w:bCs/>
                <w:color w:val="000000"/>
                <w:sz w:val="17"/>
                <w:szCs w:val="17"/>
              </w:rPr>
              <w:t xml:space="preserve"> et al., 2005</w:t>
            </w:r>
          </w:p>
        </w:tc>
        <w:tc>
          <w:tcPr>
            <w:tcW w:w="416" w:type="dxa"/>
            <w:tcBorders>
              <w:top w:val="nil"/>
              <w:left w:val="single" w:sz="4" w:space="0" w:color="auto"/>
              <w:bottom w:val="nil"/>
              <w:right w:val="nil"/>
            </w:tcBorders>
            <w:noWrap/>
            <w:vAlign w:val="bottom"/>
            <w:hideMark/>
          </w:tcPr>
          <w:p w14:paraId="4EC35905"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Y</w:t>
            </w:r>
          </w:p>
        </w:tc>
        <w:tc>
          <w:tcPr>
            <w:tcW w:w="416" w:type="dxa"/>
            <w:tcBorders>
              <w:top w:val="nil"/>
              <w:left w:val="nil"/>
              <w:bottom w:val="nil"/>
              <w:right w:val="nil"/>
            </w:tcBorders>
            <w:shd w:val="clear" w:color="FFFFFF" w:fill="FFFFFF"/>
            <w:noWrap/>
            <w:vAlign w:val="bottom"/>
            <w:hideMark/>
          </w:tcPr>
          <w:p w14:paraId="373AF0D4"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NI</w:t>
            </w:r>
          </w:p>
        </w:tc>
        <w:tc>
          <w:tcPr>
            <w:tcW w:w="443" w:type="dxa"/>
            <w:tcBorders>
              <w:top w:val="nil"/>
              <w:left w:val="nil"/>
              <w:bottom w:val="nil"/>
              <w:right w:val="nil"/>
            </w:tcBorders>
            <w:noWrap/>
            <w:vAlign w:val="bottom"/>
            <w:hideMark/>
          </w:tcPr>
          <w:p w14:paraId="6B35D0F3"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PN</w:t>
            </w:r>
          </w:p>
        </w:tc>
        <w:tc>
          <w:tcPr>
            <w:tcW w:w="443" w:type="dxa"/>
            <w:tcBorders>
              <w:top w:val="nil"/>
              <w:left w:val="single" w:sz="4" w:space="0" w:color="000000"/>
              <w:bottom w:val="nil"/>
              <w:right w:val="nil"/>
            </w:tcBorders>
            <w:noWrap/>
            <w:vAlign w:val="bottom"/>
            <w:hideMark/>
          </w:tcPr>
          <w:p w14:paraId="0A9DF59D" w14:textId="77777777" w:rsidR="00AE3774" w:rsidRPr="00B6025C" w:rsidRDefault="00AE3774" w:rsidP="00AE3774">
            <w:pPr>
              <w:spacing w:after="0" w:line="240" w:lineRule="auto"/>
              <w:jc w:val="center"/>
              <w:rPr>
                <w:rFonts w:asciiTheme="majorBidi" w:eastAsia="Times New Roman" w:hAnsiTheme="majorBidi" w:cstheme="majorBidi"/>
                <w:b/>
                <w:bCs/>
                <w:color w:val="FF0000"/>
                <w:sz w:val="17"/>
                <w:szCs w:val="17"/>
              </w:rPr>
            </w:pPr>
            <w:r w:rsidRPr="00B6025C">
              <w:rPr>
                <w:rFonts w:asciiTheme="majorBidi" w:eastAsia="Times New Roman" w:hAnsiTheme="majorBidi" w:cstheme="majorBidi"/>
                <w:b/>
                <w:bCs/>
                <w:color w:val="FF0000"/>
                <w:sz w:val="17"/>
                <w:szCs w:val="17"/>
              </w:rPr>
              <w:t>PY</w:t>
            </w:r>
          </w:p>
        </w:tc>
        <w:tc>
          <w:tcPr>
            <w:tcW w:w="443" w:type="dxa"/>
            <w:tcBorders>
              <w:top w:val="nil"/>
              <w:left w:val="nil"/>
              <w:bottom w:val="nil"/>
              <w:right w:val="nil"/>
            </w:tcBorders>
            <w:noWrap/>
            <w:vAlign w:val="bottom"/>
            <w:hideMark/>
          </w:tcPr>
          <w:p w14:paraId="68E43AE9" w14:textId="77777777" w:rsidR="00AE3774" w:rsidRPr="00B6025C" w:rsidRDefault="00AE3774" w:rsidP="00AE3774">
            <w:pPr>
              <w:spacing w:after="0" w:line="240" w:lineRule="auto"/>
              <w:jc w:val="center"/>
              <w:rPr>
                <w:rFonts w:asciiTheme="majorBidi" w:eastAsia="Times New Roman" w:hAnsiTheme="majorBidi" w:cstheme="majorBidi"/>
                <w:b/>
                <w:bCs/>
                <w:color w:val="FF0000"/>
                <w:sz w:val="17"/>
                <w:szCs w:val="17"/>
              </w:rPr>
            </w:pPr>
            <w:r w:rsidRPr="00B6025C">
              <w:rPr>
                <w:rFonts w:asciiTheme="majorBidi" w:eastAsia="Times New Roman" w:hAnsiTheme="majorBidi" w:cstheme="majorBidi"/>
                <w:b/>
                <w:bCs/>
                <w:color w:val="FF0000"/>
                <w:sz w:val="17"/>
                <w:szCs w:val="17"/>
              </w:rPr>
              <w:t>PY</w:t>
            </w:r>
          </w:p>
        </w:tc>
        <w:tc>
          <w:tcPr>
            <w:tcW w:w="416" w:type="dxa"/>
            <w:tcBorders>
              <w:top w:val="nil"/>
              <w:left w:val="nil"/>
              <w:bottom w:val="nil"/>
              <w:right w:val="nil"/>
            </w:tcBorders>
            <w:shd w:val="clear" w:color="FFFFFF" w:fill="FFFFFF"/>
            <w:noWrap/>
            <w:vAlign w:val="bottom"/>
            <w:hideMark/>
          </w:tcPr>
          <w:p w14:paraId="16B4E34D"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NI</w:t>
            </w:r>
          </w:p>
        </w:tc>
        <w:tc>
          <w:tcPr>
            <w:tcW w:w="462" w:type="dxa"/>
            <w:tcBorders>
              <w:top w:val="nil"/>
              <w:left w:val="nil"/>
              <w:bottom w:val="nil"/>
              <w:right w:val="nil"/>
            </w:tcBorders>
            <w:shd w:val="clear" w:color="FFFFFF" w:fill="FFFFFF"/>
            <w:noWrap/>
            <w:vAlign w:val="bottom"/>
            <w:hideMark/>
          </w:tcPr>
          <w:p w14:paraId="3480AE9B"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62" w:type="dxa"/>
            <w:tcBorders>
              <w:top w:val="nil"/>
              <w:left w:val="nil"/>
              <w:bottom w:val="nil"/>
              <w:right w:val="nil"/>
            </w:tcBorders>
            <w:shd w:val="clear" w:color="FFFFFF" w:fill="FFFFFF"/>
            <w:noWrap/>
            <w:vAlign w:val="bottom"/>
            <w:hideMark/>
          </w:tcPr>
          <w:p w14:paraId="47B73B89"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43" w:type="dxa"/>
            <w:tcBorders>
              <w:top w:val="nil"/>
              <w:left w:val="nil"/>
              <w:bottom w:val="nil"/>
              <w:right w:val="nil"/>
            </w:tcBorders>
            <w:noWrap/>
            <w:vAlign w:val="bottom"/>
            <w:hideMark/>
          </w:tcPr>
          <w:p w14:paraId="5B73DEB2"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PY</w:t>
            </w:r>
          </w:p>
        </w:tc>
        <w:tc>
          <w:tcPr>
            <w:tcW w:w="462" w:type="dxa"/>
            <w:tcBorders>
              <w:top w:val="nil"/>
              <w:left w:val="nil"/>
              <w:bottom w:val="nil"/>
              <w:right w:val="single" w:sz="4" w:space="0" w:color="000000"/>
            </w:tcBorders>
            <w:shd w:val="clear" w:color="FFFFFF" w:fill="FFFFFF"/>
            <w:noWrap/>
            <w:vAlign w:val="bottom"/>
            <w:hideMark/>
          </w:tcPr>
          <w:p w14:paraId="07332A09"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43" w:type="dxa"/>
            <w:tcBorders>
              <w:top w:val="nil"/>
              <w:left w:val="nil"/>
              <w:bottom w:val="nil"/>
              <w:right w:val="nil"/>
            </w:tcBorders>
            <w:noWrap/>
            <w:vAlign w:val="bottom"/>
            <w:hideMark/>
          </w:tcPr>
          <w:p w14:paraId="50E046CD" w14:textId="77777777" w:rsidR="00AE3774" w:rsidRPr="00B6025C" w:rsidRDefault="00AE3774" w:rsidP="00AE3774">
            <w:pPr>
              <w:spacing w:after="0" w:line="240" w:lineRule="auto"/>
              <w:jc w:val="center"/>
              <w:rPr>
                <w:rFonts w:asciiTheme="majorBidi" w:eastAsia="Times New Roman" w:hAnsiTheme="majorBidi" w:cstheme="majorBidi"/>
                <w:b/>
                <w:bCs/>
                <w:color w:val="FF0000"/>
                <w:sz w:val="17"/>
                <w:szCs w:val="17"/>
              </w:rPr>
            </w:pPr>
            <w:r w:rsidRPr="00B6025C">
              <w:rPr>
                <w:rFonts w:asciiTheme="majorBidi" w:eastAsia="Times New Roman" w:hAnsiTheme="majorBidi" w:cstheme="majorBidi"/>
                <w:b/>
                <w:bCs/>
                <w:color w:val="FF0000"/>
                <w:sz w:val="17"/>
                <w:szCs w:val="17"/>
              </w:rPr>
              <w:t>N</w:t>
            </w:r>
          </w:p>
        </w:tc>
        <w:tc>
          <w:tcPr>
            <w:tcW w:w="462" w:type="dxa"/>
            <w:tcBorders>
              <w:top w:val="nil"/>
              <w:left w:val="nil"/>
              <w:bottom w:val="nil"/>
              <w:right w:val="nil"/>
            </w:tcBorders>
            <w:noWrap/>
            <w:vAlign w:val="bottom"/>
            <w:hideMark/>
          </w:tcPr>
          <w:p w14:paraId="470914C4"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PY</w:t>
            </w:r>
          </w:p>
        </w:tc>
        <w:tc>
          <w:tcPr>
            <w:tcW w:w="462" w:type="dxa"/>
            <w:tcBorders>
              <w:top w:val="nil"/>
              <w:left w:val="nil"/>
              <w:bottom w:val="nil"/>
              <w:right w:val="nil"/>
            </w:tcBorders>
            <w:shd w:val="clear" w:color="FFFFFF" w:fill="FFFFFF"/>
            <w:noWrap/>
            <w:vAlign w:val="bottom"/>
            <w:hideMark/>
          </w:tcPr>
          <w:p w14:paraId="426E8B6E"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62" w:type="dxa"/>
            <w:tcBorders>
              <w:top w:val="nil"/>
              <w:left w:val="nil"/>
              <w:bottom w:val="nil"/>
              <w:right w:val="nil"/>
            </w:tcBorders>
            <w:shd w:val="clear" w:color="FFFFFF" w:fill="FFFFFF"/>
            <w:noWrap/>
            <w:vAlign w:val="bottom"/>
            <w:hideMark/>
          </w:tcPr>
          <w:p w14:paraId="25E7C7D7"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43" w:type="dxa"/>
            <w:tcBorders>
              <w:top w:val="nil"/>
              <w:left w:val="single" w:sz="4" w:space="0" w:color="000000"/>
              <w:bottom w:val="nil"/>
              <w:right w:val="nil"/>
            </w:tcBorders>
            <w:noWrap/>
            <w:vAlign w:val="bottom"/>
            <w:hideMark/>
          </w:tcPr>
          <w:p w14:paraId="47EA4485"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PN</w:t>
            </w:r>
          </w:p>
        </w:tc>
        <w:tc>
          <w:tcPr>
            <w:tcW w:w="443" w:type="dxa"/>
            <w:tcBorders>
              <w:top w:val="nil"/>
              <w:left w:val="nil"/>
              <w:bottom w:val="nil"/>
              <w:right w:val="nil"/>
            </w:tcBorders>
            <w:noWrap/>
            <w:vAlign w:val="bottom"/>
            <w:hideMark/>
          </w:tcPr>
          <w:p w14:paraId="01536BC0"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PN</w:t>
            </w:r>
          </w:p>
        </w:tc>
        <w:tc>
          <w:tcPr>
            <w:tcW w:w="443" w:type="dxa"/>
            <w:tcBorders>
              <w:top w:val="nil"/>
              <w:left w:val="nil"/>
              <w:bottom w:val="nil"/>
              <w:right w:val="nil"/>
            </w:tcBorders>
            <w:noWrap/>
            <w:vAlign w:val="bottom"/>
            <w:hideMark/>
          </w:tcPr>
          <w:p w14:paraId="78595886"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NI</w:t>
            </w:r>
          </w:p>
        </w:tc>
        <w:tc>
          <w:tcPr>
            <w:tcW w:w="462" w:type="dxa"/>
            <w:tcBorders>
              <w:top w:val="nil"/>
              <w:left w:val="nil"/>
              <w:bottom w:val="nil"/>
              <w:right w:val="nil"/>
            </w:tcBorders>
            <w:noWrap/>
            <w:vAlign w:val="bottom"/>
            <w:hideMark/>
          </w:tcPr>
          <w:p w14:paraId="16A5FA3B"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PN</w:t>
            </w:r>
          </w:p>
        </w:tc>
        <w:tc>
          <w:tcPr>
            <w:tcW w:w="462" w:type="dxa"/>
            <w:tcBorders>
              <w:top w:val="nil"/>
              <w:left w:val="nil"/>
              <w:bottom w:val="nil"/>
              <w:right w:val="single" w:sz="4" w:space="0" w:color="000000"/>
            </w:tcBorders>
            <w:shd w:val="clear" w:color="FFFFFF" w:fill="FFFFFF"/>
            <w:noWrap/>
            <w:vAlign w:val="bottom"/>
            <w:hideMark/>
          </w:tcPr>
          <w:p w14:paraId="787D5783"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43" w:type="dxa"/>
            <w:tcBorders>
              <w:top w:val="nil"/>
              <w:left w:val="nil"/>
              <w:bottom w:val="nil"/>
              <w:right w:val="nil"/>
            </w:tcBorders>
            <w:noWrap/>
            <w:vAlign w:val="bottom"/>
            <w:hideMark/>
          </w:tcPr>
          <w:p w14:paraId="7B9331A0"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NI</w:t>
            </w:r>
          </w:p>
        </w:tc>
        <w:tc>
          <w:tcPr>
            <w:tcW w:w="416" w:type="dxa"/>
            <w:tcBorders>
              <w:top w:val="nil"/>
              <w:left w:val="nil"/>
              <w:bottom w:val="nil"/>
              <w:right w:val="nil"/>
            </w:tcBorders>
            <w:shd w:val="clear" w:color="FFFFFF" w:fill="FFFFFF"/>
            <w:noWrap/>
            <w:vAlign w:val="bottom"/>
            <w:hideMark/>
          </w:tcPr>
          <w:p w14:paraId="58E3BCD6"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NI</w:t>
            </w:r>
          </w:p>
        </w:tc>
        <w:tc>
          <w:tcPr>
            <w:tcW w:w="416" w:type="dxa"/>
            <w:tcBorders>
              <w:top w:val="nil"/>
              <w:left w:val="nil"/>
              <w:bottom w:val="nil"/>
              <w:right w:val="single" w:sz="4" w:space="0" w:color="000000"/>
            </w:tcBorders>
            <w:shd w:val="clear" w:color="FFFFFF" w:fill="FFFFFF"/>
            <w:noWrap/>
            <w:vAlign w:val="bottom"/>
            <w:hideMark/>
          </w:tcPr>
          <w:p w14:paraId="33D0455E"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NI</w:t>
            </w:r>
          </w:p>
        </w:tc>
      </w:tr>
      <w:tr w:rsidR="00AE3774" w:rsidRPr="00B6025C" w14:paraId="61A10547" w14:textId="77777777" w:rsidTr="00AE3774">
        <w:trPr>
          <w:trHeight w:val="315"/>
        </w:trPr>
        <w:tc>
          <w:tcPr>
            <w:tcW w:w="1700" w:type="dxa"/>
            <w:tcBorders>
              <w:top w:val="nil"/>
              <w:left w:val="single" w:sz="4" w:space="0" w:color="auto"/>
              <w:bottom w:val="single" w:sz="4" w:space="0" w:color="FFFFFF"/>
              <w:right w:val="nil"/>
            </w:tcBorders>
            <w:shd w:val="clear" w:color="FFFFFF" w:fill="FFFFFF"/>
            <w:vAlign w:val="bottom"/>
            <w:hideMark/>
          </w:tcPr>
          <w:p w14:paraId="61204DBE"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proofErr w:type="spellStart"/>
            <w:r w:rsidRPr="00B6025C">
              <w:rPr>
                <w:rFonts w:asciiTheme="majorBidi" w:eastAsia="Times New Roman" w:hAnsiTheme="majorBidi" w:cstheme="majorBidi"/>
                <w:b/>
                <w:bCs/>
                <w:color w:val="000000"/>
                <w:sz w:val="17"/>
                <w:szCs w:val="17"/>
              </w:rPr>
              <w:t>Tagami</w:t>
            </w:r>
            <w:proofErr w:type="spellEnd"/>
            <w:r w:rsidRPr="00B6025C">
              <w:rPr>
                <w:rFonts w:asciiTheme="majorBidi" w:eastAsia="Times New Roman" w:hAnsiTheme="majorBidi" w:cstheme="majorBidi"/>
                <w:b/>
                <w:bCs/>
                <w:color w:val="000000"/>
                <w:sz w:val="17"/>
                <w:szCs w:val="17"/>
              </w:rPr>
              <w:t xml:space="preserve"> et al., 2012</w:t>
            </w:r>
          </w:p>
        </w:tc>
        <w:tc>
          <w:tcPr>
            <w:tcW w:w="416" w:type="dxa"/>
            <w:tcBorders>
              <w:top w:val="nil"/>
              <w:left w:val="single" w:sz="4" w:space="0" w:color="auto"/>
              <w:bottom w:val="nil"/>
              <w:right w:val="nil"/>
            </w:tcBorders>
            <w:noWrap/>
            <w:vAlign w:val="bottom"/>
            <w:hideMark/>
          </w:tcPr>
          <w:p w14:paraId="2F535ED2"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Y</w:t>
            </w:r>
          </w:p>
        </w:tc>
        <w:tc>
          <w:tcPr>
            <w:tcW w:w="416" w:type="dxa"/>
            <w:tcBorders>
              <w:top w:val="nil"/>
              <w:left w:val="nil"/>
              <w:bottom w:val="nil"/>
              <w:right w:val="nil"/>
            </w:tcBorders>
            <w:shd w:val="clear" w:color="FFFFFF" w:fill="FFFFFF"/>
            <w:noWrap/>
            <w:vAlign w:val="bottom"/>
            <w:hideMark/>
          </w:tcPr>
          <w:p w14:paraId="2C696E3D"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NI</w:t>
            </w:r>
          </w:p>
        </w:tc>
        <w:tc>
          <w:tcPr>
            <w:tcW w:w="443" w:type="dxa"/>
            <w:tcBorders>
              <w:top w:val="nil"/>
              <w:left w:val="nil"/>
              <w:bottom w:val="nil"/>
              <w:right w:val="nil"/>
            </w:tcBorders>
            <w:noWrap/>
            <w:vAlign w:val="bottom"/>
            <w:hideMark/>
          </w:tcPr>
          <w:p w14:paraId="63B6ECBB"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PN</w:t>
            </w:r>
          </w:p>
        </w:tc>
        <w:tc>
          <w:tcPr>
            <w:tcW w:w="443" w:type="dxa"/>
            <w:tcBorders>
              <w:top w:val="nil"/>
              <w:left w:val="single" w:sz="4" w:space="0" w:color="000000"/>
              <w:bottom w:val="nil"/>
              <w:right w:val="nil"/>
            </w:tcBorders>
            <w:noWrap/>
            <w:vAlign w:val="bottom"/>
            <w:hideMark/>
          </w:tcPr>
          <w:p w14:paraId="7BA4A237"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N</w:t>
            </w:r>
          </w:p>
        </w:tc>
        <w:tc>
          <w:tcPr>
            <w:tcW w:w="443" w:type="dxa"/>
            <w:tcBorders>
              <w:top w:val="nil"/>
              <w:left w:val="nil"/>
              <w:bottom w:val="nil"/>
              <w:right w:val="nil"/>
            </w:tcBorders>
            <w:noWrap/>
            <w:vAlign w:val="bottom"/>
            <w:hideMark/>
          </w:tcPr>
          <w:p w14:paraId="75F0017A"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N</w:t>
            </w:r>
          </w:p>
        </w:tc>
        <w:tc>
          <w:tcPr>
            <w:tcW w:w="416" w:type="dxa"/>
            <w:tcBorders>
              <w:top w:val="nil"/>
              <w:left w:val="nil"/>
              <w:bottom w:val="nil"/>
              <w:right w:val="nil"/>
            </w:tcBorders>
            <w:shd w:val="clear" w:color="FFFFFF" w:fill="FFFFFF"/>
            <w:noWrap/>
            <w:vAlign w:val="bottom"/>
            <w:hideMark/>
          </w:tcPr>
          <w:p w14:paraId="13759BEF"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NI</w:t>
            </w:r>
          </w:p>
        </w:tc>
        <w:tc>
          <w:tcPr>
            <w:tcW w:w="462" w:type="dxa"/>
            <w:tcBorders>
              <w:top w:val="nil"/>
              <w:left w:val="nil"/>
              <w:bottom w:val="nil"/>
              <w:right w:val="nil"/>
            </w:tcBorders>
            <w:shd w:val="clear" w:color="FFFFFF" w:fill="FFFFFF"/>
            <w:noWrap/>
            <w:vAlign w:val="bottom"/>
            <w:hideMark/>
          </w:tcPr>
          <w:p w14:paraId="21EBE7FB"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62" w:type="dxa"/>
            <w:tcBorders>
              <w:top w:val="nil"/>
              <w:left w:val="nil"/>
              <w:bottom w:val="nil"/>
              <w:right w:val="nil"/>
            </w:tcBorders>
            <w:shd w:val="clear" w:color="FFFFFF" w:fill="FFFFFF"/>
            <w:noWrap/>
            <w:vAlign w:val="bottom"/>
            <w:hideMark/>
          </w:tcPr>
          <w:p w14:paraId="722F5EF3"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43" w:type="dxa"/>
            <w:tcBorders>
              <w:top w:val="nil"/>
              <w:left w:val="nil"/>
              <w:bottom w:val="nil"/>
              <w:right w:val="nil"/>
            </w:tcBorders>
            <w:noWrap/>
            <w:vAlign w:val="bottom"/>
            <w:hideMark/>
          </w:tcPr>
          <w:p w14:paraId="1E5A7728"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PY</w:t>
            </w:r>
          </w:p>
        </w:tc>
        <w:tc>
          <w:tcPr>
            <w:tcW w:w="462" w:type="dxa"/>
            <w:tcBorders>
              <w:top w:val="nil"/>
              <w:left w:val="nil"/>
              <w:bottom w:val="nil"/>
              <w:right w:val="single" w:sz="4" w:space="0" w:color="000000"/>
            </w:tcBorders>
            <w:shd w:val="clear" w:color="FFFFFF" w:fill="FFFFFF"/>
            <w:noWrap/>
            <w:vAlign w:val="bottom"/>
            <w:hideMark/>
          </w:tcPr>
          <w:p w14:paraId="0F99FC25"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43" w:type="dxa"/>
            <w:tcBorders>
              <w:top w:val="nil"/>
              <w:left w:val="nil"/>
              <w:bottom w:val="nil"/>
              <w:right w:val="nil"/>
            </w:tcBorders>
            <w:noWrap/>
            <w:vAlign w:val="bottom"/>
            <w:hideMark/>
          </w:tcPr>
          <w:p w14:paraId="216ADD47"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PY</w:t>
            </w:r>
          </w:p>
        </w:tc>
        <w:tc>
          <w:tcPr>
            <w:tcW w:w="462" w:type="dxa"/>
            <w:tcBorders>
              <w:top w:val="nil"/>
              <w:left w:val="nil"/>
              <w:bottom w:val="nil"/>
              <w:right w:val="nil"/>
            </w:tcBorders>
            <w:shd w:val="clear" w:color="FFFFFF" w:fill="FFFFFF"/>
            <w:noWrap/>
            <w:vAlign w:val="bottom"/>
            <w:hideMark/>
          </w:tcPr>
          <w:p w14:paraId="1BB7AB5C"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62" w:type="dxa"/>
            <w:tcBorders>
              <w:top w:val="nil"/>
              <w:left w:val="nil"/>
              <w:bottom w:val="nil"/>
              <w:right w:val="nil"/>
            </w:tcBorders>
            <w:shd w:val="clear" w:color="FFFFFF" w:fill="FFFFFF"/>
            <w:noWrap/>
            <w:vAlign w:val="bottom"/>
            <w:hideMark/>
          </w:tcPr>
          <w:p w14:paraId="7035B598"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62" w:type="dxa"/>
            <w:tcBorders>
              <w:top w:val="nil"/>
              <w:left w:val="nil"/>
              <w:bottom w:val="nil"/>
              <w:right w:val="nil"/>
            </w:tcBorders>
            <w:shd w:val="clear" w:color="FFFFFF" w:fill="FFFFFF"/>
            <w:noWrap/>
            <w:vAlign w:val="bottom"/>
            <w:hideMark/>
          </w:tcPr>
          <w:p w14:paraId="57848BDE"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43" w:type="dxa"/>
            <w:tcBorders>
              <w:top w:val="nil"/>
              <w:left w:val="single" w:sz="4" w:space="0" w:color="000000"/>
              <w:bottom w:val="nil"/>
              <w:right w:val="nil"/>
            </w:tcBorders>
            <w:noWrap/>
            <w:vAlign w:val="bottom"/>
            <w:hideMark/>
          </w:tcPr>
          <w:p w14:paraId="12F6A309"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PN</w:t>
            </w:r>
          </w:p>
        </w:tc>
        <w:tc>
          <w:tcPr>
            <w:tcW w:w="443" w:type="dxa"/>
            <w:tcBorders>
              <w:top w:val="nil"/>
              <w:left w:val="nil"/>
              <w:bottom w:val="nil"/>
              <w:right w:val="nil"/>
            </w:tcBorders>
            <w:noWrap/>
            <w:vAlign w:val="bottom"/>
            <w:hideMark/>
          </w:tcPr>
          <w:p w14:paraId="1AD94C84"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PN</w:t>
            </w:r>
          </w:p>
        </w:tc>
        <w:tc>
          <w:tcPr>
            <w:tcW w:w="443" w:type="dxa"/>
            <w:tcBorders>
              <w:top w:val="nil"/>
              <w:left w:val="nil"/>
              <w:bottom w:val="nil"/>
              <w:right w:val="nil"/>
            </w:tcBorders>
            <w:noWrap/>
            <w:vAlign w:val="bottom"/>
            <w:hideMark/>
          </w:tcPr>
          <w:p w14:paraId="1D5918EE"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PN</w:t>
            </w:r>
          </w:p>
        </w:tc>
        <w:tc>
          <w:tcPr>
            <w:tcW w:w="462" w:type="dxa"/>
            <w:tcBorders>
              <w:top w:val="nil"/>
              <w:left w:val="nil"/>
              <w:bottom w:val="nil"/>
              <w:right w:val="nil"/>
            </w:tcBorders>
            <w:shd w:val="clear" w:color="FFFFFF" w:fill="FFFFFF"/>
            <w:noWrap/>
            <w:vAlign w:val="bottom"/>
            <w:hideMark/>
          </w:tcPr>
          <w:p w14:paraId="7E1E260B"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62" w:type="dxa"/>
            <w:tcBorders>
              <w:top w:val="nil"/>
              <w:left w:val="nil"/>
              <w:bottom w:val="nil"/>
              <w:right w:val="single" w:sz="4" w:space="0" w:color="000000"/>
            </w:tcBorders>
            <w:shd w:val="clear" w:color="FFFFFF" w:fill="FFFFFF"/>
            <w:noWrap/>
            <w:vAlign w:val="bottom"/>
            <w:hideMark/>
          </w:tcPr>
          <w:p w14:paraId="65A66E0D"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43" w:type="dxa"/>
            <w:tcBorders>
              <w:top w:val="nil"/>
              <w:left w:val="nil"/>
              <w:bottom w:val="nil"/>
              <w:right w:val="nil"/>
            </w:tcBorders>
            <w:noWrap/>
            <w:vAlign w:val="bottom"/>
            <w:hideMark/>
          </w:tcPr>
          <w:p w14:paraId="3CD8E4E1"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NI</w:t>
            </w:r>
          </w:p>
        </w:tc>
        <w:tc>
          <w:tcPr>
            <w:tcW w:w="416" w:type="dxa"/>
            <w:tcBorders>
              <w:top w:val="nil"/>
              <w:left w:val="nil"/>
              <w:bottom w:val="nil"/>
              <w:right w:val="nil"/>
            </w:tcBorders>
            <w:shd w:val="clear" w:color="FFFFFF" w:fill="FFFFFF"/>
            <w:noWrap/>
            <w:vAlign w:val="bottom"/>
            <w:hideMark/>
          </w:tcPr>
          <w:p w14:paraId="67D164C0"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NI</w:t>
            </w:r>
          </w:p>
        </w:tc>
        <w:tc>
          <w:tcPr>
            <w:tcW w:w="416" w:type="dxa"/>
            <w:tcBorders>
              <w:top w:val="nil"/>
              <w:left w:val="nil"/>
              <w:bottom w:val="nil"/>
              <w:right w:val="single" w:sz="4" w:space="0" w:color="000000"/>
            </w:tcBorders>
            <w:shd w:val="clear" w:color="FFFFFF" w:fill="FFFFFF"/>
            <w:noWrap/>
            <w:vAlign w:val="bottom"/>
            <w:hideMark/>
          </w:tcPr>
          <w:p w14:paraId="671311DC"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NI</w:t>
            </w:r>
          </w:p>
        </w:tc>
      </w:tr>
      <w:tr w:rsidR="00AE3774" w:rsidRPr="00B6025C" w14:paraId="4642C0EB" w14:textId="77777777" w:rsidTr="00AE3774">
        <w:trPr>
          <w:trHeight w:val="315"/>
        </w:trPr>
        <w:tc>
          <w:tcPr>
            <w:tcW w:w="1700" w:type="dxa"/>
            <w:tcBorders>
              <w:top w:val="single" w:sz="4" w:space="0" w:color="F6F8F9"/>
              <w:left w:val="single" w:sz="4" w:space="0" w:color="auto"/>
              <w:bottom w:val="single" w:sz="4" w:space="0" w:color="auto"/>
              <w:right w:val="nil"/>
            </w:tcBorders>
            <w:shd w:val="clear" w:color="FFFFFF" w:fill="FFFFFF"/>
            <w:vAlign w:val="bottom"/>
            <w:hideMark/>
          </w:tcPr>
          <w:p w14:paraId="79546542"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proofErr w:type="spellStart"/>
            <w:r w:rsidRPr="00B6025C">
              <w:rPr>
                <w:rFonts w:asciiTheme="majorBidi" w:eastAsia="Times New Roman" w:hAnsiTheme="majorBidi" w:cstheme="majorBidi"/>
                <w:b/>
                <w:bCs/>
                <w:color w:val="000000"/>
                <w:sz w:val="17"/>
                <w:szCs w:val="17"/>
              </w:rPr>
              <w:t>Täeb</w:t>
            </w:r>
            <w:proofErr w:type="spellEnd"/>
            <w:r w:rsidRPr="00B6025C">
              <w:rPr>
                <w:rFonts w:asciiTheme="majorBidi" w:eastAsia="Times New Roman" w:hAnsiTheme="majorBidi" w:cstheme="majorBidi"/>
                <w:b/>
                <w:bCs/>
                <w:color w:val="000000"/>
                <w:sz w:val="17"/>
                <w:szCs w:val="17"/>
              </w:rPr>
              <w:t xml:space="preserve"> et al., 2016</w:t>
            </w:r>
          </w:p>
        </w:tc>
        <w:tc>
          <w:tcPr>
            <w:tcW w:w="416" w:type="dxa"/>
            <w:tcBorders>
              <w:top w:val="nil"/>
              <w:left w:val="single" w:sz="4" w:space="0" w:color="auto"/>
              <w:bottom w:val="single" w:sz="4" w:space="0" w:color="000000"/>
              <w:right w:val="nil"/>
            </w:tcBorders>
            <w:noWrap/>
            <w:vAlign w:val="bottom"/>
            <w:hideMark/>
          </w:tcPr>
          <w:p w14:paraId="35BD8778"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Y</w:t>
            </w:r>
          </w:p>
        </w:tc>
        <w:tc>
          <w:tcPr>
            <w:tcW w:w="416" w:type="dxa"/>
            <w:tcBorders>
              <w:top w:val="nil"/>
              <w:left w:val="nil"/>
              <w:bottom w:val="single" w:sz="4" w:space="0" w:color="000000"/>
              <w:right w:val="nil"/>
            </w:tcBorders>
            <w:shd w:val="clear" w:color="FFFFFF" w:fill="FFFFFF"/>
            <w:noWrap/>
            <w:vAlign w:val="bottom"/>
            <w:hideMark/>
          </w:tcPr>
          <w:p w14:paraId="4302CF0D"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NI</w:t>
            </w:r>
          </w:p>
        </w:tc>
        <w:tc>
          <w:tcPr>
            <w:tcW w:w="443" w:type="dxa"/>
            <w:tcBorders>
              <w:top w:val="nil"/>
              <w:left w:val="nil"/>
              <w:bottom w:val="single" w:sz="4" w:space="0" w:color="000000"/>
              <w:right w:val="nil"/>
            </w:tcBorders>
            <w:noWrap/>
            <w:vAlign w:val="bottom"/>
            <w:hideMark/>
          </w:tcPr>
          <w:p w14:paraId="5DCDF200"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PN</w:t>
            </w:r>
          </w:p>
        </w:tc>
        <w:tc>
          <w:tcPr>
            <w:tcW w:w="443" w:type="dxa"/>
            <w:tcBorders>
              <w:top w:val="nil"/>
              <w:left w:val="single" w:sz="4" w:space="0" w:color="000000"/>
              <w:bottom w:val="single" w:sz="4" w:space="0" w:color="000000"/>
              <w:right w:val="nil"/>
            </w:tcBorders>
            <w:noWrap/>
            <w:vAlign w:val="bottom"/>
            <w:hideMark/>
          </w:tcPr>
          <w:p w14:paraId="40C9C065" w14:textId="77777777" w:rsidR="00AE3774" w:rsidRPr="00B6025C" w:rsidRDefault="00AE3774" w:rsidP="00AE3774">
            <w:pPr>
              <w:spacing w:after="0" w:line="240" w:lineRule="auto"/>
              <w:jc w:val="center"/>
              <w:rPr>
                <w:rFonts w:asciiTheme="majorBidi" w:eastAsia="Times New Roman" w:hAnsiTheme="majorBidi" w:cstheme="majorBidi"/>
                <w:b/>
                <w:bCs/>
                <w:color w:val="FF0000"/>
                <w:sz w:val="17"/>
                <w:szCs w:val="17"/>
              </w:rPr>
            </w:pPr>
            <w:r w:rsidRPr="00B6025C">
              <w:rPr>
                <w:rFonts w:asciiTheme="majorBidi" w:eastAsia="Times New Roman" w:hAnsiTheme="majorBidi" w:cstheme="majorBidi"/>
                <w:b/>
                <w:bCs/>
                <w:color w:val="FF0000"/>
                <w:sz w:val="17"/>
                <w:szCs w:val="17"/>
              </w:rPr>
              <w:t>PY</w:t>
            </w:r>
          </w:p>
        </w:tc>
        <w:tc>
          <w:tcPr>
            <w:tcW w:w="443" w:type="dxa"/>
            <w:tcBorders>
              <w:top w:val="nil"/>
              <w:left w:val="nil"/>
              <w:bottom w:val="single" w:sz="4" w:space="0" w:color="000000"/>
              <w:right w:val="nil"/>
            </w:tcBorders>
            <w:noWrap/>
            <w:vAlign w:val="bottom"/>
            <w:hideMark/>
          </w:tcPr>
          <w:p w14:paraId="16E6A6BB" w14:textId="77777777" w:rsidR="00AE3774" w:rsidRPr="00B6025C" w:rsidRDefault="00AE3774" w:rsidP="00AE3774">
            <w:pPr>
              <w:spacing w:after="0" w:line="240" w:lineRule="auto"/>
              <w:jc w:val="center"/>
              <w:rPr>
                <w:rFonts w:asciiTheme="majorBidi" w:eastAsia="Times New Roman" w:hAnsiTheme="majorBidi" w:cstheme="majorBidi"/>
                <w:b/>
                <w:bCs/>
                <w:color w:val="FF0000"/>
                <w:sz w:val="17"/>
                <w:szCs w:val="17"/>
              </w:rPr>
            </w:pPr>
            <w:r w:rsidRPr="00B6025C">
              <w:rPr>
                <w:rFonts w:asciiTheme="majorBidi" w:eastAsia="Times New Roman" w:hAnsiTheme="majorBidi" w:cstheme="majorBidi"/>
                <w:b/>
                <w:bCs/>
                <w:color w:val="FF0000"/>
                <w:sz w:val="17"/>
                <w:szCs w:val="17"/>
              </w:rPr>
              <w:t>PY</w:t>
            </w:r>
          </w:p>
        </w:tc>
        <w:tc>
          <w:tcPr>
            <w:tcW w:w="416" w:type="dxa"/>
            <w:tcBorders>
              <w:top w:val="nil"/>
              <w:left w:val="nil"/>
              <w:bottom w:val="single" w:sz="4" w:space="0" w:color="000000"/>
              <w:right w:val="nil"/>
            </w:tcBorders>
            <w:shd w:val="clear" w:color="FFFFFF" w:fill="FFFFFF"/>
            <w:noWrap/>
            <w:vAlign w:val="bottom"/>
            <w:hideMark/>
          </w:tcPr>
          <w:p w14:paraId="299704B7"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NI</w:t>
            </w:r>
          </w:p>
        </w:tc>
        <w:tc>
          <w:tcPr>
            <w:tcW w:w="462" w:type="dxa"/>
            <w:tcBorders>
              <w:top w:val="nil"/>
              <w:left w:val="nil"/>
              <w:bottom w:val="single" w:sz="4" w:space="0" w:color="000000"/>
              <w:right w:val="nil"/>
            </w:tcBorders>
            <w:shd w:val="clear" w:color="FFFFFF" w:fill="FFFFFF"/>
            <w:noWrap/>
            <w:vAlign w:val="bottom"/>
            <w:hideMark/>
          </w:tcPr>
          <w:p w14:paraId="219C9D79"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62" w:type="dxa"/>
            <w:tcBorders>
              <w:top w:val="nil"/>
              <w:left w:val="nil"/>
              <w:bottom w:val="single" w:sz="4" w:space="0" w:color="000000"/>
              <w:right w:val="nil"/>
            </w:tcBorders>
            <w:shd w:val="clear" w:color="FFFFFF" w:fill="FFFFFF"/>
            <w:noWrap/>
            <w:vAlign w:val="bottom"/>
            <w:hideMark/>
          </w:tcPr>
          <w:p w14:paraId="1051FF41"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43" w:type="dxa"/>
            <w:tcBorders>
              <w:top w:val="nil"/>
              <w:left w:val="nil"/>
              <w:bottom w:val="single" w:sz="4" w:space="0" w:color="000000"/>
              <w:right w:val="nil"/>
            </w:tcBorders>
            <w:noWrap/>
            <w:vAlign w:val="bottom"/>
            <w:hideMark/>
          </w:tcPr>
          <w:p w14:paraId="34BA215A"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PY</w:t>
            </w:r>
          </w:p>
        </w:tc>
        <w:tc>
          <w:tcPr>
            <w:tcW w:w="462" w:type="dxa"/>
            <w:tcBorders>
              <w:top w:val="nil"/>
              <w:left w:val="nil"/>
              <w:bottom w:val="single" w:sz="4" w:space="0" w:color="000000"/>
              <w:right w:val="single" w:sz="4" w:space="0" w:color="000000"/>
            </w:tcBorders>
            <w:shd w:val="clear" w:color="FFFFFF" w:fill="FFFFFF"/>
            <w:noWrap/>
            <w:vAlign w:val="bottom"/>
            <w:hideMark/>
          </w:tcPr>
          <w:p w14:paraId="639E5123"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43" w:type="dxa"/>
            <w:tcBorders>
              <w:top w:val="nil"/>
              <w:left w:val="nil"/>
              <w:bottom w:val="single" w:sz="4" w:space="0" w:color="000000"/>
              <w:right w:val="nil"/>
            </w:tcBorders>
            <w:noWrap/>
            <w:vAlign w:val="bottom"/>
            <w:hideMark/>
          </w:tcPr>
          <w:p w14:paraId="4B9B8494"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PY</w:t>
            </w:r>
          </w:p>
        </w:tc>
        <w:tc>
          <w:tcPr>
            <w:tcW w:w="462" w:type="dxa"/>
            <w:tcBorders>
              <w:top w:val="nil"/>
              <w:left w:val="nil"/>
              <w:bottom w:val="single" w:sz="4" w:space="0" w:color="000000"/>
              <w:right w:val="nil"/>
            </w:tcBorders>
            <w:shd w:val="clear" w:color="FFFFFF" w:fill="FFFFFF"/>
            <w:noWrap/>
            <w:vAlign w:val="bottom"/>
            <w:hideMark/>
          </w:tcPr>
          <w:p w14:paraId="283A0BF1"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62" w:type="dxa"/>
            <w:tcBorders>
              <w:top w:val="nil"/>
              <w:left w:val="nil"/>
              <w:bottom w:val="single" w:sz="4" w:space="0" w:color="000000"/>
              <w:right w:val="nil"/>
            </w:tcBorders>
            <w:shd w:val="clear" w:color="FFFFFF" w:fill="FFFFFF"/>
            <w:noWrap/>
            <w:vAlign w:val="bottom"/>
            <w:hideMark/>
          </w:tcPr>
          <w:p w14:paraId="55E8DEC9"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62" w:type="dxa"/>
            <w:tcBorders>
              <w:top w:val="nil"/>
              <w:left w:val="nil"/>
              <w:bottom w:val="single" w:sz="4" w:space="0" w:color="000000"/>
              <w:right w:val="nil"/>
            </w:tcBorders>
            <w:shd w:val="clear" w:color="FFFFFF" w:fill="FFFFFF"/>
            <w:noWrap/>
            <w:vAlign w:val="bottom"/>
            <w:hideMark/>
          </w:tcPr>
          <w:p w14:paraId="61B7B4BC"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43" w:type="dxa"/>
            <w:tcBorders>
              <w:top w:val="nil"/>
              <w:left w:val="single" w:sz="4" w:space="0" w:color="000000"/>
              <w:bottom w:val="single" w:sz="4" w:space="0" w:color="000000"/>
              <w:right w:val="nil"/>
            </w:tcBorders>
            <w:noWrap/>
            <w:vAlign w:val="bottom"/>
            <w:hideMark/>
          </w:tcPr>
          <w:p w14:paraId="5F9D89D4"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PN</w:t>
            </w:r>
          </w:p>
        </w:tc>
        <w:tc>
          <w:tcPr>
            <w:tcW w:w="443" w:type="dxa"/>
            <w:tcBorders>
              <w:top w:val="nil"/>
              <w:left w:val="nil"/>
              <w:bottom w:val="single" w:sz="4" w:space="0" w:color="000000"/>
              <w:right w:val="nil"/>
            </w:tcBorders>
            <w:noWrap/>
            <w:vAlign w:val="bottom"/>
            <w:hideMark/>
          </w:tcPr>
          <w:p w14:paraId="39BD7BAF"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PN</w:t>
            </w:r>
          </w:p>
        </w:tc>
        <w:tc>
          <w:tcPr>
            <w:tcW w:w="443" w:type="dxa"/>
            <w:tcBorders>
              <w:top w:val="nil"/>
              <w:left w:val="nil"/>
              <w:bottom w:val="single" w:sz="4" w:space="0" w:color="000000"/>
              <w:right w:val="nil"/>
            </w:tcBorders>
            <w:noWrap/>
            <w:vAlign w:val="bottom"/>
            <w:hideMark/>
          </w:tcPr>
          <w:p w14:paraId="353EB11B"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PN</w:t>
            </w:r>
          </w:p>
        </w:tc>
        <w:tc>
          <w:tcPr>
            <w:tcW w:w="462" w:type="dxa"/>
            <w:tcBorders>
              <w:top w:val="nil"/>
              <w:left w:val="nil"/>
              <w:bottom w:val="single" w:sz="4" w:space="0" w:color="000000"/>
              <w:right w:val="nil"/>
            </w:tcBorders>
            <w:shd w:val="clear" w:color="FFFFFF" w:fill="FFFFFF"/>
            <w:noWrap/>
            <w:vAlign w:val="bottom"/>
            <w:hideMark/>
          </w:tcPr>
          <w:p w14:paraId="411D2C0E"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62" w:type="dxa"/>
            <w:tcBorders>
              <w:top w:val="nil"/>
              <w:left w:val="nil"/>
              <w:bottom w:val="single" w:sz="4" w:space="0" w:color="000000"/>
              <w:right w:val="single" w:sz="4" w:space="0" w:color="000000"/>
            </w:tcBorders>
            <w:shd w:val="clear" w:color="FFFFFF" w:fill="FFFFFF"/>
            <w:noWrap/>
            <w:vAlign w:val="bottom"/>
            <w:hideMark/>
          </w:tcPr>
          <w:p w14:paraId="172FE75C"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NA</w:t>
            </w:r>
          </w:p>
        </w:tc>
        <w:tc>
          <w:tcPr>
            <w:tcW w:w="443" w:type="dxa"/>
            <w:tcBorders>
              <w:top w:val="nil"/>
              <w:left w:val="nil"/>
              <w:bottom w:val="single" w:sz="4" w:space="0" w:color="000000"/>
              <w:right w:val="nil"/>
            </w:tcBorders>
            <w:noWrap/>
            <w:vAlign w:val="bottom"/>
            <w:hideMark/>
          </w:tcPr>
          <w:p w14:paraId="23CB78D5" w14:textId="77777777" w:rsidR="00AE3774" w:rsidRPr="00B6025C" w:rsidRDefault="00AE3774" w:rsidP="00AE3774">
            <w:pPr>
              <w:spacing w:after="0" w:line="240" w:lineRule="auto"/>
              <w:jc w:val="center"/>
              <w:rPr>
                <w:rFonts w:asciiTheme="majorBidi" w:eastAsia="Times New Roman" w:hAnsiTheme="majorBidi" w:cstheme="majorBidi"/>
                <w:b/>
                <w:bCs/>
                <w:color w:val="00B050"/>
                <w:sz w:val="17"/>
                <w:szCs w:val="17"/>
              </w:rPr>
            </w:pPr>
            <w:r w:rsidRPr="00B6025C">
              <w:rPr>
                <w:rFonts w:asciiTheme="majorBidi" w:eastAsia="Times New Roman" w:hAnsiTheme="majorBidi" w:cstheme="majorBidi"/>
                <w:b/>
                <w:bCs/>
                <w:color w:val="00B050"/>
                <w:sz w:val="17"/>
                <w:szCs w:val="17"/>
              </w:rPr>
              <w:t>PY</w:t>
            </w:r>
          </w:p>
        </w:tc>
        <w:tc>
          <w:tcPr>
            <w:tcW w:w="416" w:type="dxa"/>
            <w:tcBorders>
              <w:top w:val="nil"/>
              <w:left w:val="nil"/>
              <w:bottom w:val="single" w:sz="4" w:space="0" w:color="000000"/>
              <w:right w:val="nil"/>
            </w:tcBorders>
            <w:shd w:val="clear" w:color="FFFFFF" w:fill="FFFFFF"/>
            <w:noWrap/>
            <w:vAlign w:val="bottom"/>
            <w:hideMark/>
          </w:tcPr>
          <w:p w14:paraId="4FE75700"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NI</w:t>
            </w:r>
          </w:p>
        </w:tc>
        <w:tc>
          <w:tcPr>
            <w:tcW w:w="416" w:type="dxa"/>
            <w:tcBorders>
              <w:top w:val="nil"/>
              <w:left w:val="nil"/>
              <w:bottom w:val="single" w:sz="4" w:space="0" w:color="000000"/>
              <w:right w:val="single" w:sz="4" w:space="0" w:color="000000"/>
            </w:tcBorders>
            <w:shd w:val="clear" w:color="FFFFFF" w:fill="FFFFFF"/>
            <w:noWrap/>
            <w:vAlign w:val="bottom"/>
            <w:hideMark/>
          </w:tcPr>
          <w:p w14:paraId="790169BF" w14:textId="77777777" w:rsidR="00AE3774" w:rsidRPr="00B6025C" w:rsidRDefault="00AE3774" w:rsidP="00AE3774">
            <w:pPr>
              <w:spacing w:after="0" w:line="240" w:lineRule="auto"/>
              <w:jc w:val="center"/>
              <w:rPr>
                <w:rFonts w:asciiTheme="majorBidi" w:eastAsia="Times New Roman" w:hAnsiTheme="majorBidi" w:cstheme="majorBidi"/>
                <w:b/>
                <w:bCs/>
                <w:color w:val="000000"/>
                <w:sz w:val="17"/>
                <w:szCs w:val="17"/>
              </w:rPr>
            </w:pPr>
            <w:r w:rsidRPr="00B6025C">
              <w:rPr>
                <w:rFonts w:asciiTheme="majorBidi" w:eastAsia="Times New Roman" w:hAnsiTheme="majorBidi" w:cstheme="majorBidi"/>
                <w:b/>
                <w:bCs/>
                <w:color w:val="000000"/>
                <w:sz w:val="17"/>
                <w:szCs w:val="17"/>
              </w:rPr>
              <w:t>NI</w:t>
            </w:r>
          </w:p>
        </w:tc>
      </w:tr>
    </w:tbl>
    <w:p w14:paraId="3ABD23F5" w14:textId="617A45F3" w:rsidR="00B6025C" w:rsidRDefault="004F468B">
      <w:pPr>
        <w:rPr>
          <w:rFonts w:asciiTheme="majorBidi" w:hAnsiTheme="majorBidi" w:cstheme="majorBidi"/>
          <w:b/>
          <w:bCs/>
          <w:sz w:val="24"/>
          <w:szCs w:val="24"/>
          <w:lang w:bidi="fa-IR"/>
        </w:rPr>
        <w:sectPr w:rsidR="00B6025C" w:rsidSect="00DD5893">
          <w:pgSz w:w="23811" w:h="16838" w:orient="landscape" w:code="8"/>
          <w:pgMar w:top="720" w:right="720" w:bottom="720" w:left="720" w:header="708" w:footer="708" w:gutter="0"/>
          <w:cols w:space="708"/>
          <w:docGrid w:linePitch="360"/>
        </w:sectPr>
      </w:pPr>
      <w:r>
        <w:rPr>
          <w:rFonts w:asciiTheme="majorBidi" w:hAnsiTheme="majorBidi" w:cstheme="majorBidi"/>
          <w:b/>
          <w:bCs/>
          <w:sz w:val="24"/>
          <w:szCs w:val="24"/>
          <w:lang w:bidi="fa-IR"/>
        </w:rPr>
        <w:br w:type="page"/>
      </w:r>
    </w:p>
    <w:bookmarkStart w:id="14" w:name="_Hlk209477104"/>
    <w:p w14:paraId="5B4922D6" w14:textId="53B46CEC" w:rsidR="000A032C" w:rsidRDefault="008928FD" w:rsidP="00590ECA">
      <w:pPr>
        <w:rPr>
          <w:rFonts w:asciiTheme="majorBidi" w:hAnsiTheme="majorBidi" w:cstheme="majorBidi"/>
          <w:b/>
          <w:bCs/>
          <w:sz w:val="20"/>
          <w:szCs w:val="20"/>
        </w:rPr>
        <w:sectPr w:rsidR="000A032C" w:rsidSect="00DD5893">
          <w:pgSz w:w="23811" w:h="16838" w:orient="landscape" w:code="8"/>
          <w:pgMar w:top="720" w:right="720" w:bottom="720" w:left="720" w:header="708" w:footer="708" w:gutter="0"/>
          <w:cols w:space="708"/>
          <w:docGrid w:linePitch="360"/>
        </w:sectPr>
      </w:pPr>
      <w:r>
        <w:rPr>
          <w:rFonts w:asciiTheme="majorBidi" w:hAnsiTheme="majorBidi" w:cstheme="majorBidi"/>
          <w:b/>
          <w:bCs/>
          <w:noProof/>
          <w:sz w:val="20"/>
          <w:szCs w:val="20"/>
        </w:rPr>
        <w:lastRenderedPageBreak/>
        <mc:AlternateContent>
          <mc:Choice Requires="wps">
            <w:drawing>
              <wp:anchor distT="0" distB="0" distL="114300" distR="114300" simplePos="0" relativeHeight="251788288" behindDoc="0" locked="0" layoutInCell="1" allowOverlap="1" wp14:anchorId="4BC3791E" wp14:editId="759BA93D">
                <wp:simplePos x="0" y="0"/>
                <wp:positionH relativeFrom="column">
                  <wp:posOffset>4726402</wp:posOffset>
                </wp:positionH>
                <wp:positionV relativeFrom="paragraph">
                  <wp:posOffset>-316279</wp:posOffset>
                </wp:positionV>
                <wp:extent cx="4972783" cy="386862"/>
                <wp:effectExtent l="0" t="0" r="0" b="0"/>
                <wp:wrapNone/>
                <wp:docPr id="1039656084" name="Text Box 45"/>
                <wp:cNvGraphicFramePr/>
                <a:graphic xmlns:a="http://schemas.openxmlformats.org/drawingml/2006/main">
                  <a:graphicData uri="http://schemas.microsoft.com/office/word/2010/wordprocessingShape">
                    <wps:wsp>
                      <wps:cNvSpPr txBox="1"/>
                      <wps:spPr>
                        <a:xfrm>
                          <a:off x="0" y="0"/>
                          <a:ext cx="4972783" cy="386862"/>
                        </a:xfrm>
                        <a:prstGeom prst="rect">
                          <a:avLst/>
                        </a:prstGeom>
                        <a:noFill/>
                        <a:ln w="6350">
                          <a:noFill/>
                        </a:ln>
                      </wps:spPr>
                      <wps:txbx>
                        <w:txbxContent>
                          <w:p w14:paraId="1D81847A" w14:textId="6BE4FEFB" w:rsidR="008928FD" w:rsidRPr="008928FD" w:rsidRDefault="008928FD" w:rsidP="008928FD">
                            <w:pPr>
                              <w:rPr>
                                <w:rFonts w:asciiTheme="majorBidi" w:hAnsiTheme="majorBidi" w:cstheme="majorBidi"/>
                                <w:b/>
                                <w:bCs/>
                              </w:rPr>
                            </w:pPr>
                            <w:r w:rsidRPr="008928FD">
                              <w:rPr>
                                <w:rFonts w:asciiTheme="majorBidi" w:hAnsiTheme="majorBidi" w:cstheme="majorBidi"/>
                                <w:b/>
                                <w:bCs/>
                              </w:rPr>
                              <w:t>Meta-Analysis of SF-36 Domains Across Treatment Modalities with Forest Plots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C3791E" id="_x0000_t202" coordsize="21600,21600" o:spt="202" path="m,l,21600r21600,l21600,xe">
                <v:stroke joinstyle="miter"/>
                <v:path gradientshapeok="t" o:connecttype="rect"/>
              </v:shapetype>
              <v:shape id="Text Box 45" o:spid="_x0000_s1026" type="#_x0000_t202" style="position:absolute;margin-left:372.15pt;margin-top:-24.9pt;width:391.55pt;height:30.45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" filled="f" stroked="f" strokeweight=".5pt">
                <v:textbox>
                  <w:txbxContent>
                    <w:p w14:paraId="1D81847A" w14:textId="6BE4FEFB" w:rsidR="008928FD" w:rsidRPr="008928FD" w:rsidRDefault="008928FD" w:rsidP="008928FD">
                      <w:pPr>
                        <w:rPr>
                          <w:rFonts w:asciiTheme="majorBidi" w:hAnsiTheme="majorBidi" w:cstheme="majorBidi"/>
                          <w:b/>
                          <w:bCs/>
                        </w:rPr>
                      </w:pPr>
                      <w:r w:rsidRPr="008928FD">
                        <w:rPr>
                          <w:rFonts w:asciiTheme="majorBidi" w:hAnsiTheme="majorBidi" w:cstheme="majorBidi"/>
                          <w:b/>
                          <w:bCs/>
                        </w:rPr>
                        <w:t>Meta-Analysis of SF-36 Domains Across Treatment Modalities with Forest Plots</w:t>
                      </w:r>
                    </w:p>
                  </w:txbxContent>
                </v:textbox>
              </v:shape>
            </w:pict>
          </mc:Fallback>
        </mc:AlternateContent>
      </w:r>
      <w:r w:rsidR="008E6DED">
        <w:rPr>
          <w:rFonts w:asciiTheme="majorBidi" w:hAnsiTheme="majorBidi" w:cstheme="majorBidi"/>
          <w:b/>
          <w:bCs/>
          <w:noProof/>
          <w:sz w:val="20"/>
          <w:szCs w:val="20"/>
        </w:rPr>
        <mc:AlternateContent>
          <mc:Choice Requires="wps">
            <w:drawing>
              <wp:anchor distT="0" distB="0" distL="114300" distR="114300" simplePos="0" relativeHeight="251687936" behindDoc="0" locked="0" layoutInCell="1" allowOverlap="1" wp14:anchorId="704E68DA" wp14:editId="05FF5952">
                <wp:simplePos x="0" y="0"/>
                <wp:positionH relativeFrom="margin">
                  <wp:align>center</wp:align>
                </wp:positionH>
                <wp:positionV relativeFrom="paragraph">
                  <wp:posOffset>7581900</wp:posOffset>
                </wp:positionV>
                <wp:extent cx="4216400" cy="241300"/>
                <wp:effectExtent l="0" t="0" r="0" b="6350"/>
                <wp:wrapNone/>
                <wp:docPr id="1251017690" name="Text Box 2"/>
                <wp:cNvGraphicFramePr/>
                <a:graphic xmlns:a="http://schemas.openxmlformats.org/drawingml/2006/main">
                  <a:graphicData uri="http://schemas.microsoft.com/office/word/2010/wordprocessingShape">
                    <wps:wsp>
                      <wps:cNvSpPr txBox="1"/>
                      <wps:spPr>
                        <a:xfrm>
                          <a:off x="0" y="0"/>
                          <a:ext cx="4216400" cy="241300"/>
                        </a:xfrm>
                        <a:prstGeom prst="rect">
                          <a:avLst/>
                        </a:prstGeom>
                        <a:noFill/>
                        <a:ln w="6350">
                          <a:noFill/>
                        </a:ln>
                      </wps:spPr>
                      <wps:txbx>
                        <w:txbxContent>
                          <w:p w14:paraId="3AE111B1" w14:textId="6F2622FA" w:rsidR="00144539" w:rsidRPr="000A032C" w:rsidRDefault="00144539" w:rsidP="00144539">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2</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Physical </w:t>
                            </w:r>
                            <w:r>
                              <w:rPr>
                                <w:rFonts w:asciiTheme="majorBidi" w:hAnsiTheme="majorBidi" w:cstheme="majorBidi"/>
                                <w:sz w:val="16"/>
                                <w:szCs w:val="16"/>
                              </w:rPr>
                              <w:t>role limitation</w:t>
                            </w:r>
                            <w:r w:rsidRPr="000A032C">
                              <w:rPr>
                                <w:rFonts w:asciiTheme="majorBidi" w:hAnsiTheme="majorBidi" w:cstheme="majorBidi"/>
                                <w:sz w:val="16"/>
                                <w:szCs w:val="16"/>
                              </w:rPr>
                              <w:t xml:space="preserve"> domain</w:t>
                            </w:r>
                            <w:r>
                              <w:rPr>
                                <w:rFonts w:asciiTheme="majorBidi" w:hAnsiTheme="majorBidi" w:cstheme="majorBidi"/>
                                <w:sz w:val="16"/>
                                <w:szCs w:val="16"/>
                              </w:rPr>
                              <w:t xml:space="preserve"> scores for different treatment modalities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4E68DA" id="Text Box 2" o:spid="_x0000_s1027" type="#_x0000_t202" style="position:absolute;margin-left:0;margin-top:597pt;width:332pt;height:19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" filled="f" stroked="f" strokeweight=".5pt">
                <v:textbox>
                  <w:txbxContent>
                    <w:p w14:paraId="3AE111B1" w14:textId="6F2622FA" w:rsidR="00144539" w:rsidRPr="000A032C" w:rsidRDefault="00144539" w:rsidP="00144539">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2</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Physical </w:t>
                      </w:r>
                      <w:r>
                        <w:rPr>
                          <w:rFonts w:asciiTheme="majorBidi" w:hAnsiTheme="majorBidi" w:cstheme="majorBidi"/>
                          <w:sz w:val="16"/>
                          <w:szCs w:val="16"/>
                        </w:rPr>
                        <w:t>role limitation</w:t>
                      </w:r>
                      <w:r w:rsidRPr="000A032C">
                        <w:rPr>
                          <w:rFonts w:asciiTheme="majorBidi" w:hAnsiTheme="majorBidi" w:cstheme="majorBidi"/>
                          <w:sz w:val="16"/>
                          <w:szCs w:val="16"/>
                        </w:rPr>
                        <w:t xml:space="preserve"> domain</w:t>
                      </w:r>
                      <w:r>
                        <w:rPr>
                          <w:rFonts w:asciiTheme="majorBidi" w:hAnsiTheme="majorBidi" w:cstheme="majorBidi"/>
                          <w:sz w:val="16"/>
                          <w:szCs w:val="16"/>
                        </w:rPr>
                        <w:t xml:space="preserve"> scores for different treatment modalities</w:t>
                      </w:r>
                    </w:p>
                  </w:txbxContent>
                </v:textbox>
                <w10:wrap anchorx="margin"/>
              </v:shape>
            </w:pict>
          </mc:Fallback>
        </mc:AlternateContent>
      </w:r>
      <w:r w:rsidR="00144539">
        <w:rPr>
          <w:rFonts w:asciiTheme="majorBidi" w:hAnsiTheme="majorBidi" w:cstheme="majorBidi"/>
          <w:b/>
          <w:bCs/>
          <w:noProof/>
          <w:sz w:val="20"/>
          <w:szCs w:val="20"/>
        </w:rPr>
        <mc:AlternateContent>
          <mc:Choice Requires="wps">
            <w:drawing>
              <wp:anchor distT="0" distB="0" distL="114300" distR="114300" simplePos="0" relativeHeight="251689984" behindDoc="0" locked="0" layoutInCell="1" allowOverlap="1" wp14:anchorId="2F0EA1A8" wp14:editId="11A8727E">
                <wp:simplePos x="0" y="0"/>
                <wp:positionH relativeFrom="margin">
                  <wp:posOffset>9601200</wp:posOffset>
                </wp:positionH>
                <wp:positionV relativeFrom="paragraph">
                  <wp:posOffset>7581900</wp:posOffset>
                </wp:positionV>
                <wp:extent cx="4006850" cy="241300"/>
                <wp:effectExtent l="0" t="0" r="0" b="6350"/>
                <wp:wrapNone/>
                <wp:docPr id="1249550746" name="Text Box 2"/>
                <wp:cNvGraphicFramePr/>
                <a:graphic xmlns:a="http://schemas.openxmlformats.org/drawingml/2006/main">
                  <a:graphicData uri="http://schemas.microsoft.com/office/word/2010/wordprocessingShape">
                    <wps:wsp>
                      <wps:cNvSpPr txBox="1"/>
                      <wps:spPr>
                        <a:xfrm>
                          <a:off x="0" y="0"/>
                          <a:ext cx="4006850" cy="241300"/>
                        </a:xfrm>
                        <a:prstGeom prst="rect">
                          <a:avLst/>
                        </a:prstGeom>
                        <a:noFill/>
                        <a:ln w="6350">
                          <a:noFill/>
                        </a:ln>
                      </wps:spPr>
                      <wps:txbx>
                        <w:txbxContent>
                          <w:p w14:paraId="40BE6A23" w14:textId="4AF30C6C" w:rsidR="00144539" w:rsidRPr="000A032C" w:rsidRDefault="00144539" w:rsidP="00144539">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3</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Bodily pain</w:t>
                            </w:r>
                            <w:r w:rsidRPr="000A032C">
                              <w:rPr>
                                <w:rFonts w:asciiTheme="majorBidi" w:hAnsiTheme="majorBidi" w:cstheme="majorBidi"/>
                                <w:sz w:val="16"/>
                                <w:szCs w:val="16"/>
                              </w:rPr>
                              <w:t xml:space="preserve"> domain</w:t>
                            </w:r>
                            <w:r>
                              <w:rPr>
                                <w:rFonts w:asciiTheme="majorBidi" w:hAnsiTheme="majorBidi" w:cstheme="majorBidi"/>
                                <w:sz w:val="16"/>
                                <w:szCs w:val="16"/>
                              </w:rPr>
                              <w:t xml:space="preserve"> scores for different treatment modalities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F0EA1A8" id="_x0000_s1028" type="#_x0000_t202" style="position:absolute;margin-left:756pt;margin-top:597pt;width:315.5pt;height:19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" filled="f" stroked="f" strokeweight=".5pt">
                <v:textbox>
                  <w:txbxContent>
                    <w:p w14:paraId="40BE6A23" w14:textId="4AF30C6C" w:rsidR="00144539" w:rsidRPr="000A032C" w:rsidRDefault="00144539" w:rsidP="00144539">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3</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Bodily pain</w:t>
                      </w:r>
                      <w:r w:rsidRPr="000A032C">
                        <w:rPr>
                          <w:rFonts w:asciiTheme="majorBidi" w:hAnsiTheme="majorBidi" w:cstheme="majorBidi"/>
                          <w:sz w:val="16"/>
                          <w:szCs w:val="16"/>
                        </w:rPr>
                        <w:t xml:space="preserve"> domain</w:t>
                      </w:r>
                      <w:r>
                        <w:rPr>
                          <w:rFonts w:asciiTheme="majorBidi" w:hAnsiTheme="majorBidi" w:cstheme="majorBidi"/>
                          <w:sz w:val="16"/>
                          <w:szCs w:val="16"/>
                        </w:rPr>
                        <w:t xml:space="preserve"> scores for different treatment modalities</w:t>
                      </w:r>
                    </w:p>
                  </w:txbxContent>
                </v:textbox>
                <w10:wrap anchorx="margin"/>
              </v:shape>
            </w:pict>
          </mc:Fallback>
        </mc:AlternateContent>
      </w:r>
      <w:r w:rsidR="00144539">
        <w:rPr>
          <w:rFonts w:asciiTheme="majorBidi" w:hAnsiTheme="majorBidi" w:cstheme="majorBidi"/>
          <w:b/>
          <w:bCs/>
          <w:noProof/>
          <w:sz w:val="20"/>
          <w:szCs w:val="20"/>
        </w:rPr>
        <mc:AlternateContent>
          <mc:Choice Requires="wps">
            <w:drawing>
              <wp:anchor distT="0" distB="0" distL="114300" distR="114300" simplePos="0" relativeHeight="251685888" behindDoc="0" locked="0" layoutInCell="1" allowOverlap="1" wp14:anchorId="75108533" wp14:editId="5BB2F37C">
                <wp:simplePos x="0" y="0"/>
                <wp:positionH relativeFrom="margin">
                  <wp:align>left</wp:align>
                </wp:positionH>
                <wp:positionV relativeFrom="paragraph">
                  <wp:posOffset>7607300</wp:posOffset>
                </wp:positionV>
                <wp:extent cx="4006850" cy="241300"/>
                <wp:effectExtent l="0" t="0" r="0" b="6350"/>
                <wp:wrapNone/>
                <wp:docPr id="576620403" name="Text Box 2"/>
                <wp:cNvGraphicFramePr/>
                <a:graphic xmlns:a="http://schemas.openxmlformats.org/drawingml/2006/main">
                  <a:graphicData uri="http://schemas.microsoft.com/office/word/2010/wordprocessingShape">
                    <wps:wsp>
                      <wps:cNvSpPr txBox="1"/>
                      <wps:spPr>
                        <a:xfrm>
                          <a:off x="0" y="0"/>
                          <a:ext cx="4006850" cy="241300"/>
                        </a:xfrm>
                        <a:prstGeom prst="rect">
                          <a:avLst/>
                        </a:prstGeom>
                        <a:noFill/>
                        <a:ln w="6350">
                          <a:noFill/>
                        </a:ln>
                      </wps:spPr>
                      <wps:txbx>
                        <w:txbxContent>
                          <w:p w14:paraId="28C1B340" w14:textId="5E6D4F47" w:rsidR="00144539" w:rsidRPr="000A032C" w:rsidRDefault="00144539" w:rsidP="00144539">
                            <w:pPr>
                              <w:rPr>
                                <w:rFonts w:asciiTheme="majorBidi" w:hAnsiTheme="majorBidi" w:cstheme="majorBidi"/>
                                <w:sz w:val="16"/>
                                <w:szCs w:val="16"/>
                              </w:rPr>
                            </w:pPr>
                            <w:r w:rsidRPr="000A032C">
                              <w:rPr>
                                <w:rFonts w:asciiTheme="majorBidi" w:hAnsiTheme="majorBidi" w:cstheme="majorBidi"/>
                                <w:b/>
                                <w:bCs/>
                                <w:sz w:val="16"/>
                                <w:szCs w:val="16"/>
                              </w:rPr>
                              <w:t>Supplementary Fig 1.</w:t>
                            </w:r>
                            <w:r w:rsidRPr="000A032C">
                              <w:rPr>
                                <w:rFonts w:asciiTheme="majorBidi" w:hAnsiTheme="majorBidi" w:cstheme="majorBidi"/>
                                <w:sz w:val="16"/>
                                <w:szCs w:val="16"/>
                              </w:rPr>
                              <w:t xml:space="preserve"> Physical functioning domain</w:t>
                            </w:r>
                            <w:r>
                              <w:rPr>
                                <w:rFonts w:asciiTheme="majorBidi" w:hAnsiTheme="majorBidi" w:cstheme="majorBidi"/>
                                <w:sz w:val="16"/>
                                <w:szCs w:val="16"/>
                              </w:rPr>
                              <w:t xml:space="preserve"> scores for different treatment modalities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108533" id="_x0000_s1029" type="#_x0000_t202" style="position:absolute;margin-left:0;margin-top:599pt;width:315.5pt;height:19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" filled="f" stroked="f" strokeweight=".5pt">
                <v:textbox>
                  <w:txbxContent>
                    <w:p w14:paraId="28C1B340" w14:textId="5E6D4F47" w:rsidR="00144539" w:rsidRPr="000A032C" w:rsidRDefault="00144539" w:rsidP="00144539">
                      <w:pPr>
                        <w:rPr>
                          <w:rFonts w:asciiTheme="majorBidi" w:hAnsiTheme="majorBidi" w:cstheme="majorBidi"/>
                          <w:sz w:val="16"/>
                          <w:szCs w:val="16"/>
                        </w:rPr>
                      </w:pPr>
                      <w:r w:rsidRPr="000A032C">
                        <w:rPr>
                          <w:rFonts w:asciiTheme="majorBidi" w:hAnsiTheme="majorBidi" w:cstheme="majorBidi"/>
                          <w:b/>
                          <w:bCs/>
                          <w:sz w:val="16"/>
                          <w:szCs w:val="16"/>
                        </w:rPr>
                        <w:t>Supplementary Fig 1.</w:t>
                      </w:r>
                      <w:r w:rsidRPr="000A032C">
                        <w:rPr>
                          <w:rFonts w:asciiTheme="majorBidi" w:hAnsiTheme="majorBidi" w:cstheme="majorBidi"/>
                          <w:sz w:val="16"/>
                          <w:szCs w:val="16"/>
                        </w:rPr>
                        <w:t xml:space="preserve"> Physical functioning domain</w:t>
                      </w:r>
                      <w:r>
                        <w:rPr>
                          <w:rFonts w:asciiTheme="majorBidi" w:hAnsiTheme="majorBidi" w:cstheme="majorBidi"/>
                          <w:sz w:val="16"/>
                          <w:szCs w:val="16"/>
                        </w:rPr>
                        <w:t xml:space="preserve"> scores for different treatment modalities</w:t>
                      </w:r>
                    </w:p>
                  </w:txbxContent>
                </v:textbox>
                <w10:wrap anchorx="margin"/>
              </v:shape>
            </w:pict>
          </mc:Fallback>
        </mc:AlternateContent>
      </w:r>
      <w:r w:rsidR="00027B5B">
        <w:rPr>
          <w:rFonts w:asciiTheme="majorBidi" w:hAnsiTheme="majorBidi" w:cstheme="majorBidi"/>
          <w:b/>
          <w:bCs/>
          <w:noProof/>
          <w:sz w:val="20"/>
          <w:szCs w:val="20"/>
        </w:rPr>
        <mc:AlternateContent>
          <mc:Choice Requires="wps">
            <w:drawing>
              <wp:anchor distT="0" distB="0" distL="114300" distR="114300" simplePos="0" relativeHeight="251683840" behindDoc="0" locked="0" layoutInCell="1" allowOverlap="1" wp14:anchorId="485D0014" wp14:editId="6FDD7545">
                <wp:simplePos x="0" y="0"/>
                <wp:positionH relativeFrom="margin">
                  <wp:posOffset>9620250</wp:posOffset>
                </wp:positionH>
                <wp:positionV relativeFrom="paragraph">
                  <wp:posOffset>6902450</wp:posOffset>
                </wp:positionV>
                <wp:extent cx="3314700" cy="285750"/>
                <wp:effectExtent l="0" t="0" r="0" b="0"/>
                <wp:wrapNone/>
                <wp:docPr id="1189826883" name="Text Box 2"/>
                <wp:cNvGraphicFramePr/>
                <a:graphic xmlns:a="http://schemas.openxmlformats.org/drawingml/2006/main">
                  <a:graphicData uri="http://schemas.microsoft.com/office/word/2010/wordprocessingShape">
                    <wps:wsp>
                      <wps:cNvSpPr txBox="1"/>
                      <wps:spPr>
                        <a:xfrm>
                          <a:off x="0" y="0"/>
                          <a:ext cx="3314700" cy="285750"/>
                        </a:xfrm>
                        <a:prstGeom prst="rect">
                          <a:avLst/>
                        </a:prstGeom>
                        <a:noFill/>
                        <a:ln w="6350">
                          <a:noFill/>
                        </a:ln>
                      </wps:spPr>
                      <wps:txbx>
                        <w:txbxContent>
                          <w:p w14:paraId="6A34CEBB" w14:textId="021BB910" w:rsidR="00027B5B" w:rsidRPr="000A032C" w:rsidRDefault="00027B5B" w:rsidP="00027B5B">
                            <w:pPr>
                              <w:rPr>
                                <w:rFonts w:asciiTheme="majorBidi" w:hAnsiTheme="majorBidi" w:cstheme="majorBidi"/>
                                <w:sz w:val="16"/>
                                <w:szCs w:val="16"/>
                              </w:rPr>
                            </w:pPr>
                            <w:r>
                              <w:rPr>
                                <w:rFonts w:asciiTheme="majorBidi" w:hAnsiTheme="majorBidi" w:cstheme="majorBidi"/>
                                <w:b/>
                                <w:bCs/>
                                <w:sz w:val="16"/>
                                <w:szCs w:val="16"/>
                              </w:rPr>
                              <w:t>C</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Radioiodine</w:t>
                            </w:r>
                            <w:r w:rsidRPr="000A032C">
                              <w:rPr>
                                <w:rFonts w:asciiTheme="majorBidi" w:hAnsiTheme="majorBidi" w:cstheme="majorBidi"/>
                                <w:sz w:val="16"/>
                                <w:szCs w:val="16"/>
                              </w:rPr>
                              <w:t xml:space="preserve"> – </w:t>
                            </w:r>
                            <w:r>
                              <w:rPr>
                                <w:rFonts w:asciiTheme="majorBidi" w:hAnsiTheme="majorBidi" w:cstheme="majorBidi"/>
                                <w:sz w:val="16"/>
                                <w:szCs w:val="16"/>
                              </w:rPr>
                              <w:t>Bodily pain</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5D0014" id="_x0000_s1030" type="#_x0000_t202" style="position:absolute;margin-left:757.5pt;margin-top:543.5pt;width:261pt;height:2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" filled="f" stroked="f" strokeweight=".5pt">
                <v:textbox>
                  <w:txbxContent>
                    <w:p w14:paraId="6A34CEBB" w14:textId="021BB910" w:rsidR="00027B5B" w:rsidRPr="000A032C" w:rsidRDefault="00027B5B" w:rsidP="00027B5B">
                      <w:pPr>
                        <w:rPr>
                          <w:rFonts w:asciiTheme="majorBidi" w:hAnsiTheme="majorBidi" w:cstheme="majorBidi"/>
                          <w:sz w:val="16"/>
                          <w:szCs w:val="16"/>
                        </w:rPr>
                      </w:pPr>
                      <w:r>
                        <w:rPr>
                          <w:rFonts w:asciiTheme="majorBidi" w:hAnsiTheme="majorBidi" w:cstheme="majorBidi"/>
                          <w:b/>
                          <w:bCs/>
                          <w:sz w:val="16"/>
                          <w:szCs w:val="16"/>
                        </w:rPr>
                        <w:t>C</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Radioiodine</w:t>
                      </w:r>
                      <w:r w:rsidRPr="000A032C">
                        <w:rPr>
                          <w:rFonts w:asciiTheme="majorBidi" w:hAnsiTheme="majorBidi" w:cstheme="majorBidi"/>
                          <w:sz w:val="16"/>
                          <w:szCs w:val="16"/>
                        </w:rPr>
                        <w:t xml:space="preserve"> – </w:t>
                      </w:r>
                      <w:r>
                        <w:rPr>
                          <w:rFonts w:asciiTheme="majorBidi" w:hAnsiTheme="majorBidi" w:cstheme="majorBidi"/>
                          <w:sz w:val="16"/>
                          <w:szCs w:val="16"/>
                        </w:rPr>
                        <w:t>Bodily pain</w:t>
                      </w:r>
                      <w:r w:rsidRPr="000A032C">
                        <w:rPr>
                          <w:rFonts w:asciiTheme="majorBidi" w:hAnsiTheme="majorBidi" w:cstheme="majorBidi"/>
                          <w:sz w:val="16"/>
                          <w:szCs w:val="16"/>
                        </w:rPr>
                        <w:t xml:space="preserve"> domain</w:t>
                      </w:r>
                    </w:p>
                  </w:txbxContent>
                </v:textbox>
                <w10:wrap anchorx="margin"/>
              </v:shape>
            </w:pict>
          </mc:Fallback>
        </mc:AlternateContent>
      </w:r>
      <w:r w:rsidR="00027B5B">
        <w:rPr>
          <w:rFonts w:asciiTheme="majorBidi" w:hAnsiTheme="majorBidi" w:cstheme="majorBidi"/>
          <w:b/>
          <w:bCs/>
          <w:noProof/>
          <w:sz w:val="20"/>
          <w:szCs w:val="20"/>
        </w:rPr>
        <mc:AlternateContent>
          <mc:Choice Requires="wps">
            <w:drawing>
              <wp:anchor distT="0" distB="0" distL="114300" distR="114300" simplePos="0" relativeHeight="251674624" behindDoc="0" locked="0" layoutInCell="1" allowOverlap="1" wp14:anchorId="788DB6D0" wp14:editId="7F1DE9CA">
                <wp:simplePos x="0" y="0"/>
                <wp:positionH relativeFrom="margin">
                  <wp:posOffset>4889500</wp:posOffset>
                </wp:positionH>
                <wp:positionV relativeFrom="paragraph">
                  <wp:posOffset>6864350</wp:posOffset>
                </wp:positionV>
                <wp:extent cx="3314700" cy="285750"/>
                <wp:effectExtent l="0" t="0" r="0" b="0"/>
                <wp:wrapNone/>
                <wp:docPr id="655413526" name="Text Box 2"/>
                <wp:cNvGraphicFramePr/>
                <a:graphic xmlns:a="http://schemas.openxmlformats.org/drawingml/2006/main">
                  <a:graphicData uri="http://schemas.microsoft.com/office/word/2010/wordprocessingShape">
                    <wps:wsp>
                      <wps:cNvSpPr txBox="1"/>
                      <wps:spPr>
                        <a:xfrm>
                          <a:off x="0" y="0"/>
                          <a:ext cx="3314700" cy="285750"/>
                        </a:xfrm>
                        <a:prstGeom prst="rect">
                          <a:avLst/>
                        </a:prstGeom>
                        <a:noFill/>
                        <a:ln w="6350">
                          <a:noFill/>
                        </a:ln>
                      </wps:spPr>
                      <wps:txbx>
                        <w:txbxContent>
                          <w:p w14:paraId="5A6163FE" w14:textId="05235E68" w:rsidR="004E655A" w:rsidRPr="000A032C" w:rsidRDefault="00B248E1" w:rsidP="004E655A">
                            <w:pPr>
                              <w:rPr>
                                <w:rFonts w:asciiTheme="majorBidi" w:hAnsiTheme="majorBidi" w:cstheme="majorBidi"/>
                                <w:sz w:val="16"/>
                                <w:szCs w:val="16"/>
                              </w:rPr>
                            </w:pPr>
                            <w:r>
                              <w:rPr>
                                <w:rFonts w:asciiTheme="majorBidi" w:hAnsiTheme="majorBidi" w:cstheme="majorBidi"/>
                                <w:b/>
                                <w:bCs/>
                                <w:sz w:val="16"/>
                                <w:szCs w:val="16"/>
                              </w:rPr>
                              <w:t>C</w:t>
                            </w:r>
                            <w:r w:rsidR="004E655A" w:rsidRPr="000A032C">
                              <w:rPr>
                                <w:rFonts w:asciiTheme="majorBidi" w:hAnsiTheme="majorBidi" w:cstheme="majorBidi"/>
                                <w:b/>
                                <w:bCs/>
                                <w:sz w:val="16"/>
                                <w:szCs w:val="16"/>
                              </w:rPr>
                              <w:t>.</w:t>
                            </w:r>
                            <w:r w:rsidR="004E655A" w:rsidRPr="000A032C">
                              <w:rPr>
                                <w:rFonts w:asciiTheme="majorBidi" w:hAnsiTheme="majorBidi" w:cstheme="majorBidi"/>
                                <w:sz w:val="16"/>
                                <w:szCs w:val="16"/>
                              </w:rPr>
                              <w:t xml:space="preserve"> </w:t>
                            </w:r>
                            <w:r w:rsidR="004E655A">
                              <w:rPr>
                                <w:rFonts w:asciiTheme="majorBidi" w:hAnsiTheme="majorBidi" w:cstheme="majorBidi"/>
                                <w:sz w:val="16"/>
                                <w:szCs w:val="16"/>
                              </w:rPr>
                              <w:t>Radioiodine</w:t>
                            </w:r>
                            <w:r w:rsidR="004E655A" w:rsidRPr="000A032C">
                              <w:rPr>
                                <w:rFonts w:asciiTheme="majorBidi" w:hAnsiTheme="majorBidi" w:cstheme="majorBidi"/>
                                <w:sz w:val="16"/>
                                <w:szCs w:val="16"/>
                              </w:rPr>
                              <w:t xml:space="preserve"> – Physical </w:t>
                            </w:r>
                            <w:r w:rsidR="004E655A">
                              <w:rPr>
                                <w:rFonts w:asciiTheme="majorBidi" w:hAnsiTheme="majorBidi" w:cstheme="majorBidi"/>
                                <w:sz w:val="16"/>
                                <w:szCs w:val="16"/>
                              </w:rPr>
                              <w:t>role limitation</w:t>
                            </w:r>
                            <w:r w:rsidR="004E655A"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8DB6D0" id="_x0000_s1031" type="#_x0000_t202" style="position:absolute;margin-left:385pt;margin-top:540.5pt;width:261pt;height:2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" filled="f" stroked="f" strokeweight=".5pt">
                <v:textbox>
                  <w:txbxContent>
                    <w:p w14:paraId="5A6163FE" w14:textId="05235E68" w:rsidR="004E655A" w:rsidRPr="000A032C" w:rsidRDefault="00B248E1" w:rsidP="004E655A">
                      <w:pPr>
                        <w:rPr>
                          <w:rFonts w:asciiTheme="majorBidi" w:hAnsiTheme="majorBidi" w:cstheme="majorBidi"/>
                          <w:sz w:val="16"/>
                          <w:szCs w:val="16"/>
                        </w:rPr>
                      </w:pPr>
                      <w:r>
                        <w:rPr>
                          <w:rFonts w:asciiTheme="majorBidi" w:hAnsiTheme="majorBidi" w:cstheme="majorBidi"/>
                          <w:b/>
                          <w:bCs/>
                          <w:sz w:val="16"/>
                          <w:szCs w:val="16"/>
                        </w:rPr>
                        <w:t>C</w:t>
                      </w:r>
                      <w:r w:rsidR="004E655A" w:rsidRPr="000A032C">
                        <w:rPr>
                          <w:rFonts w:asciiTheme="majorBidi" w:hAnsiTheme="majorBidi" w:cstheme="majorBidi"/>
                          <w:b/>
                          <w:bCs/>
                          <w:sz w:val="16"/>
                          <w:szCs w:val="16"/>
                        </w:rPr>
                        <w:t>.</w:t>
                      </w:r>
                      <w:r w:rsidR="004E655A" w:rsidRPr="000A032C">
                        <w:rPr>
                          <w:rFonts w:asciiTheme="majorBidi" w:hAnsiTheme="majorBidi" w:cstheme="majorBidi"/>
                          <w:sz w:val="16"/>
                          <w:szCs w:val="16"/>
                        </w:rPr>
                        <w:t xml:space="preserve"> </w:t>
                      </w:r>
                      <w:r w:rsidR="004E655A">
                        <w:rPr>
                          <w:rFonts w:asciiTheme="majorBidi" w:hAnsiTheme="majorBidi" w:cstheme="majorBidi"/>
                          <w:sz w:val="16"/>
                          <w:szCs w:val="16"/>
                        </w:rPr>
                        <w:t>Radioiodine</w:t>
                      </w:r>
                      <w:r w:rsidR="004E655A" w:rsidRPr="000A032C">
                        <w:rPr>
                          <w:rFonts w:asciiTheme="majorBidi" w:hAnsiTheme="majorBidi" w:cstheme="majorBidi"/>
                          <w:sz w:val="16"/>
                          <w:szCs w:val="16"/>
                        </w:rPr>
                        <w:t xml:space="preserve"> – Physical </w:t>
                      </w:r>
                      <w:r w:rsidR="004E655A">
                        <w:rPr>
                          <w:rFonts w:asciiTheme="majorBidi" w:hAnsiTheme="majorBidi" w:cstheme="majorBidi"/>
                          <w:sz w:val="16"/>
                          <w:szCs w:val="16"/>
                        </w:rPr>
                        <w:t>role limitation</w:t>
                      </w:r>
                      <w:r w:rsidR="004E655A" w:rsidRPr="000A032C">
                        <w:rPr>
                          <w:rFonts w:asciiTheme="majorBidi" w:hAnsiTheme="majorBidi" w:cstheme="majorBidi"/>
                          <w:sz w:val="16"/>
                          <w:szCs w:val="16"/>
                        </w:rPr>
                        <w:t xml:space="preserve"> domain</w:t>
                      </w:r>
                    </w:p>
                  </w:txbxContent>
                </v:textbox>
                <w10:wrap anchorx="margin"/>
              </v:shape>
            </w:pict>
          </mc:Fallback>
        </mc:AlternateContent>
      </w:r>
      <w:r w:rsidR="00027B5B">
        <w:rPr>
          <w:rFonts w:asciiTheme="majorBidi" w:hAnsiTheme="majorBidi" w:cstheme="majorBidi"/>
          <w:b/>
          <w:bCs/>
          <w:noProof/>
          <w:sz w:val="20"/>
          <w:szCs w:val="20"/>
        </w:rPr>
        <w:drawing>
          <wp:anchor distT="0" distB="0" distL="114300" distR="114300" simplePos="0" relativeHeight="251676672" behindDoc="0" locked="0" layoutInCell="1" allowOverlap="1" wp14:anchorId="21346ABC" wp14:editId="732A90D5">
            <wp:simplePos x="0" y="0"/>
            <wp:positionH relativeFrom="margin">
              <wp:align>right</wp:align>
            </wp:positionH>
            <wp:positionV relativeFrom="paragraph">
              <wp:posOffset>5035550</wp:posOffset>
            </wp:positionV>
            <wp:extent cx="4572000" cy="1856105"/>
            <wp:effectExtent l="0" t="0" r="0" b="0"/>
            <wp:wrapThrough wrapText="bothSides">
              <wp:wrapPolygon edited="0">
                <wp:start x="0" y="0"/>
                <wp:lineTo x="0" y="21282"/>
                <wp:lineTo x="21510" y="21282"/>
                <wp:lineTo x="21510" y="0"/>
                <wp:lineTo x="0" y="0"/>
              </wp:wrapPolygon>
            </wp:wrapThrough>
            <wp:docPr id="6543292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0" cy="1856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7B5B">
        <w:rPr>
          <w:rFonts w:asciiTheme="majorBidi" w:hAnsiTheme="majorBidi" w:cstheme="majorBidi"/>
          <w:b/>
          <w:bCs/>
          <w:noProof/>
          <w:sz w:val="20"/>
          <w:szCs w:val="20"/>
        </w:rPr>
        <w:drawing>
          <wp:anchor distT="0" distB="0" distL="114300" distR="114300" simplePos="0" relativeHeight="251677696" behindDoc="0" locked="0" layoutInCell="1" allowOverlap="1" wp14:anchorId="3BB89AEC" wp14:editId="2B30FA42">
            <wp:simplePos x="0" y="0"/>
            <wp:positionH relativeFrom="margin">
              <wp:align>right</wp:align>
            </wp:positionH>
            <wp:positionV relativeFrom="paragraph">
              <wp:posOffset>2724150</wp:posOffset>
            </wp:positionV>
            <wp:extent cx="4598670" cy="1892300"/>
            <wp:effectExtent l="0" t="0" r="0" b="0"/>
            <wp:wrapThrough wrapText="bothSides">
              <wp:wrapPolygon edited="0">
                <wp:start x="0" y="0"/>
                <wp:lineTo x="0" y="21310"/>
                <wp:lineTo x="21475" y="21310"/>
                <wp:lineTo x="21475" y="0"/>
                <wp:lineTo x="0" y="0"/>
              </wp:wrapPolygon>
            </wp:wrapThrough>
            <wp:docPr id="18517695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98670" cy="1892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7B5B">
        <w:rPr>
          <w:rFonts w:asciiTheme="majorBidi" w:hAnsiTheme="majorBidi" w:cstheme="majorBidi"/>
          <w:b/>
          <w:bCs/>
          <w:noProof/>
          <w:sz w:val="20"/>
          <w:szCs w:val="20"/>
        </w:rPr>
        <mc:AlternateContent>
          <mc:Choice Requires="wps">
            <w:drawing>
              <wp:anchor distT="0" distB="0" distL="114300" distR="114300" simplePos="0" relativeHeight="251681792" behindDoc="0" locked="0" layoutInCell="1" allowOverlap="1" wp14:anchorId="5ED5E0A1" wp14:editId="0FAF1D3C">
                <wp:simplePos x="0" y="0"/>
                <wp:positionH relativeFrom="margin">
                  <wp:posOffset>9588500</wp:posOffset>
                </wp:positionH>
                <wp:positionV relativeFrom="paragraph">
                  <wp:posOffset>4631055</wp:posOffset>
                </wp:positionV>
                <wp:extent cx="3314700" cy="285750"/>
                <wp:effectExtent l="0" t="0" r="0" b="0"/>
                <wp:wrapNone/>
                <wp:docPr id="92177201" name="Text Box 2"/>
                <wp:cNvGraphicFramePr/>
                <a:graphic xmlns:a="http://schemas.openxmlformats.org/drawingml/2006/main">
                  <a:graphicData uri="http://schemas.microsoft.com/office/word/2010/wordprocessingShape">
                    <wps:wsp>
                      <wps:cNvSpPr txBox="1"/>
                      <wps:spPr>
                        <a:xfrm>
                          <a:off x="0" y="0"/>
                          <a:ext cx="3314700" cy="285750"/>
                        </a:xfrm>
                        <a:prstGeom prst="rect">
                          <a:avLst/>
                        </a:prstGeom>
                        <a:noFill/>
                        <a:ln w="6350">
                          <a:noFill/>
                        </a:ln>
                      </wps:spPr>
                      <wps:txbx>
                        <w:txbxContent>
                          <w:p w14:paraId="2FF8BF13" w14:textId="0B8F9517" w:rsidR="00027B5B" w:rsidRPr="000A032C" w:rsidRDefault="00027B5B" w:rsidP="00027B5B">
                            <w:pPr>
                              <w:rPr>
                                <w:rFonts w:asciiTheme="majorBidi" w:hAnsiTheme="majorBidi" w:cstheme="majorBidi"/>
                                <w:sz w:val="16"/>
                                <w:szCs w:val="16"/>
                              </w:rPr>
                            </w:pPr>
                            <w:r>
                              <w:rPr>
                                <w:rFonts w:asciiTheme="majorBidi" w:hAnsiTheme="majorBidi" w:cstheme="majorBidi"/>
                                <w:b/>
                                <w:bCs/>
                                <w:sz w:val="16"/>
                                <w:szCs w:val="16"/>
                              </w:rPr>
                              <w:t>B</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Surgery</w:t>
                            </w:r>
                            <w:r w:rsidRPr="000A032C">
                              <w:rPr>
                                <w:rFonts w:asciiTheme="majorBidi" w:hAnsiTheme="majorBidi" w:cstheme="majorBidi"/>
                                <w:sz w:val="16"/>
                                <w:szCs w:val="16"/>
                              </w:rPr>
                              <w:t xml:space="preserve"> – </w:t>
                            </w:r>
                            <w:r>
                              <w:rPr>
                                <w:rFonts w:asciiTheme="majorBidi" w:hAnsiTheme="majorBidi" w:cstheme="majorBidi"/>
                                <w:sz w:val="16"/>
                                <w:szCs w:val="16"/>
                              </w:rPr>
                              <w:t>Bodily pain</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D5E0A1" id="_x0000_s1032" type="#_x0000_t202" style="position:absolute;margin-left:755pt;margin-top:364.65pt;width:261pt;height:2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" filled="f" stroked="f" strokeweight=".5pt">
                <v:textbox>
                  <w:txbxContent>
                    <w:p w14:paraId="2FF8BF13" w14:textId="0B8F9517" w:rsidR="00027B5B" w:rsidRPr="000A032C" w:rsidRDefault="00027B5B" w:rsidP="00027B5B">
                      <w:pPr>
                        <w:rPr>
                          <w:rFonts w:asciiTheme="majorBidi" w:hAnsiTheme="majorBidi" w:cstheme="majorBidi"/>
                          <w:sz w:val="16"/>
                          <w:szCs w:val="16"/>
                        </w:rPr>
                      </w:pPr>
                      <w:r>
                        <w:rPr>
                          <w:rFonts w:asciiTheme="majorBidi" w:hAnsiTheme="majorBidi" w:cstheme="majorBidi"/>
                          <w:b/>
                          <w:bCs/>
                          <w:sz w:val="16"/>
                          <w:szCs w:val="16"/>
                        </w:rPr>
                        <w:t>B</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Surgery</w:t>
                      </w:r>
                      <w:r w:rsidRPr="000A032C">
                        <w:rPr>
                          <w:rFonts w:asciiTheme="majorBidi" w:hAnsiTheme="majorBidi" w:cstheme="majorBidi"/>
                          <w:sz w:val="16"/>
                          <w:szCs w:val="16"/>
                        </w:rPr>
                        <w:t xml:space="preserve"> – </w:t>
                      </w:r>
                      <w:r>
                        <w:rPr>
                          <w:rFonts w:asciiTheme="majorBidi" w:hAnsiTheme="majorBidi" w:cstheme="majorBidi"/>
                          <w:sz w:val="16"/>
                          <w:szCs w:val="16"/>
                        </w:rPr>
                        <w:t>Bodily pain</w:t>
                      </w:r>
                      <w:r w:rsidRPr="000A032C">
                        <w:rPr>
                          <w:rFonts w:asciiTheme="majorBidi" w:hAnsiTheme="majorBidi" w:cstheme="majorBidi"/>
                          <w:sz w:val="16"/>
                          <w:szCs w:val="16"/>
                        </w:rPr>
                        <w:t xml:space="preserve"> domain</w:t>
                      </w:r>
                    </w:p>
                  </w:txbxContent>
                </v:textbox>
                <w10:wrap anchorx="margin"/>
              </v:shape>
            </w:pict>
          </mc:Fallback>
        </mc:AlternateContent>
      </w:r>
      <w:r w:rsidR="00B248E1">
        <w:rPr>
          <w:rFonts w:asciiTheme="majorBidi" w:hAnsiTheme="majorBidi" w:cstheme="majorBidi"/>
          <w:b/>
          <w:bCs/>
          <w:noProof/>
          <w:sz w:val="20"/>
          <w:szCs w:val="20"/>
        </w:rPr>
        <mc:AlternateContent>
          <mc:Choice Requires="wps">
            <w:drawing>
              <wp:anchor distT="0" distB="0" distL="114300" distR="114300" simplePos="0" relativeHeight="251679744" behindDoc="0" locked="0" layoutInCell="1" allowOverlap="1" wp14:anchorId="5D114023" wp14:editId="67B73B11">
                <wp:simplePos x="0" y="0"/>
                <wp:positionH relativeFrom="margin">
                  <wp:posOffset>9664700</wp:posOffset>
                </wp:positionH>
                <wp:positionV relativeFrom="paragraph">
                  <wp:posOffset>2197100</wp:posOffset>
                </wp:positionV>
                <wp:extent cx="3314700" cy="285750"/>
                <wp:effectExtent l="0" t="0" r="0" b="0"/>
                <wp:wrapNone/>
                <wp:docPr id="49229973" name="Text Box 2"/>
                <wp:cNvGraphicFramePr/>
                <a:graphic xmlns:a="http://schemas.openxmlformats.org/drawingml/2006/main">
                  <a:graphicData uri="http://schemas.microsoft.com/office/word/2010/wordprocessingShape">
                    <wps:wsp>
                      <wps:cNvSpPr txBox="1"/>
                      <wps:spPr>
                        <a:xfrm>
                          <a:off x="0" y="0"/>
                          <a:ext cx="3314700" cy="285750"/>
                        </a:xfrm>
                        <a:prstGeom prst="rect">
                          <a:avLst/>
                        </a:prstGeom>
                        <a:noFill/>
                        <a:ln w="6350">
                          <a:noFill/>
                        </a:ln>
                      </wps:spPr>
                      <wps:txbx>
                        <w:txbxContent>
                          <w:p w14:paraId="2CF421C1" w14:textId="65F4DBEC" w:rsidR="00B248E1" w:rsidRPr="000A032C" w:rsidRDefault="00027B5B" w:rsidP="00B248E1">
                            <w:pPr>
                              <w:rPr>
                                <w:rFonts w:asciiTheme="majorBidi" w:hAnsiTheme="majorBidi" w:cstheme="majorBidi"/>
                                <w:sz w:val="16"/>
                                <w:szCs w:val="16"/>
                              </w:rPr>
                            </w:pPr>
                            <w:r>
                              <w:rPr>
                                <w:rFonts w:asciiTheme="majorBidi" w:hAnsiTheme="majorBidi" w:cstheme="majorBidi"/>
                                <w:b/>
                                <w:bCs/>
                                <w:sz w:val="16"/>
                                <w:szCs w:val="16"/>
                              </w:rPr>
                              <w:t>A</w:t>
                            </w:r>
                            <w:r w:rsidR="00B248E1" w:rsidRPr="000A032C">
                              <w:rPr>
                                <w:rFonts w:asciiTheme="majorBidi" w:hAnsiTheme="majorBidi" w:cstheme="majorBidi"/>
                                <w:b/>
                                <w:bCs/>
                                <w:sz w:val="16"/>
                                <w:szCs w:val="16"/>
                              </w:rPr>
                              <w:t>.</w:t>
                            </w:r>
                            <w:r w:rsidR="00B248E1" w:rsidRPr="000A032C">
                              <w:rPr>
                                <w:rFonts w:asciiTheme="majorBidi" w:hAnsiTheme="majorBidi" w:cstheme="majorBidi"/>
                                <w:sz w:val="16"/>
                                <w:szCs w:val="16"/>
                              </w:rPr>
                              <w:t xml:space="preserve"> </w:t>
                            </w:r>
                            <w:proofErr w:type="spellStart"/>
                            <w:r w:rsidR="00B248E1" w:rsidRPr="000A032C">
                              <w:rPr>
                                <w:rFonts w:asciiTheme="majorBidi" w:hAnsiTheme="majorBidi" w:cstheme="majorBidi"/>
                                <w:sz w:val="16"/>
                                <w:szCs w:val="16"/>
                              </w:rPr>
                              <w:t>Antithyroid</w:t>
                            </w:r>
                            <w:proofErr w:type="spellEnd"/>
                            <w:r w:rsidR="00B248E1" w:rsidRPr="000A032C">
                              <w:rPr>
                                <w:rFonts w:asciiTheme="majorBidi" w:hAnsiTheme="majorBidi" w:cstheme="majorBidi"/>
                                <w:sz w:val="16"/>
                                <w:szCs w:val="16"/>
                              </w:rPr>
                              <w:t xml:space="preserve"> drug – </w:t>
                            </w:r>
                            <w:r>
                              <w:rPr>
                                <w:rFonts w:asciiTheme="majorBidi" w:hAnsiTheme="majorBidi" w:cstheme="majorBidi"/>
                                <w:sz w:val="16"/>
                                <w:szCs w:val="16"/>
                              </w:rPr>
                              <w:t>Bodily pain</w:t>
                            </w:r>
                            <w:r w:rsidR="00B248E1"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114023" id="_x0000_s1033" type="#_x0000_t202" style="position:absolute;margin-left:761pt;margin-top:173pt;width:261pt;height:2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" filled="f" stroked="f" strokeweight=".5pt">
                <v:textbox>
                  <w:txbxContent>
                    <w:p w14:paraId="2CF421C1" w14:textId="65F4DBEC" w:rsidR="00B248E1" w:rsidRPr="000A032C" w:rsidRDefault="00027B5B" w:rsidP="00B248E1">
                      <w:pPr>
                        <w:rPr>
                          <w:rFonts w:asciiTheme="majorBidi" w:hAnsiTheme="majorBidi" w:cstheme="majorBidi"/>
                          <w:sz w:val="16"/>
                          <w:szCs w:val="16"/>
                        </w:rPr>
                      </w:pPr>
                      <w:r>
                        <w:rPr>
                          <w:rFonts w:asciiTheme="majorBidi" w:hAnsiTheme="majorBidi" w:cstheme="majorBidi"/>
                          <w:b/>
                          <w:bCs/>
                          <w:sz w:val="16"/>
                          <w:szCs w:val="16"/>
                        </w:rPr>
                        <w:t>A</w:t>
                      </w:r>
                      <w:r w:rsidR="00B248E1" w:rsidRPr="000A032C">
                        <w:rPr>
                          <w:rFonts w:asciiTheme="majorBidi" w:hAnsiTheme="majorBidi" w:cstheme="majorBidi"/>
                          <w:b/>
                          <w:bCs/>
                          <w:sz w:val="16"/>
                          <w:szCs w:val="16"/>
                        </w:rPr>
                        <w:t>.</w:t>
                      </w:r>
                      <w:r w:rsidR="00B248E1" w:rsidRPr="000A032C">
                        <w:rPr>
                          <w:rFonts w:asciiTheme="majorBidi" w:hAnsiTheme="majorBidi" w:cstheme="majorBidi"/>
                          <w:sz w:val="16"/>
                          <w:szCs w:val="16"/>
                        </w:rPr>
                        <w:t xml:space="preserve"> Antithyroid drug – </w:t>
                      </w:r>
                      <w:r>
                        <w:rPr>
                          <w:rFonts w:asciiTheme="majorBidi" w:hAnsiTheme="majorBidi" w:cstheme="majorBidi"/>
                          <w:sz w:val="16"/>
                          <w:szCs w:val="16"/>
                        </w:rPr>
                        <w:t>Bodily pain</w:t>
                      </w:r>
                      <w:r w:rsidR="00B248E1" w:rsidRPr="000A032C">
                        <w:rPr>
                          <w:rFonts w:asciiTheme="majorBidi" w:hAnsiTheme="majorBidi" w:cstheme="majorBidi"/>
                          <w:sz w:val="16"/>
                          <w:szCs w:val="16"/>
                        </w:rPr>
                        <w:t xml:space="preserve"> domain</w:t>
                      </w:r>
                    </w:p>
                  </w:txbxContent>
                </v:textbox>
                <w10:wrap anchorx="margin"/>
              </v:shape>
            </w:pict>
          </mc:Fallback>
        </mc:AlternateContent>
      </w:r>
      <w:r w:rsidR="00B248E1">
        <w:rPr>
          <w:rFonts w:ascii="Times New Roman" w:eastAsia="Times New Roman" w:hAnsi="Times New Roman" w:cs="Times New Roman"/>
          <w:noProof/>
          <w:sz w:val="20"/>
          <w:szCs w:val="20"/>
        </w:rPr>
        <w:drawing>
          <wp:anchor distT="0" distB="0" distL="114300" distR="114300" simplePos="0" relativeHeight="251675648" behindDoc="0" locked="0" layoutInCell="1" allowOverlap="1" wp14:anchorId="6A80809A" wp14:editId="329AD5F1">
            <wp:simplePos x="0" y="0"/>
            <wp:positionH relativeFrom="margin">
              <wp:align>right</wp:align>
            </wp:positionH>
            <wp:positionV relativeFrom="paragraph">
              <wp:posOffset>6350</wp:posOffset>
            </wp:positionV>
            <wp:extent cx="4489450" cy="2146300"/>
            <wp:effectExtent l="0" t="0" r="6350" b="6350"/>
            <wp:wrapThrough wrapText="bothSides">
              <wp:wrapPolygon edited="0">
                <wp:start x="0" y="0"/>
                <wp:lineTo x="0" y="21472"/>
                <wp:lineTo x="21539" y="21472"/>
                <wp:lineTo x="21539" y="0"/>
                <wp:lineTo x="0" y="0"/>
              </wp:wrapPolygon>
            </wp:wrapThrough>
            <wp:docPr id="8738196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89450" cy="214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655A">
        <w:rPr>
          <w:rFonts w:asciiTheme="majorBidi" w:hAnsiTheme="majorBidi" w:cstheme="majorBidi"/>
          <w:b/>
          <w:bCs/>
          <w:noProof/>
          <w:sz w:val="20"/>
          <w:szCs w:val="20"/>
        </w:rPr>
        <mc:AlternateContent>
          <mc:Choice Requires="wps">
            <w:drawing>
              <wp:anchor distT="0" distB="0" distL="114300" distR="114300" simplePos="0" relativeHeight="251672576" behindDoc="0" locked="0" layoutInCell="1" allowOverlap="1" wp14:anchorId="178F3D8C" wp14:editId="73342480">
                <wp:simplePos x="0" y="0"/>
                <wp:positionH relativeFrom="margin">
                  <wp:posOffset>4902200</wp:posOffset>
                </wp:positionH>
                <wp:positionV relativeFrom="paragraph">
                  <wp:posOffset>4616450</wp:posOffset>
                </wp:positionV>
                <wp:extent cx="3314700" cy="285750"/>
                <wp:effectExtent l="0" t="0" r="0" b="0"/>
                <wp:wrapNone/>
                <wp:docPr id="1226165984" name="Text Box 2"/>
                <wp:cNvGraphicFramePr/>
                <a:graphic xmlns:a="http://schemas.openxmlformats.org/drawingml/2006/main">
                  <a:graphicData uri="http://schemas.microsoft.com/office/word/2010/wordprocessingShape">
                    <wps:wsp>
                      <wps:cNvSpPr txBox="1"/>
                      <wps:spPr>
                        <a:xfrm>
                          <a:off x="0" y="0"/>
                          <a:ext cx="3314700" cy="285750"/>
                        </a:xfrm>
                        <a:prstGeom prst="rect">
                          <a:avLst/>
                        </a:prstGeom>
                        <a:noFill/>
                        <a:ln w="6350">
                          <a:noFill/>
                        </a:ln>
                      </wps:spPr>
                      <wps:txbx>
                        <w:txbxContent>
                          <w:p w14:paraId="78C4D3A3" w14:textId="52746624" w:rsidR="004E655A" w:rsidRPr="000A032C" w:rsidRDefault="00B248E1" w:rsidP="004E655A">
                            <w:pPr>
                              <w:rPr>
                                <w:rFonts w:asciiTheme="majorBidi" w:hAnsiTheme="majorBidi" w:cstheme="majorBidi"/>
                                <w:sz w:val="16"/>
                                <w:szCs w:val="16"/>
                              </w:rPr>
                            </w:pPr>
                            <w:r>
                              <w:rPr>
                                <w:rFonts w:asciiTheme="majorBidi" w:hAnsiTheme="majorBidi" w:cstheme="majorBidi"/>
                                <w:b/>
                                <w:bCs/>
                                <w:sz w:val="16"/>
                                <w:szCs w:val="16"/>
                              </w:rPr>
                              <w:t>B</w:t>
                            </w:r>
                            <w:r w:rsidR="004E655A" w:rsidRPr="000A032C">
                              <w:rPr>
                                <w:rFonts w:asciiTheme="majorBidi" w:hAnsiTheme="majorBidi" w:cstheme="majorBidi"/>
                                <w:b/>
                                <w:bCs/>
                                <w:sz w:val="16"/>
                                <w:szCs w:val="16"/>
                              </w:rPr>
                              <w:t>.</w:t>
                            </w:r>
                            <w:r w:rsidR="004E655A" w:rsidRPr="000A032C">
                              <w:rPr>
                                <w:rFonts w:asciiTheme="majorBidi" w:hAnsiTheme="majorBidi" w:cstheme="majorBidi"/>
                                <w:sz w:val="16"/>
                                <w:szCs w:val="16"/>
                              </w:rPr>
                              <w:t xml:space="preserve"> </w:t>
                            </w:r>
                            <w:r w:rsidR="004E655A">
                              <w:rPr>
                                <w:rFonts w:asciiTheme="majorBidi" w:hAnsiTheme="majorBidi" w:cstheme="majorBidi"/>
                                <w:sz w:val="16"/>
                                <w:szCs w:val="16"/>
                              </w:rPr>
                              <w:t>Surgery</w:t>
                            </w:r>
                            <w:r w:rsidR="004E655A" w:rsidRPr="000A032C">
                              <w:rPr>
                                <w:rFonts w:asciiTheme="majorBidi" w:hAnsiTheme="majorBidi" w:cstheme="majorBidi"/>
                                <w:sz w:val="16"/>
                                <w:szCs w:val="16"/>
                              </w:rPr>
                              <w:t xml:space="preserve"> – Physical </w:t>
                            </w:r>
                            <w:r w:rsidR="004E655A">
                              <w:rPr>
                                <w:rFonts w:asciiTheme="majorBidi" w:hAnsiTheme="majorBidi" w:cstheme="majorBidi"/>
                                <w:sz w:val="16"/>
                                <w:szCs w:val="16"/>
                              </w:rPr>
                              <w:t>role limitation</w:t>
                            </w:r>
                            <w:r w:rsidR="004E655A"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8F3D8C" id="_x0000_s1034" type="#_x0000_t202" style="position:absolute;margin-left:386pt;margin-top:363.5pt;width:261pt;height:2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" filled="f" stroked="f" strokeweight=".5pt">
                <v:textbox>
                  <w:txbxContent>
                    <w:p w14:paraId="78C4D3A3" w14:textId="52746624" w:rsidR="004E655A" w:rsidRPr="000A032C" w:rsidRDefault="00B248E1" w:rsidP="004E655A">
                      <w:pPr>
                        <w:rPr>
                          <w:rFonts w:asciiTheme="majorBidi" w:hAnsiTheme="majorBidi" w:cstheme="majorBidi"/>
                          <w:sz w:val="16"/>
                          <w:szCs w:val="16"/>
                        </w:rPr>
                      </w:pPr>
                      <w:r>
                        <w:rPr>
                          <w:rFonts w:asciiTheme="majorBidi" w:hAnsiTheme="majorBidi" w:cstheme="majorBidi"/>
                          <w:b/>
                          <w:bCs/>
                          <w:sz w:val="16"/>
                          <w:szCs w:val="16"/>
                        </w:rPr>
                        <w:t>B</w:t>
                      </w:r>
                      <w:r w:rsidR="004E655A" w:rsidRPr="000A032C">
                        <w:rPr>
                          <w:rFonts w:asciiTheme="majorBidi" w:hAnsiTheme="majorBidi" w:cstheme="majorBidi"/>
                          <w:b/>
                          <w:bCs/>
                          <w:sz w:val="16"/>
                          <w:szCs w:val="16"/>
                        </w:rPr>
                        <w:t>.</w:t>
                      </w:r>
                      <w:r w:rsidR="004E655A" w:rsidRPr="000A032C">
                        <w:rPr>
                          <w:rFonts w:asciiTheme="majorBidi" w:hAnsiTheme="majorBidi" w:cstheme="majorBidi"/>
                          <w:sz w:val="16"/>
                          <w:szCs w:val="16"/>
                        </w:rPr>
                        <w:t xml:space="preserve"> </w:t>
                      </w:r>
                      <w:r w:rsidR="004E655A">
                        <w:rPr>
                          <w:rFonts w:asciiTheme="majorBidi" w:hAnsiTheme="majorBidi" w:cstheme="majorBidi"/>
                          <w:sz w:val="16"/>
                          <w:szCs w:val="16"/>
                        </w:rPr>
                        <w:t>Surgery</w:t>
                      </w:r>
                      <w:r w:rsidR="004E655A" w:rsidRPr="000A032C">
                        <w:rPr>
                          <w:rFonts w:asciiTheme="majorBidi" w:hAnsiTheme="majorBidi" w:cstheme="majorBidi"/>
                          <w:sz w:val="16"/>
                          <w:szCs w:val="16"/>
                        </w:rPr>
                        <w:t xml:space="preserve"> – Physical </w:t>
                      </w:r>
                      <w:r w:rsidR="004E655A">
                        <w:rPr>
                          <w:rFonts w:asciiTheme="majorBidi" w:hAnsiTheme="majorBidi" w:cstheme="majorBidi"/>
                          <w:sz w:val="16"/>
                          <w:szCs w:val="16"/>
                        </w:rPr>
                        <w:t>role limitation</w:t>
                      </w:r>
                      <w:r w:rsidR="004E655A" w:rsidRPr="000A032C">
                        <w:rPr>
                          <w:rFonts w:asciiTheme="majorBidi" w:hAnsiTheme="majorBidi" w:cstheme="majorBidi"/>
                          <w:sz w:val="16"/>
                          <w:szCs w:val="16"/>
                        </w:rPr>
                        <w:t xml:space="preserve"> domain</w:t>
                      </w:r>
                    </w:p>
                  </w:txbxContent>
                </v:textbox>
                <w10:wrap anchorx="margin"/>
              </v:shape>
            </w:pict>
          </mc:Fallback>
        </mc:AlternateContent>
      </w:r>
      <w:r w:rsidR="004E655A">
        <w:rPr>
          <w:rFonts w:asciiTheme="majorBidi" w:hAnsiTheme="majorBidi" w:cstheme="majorBidi"/>
          <w:b/>
          <w:bCs/>
          <w:noProof/>
          <w:sz w:val="20"/>
          <w:szCs w:val="20"/>
        </w:rPr>
        <mc:AlternateContent>
          <mc:Choice Requires="wps">
            <w:drawing>
              <wp:anchor distT="0" distB="0" distL="114300" distR="114300" simplePos="0" relativeHeight="251670528" behindDoc="0" locked="0" layoutInCell="1" allowOverlap="1" wp14:anchorId="3A08F017" wp14:editId="50CDF132">
                <wp:simplePos x="0" y="0"/>
                <wp:positionH relativeFrom="margin">
                  <wp:posOffset>4851400</wp:posOffset>
                </wp:positionH>
                <wp:positionV relativeFrom="paragraph">
                  <wp:posOffset>2197100</wp:posOffset>
                </wp:positionV>
                <wp:extent cx="3314700" cy="285750"/>
                <wp:effectExtent l="0" t="0" r="0" b="0"/>
                <wp:wrapNone/>
                <wp:docPr id="1516178812" name="Text Box 2"/>
                <wp:cNvGraphicFramePr/>
                <a:graphic xmlns:a="http://schemas.openxmlformats.org/drawingml/2006/main">
                  <a:graphicData uri="http://schemas.microsoft.com/office/word/2010/wordprocessingShape">
                    <wps:wsp>
                      <wps:cNvSpPr txBox="1"/>
                      <wps:spPr>
                        <a:xfrm>
                          <a:off x="0" y="0"/>
                          <a:ext cx="3314700" cy="285750"/>
                        </a:xfrm>
                        <a:prstGeom prst="rect">
                          <a:avLst/>
                        </a:prstGeom>
                        <a:noFill/>
                        <a:ln w="6350">
                          <a:noFill/>
                        </a:ln>
                      </wps:spPr>
                      <wps:txbx>
                        <w:txbxContent>
                          <w:p w14:paraId="0DFA2DF3" w14:textId="3E777A8F" w:rsidR="004E655A" w:rsidRPr="000A032C" w:rsidRDefault="00B248E1" w:rsidP="004E655A">
                            <w:pPr>
                              <w:rPr>
                                <w:rFonts w:asciiTheme="majorBidi" w:hAnsiTheme="majorBidi" w:cstheme="majorBidi"/>
                                <w:sz w:val="16"/>
                                <w:szCs w:val="16"/>
                              </w:rPr>
                            </w:pPr>
                            <w:r>
                              <w:rPr>
                                <w:rFonts w:asciiTheme="majorBidi" w:hAnsiTheme="majorBidi" w:cstheme="majorBidi"/>
                                <w:b/>
                                <w:bCs/>
                                <w:sz w:val="16"/>
                                <w:szCs w:val="16"/>
                              </w:rPr>
                              <w:t>A</w:t>
                            </w:r>
                            <w:r w:rsidR="004E655A" w:rsidRPr="000A032C">
                              <w:rPr>
                                <w:rFonts w:asciiTheme="majorBidi" w:hAnsiTheme="majorBidi" w:cstheme="majorBidi"/>
                                <w:b/>
                                <w:bCs/>
                                <w:sz w:val="16"/>
                                <w:szCs w:val="16"/>
                              </w:rPr>
                              <w:t>.</w:t>
                            </w:r>
                            <w:r w:rsidR="004E655A" w:rsidRPr="000A032C">
                              <w:rPr>
                                <w:rFonts w:asciiTheme="majorBidi" w:hAnsiTheme="majorBidi" w:cstheme="majorBidi"/>
                                <w:sz w:val="16"/>
                                <w:szCs w:val="16"/>
                              </w:rPr>
                              <w:t xml:space="preserve"> </w:t>
                            </w:r>
                            <w:proofErr w:type="spellStart"/>
                            <w:r w:rsidR="004E655A" w:rsidRPr="000A032C">
                              <w:rPr>
                                <w:rFonts w:asciiTheme="majorBidi" w:hAnsiTheme="majorBidi" w:cstheme="majorBidi"/>
                                <w:sz w:val="16"/>
                                <w:szCs w:val="16"/>
                              </w:rPr>
                              <w:t>Antithyroid</w:t>
                            </w:r>
                            <w:proofErr w:type="spellEnd"/>
                            <w:r w:rsidR="004E655A" w:rsidRPr="000A032C">
                              <w:rPr>
                                <w:rFonts w:asciiTheme="majorBidi" w:hAnsiTheme="majorBidi" w:cstheme="majorBidi"/>
                                <w:sz w:val="16"/>
                                <w:szCs w:val="16"/>
                              </w:rPr>
                              <w:t xml:space="preserve"> drug – Physical </w:t>
                            </w:r>
                            <w:r w:rsidR="004E655A">
                              <w:rPr>
                                <w:rFonts w:asciiTheme="majorBidi" w:hAnsiTheme="majorBidi" w:cstheme="majorBidi"/>
                                <w:sz w:val="16"/>
                                <w:szCs w:val="16"/>
                              </w:rPr>
                              <w:t>role limitation</w:t>
                            </w:r>
                            <w:r w:rsidR="004E655A"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A08F017" id="_x0000_s1035" type="#_x0000_t202" style="position:absolute;margin-left:382pt;margin-top:173pt;width:261pt;height:2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" filled="f" stroked="f" strokeweight=".5pt">
                <v:textbox>
                  <w:txbxContent>
                    <w:p w14:paraId="0DFA2DF3" w14:textId="3E777A8F" w:rsidR="004E655A" w:rsidRPr="000A032C" w:rsidRDefault="00B248E1" w:rsidP="004E655A">
                      <w:pPr>
                        <w:rPr>
                          <w:rFonts w:asciiTheme="majorBidi" w:hAnsiTheme="majorBidi" w:cstheme="majorBidi"/>
                          <w:sz w:val="16"/>
                          <w:szCs w:val="16"/>
                        </w:rPr>
                      </w:pPr>
                      <w:r>
                        <w:rPr>
                          <w:rFonts w:asciiTheme="majorBidi" w:hAnsiTheme="majorBidi" w:cstheme="majorBidi"/>
                          <w:b/>
                          <w:bCs/>
                          <w:sz w:val="16"/>
                          <w:szCs w:val="16"/>
                        </w:rPr>
                        <w:t>A</w:t>
                      </w:r>
                      <w:r w:rsidR="004E655A" w:rsidRPr="000A032C">
                        <w:rPr>
                          <w:rFonts w:asciiTheme="majorBidi" w:hAnsiTheme="majorBidi" w:cstheme="majorBidi"/>
                          <w:b/>
                          <w:bCs/>
                          <w:sz w:val="16"/>
                          <w:szCs w:val="16"/>
                        </w:rPr>
                        <w:t>.</w:t>
                      </w:r>
                      <w:r w:rsidR="004E655A" w:rsidRPr="000A032C">
                        <w:rPr>
                          <w:rFonts w:asciiTheme="majorBidi" w:hAnsiTheme="majorBidi" w:cstheme="majorBidi"/>
                          <w:sz w:val="16"/>
                          <w:szCs w:val="16"/>
                        </w:rPr>
                        <w:t xml:space="preserve"> Antithyroid drug – Physical </w:t>
                      </w:r>
                      <w:r w:rsidR="004E655A">
                        <w:rPr>
                          <w:rFonts w:asciiTheme="majorBidi" w:hAnsiTheme="majorBidi" w:cstheme="majorBidi"/>
                          <w:sz w:val="16"/>
                          <w:szCs w:val="16"/>
                        </w:rPr>
                        <w:t>role limitation</w:t>
                      </w:r>
                      <w:r w:rsidR="004E655A" w:rsidRPr="000A032C">
                        <w:rPr>
                          <w:rFonts w:asciiTheme="majorBidi" w:hAnsiTheme="majorBidi" w:cstheme="majorBidi"/>
                          <w:sz w:val="16"/>
                          <w:szCs w:val="16"/>
                        </w:rPr>
                        <w:t xml:space="preserve"> domain</w:t>
                      </w:r>
                    </w:p>
                  </w:txbxContent>
                </v:textbox>
                <w10:wrap anchorx="margin"/>
              </v:shape>
            </w:pict>
          </mc:Fallback>
        </mc:AlternateContent>
      </w:r>
      <w:r w:rsidR="004E655A">
        <w:rPr>
          <w:rFonts w:asciiTheme="majorBidi" w:hAnsiTheme="majorBidi" w:cstheme="majorBidi"/>
          <w:b/>
          <w:bCs/>
          <w:noProof/>
          <w:sz w:val="20"/>
          <w:szCs w:val="20"/>
        </w:rPr>
        <w:drawing>
          <wp:anchor distT="0" distB="0" distL="114300" distR="114300" simplePos="0" relativeHeight="251668480" behindDoc="0" locked="0" layoutInCell="1" allowOverlap="1" wp14:anchorId="4819F518" wp14:editId="43884664">
            <wp:simplePos x="0" y="0"/>
            <wp:positionH relativeFrom="margin">
              <wp:posOffset>4876800</wp:posOffset>
            </wp:positionH>
            <wp:positionV relativeFrom="paragraph">
              <wp:posOffset>5054600</wp:posOffset>
            </wp:positionV>
            <wp:extent cx="4400550" cy="1748155"/>
            <wp:effectExtent l="0" t="0" r="0" b="4445"/>
            <wp:wrapThrough wrapText="bothSides">
              <wp:wrapPolygon edited="0">
                <wp:start x="0" y="0"/>
                <wp:lineTo x="0" y="21420"/>
                <wp:lineTo x="21506" y="21420"/>
                <wp:lineTo x="21506" y="0"/>
                <wp:lineTo x="0" y="0"/>
              </wp:wrapPolygon>
            </wp:wrapThrough>
            <wp:docPr id="10120590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00550" cy="1748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655A">
        <w:rPr>
          <w:rFonts w:asciiTheme="majorBidi" w:hAnsiTheme="majorBidi" w:cstheme="majorBidi"/>
          <w:b/>
          <w:bCs/>
          <w:noProof/>
          <w:sz w:val="20"/>
          <w:szCs w:val="20"/>
        </w:rPr>
        <w:drawing>
          <wp:anchor distT="0" distB="0" distL="114300" distR="114300" simplePos="0" relativeHeight="251667456" behindDoc="0" locked="0" layoutInCell="1" allowOverlap="1" wp14:anchorId="23DFD5D3" wp14:editId="6E0150DE">
            <wp:simplePos x="0" y="0"/>
            <wp:positionH relativeFrom="margin">
              <wp:posOffset>4845050</wp:posOffset>
            </wp:positionH>
            <wp:positionV relativeFrom="paragraph">
              <wp:posOffset>2717800</wp:posOffset>
            </wp:positionV>
            <wp:extent cx="4470400" cy="1858010"/>
            <wp:effectExtent l="0" t="0" r="6350" b="8890"/>
            <wp:wrapThrough wrapText="bothSides">
              <wp:wrapPolygon edited="0">
                <wp:start x="0" y="0"/>
                <wp:lineTo x="0" y="21482"/>
                <wp:lineTo x="21539" y="21482"/>
                <wp:lineTo x="21539" y="0"/>
                <wp:lineTo x="0" y="0"/>
              </wp:wrapPolygon>
            </wp:wrapThrough>
            <wp:docPr id="11628130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0400" cy="185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655A">
        <w:rPr>
          <w:rFonts w:asciiTheme="majorBidi" w:hAnsiTheme="majorBidi" w:cstheme="majorBidi"/>
          <w:b/>
          <w:bCs/>
          <w:noProof/>
          <w:sz w:val="20"/>
          <w:szCs w:val="20"/>
        </w:rPr>
        <w:drawing>
          <wp:anchor distT="0" distB="0" distL="114300" distR="114300" simplePos="0" relativeHeight="251666432" behindDoc="0" locked="0" layoutInCell="1" allowOverlap="1" wp14:anchorId="7E82932B" wp14:editId="1AFCC43E">
            <wp:simplePos x="0" y="0"/>
            <wp:positionH relativeFrom="margin">
              <wp:align>center</wp:align>
            </wp:positionH>
            <wp:positionV relativeFrom="paragraph">
              <wp:posOffset>0</wp:posOffset>
            </wp:positionV>
            <wp:extent cx="4514850" cy="2158365"/>
            <wp:effectExtent l="0" t="0" r="0" b="0"/>
            <wp:wrapThrough wrapText="bothSides">
              <wp:wrapPolygon edited="0">
                <wp:start x="0" y="0"/>
                <wp:lineTo x="0" y="21352"/>
                <wp:lineTo x="21509" y="21352"/>
                <wp:lineTo x="21509" y="0"/>
                <wp:lineTo x="0" y="0"/>
              </wp:wrapPolygon>
            </wp:wrapThrough>
            <wp:docPr id="17092640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14850" cy="215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655A">
        <w:rPr>
          <w:rFonts w:asciiTheme="majorBidi" w:hAnsiTheme="majorBidi" w:cstheme="majorBidi"/>
          <w:b/>
          <w:bCs/>
          <w:noProof/>
          <w:sz w:val="20"/>
          <w:szCs w:val="20"/>
        </w:rPr>
        <mc:AlternateContent>
          <mc:Choice Requires="wps">
            <w:drawing>
              <wp:anchor distT="0" distB="0" distL="114300" distR="114300" simplePos="0" relativeHeight="251665408" behindDoc="0" locked="0" layoutInCell="1" allowOverlap="1" wp14:anchorId="671B52D1" wp14:editId="199DED18">
                <wp:simplePos x="0" y="0"/>
                <wp:positionH relativeFrom="margin">
                  <wp:posOffset>-69850</wp:posOffset>
                </wp:positionH>
                <wp:positionV relativeFrom="paragraph">
                  <wp:posOffset>6858000</wp:posOffset>
                </wp:positionV>
                <wp:extent cx="3016250" cy="279400"/>
                <wp:effectExtent l="0" t="0" r="0" b="6350"/>
                <wp:wrapNone/>
                <wp:docPr id="391067747" name="Text Box 2"/>
                <wp:cNvGraphicFramePr/>
                <a:graphic xmlns:a="http://schemas.openxmlformats.org/drawingml/2006/main">
                  <a:graphicData uri="http://schemas.microsoft.com/office/word/2010/wordprocessingShape">
                    <wps:wsp>
                      <wps:cNvSpPr txBox="1"/>
                      <wps:spPr>
                        <a:xfrm>
                          <a:off x="0" y="0"/>
                          <a:ext cx="3016250" cy="279400"/>
                        </a:xfrm>
                        <a:prstGeom prst="rect">
                          <a:avLst/>
                        </a:prstGeom>
                        <a:noFill/>
                        <a:ln w="6350">
                          <a:noFill/>
                        </a:ln>
                      </wps:spPr>
                      <wps:txbx>
                        <w:txbxContent>
                          <w:p w14:paraId="42171101" w14:textId="287E55C8" w:rsidR="000A032C" w:rsidRPr="000A032C" w:rsidRDefault="000A032C" w:rsidP="000A032C">
                            <w:pPr>
                              <w:rPr>
                                <w:rFonts w:asciiTheme="majorBidi" w:hAnsiTheme="majorBidi" w:cstheme="majorBidi"/>
                                <w:sz w:val="16"/>
                                <w:szCs w:val="16"/>
                              </w:rPr>
                            </w:pPr>
                            <w:r>
                              <w:rPr>
                                <w:rFonts w:asciiTheme="majorBidi" w:hAnsiTheme="majorBidi" w:cstheme="majorBidi"/>
                                <w:b/>
                                <w:bCs/>
                                <w:sz w:val="16"/>
                                <w:szCs w:val="16"/>
                              </w:rPr>
                              <w:t>C</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Radioiodine</w:t>
                            </w:r>
                            <w:r w:rsidRPr="000A032C">
                              <w:rPr>
                                <w:rFonts w:asciiTheme="majorBidi" w:hAnsiTheme="majorBidi" w:cstheme="majorBidi"/>
                                <w:sz w:val="16"/>
                                <w:szCs w:val="16"/>
                              </w:rPr>
                              <w:t xml:space="preserve"> – Physical functioning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1B52D1" id="_x0000_s1036" type="#_x0000_t202" style="position:absolute;margin-left:-5.5pt;margin-top:540pt;width:237.5pt;height:2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" filled="f" stroked="f" strokeweight=".5pt">
                <v:textbox>
                  <w:txbxContent>
                    <w:p w14:paraId="42171101" w14:textId="287E55C8" w:rsidR="000A032C" w:rsidRPr="000A032C" w:rsidRDefault="000A032C" w:rsidP="000A032C">
                      <w:pPr>
                        <w:rPr>
                          <w:rFonts w:asciiTheme="majorBidi" w:hAnsiTheme="majorBidi" w:cstheme="majorBidi"/>
                          <w:sz w:val="16"/>
                          <w:szCs w:val="16"/>
                        </w:rPr>
                      </w:pPr>
                      <w:r>
                        <w:rPr>
                          <w:rFonts w:asciiTheme="majorBidi" w:hAnsiTheme="majorBidi" w:cstheme="majorBidi"/>
                          <w:b/>
                          <w:bCs/>
                          <w:sz w:val="16"/>
                          <w:szCs w:val="16"/>
                        </w:rPr>
                        <w:t>C</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Radioiodine</w:t>
                      </w:r>
                      <w:r w:rsidRPr="000A032C">
                        <w:rPr>
                          <w:rFonts w:asciiTheme="majorBidi" w:hAnsiTheme="majorBidi" w:cstheme="majorBidi"/>
                          <w:sz w:val="16"/>
                          <w:szCs w:val="16"/>
                        </w:rPr>
                        <w:t xml:space="preserve"> – Physical functioning domain</w:t>
                      </w:r>
                    </w:p>
                  </w:txbxContent>
                </v:textbox>
                <w10:wrap anchorx="margin"/>
              </v:shape>
            </w:pict>
          </mc:Fallback>
        </mc:AlternateContent>
      </w:r>
      <w:r w:rsidR="004E655A">
        <w:rPr>
          <w:rFonts w:asciiTheme="majorBidi" w:hAnsiTheme="majorBidi" w:cstheme="majorBidi"/>
          <w:b/>
          <w:bCs/>
          <w:noProof/>
          <w:sz w:val="20"/>
          <w:szCs w:val="20"/>
        </w:rPr>
        <mc:AlternateContent>
          <mc:Choice Requires="wps">
            <w:drawing>
              <wp:anchor distT="0" distB="0" distL="114300" distR="114300" simplePos="0" relativeHeight="251663360" behindDoc="0" locked="0" layoutInCell="1" allowOverlap="1" wp14:anchorId="486D09E0" wp14:editId="1CEE1D26">
                <wp:simplePos x="0" y="0"/>
                <wp:positionH relativeFrom="margin">
                  <wp:align>left</wp:align>
                </wp:positionH>
                <wp:positionV relativeFrom="paragraph">
                  <wp:posOffset>4641850</wp:posOffset>
                </wp:positionV>
                <wp:extent cx="2813050" cy="323850"/>
                <wp:effectExtent l="0" t="0" r="0" b="0"/>
                <wp:wrapNone/>
                <wp:docPr id="1942406893" name="Text Box 2"/>
                <wp:cNvGraphicFramePr/>
                <a:graphic xmlns:a="http://schemas.openxmlformats.org/drawingml/2006/main">
                  <a:graphicData uri="http://schemas.microsoft.com/office/word/2010/wordprocessingShape">
                    <wps:wsp>
                      <wps:cNvSpPr txBox="1"/>
                      <wps:spPr>
                        <a:xfrm>
                          <a:off x="0" y="0"/>
                          <a:ext cx="2813050" cy="323850"/>
                        </a:xfrm>
                        <a:prstGeom prst="rect">
                          <a:avLst/>
                        </a:prstGeom>
                        <a:noFill/>
                        <a:ln w="6350">
                          <a:noFill/>
                        </a:ln>
                      </wps:spPr>
                      <wps:txbx>
                        <w:txbxContent>
                          <w:p w14:paraId="333E2CF9" w14:textId="71EF0EE8" w:rsidR="000A032C" w:rsidRPr="000A032C" w:rsidRDefault="000A032C" w:rsidP="000A032C">
                            <w:pPr>
                              <w:rPr>
                                <w:rFonts w:asciiTheme="majorBidi" w:hAnsiTheme="majorBidi" w:cstheme="majorBidi"/>
                                <w:sz w:val="16"/>
                                <w:szCs w:val="16"/>
                              </w:rPr>
                            </w:pPr>
                            <w:r w:rsidRPr="000A032C">
                              <w:rPr>
                                <w:rFonts w:asciiTheme="majorBidi" w:hAnsiTheme="majorBidi" w:cstheme="majorBidi"/>
                                <w:b/>
                                <w:bCs/>
                                <w:sz w:val="16"/>
                                <w:szCs w:val="16"/>
                              </w:rPr>
                              <w:t>B.</w:t>
                            </w:r>
                            <w:r w:rsidRPr="000A032C">
                              <w:rPr>
                                <w:rFonts w:asciiTheme="majorBidi" w:hAnsiTheme="majorBidi" w:cstheme="majorBidi"/>
                                <w:sz w:val="16"/>
                                <w:szCs w:val="16"/>
                              </w:rPr>
                              <w:t xml:space="preserve"> Surgery – Physical functioning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6D09E0" id="_x0000_s1037" type="#_x0000_t202" style="position:absolute;margin-left:0;margin-top:365.5pt;width:221.5pt;height:25.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" filled="f" stroked="f" strokeweight=".5pt">
                <v:textbox>
                  <w:txbxContent>
                    <w:p w14:paraId="333E2CF9" w14:textId="71EF0EE8" w:rsidR="000A032C" w:rsidRPr="000A032C" w:rsidRDefault="000A032C" w:rsidP="000A032C">
                      <w:pPr>
                        <w:rPr>
                          <w:rFonts w:asciiTheme="majorBidi" w:hAnsiTheme="majorBidi" w:cstheme="majorBidi"/>
                          <w:sz w:val="16"/>
                          <w:szCs w:val="16"/>
                        </w:rPr>
                      </w:pPr>
                      <w:r w:rsidRPr="000A032C">
                        <w:rPr>
                          <w:rFonts w:asciiTheme="majorBidi" w:hAnsiTheme="majorBidi" w:cstheme="majorBidi"/>
                          <w:b/>
                          <w:bCs/>
                          <w:sz w:val="16"/>
                          <w:szCs w:val="16"/>
                        </w:rPr>
                        <w:t>B.</w:t>
                      </w:r>
                      <w:r w:rsidRPr="000A032C">
                        <w:rPr>
                          <w:rFonts w:asciiTheme="majorBidi" w:hAnsiTheme="majorBidi" w:cstheme="majorBidi"/>
                          <w:sz w:val="16"/>
                          <w:szCs w:val="16"/>
                        </w:rPr>
                        <w:t xml:space="preserve"> Surgery – Physical functioning domain</w:t>
                      </w:r>
                    </w:p>
                  </w:txbxContent>
                </v:textbox>
                <w10:wrap anchorx="margin"/>
              </v:shape>
            </w:pict>
          </mc:Fallback>
        </mc:AlternateContent>
      </w:r>
      <w:r w:rsidR="004E655A">
        <w:rPr>
          <w:rFonts w:asciiTheme="majorBidi" w:hAnsiTheme="majorBidi" w:cstheme="majorBidi"/>
          <w:b/>
          <w:bCs/>
          <w:noProof/>
          <w:sz w:val="20"/>
          <w:szCs w:val="20"/>
        </w:rPr>
        <mc:AlternateContent>
          <mc:Choice Requires="wps">
            <w:drawing>
              <wp:anchor distT="0" distB="0" distL="114300" distR="114300" simplePos="0" relativeHeight="251659264" behindDoc="0" locked="0" layoutInCell="1" allowOverlap="1" wp14:anchorId="3056F2AA" wp14:editId="7BBED44C">
                <wp:simplePos x="0" y="0"/>
                <wp:positionH relativeFrom="margin">
                  <wp:align>left</wp:align>
                </wp:positionH>
                <wp:positionV relativeFrom="paragraph">
                  <wp:posOffset>2216150</wp:posOffset>
                </wp:positionV>
                <wp:extent cx="3213100" cy="285750"/>
                <wp:effectExtent l="0" t="0" r="0" b="0"/>
                <wp:wrapNone/>
                <wp:docPr id="248395351" name="Text Box 2"/>
                <wp:cNvGraphicFramePr/>
                <a:graphic xmlns:a="http://schemas.openxmlformats.org/drawingml/2006/main">
                  <a:graphicData uri="http://schemas.microsoft.com/office/word/2010/wordprocessingShape">
                    <wps:wsp>
                      <wps:cNvSpPr txBox="1"/>
                      <wps:spPr>
                        <a:xfrm>
                          <a:off x="0" y="0"/>
                          <a:ext cx="3213100" cy="285750"/>
                        </a:xfrm>
                        <a:prstGeom prst="rect">
                          <a:avLst/>
                        </a:prstGeom>
                        <a:noFill/>
                        <a:ln w="6350">
                          <a:noFill/>
                        </a:ln>
                      </wps:spPr>
                      <wps:txbx>
                        <w:txbxContent>
                          <w:p w14:paraId="6CA835E9" w14:textId="30EDE76F" w:rsidR="000A032C" w:rsidRPr="000A032C" w:rsidRDefault="000A032C" w:rsidP="000A032C">
                            <w:pPr>
                              <w:rPr>
                                <w:rFonts w:asciiTheme="majorBidi" w:hAnsiTheme="majorBidi" w:cstheme="majorBidi"/>
                                <w:sz w:val="16"/>
                                <w:szCs w:val="16"/>
                              </w:rPr>
                            </w:pPr>
                            <w:r w:rsidRPr="000A032C">
                              <w:rPr>
                                <w:rFonts w:asciiTheme="majorBidi" w:hAnsiTheme="majorBidi" w:cstheme="majorBidi"/>
                                <w:b/>
                                <w:bCs/>
                                <w:sz w:val="16"/>
                                <w:szCs w:val="16"/>
                              </w:rPr>
                              <w:t>A.</w:t>
                            </w:r>
                            <w:r w:rsidRPr="000A032C">
                              <w:rPr>
                                <w:rFonts w:asciiTheme="majorBidi" w:hAnsiTheme="majorBidi" w:cstheme="majorBidi"/>
                                <w:sz w:val="16"/>
                                <w:szCs w:val="16"/>
                              </w:rPr>
                              <w:t xml:space="preserve"> </w:t>
                            </w:r>
                            <w:proofErr w:type="spellStart"/>
                            <w:r w:rsidRPr="000A032C">
                              <w:rPr>
                                <w:rFonts w:asciiTheme="majorBidi" w:hAnsiTheme="majorBidi" w:cstheme="majorBidi"/>
                                <w:sz w:val="16"/>
                                <w:szCs w:val="16"/>
                              </w:rPr>
                              <w:t>Antithyroid</w:t>
                            </w:r>
                            <w:proofErr w:type="spellEnd"/>
                            <w:r w:rsidRPr="000A032C">
                              <w:rPr>
                                <w:rFonts w:asciiTheme="majorBidi" w:hAnsiTheme="majorBidi" w:cstheme="majorBidi"/>
                                <w:sz w:val="16"/>
                                <w:szCs w:val="16"/>
                              </w:rPr>
                              <w:t xml:space="preserve"> drug – Physical functioning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056F2AA" id="_x0000_s1038" type="#_x0000_t202" style="position:absolute;margin-left:0;margin-top:174.5pt;width:253pt;height:2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" filled="f" stroked="f" strokeweight=".5pt">
                <v:textbox>
                  <w:txbxContent>
                    <w:p w14:paraId="6CA835E9" w14:textId="30EDE76F" w:rsidR="000A032C" w:rsidRPr="000A032C" w:rsidRDefault="000A032C" w:rsidP="000A032C">
                      <w:pPr>
                        <w:rPr>
                          <w:rFonts w:asciiTheme="majorBidi" w:hAnsiTheme="majorBidi" w:cstheme="majorBidi"/>
                          <w:sz w:val="16"/>
                          <w:szCs w:val="16"/>
                        </w:rPr>
                      </w:pPr>
                      <w:r w:rsidRPr="000A032C">
                        <w:rPr>
                          <w:rFonts w:asciiTheme="majorBidi" w:hAnsiTheme="majorBidi" w:cstheme="majorBidi"/>
                          <w:b/>
                          <w:bCs/>
                          <w:sz w:val="16"/>
                          <w:szCs w:val="16"/>
                        </w:rPr>
                        <w:t>A.</w:t>
                      </w:r>
                      <w:r w:rsidRPr="000A032C">
                        <w:rPr>
                          <w:rFonts w:asciiTheme="majorBidi" w:hAnsiTheme="majorBidi" w:cstheme="majorBidi"/>
                          <w:sz w:val="16"/>
                          <w:szCs w:val="16"/>
                        </w:rPr>
                        <w:t xml:space="preserve"> Antithyroid drug – Physical functioning domain</w:t>
                      </w:r>
                    </w:p>
                  </w:txbxContent>
                </v:textbox>
                <w10:wrap anchorx="margin"/>
              </v:shape>
            </w:pict>
          </mc:Fallback>
        </mc:AlternateContent>
      </w:r>
      <w:r w:rsidR="004E655A">
        <w:rPr>
          <w:rFonts w:asciiTheme="majorBidi" w:hAnsiTheme="majorBidi" w:cstheme="majorBidi"/>
          <w:b/>
          <w:bCs/>
          <w:noProof/>
          <w:sz w:val="20"/>
          <w:szCs w:val="20"/>
        </w:rPr>
        <w:drawing>
          <wp:anchor distT="0" distB="0" distL="114300" distR="114300" simplePos="0" relativeHeight="251660288" behindDoc="0" locked="0" layoutInCell="1" allowOverlap="1" wp14:anchorId="2317CDC0" wp14:editId="33F6B7FA">
            <wp:simplePos x="0" y="0"/>
            <wp:positionH relativeFrom="margin">
              <wp:align>left</wp:align>
            </wp:positionH>
            <wp:positionV relativeFrom="paragraph">
              <wp:posOffset>2723515</wp:posOffset>
            </wp:positionV>
            <wp:extent cx="4523384" cy="1880489"/>
            <wp:effectExtent l="0" t="0" r="0" b="5715"/>
            <wp:wrapThrough wrapText="bothSides">
              <wp:wrapPolygon edited="0">
                <wp:start x="0" y="0"/>
                <wp:lineTo x="0" y="21447"/>
                <wp:lineTo x="21470" y="21447"/>
                <wp:lineTo x="21470" y="0"/>
                <wp:lineTo x="0" y="0"/>
              </wp:wrapPolygon>
            </wp:wrapThrough>
            <wp:docPr id="1411083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23384" cy="18804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655A">
        <w:rPr>
          <w:rFonts w:asciiTheme="majorBidi" w:hAnsiTheme="majorBidi" w:cstheme="majorBidi"/>
          <w:b/>
          <w:bCs/>
          <w:noProof/>
          <w:sz w:val="20"/>
          <w:szCs w:val="20"/>
        </w:rPr>
        <w:drawing>
          <wp:anchor distT="0" distB="0" distL="114300" distR="114300" simplePos="0" relativeHeight="251661312" behindDoc="0" locked="0" layoutInCell="1" allowOverlap="1" wp14:anchorId="6ED1D8F4" wp14:editId="31FC37D5">
            <wp:simplePos x="0" y="0"/>
            <wp:positionH relativeFrom="margin">
              <wp:align>left</wp:align>
            </wp:positionH>
            <wp:positionV relativeFrom="paragraph">
              <wp:posOffset>5023485</wp:posOffset>
            </wp:positionV>
            <wp:extent cx="4472332" cy="1774127"/>
            <wp:effectExtent l="0" t="0" r="4445" b="0"/>
            <wp:wrapThrough wrapText="bothSides">
              <wp:wrapPolygon edited="0">
                <wp:start x="0" y="0"/>
                <wp:lineTo x="0" y="21345"/>
                <wp:lineTo x="21529" y="21345"/>
                <wp:lineTo x="21529" y="0"/>
                <wp:lineTo x="0" y="0"/>
              </wp:wrapPolygon>
            </wp:wrapThrough>
            <wp:docPr id="7403681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72332" cy="17741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655A">
        <w:rPr>
          <w:rFonts w:asciiTheme="majorBidi" w:hAnsiTheme="majorBidi" w:cstheme="majorBidi"/>
          <w:b/>
          <w:bCs/>
          <w:noProof/>
          <w:sz w:val="20"/>
          <w:szCs w:val="20"/>
        </w:rPr>
        <w:drawing>
          <wp:anchor distT="0" distB="0" distL="114300" distR="114300" simplePos="0" relativeHeight="251658240" behindDoc="0" locked="0" layoutInCell="1" allowOverlap="1" wp14:anchorId="24E98018" wp14:editId="6A4D4926">
            <wp:simplePos x="0" y="0"/>
            <wp:positionH relativeFrom="margin">
              <wp:align>left</wp:align>
            </wp:positionH>
            <wp:positionV relativeFrom="paragraph">
              <wp:posOffset>0</wp:posOffset>
            </wp:positionV>
            <wp:extent cx="4505325" cy="2152650"/>
            <wp:effectExtent l="0" t="0" r="9525" b="0"/>
            <wp:wrapThrough wrapText="bothSides">
              <wp:wrapPolygon edited="0">
                <wp:start x="0" y="0"/>
                <wp:lineTo x="0" y="21409"/>
                <wp:lineTo x="21554" y="21409"/>
                <wp:lineTo x="21554" y="0"/>
                <wp:lineTo x="0" y="0"/>
              </wp:wrapPolygon>
            </wp:wrapThrough>
            <wp:docPr id="1823568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07977" cy="2153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F639AB" w14:textId="1BF9A307" w:rsidR="001E4D89" w:rsidRDefault="00BF31CC" w:rsidP="00590ECA">
      <w:pPr>
        <w:rPr>
          <w:rFonts w:asciiTheme="majorBidi" w:hAnsiTheme="majorBidi" w:cstheme="majorBidi"/>
          <w:b/>
          <w:bCs/>
          <w:sz w:val="20"/>
          <w:szCs w:val="20"/>
        </w:rPr>
        <w:sectPr w:rsidR="001E4D89" w:rsidSect="00DD5893">
          <w:pgSz w:w="23811" w:h="16838" w:orient="landscape" w:code="8"/>
          <w:pgMar w:top="720" w:right="720" w:bottom="720" w:left="720" w:header="708" w:footer="708" w:gutter="0"/>
          <w:cols w:space="708"/>
          <w:docGrid w:linePitch="360"/>
        </w:sectPr>
      </w:pPr>
      <w:r>
        <w:rPr>
          <w:rFonts w:asciiTheme="majorBidi" w:hAnsiTheme="majorBidi" w:cstheme="majorBidi"/>
          <w:b/>
          <w:bCs/>
          <w:noProof/>
          <w:sz w:val="20"/>
          <w:szCs w:val="20"/>
        </w:rPr>
        <w:lastRenderedPageBreak/>
        <mc:AlternateContent>
          <mc:Choice Requires="wps">
            <w:drawing>
              <wp:anchor distT="0" distB="0" distL="114300" distR="114300" simplePos="0" relativeHeight="251969536" behindDoc="0" locked="0" layoutInCell="1" allowOverlap="1" wp14:anchorId="52EFF884" wp14:editId="4AFEFDA7">
                <wp:simplePos x="0" y="0"/>
                <wp:positionH relativeFrom="margin">
                  <wp:align>center</wp:align>
                </wp:positionH>
                <wp:positionV relativeFrom="paragraph">
                  <wp:posOffset>-349250</wp:posOffset>
                </wp:positionV>
                <wp:extent cx="4972783" cy="386862"/>
                <wp:effectExtent l="0" t="0" r="0" b="0"/>
                <wp:wrapNone/>
                <wp:docPr id="1815433845" name="Text Box 45"/>
                <wp:cNvGraphicFramePr/>
                <a:graphic xmlns:a="http://schemas.openxmlformats.org/drawingml/2006/main">
                  <a:graphicData uri="http://schemas.microsoft.com/office/word/2010/wordprocessingShape">
                    <wps:wsp>
                      <wps:cNvSpPr txBox="1"/>
                      <wps:spPr>
                        <a:xfrm>
                          <a:off x="0" y="0"/>
                          <a:ext cx="4972783" cy="386862"/>
                        </a:xfrm>
                        <a:prstGeom prst="rect">
                          <a:avLst/>
                        </a:prstGeom>
                        <a:noFill/>
                        <a:ln w="6350">
                          <a:noFill/>
                        </a:ln>
                      </wps:spPr>
                      <wps:txbx>
                        <w:txbxContent>
                          <w:p w14:paraId="13BB8568" w14:textId="77777777" w:rsidR="00BF31CC" w:rsidRPr="008928FD" w:rsidRDefault="00BF31CC" w:rsidP="00BF31CC">
                            <w:pPr>
                              <w:rPr>
                                <w:rFonts w:asciiTheme="majorBidi" w:hAnsiTheme="majorBidi" w:cstheme="majorBidi"/>
                                <w:b/>
                                <w:bCs/>
                              </w:rPr>
                            </w:pPr>
                            <w:r w:rsidRPr="008928FD">
                              <w:rPr>
                                <w:rFonts w:asciiTheme="majorBidi" w:hAnsiTheme="majorBidi" w:cstheme="majorBidi"/>
                                <w:b/>
                                <w:bCs/>
                              </w:rPr>
                              <w:t>Meta-Analysis of SF-36 Domains Across Treatment Modalities with Forest Plots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2EFF884" id="_x0000_s1039" type="#_x0000_t202" style="position:absolute;margin-left:0;margin-top:-27.5pt;width:391.55pt;height:30.45pt;z-index:2519695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" filled="f" stroked="f" strokeweight=".5pt">
                <v:textbox>
                  <w:txbxContent>
                    <w:p w14:paraId="13BB8568" w14:textId="77777777" w:rsidR="00BF31CC" w:rsidRPr="008928FD" w:rsidRDefault="00BF31CC" w:rsidP="00BF31CC">
                      <w:pPr>
                        <w:rPr>
                          <w:rFonts w:asciiTheme="majorBidi" w:hAnsiTheme="majorBidi" w:cstheme="majorBidi"/>
                          <w:b/>
                          <w:bCs/>
                        </w:rPr>
                      </w:pPr>
                      <w:r w:rsidRPr="008928FD">
                        <w:rPr>
                          <w:rFonts w:asciiTheme="majorBidi" w:hAnsiTheme="majorBidi" w:cstheme="majorBidi"/>
                          <w:b/>
                          <w:bCs/>
                        </w:rPr>
                        <w:t>Meta-Analysis of SF-36 Domains Across Treatment Modalities with Forest Plots</w:t>
                      </w:r>
                    </w:p>
                  </w:txbxContent>
                </v:textbox>
                <w10:wrap anchorx="margin"/>
              </v:shape>
            </w:pict>
          </mc:Fallback>
        </mc:AlternateContent>
      </w:r>
      <w:r w:rsidR="00FD32F3">
        <w:rPr>
          <w:rFonts w:asciiTheme="majorBidi" w:hAnsiTheme="majorBidi" w:cstheme="majorBidi"/>
          <w:b/>
          <w:bCs/>
          <w:noProof/>
          <w:sz w:val="20"/>
          <w:szCs w:val="20"/>
        </w:rPr>
        <mc:AlternateContent>
          <mc:Choice Requires="wps">
            <w:drawing>
              <wp:anchor distT="0" distB="0" distL="114300" distR="114300" simplePos="0" relativeHeight="251713536" behindDoc="0" locked="0" layoutInCell="1" allowOverlap="1" wp14:anchorId="314FD12D" wp14:editId="7053020B">
                <wp:simplePos x="0" y="0"/>
                <wp:positionH relativeFrom="margin">
                  <wp:align>center</wp:align>
                </wp:positionH>
                <wp:positionV relativeFrom="paragraph">
                  <wp:posOffset>7816850</wp:posOffset>
                </wp:positionV>
                <wp:extent cx="4292600" cy="285750"/>
                <wp:effectExtent l="0" t="0" r="0" b="0"/>
                <wp:wrapNone/>
                <wp:docPr id="81835965" name="Text Box 2"/>
                <wp:cNvGraphicFramePr/>
                <a:graphic xmlns:a="http://schemas.openxmlformats.org/drawingml/2006/main">
                  <a:graphicData uri="http://schemas.microsoft.com/office/word/2010/wordprocessingShape">
                    <wps:wsp>
                      <wps:cNvSpPr txBox="1"/>
                      <wps:spPr>
                        <a:xfrm>
                          <a:off x="0" y="0"/>
                          <a:ext cx="4292600" cy="285750"/>
                        </a:xfrm>
                        <a:prstGeom prst="rect">
                          <a:avLst/>
                        </a:prstGeom>
                        <a:noFill/>
                        <a:ln w="6350">
                          <a:noFill/>
                        </a:ln>
                      </wps:spPr>
                      <wps:txbx>
                        <w:txbxContent>
                          <w:p w14:paraId="662B4021" w14:textId="7406212C" w:rsidR="00E63A14" w:rsidRPr="000A032C" w:rsidRDefault="00E63A14" w:rsidP="00E63A14">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5</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 xml:space="preserve">Vitality </w:t>
                            </w:r>
                            <w:r w:rsidRPr="000A032C">
                              <w:rPr>
                                <w:rFonts w:asciiTheme="majorBidi" w:hAnsiTheme="majorBidi" w:cstheme="majorBidi"/>
                                <w:sz w:val="16"/>
                                <w:szCs w:val="16"/>
                              </w:rPr>
                              <w:t>domain</w:t>
                            </w:r>
                            <w:r>
                              <w:rPr>
                                <w:rFonts w:asciiTheme="majorBidi" w:hAnsiTheme="majorBidi" w:cstheme="majorBidi"/>
                                <w:sz w:val="16"/>
                                <w:szCs w:val="16"/>
                              </w:rPr>
                              <w:t xml:space="preserve"> scores for different treatment modalities</w:t>
                            </w:r>
                          </w:p>
                          <w:p w14:paraId="24481592" w14:textId="77777777" w:rsidR="00E63A14" w:rsidRPr="000A032C" w:rsidRDefault="00E63A14" w:rsidP="00E63A14">
                            <w:pPr>
                              <w:rPr>
                                <w:rFonts w:asciiTheme="majorBidi" w:hAnsiTheme="majorBidi" w:cstheme="majorBid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14FD12D" id="_x0000_s1040" type="#_x0000_t202" style="position:absolute;margin-left:0;margin-top:615.5pt;width:338pt;height:22.5pt;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" filled="f" stroked="f" strokeweight=".5pt">
                <v:textbox>
                  <w:txbxContent>
                    <w:p w14:paraId="662B4021" w14:textId="7406212C" w:rsidR="00E63A14" w:rsidRPr="000A032C" w:rsidRDefault="00E63A14" w:rsidP="00E63A14">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5</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 xml:space="preserve">Vitality </w:t>
                      </w:r>
                      <w:r w:rsidRPr="000A032C">
                        <w:rPr>
                          <w:rFonts w:asciiTheme="majorBidi" w:hAnsiTheme="majorBidi" w:cstheme="majorBidi"/>
                          <w:sz w:val="16"/>
                          <w:szCs w:val="16"/>
                        </w:rPr>
                        <w:t>domain</w:t>
                      </w:r>
                      <w:r>
                        <w:rPr>
                          <w:rFonts w:asciiTheme="majorBidi" w:hAnsiTheme="majorBidi" w:cstheme="majorBidi"/>
                          <w:sz w:val="16"/>
                          <w:szCs w:val="16"/>
                        </w:rPr>
                        <w:t xml:space="preserve"> scores for different treatment modalities</w:t>
                      </w:r>
                    </w:p>
                    <w:p w14:paraId="24481592" w14:textId="77777777" w:rsidR="00E63A14" w:rsidRPr="000A032C" w:rsidRDefault="00E63A14" w:rsidP="00E63A14">
                      <w:pPr>
                        <w:rPr>
                          <w:rFonts w:asciiTheme="majorBidi" w:hAnsiTheme="majorBidi" w:cstheme="majorBidi"/>
                          <w:sz w:val="16"/>
                          <w:szCs w:val="16"/>
                        </w:rPr>
                      </w:pPr>
                    </w:p>
                  </w:txbxContent>
                </v:textbox>
                <w10:wrap anchorx="margin"/>
              </v:shape>
            </w:pict>
          </mc:Fallback>
        </mc:AlternateContent>
      </w:r>
      <w:r w:rsidR="0018483C">
        <w:rPr>
          <w:rFonts w:asciiTheme="majorBidi" w:hAnsiTheme="majorBidi" w:cstheme="majorBidi"/>
          <w:b/>
          <w:bCs/>
          <w:noProof/>
          <w:sz w:val="20"/>
          <w:szCs w:val="20"/>
        </w:rPr>
        <mc:AlternateContent>
          <mc:Choice Requires="wps">
            <w:drawing>
              <wp:anchor distT="0" distB="0" distL="114300" distR="114300" simplePos="0" relativeHeight="251724800" behindDoc="0" locked="0" layoutInCell="1" allowOverlap="1" wp14:anchorId="1E2C8D88" wp14:editId="1D0F2C5F">
                <wp:simplePos x="0" y="0"/>
                <wp:positionH relativeFrom="margin">
                  <wp:posOffset>9785350</wp:posOffset>
                </wp:positionH>
                <wp:positionV relativeFrom="paragraph">
                  <wp:posOffset>7797800</wp:posOffset>
                </wp:positionV>
                <wp:extent cx="4292600" cy="285750"/>
                <wp:effectExtent l="0" t="0" r="0" b="0"/>
                <wp:wrapNone/>
                <wp:docPr id="1665687189" name="Text Box 2"/>
                <wp:cNvGraphicFramePr/>
                <a:graphic xmlns:a="http://schemas.openxmlformats.org/drawingml/2006/main">
                  <a:graphicData uri="http://schemas.microsoft.com/office/word/2010/wordprocessingShape">
                    <wps:wsp>
                      <wps:cNvSpPr txBox="1"/>
                      <wps:spPr>
                        <a:xfrm>
                          <a:off x="0" y="0"/>
                          <a:ext cx="4292600" cy="285750"/>
                        </a:xfrm>
                        <a:prstGeom prst="rect">
                          <a:avLst/>
                        </a:prstGeom>
                        <a:noFill/>
                        <a:ln w="6350">
                          <a:noFill/>
                        </a:ln>
                      </wps:spPr>
                      <wps:txbx>
                        <w:txbxContent>
                          <w:p w14:paraId="794A74C7" w14:textId="39150875" w:rsidR="0018483C" w:rsidRPr="000A032C" w:rsidRDefault="0018483C" w:rsidP="0018483C">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sidR="00FD32F3">
                              <w:rPr>
                                <w:rFonts w:asciiTheme="majorBidi" w:hAnsiTheme="majorBidi" w:cstheme="majorBidi"/>
                                <w:b/>
                                <w:bCs/>
                                <w:sz w:val="16"/>
                                <w:szCs w:val="16"/>
                              </w:rPr>
                              <w:t>6</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 xml:space="preserve">Social functioning </w:t>
                            </w:r>
                            <w:r w:rsidRPr="000A032C">
                              <w:rPr>
                                <w:rFonts w:asciiTheme="majorBidi" w:hAnsiTheme="majorBidi" w:cstheme="majorBidi"/>
                                <w:sz w:val="16"/>
                                <w:szCs w:val="16"/>
                              </w:rPr>
                              <w:t>domain</w:t>
                            </w:r>
                            <w:r>
                              <w:rPr>
                                <w:rFonts w:asciiTheme="majorBidi" w:hAnsiTheme="majorBidi" w:cstheme="majorBidi"/>
                                <w:sz w:val="16"/>
                                <w:szCs w:val="16"/>
                              </w:rPr>
                              <w:t xml:space="preserve"> scores for different treatment modalities</w:t>
                            </w:r>
                          </w:p>
                          <w:p w14:paraId="386EEA82" w14:textId="77777777" w:rsidR="0018483C" w:rsidRPr="000A032C" w:rsidRDefault="0018483C" w:rsidP="0018483C">
                            <w:pPr>
                              <w:rPr>
                                <w:rFonts w:asciiTheme="majorBidi" w:hAnsiTheme="majorBidi" w:cstheme="majorBid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E2C8D88" id="_x0000_s1041" type="#_x0000_t202" style="position:absolute;margin-left:770.5pt;margin-top:614pt;width:338pt;height:22.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" filled="f" stroked="f" strokeweight=".5pt">
                <v:textbox>
                  <w:txbxContent>
                    <w:p w14:paraId="794A74C7" w14:textId="39150875" w:rsidR="0018483C" w:rsidRPr="000A032C" w:rsidRDefault="0018483C" w:rsidP="0018483C">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sidR="00FD32F3">
                        <w:rPr>
                          <w:rFonts w:asciiTheme="majorBidi" w:hAnsiTheme="majorBidi" w:cstheme="majorBidi"/>
                          <w:b/>
                          <w:bCs/>
                          <w:sz w:val="16"/>
                          <w:szCs w:val="16"/>
                        </w:rPr>
                        <w:t>6</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 xml:space="preserve">Social functioning </w:t>
                      </w:r>
                      <w:r w:rsidRPr="000A032C">
                        <w:rPr>
                          <w:rFonts w:asciiTheme="majorBidi" w:hAnsiTheme="majorBidi" w:cstheme="majorBidi"/>
                          <w:sz w:val="16"/>
                          <w:szCs w:val="16"/>
                        </w:rPr>
                        <w:t>domain</w:t>
                      </w:r>
                      <w:r>
                        <w:rPr>
                          <w:rFonts w:asciiTheme="majorBidi" w:hAnsiTheme="majorBidi" w:cstheme="majorBidi"/>
                          <w:sz w:val="16"/>
                          <w:szCs w:val="16"/>
                        </w:rPr>
                        <w:t xml:space="preserve"> scores for different treatment modalities</w:t>
                      </w:r>
                    </w:p>
                    <w:p w14:paraId="386EEA82" w14:textId="77777777" w:rsidR="0018483C" w:rsidRPr="000A032C" w:rsidRDefault="0018483C" w:rsidP="0018483C">
                      <w:pPr>
                        <w:rPr>
                          <w:rFonts w:asciiTheme="majorBidi" w:hAnsiTheme="majorBidi" w:cstheme="majorBidi"/>
                          <w:sz w:val="16"/>
                          <w:szCs w:val="16"/>
                        </w:rPr>
                      </w:pPr>
                    </w:p>
                  </w:txbxContent>
                </v:textbox>
                <w10:wrap anchorx="margin"/>
              </v:shape>
            </w:pict>
          </mc:Fallback>
        </mc:AlternateContent>
      </w:r>
      <w:r w:rsidR="0018483C">
        <w:rPr>
          <w:rFonts w:asciiTheme="majorBidi" w:hAnsiTheme="majorBidi" w:cstheme="majorBidi"/>
          <w:b/>
          <w:bCs/>
          <w:noProof/>
          <w:sz w:val="20"/>
          <w:szCs w:val="20"/>
        </w:rPr>
        <mc:AlternateContent>
          <mc:Choice Requires="wps">
            <w:drawing>
              <wp:anchor distT="0" distB="0" distL="114300" distR="114300" simplePos="0" relativeHeight="251702272" behindDoc="0" locked="0" layoutInCell="1" allowOverlap="1" wp14:anchorId="0830CDB1" wp14:editId="1507BCFE">
                <wp:simplePos x="0" y="0"/>
                <wp:positionH relativeFrom="margin">
                  <wp:posOffset>-38100</wp:posOffset>
                </wp:positionH>
                <wp:positionV relativeFrom="paragraph">
                  <wp:posOffset>7804150</wp:posOffset>
                </wp:positionV>
                <wp:extent cx="4292600" cy="285750"/>
                <wp:effectExtent l="0" t="0" r="0" b="0"/>
                <wp:wrapNone/>
                <wp:docPr id="912845939" name="Text Box 2"/>
                <wp:cNvGraphicFramePr/>
                <a:graphic xmlns:a="http://schemas.openxmlformats.org/drawingml/2006/main">
                  <a:graphicData uri="http://schemas.microsoft.com/office/word/2010/wordprocessingShape">
                    <wps:wsp>
                      <wps:cNvSpPr txBox="1"/>
                      <wps:spPr>
                        <a:xfrm>
                          <a:off x="0" y="0"/>
                          <a:ext cx="4292600" cy="285750"/>
                        </a:xfrm>
                        <a:prstGeom prst="rect">
                          <a:avLst/>
                        </a:prstGeom>
                        <a:noFill/>
                        <a:ln w="6350">
                          <a:noFill/>
                        </a:ln>
                      </wps:spPr>
                      <wps:txbx>
                        <w:txbxContent>
                          <w:p w14:paraId="774496AB" w14:textId="77777777" w:rsidR="001E4D89" w:rsidRPr="000A032C" w:rsidRDefault="001E4D89" w:rsidP="001E4D89">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4</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General health perception</w:t>
                            </w:r>
                            <w:r w:rsidRPr="000A032C">
                              <w:rPr>
                                <w:rFonts w:asciiTheme="majorBidi" w:hAnsiTheme="majorBidi" w:cstheme="majorBidi"/>
                                <w:sz w:val="16"/>
                                <w:szCs w:val="16"/>
                              </w:rPr>
                              <w:t xml:space="preserve"> domain</w:t>
                            </w:r>
                            <w:r>
                              <w:rPr>
                                <w:rFonts w:asciiTheme="majorBidi" w:hAnsiTheme="majorBidi" w:cstheme="majorBidi"/>
                                <w:sz w:val="16"/>
                                <w:szCs w:val="16"/>
                              </w:rPr>
                              <w:t xml:space="preserve"> scores for different treatment modalities</w:t>
                            </w:r>
                          </w:p>
                          <w:p w14:paraId="7BDAFC81" w14:textId="1D552478" w:rsidR="001E4D89" w:rsidRPr="000A032C" w:rsidRDefault="001E4D89" w:rsidP="001E4D89">
                            <w:pPr>
                              <w:rPr>
                                <w:rFonts w:asciiTheme="majorBidi" w:hAnsiTheme="majorBidi" w:cstheme="majorBid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30CDB1" id="_x0000_s1042" type="#_x0000_t202" style="position:absolute;margin-left:-3pt;margin-top:614.5pt;width:338pt;height:22.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" filled="f" stroked="f" strokeweight=".5pt">
                <v:textbox>
                  <w:txbxContent>
                    <w:p w14:paraId="774496AB" w14:textId="77777777" w:rsidR="001E4D89" w:rsidRPr="000A032C" w:rsidRDefault="001E4D89" w:rsidP="001E4D89">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4</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General health perception</w:t>
                      </w:r>
                      <w:r w:rsidRPr="000A032C">
                        <w:rPr>
                          <w:rFonts w:asciiTheme="majorBidi" w:hAnsiTheme="majorBidi" w:cstheme="majorBidi"/>
                          <w:sz w:val="16"/>
                          <w:szCs w:val="16"/>
                        </w:rPr>
                        <w:t xml:space="preserve"> domain</w:t>
                      </w:r>
                      <w:r>
                        <w:rPr>
                          <w:rFonts w:asciiTheme="majorBidi" w:hAnsiTheme="majorBidi" w:cstheme="majorBidi"/>
                          <w:sz w:val="16"/>
                          <w:szCs w:val="16"/>
                        </w:rPr>
                        <w:t xml:space="preserve"> scores for different treatment modalities</w:t>
                      </w:r>
                    </w:p>
                    <w:p w14:paraId="7BDAFC81" w14:textId="1D552478" w:rsidR="001E4D89" w:rsidRPr="000A032C" w:rsidRDefault="001E4D89" w:rsidP="001E4D89">
                      <w:pPr>
                        <w:rPr>
                          <w:rFonts w:asciiTheme="majorBidi" w:hAnsiTheme="majorBidi" w:cstheme="majorBidi"/>
                          <w:sz w:val="16"/>
                          <w:szCs w:val="16"/>
                        </w:rPr>
                      </w:pPr>
                    </w:p>
                  </w:txbxContent>
                </v:textbox>
                <w10:wrap anchorx="margin"/>
              </v:shape>
            </w:pict>
          </mc:Fallback>
        </mc:AlternateContent>
      </w:r>
      <w:r w:rsidR="0018483C">
        <w:rPr>
          <w:rFonts w:asciiTheme="majorBidi" w:hAnsiTheme="majorBidi" w:cstheme="majorBidi"/>
          <w:b/>
          <w:bCs/>
          <w:noProof/>
          <w:sz w:val="20"/>
          <w:szCs w:val="20"/>
        </w:rPr>
        <mc:AlternateContent>
          <mc:Choice Requires="wps">
            <w:drawing>
              <wp:anchor distT="0" distB="0" distL="114300" distR="114300" simplePos="0" relativeHeight="251722752" behindDoc="0" locked="0" layoutInCell="1" allowOverlap="1" wp14:anchorId="7A9F28CD" wp14:editId="214E08A9">
                <wp:simplePos x="0" y="0"/>
                <wp:positionH relativeFrom="margin">
                  <wp:posOffset>9791700</wp:posOffset>
                </wp:positionH>
                <wp:positionV relativeFrom="paragraph">
                  <wp:posOffset>7004050</wp:posOffset>
                </wp:positionV>
                <wp:extent cx="3492500" cy="285750"/>
                <wp:effectExtent l="0" t="0" r="0" b="0"/>
                <wp:wrapNone/>
                <wp:docPr id="1365088853"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2629A86F" w14:textId="1F54A62B" w:rsidR="0018483C" w:rsidRPr="000A032C" w:rsidRDefault="0018483C" w:rsidP="0018483C">
                            <w:pPr>
                              <w:rPr>
                                <w:rFonts w:asciiTheme="majorBidi" w:hAnsiTheme="majorBidi" w:cstheme="majorBidi"/>
                                <w:sz w:val="16"/>
                                <w:szCs w:val="16"/>
                              </w:rPr>
                            </w:pPr>
                            <w:r>
                              <w:rPr>
                                <w:rFonts w:asciiTheme="majorBidi" w:hAnsiTheme="majorBidi" w:cstheme="majorBidi"/>
                                <w:b/>
                                <w:bCs/>
                                <w:sz w:val="16"/>
                                <w:szCs w:val="16"/>
                              </w:rPr>
                              <w:t>C</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Radioiodine</w:t>
                            </w:r>
                            <w:r w:rsidRPr="000A032C">
                              <w:rPr>
                                <w:rFonts w:asciiTheme="majorBidi" w:hAnsiTheme="majorBidi" w:cstheme="majorBidi"/>
                                <w:sz w:val="16"/>
                                <w:szCs w:val="16"/>
                              </w:rPr>
                              <w:t xml:space="preserve"> – </w:t>
                            </w:r>
                            <w:r>
                              <w:rPr>
                                <w:rFonts w:asciiTheme="majorBidi" w:hAnsiTheme="majorBidi" w:cstheme="majorBidi"/>
                                <w:sz w:val="16"/>
                                <w:szCs w:val="16"/>
                              </w:rPr>
                              <w:t>Social functioning</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9F28CD" id="_x0000_s1043" type="#_x0000_t202" style="position:absolute;margin-left:771pt;margin-top:551.5pt;width:275pt;height:22.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" filled="f" stroked="f" strokeweight=".5pt">
                <v:textbox>
                  <w:txbxContent>
                    <w:p w14:paraId="2629A86F" w14:textId="1F54A62B" w:rsidR="0018483C" w:rsidRPr="000A032C" w:rsidRDefault="0018483C" w:rsidP="0018483C">
                      <w:pPr>
                        <w:rPr>
                          <w:rFonts w:asciiTheme="majorBidi" w:hAnsiTheme="majorBidi" w:cstheme="majorBidi"/>
                          <w:sz w:val="16"/>
                          <w:szCs w:val="16"/>
                        </w:rPr>
                      </w:pPr>
                      <w:r>
                        <w:rPr>
                          <w:rFonts w:asciiTheme="majorBidi" w:hAnsiTheme="majorBidi" w:cstheme="majorBidi"/>
                          <w:b/>
                          <w:bCs/>
                          <w:sz w:val="16"/>
                          <w:szCs w:val="16"/>
                        </w:rPr>
                        <w:t>C</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Radioiodine</w:t>
                      </w:r>
                      <w:r w:rsidRPr="000A032C">
                        <w:rPr>
                          <w:rFonts w:asciiTheme="majorBidi" w:hAnsiTheme="majorBidi" w:cstheme="majorBidi"/>
                          <w:sz w:val="16"/>
                          <w:szCs w:val="16"/>
                        </w:rPr>
                        <w:t xml:space="preserve"> – </w:t>
                      </w:r>
                      <w:r>
                        <w:rPr>
                          <w:rFonts w:asciiTheme="majorBidi" w:hAnsiTheme="majorBidi" w:cstheme="majorBidi"/>
                          <w:sz w:val="16"/>
                          <w:szCs w:val="16"/>
                        </w:rPr>
                        <w:t>Social functioning</w:t>
                      </w:r>
                      <w:r w:rsidRPr="000A032C">
                        <w:rPr>
                          <w:rFonts w:asciiTheme="majorBidi" w:hAnsiTheme="majorBidi" w:cstheme="majorBidi"/>
                          <w:sz w:val="16"/>
                          <w:szCs w:val="16"/>
                        </w:rPr>
                        <w:t xml:space="preserve"> domain</w:t>
                      </w:r>
                    </w:p>
                  </w:txbxContent>
                </v:textbox>
                <w10:wrap anchorx="margin"/>
              </v:shape>
            </w:pict>
          </mc:Fallback>
        </mc:AlternateContent>
      </w:r>
      <w:r w:rsidR="0018483C">
        <w:rPr>
          <w:rFonts w:asciiTheme="majorBidi" w:hAnsiTheme="majorBidi" w:cstheme="majorBidi"/>
          <w:b/>
          <w:bCs/>
          <w:noProof/>
          <w:sz w:val="20"/>
          <w:szCs w:val="20"/>
        </w:rPr>
        <w:drawing>
          <wp:anchor distT="0" distB="0" distL="114300" distR="114300" simplePos="0" relativeHeight="251720704" behindDoc="0" locked="0" layoutInCell="1" allowOverlap="1" wp14:anchorId="5D6321D7" wp14:editId="75DC8C5C">
            <wp:simplePos x="0" y="0"/>
            <wp:positionH relativeFrom="margin">
              <wp:align>right</wp:align>
            </wp:positionH>
            <wp:positionV relativeFrom="paragraph">
              <wp:posOffset>5162550</wp:posOffset>
            </wp:positionV>
            <wp:extent cx="4475480" cy="1778000"/>
            <wp:effectExtent l="0" t="0" r="1270" b="0"/>
            <wp:wrapThrough wrapText="bothSides">
              <wp:wrapPolygon edited="0">
                <wp:start x="0" y="0"/>
                <wp:lineTo x="0" y="21291"/>
                <wp:lineTo x="21514" y="21291"/>
                <wp:lineTo x="21514" y="0"/>
                <wp:lineTo x="0" y="0"/>
              </wp:wrapPolygon>
            </wp:wrapThrough>
            <wp:docPr id="203214185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75480" cy="177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483C">
        <w:rPr>
          <w:rFonts w:asciiTheme="majorBidi" w:hAnsiTheme="majorBidi" w:cstheme="majorBidi"/>
          <w:b/>
          <w:bCs/>
          <w:noProof/>
          <w:sz w:val="20"/>
          <w:szCs w:val="20"/>
        </w:rPr>
        <mc:AlternateContent>
          <mc:Choice Requires="wps">
            <w:drawing>
              <wp:anchor distT="0" distB="0" distL="114300" distR="114300" simplePos="0" relativeHeight="251719680" behindDoc="0" locked="0" layoutInCell="1" allowOverlap="1" wp14:anchorId="1701A151" wp14:editId="69C86035">
                <wp:simplePos x="0" y="0"/>
                <wp:positionH relativeFrom="margin">
                  <wp:posOffset>9747250</wp:posOffset>
                </wp:positionH>
                <wp:positionV relativeFrom="paragraph">
                  <wp:posOffset>4597400</wp:posOffset>
                </wp:positionV>
                <wp:extent cx="3492500" cy="285750"/>
                <wp:effectExtent l="0" t="0" r="0" b="0"/>
                <wp:wrapNone/>
                <wp:docPr id="655068065"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4C880AD0" w14:textId="3E4A4C6E" w:rsidR="0018483C" w:rsidRPr="000A032C" w:rsidRDefault="0018483C" w:rsidP="0018483C">
                            <w:pPr>
                              <w:rPr>
                                <w:rFonts w:asciiTheme="majorBidi" w:hAnsiTheme="majorBidi" w:cstheme="majorBidi"/>
                                <w:sz w:val="16"/>
                                <w:szCs w:val="16"/>
                              </w:rPr>
                            </w:pPr>
                            <w:r>
                              <w:rPr>
                                <w:rFonts w:asciiTheme="majorBidi" w:hAnsiTheme="majorBidi" w:cstheme="majorBidi"/>
                                <w:b/>
                                <w:bCs/>
                                <w:sz w:val="16"/>
                                <w:szCs w:val="16"/>
                              </w:rPr>
                              <w:t>B</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Surgery</w:t>
                            </w:r>
                            <w:r w:rsidRPr="000A032C">
                              <w:rPr>
                                <w:rFonts w:asciiTheme="majorBidi" w:hAnsiTheme="majorBidi" w:cstheme="majorBidi"/>
                                <w:sz w:val="16"/>
                                <w:szCs w:val="16"/>
                              </w:rPr>
                              <w:t xml:space="preserve"> – </w:t>
                            </w:r>
                            <w:r>
                              <w:rPr>
                                <w:rFonts w:asciiTheme="majorBidi" w:hAnsiTheme="majorBidi" w:cstheme="majorBidi"/>
                                <w:sz w:val="16"/>
                                <w:szCs w:val="16"/>
                              </w:rPr>
                              <w:t>Social functioning</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01A151" id="_x0000_s1044" type="#_x0000_t202" style="position:absolute;margin-left:767.5pt;margin-top:362pt;width:275pt;height:2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" filled="f" stroked="f" strokeweight=".5pt">
                <v:textbox>
                  <w:txbxContent>
                    <w:p w14:paraId="4C880AD0" w14:textId="3E4A4C6E" w:rsidR="0018483C" w:rsidRPr="000A032C" w:rsidRDefault="0018483C" w:rsidP="0018483C">
                      <w:pPr>
                        <w:rPr>
                          <w:rFonts w:asciiTheme="majorBidi" w:hAnsiTheme="majorBidi" w:cstheme="majorBidi"/>
                          <w:sz w:val="16"/>
                          <w:szCs w:val="16"/>
                        </w:rPr>
                      </w:pPr>
                      <w:r>
                        <w:rPr>
                          <w:rFonts w:asciiTheme="majorBidi" w:hAnsiTheme="majorBidi" w:cstheme="majorBidi"/>
                          <w:b/>
                          <w:bCs/>
                          <w:sz w:val="16"/>
                          <w:szCs w:val="16"/>
                        </w:rPr>
                        <w:t>B</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Surgery</w:t>
                      </w:r>
                      <w:r w:rsidRPr="000A032C">
                        <w:rPr>
                          <w:rFonts w:asciiTheme="majorBidi" w:hAnsiTheme="majorBidi" w:cstheme="majorBidi"/>
                          <w:sz w:val="16"/>
                          <w:szCs w:val="16"/>
                        </w:rPr>
                        <w:t xml:space="preserve"> – </w:t>
                      </w:r>
                      <w:r>
                        <w:rPr>
                          <w:rFonts w:asciiTheme="majorBidi" w:hAnsiTheme="majorBidi" w:cstheme="majorBidi"/>
                          <w:sz w:val="16"/>
                          <w:szCs w:val="16"/>
                        </w:rPr>
                        <w:t>Social functioning</w:t>
                      </w:r>
                      <w:r w:rsidRPr="000A032C">
                        <w:rPr>
                          <w:rFonts w:asciiTheme="majorBidi" w:hAnsiTheme="majorBidi" w:cstheme="majorBidi"/>
                          <w:sz w:val="16"/>
                          <w:szCs w:val="16"/>
                        </w:rPr>
                        <w:t xml:space="preserve"> domain</w:t>
                      </w:r>
                    </w:p>
                  </w:txbxContent>
                </v:textbox>
                <w10:wrap anchorx="margin"/>
              </v:shape>
            </w:pict>
          </mc:Fallback>
        </mc:AlternateContent>
      </w:r>
      <w:r w:rsidR="0018483C">
        <w:rPr>
          <w:rFonts w:asciiTheme="majorBidi" w:hAnsiTheme="majorBidi" w:cstheme="majorBidi"/>
          <w:b/>
          <w:bCs/>
          <w:noProof/>
          <w:sz w:val="20"/>
          <w:szCs w:val="20"/>
        </w:rPr>
        <w:drawing>
          <wp:anchor distT="0" distB="0" distL="114300" distR="114300" simplePos="0" relativeHeight="251717632" behindDoc="0" locked="0" layoutInCell="1" allowOverlap="1" wp14:anchorId="3F86D06C" wp14:editId="28CA599C">
            <wp:simplePos x="0" y="0"/>
            <wp:positionH relativeFrom="margin">
              <wp:align>right</wp:align>
            </wp:positionH>
            <wp:positionV relativeFrom="paragraph">
              <wp:posOffset>2660650</wp:posOffset>
            </wp:positionV>
            <wp:extent cx="4504690" cy="1892300"/>
            <wp:effectExtent l="0" t="0" r="0" b="0"/>
            <wp:wrapThrough wrapText="bothSides">
              <wp:wrapPolygon edited="0">
                <wp:start x="0" y="0"/>
                <wp:lineTo x="0" y="21310"/>
                <wp:lineTo x="21466" y="21310"/>
                <wp:lineTo x="21466" y="0"/>
                <wp:lineTo x="0" y="0"/>
              </wp:wrapPolygon>
            </wp:wrapThrough>
            <wp:docPr id="50605192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04690" cy="1892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483C">
        <w:rPr>
          <w:rFonts w:asciiTheme="majorBidi" w:hAnsiTheme="majorBidi" w:cstheme="majorBidi"/>
          <w:b/>
          <w:bCs/>
          <w:noProof/>
          <w:sz w:val="20"/>
          <w:szCs w:val="20"/>
        </w:rPr>
        <mc:AlternateContent>
          <mc:Choice Requires="wps">
            <w:drawing>
              <wp:anchor distT="0" distB="0" distL="114300" distR="114300" simplePos="0" relativeHeight="251716608" behindDoc="0" locked="0" layoutInCell="1" allowOverlap="1" wp14:anchorId="09969628" wp14:editId="00CE6242">
                <wp:simplePos x="0" y="0"/>
                <wp:positionH relativeFrom="margin">
                  <wp:posOffset>9791700</wp:posOffset>
                </wp:positionH>
                <wp:positionV relativeFrom="paragraph">
                  <wp:posOffset>2152650</wp:posOffset>
                </wp:positionV>
                <wp:extent cx="3492500" cy="285750"/>
                <wp:effectExtent l="0" t="0" r="0" b="0"/>
                <wp:wrapNone/>
                <wp:docPr id="408667429"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028010AE" w14:textId="45E5F704" w:rsidR="0018483C" w:rsidRPr="000A032C" w:rsidRDefault="0018483C" w:rsidP="0018483C">
                            <w:pPr>
                              <w:rPr>
                                <w:rFonts w:asciiTheme="majorBidi" w:hAnsiTheme="majorBidi" w:cstheme="majorBidi"/>
                                <w:sz w:val="16"/>
                                <w:szCs w:val="16"/>
                              </w:rPr>
                            </w:pPr>
                            <w:r w:rsidRPr="000A032C">
                              <w:rPr>
                                <w:rFonts w:asciiTheme="majorBidi" w:hAnsiTheme="majorBidi" w:cstheme="majorBidi"/>
                                <w:b/>
                                <w:bCs/>
                                <w:sz w:val="16"/>
                                <w:szCs w:val="16"/>
                              </w:rPr>
                              <w:t>A.</w:t>
                            </w:r>
                            <w:r w:rsidRPr="000A032C">
                              <w:rPr>
                                <w:rFonts w:asciiTheme="majorBidi" w:hAnsiTheme="majorBidi" w:cstheme="majorBidi"/>
                                <w:sz w:val="16"/>
                                <w:szCs w:val="16"/>
                              </w:rPr>
                              <w:t xml:space="preserve"> </w:t>
                            </w:r>
                            <w:proofErr w:type="spellStart"/>
                            <w:r w:rsidRPr="000A032C">
                              <w:rPr>
                                <w:rFonts w:asciiTheme="majorBidi" w:hAnsiTheme="majorBidi" w:cstheme="majorBidi"/>
                                <w:sz w:val="16"/>
                                <w:szCs w:val="16"/>
                              </w:rPr>
                              <w:t>Antithyroid</w:t>
                            </w:r>
                            <w:proofErr w:type="spellEnd"/>
                            <w:r w:rsidRPr="000A032C">
                              <w:rPr>
                                <w:rFonts w:asciiTheme="majorBidi" w:hAnsiTheme="majorBidi" w:cstheme="majorBidi"/>
                                <w:sz w:val="16"/>
                                <w:szCs w:val="16"/>
                              </w:rPr>
                              <w:t xml:space="preserve"> drug – </w:t>
                            </w:r>
                            <w:r>
                              <w:rPr>
                                <w:rFonts w:asciiTheme="majorBidi" w:hAnsiTheme="majorBidi" w:cstheme="majorBidi"/>
                                <w:sz w:val="16"/>
                                <w:szCs w:val="16"/>
                              </w:rPr>
                              <w:t>Social functioning</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969628" id="_x0000_s1045" type="#_x0000_t202" style="position:absolute;margin-left:771pt;margin-top:169.5pt;width:275pt;height:22.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" filled="f" stroked="f" strokeweight=".5pt">
                <v:textbox>
                  <w:txbxContent>
                    <w:p w14:paraId="028010AE" w14:textId="45E5F704" w:rsidR="0018483C" w:rsidRPr="000A032C" w:rsidRDefault="0018483C" w:rsidP="0018483C">
                      <w:pPr>
                        <w:rPr>
                          <w:rFonts w:asciiTheme="majorBidi" w:hAnsiTheme="majorBidi" w:cstheme="majorBidi"/>
                          <w:sz w:val="16"/>
                          <w:szCs w:val="16"/>
                        </w:rPr>
                      </w:pPr>
                      <w:r w:rsidRPr="000A032C">
                        <w:rPr>
                          <w:rFonts w:asciiTheme="majorBidi" w:hAnsiTheme="majorBidi" w:cstheme="majorBidi"/>
                          <w:b/>
                          <w:bCs/>
                          <w:sz w:val="16"/>
                          <w:szCs w:val="16"/>
                        </w:rPr>
                        <w:t>A.</w:t>
                      </w:r>
                      <w:r w:rsidRPr="000A032C">
                        <w:rPr>
                          <w:rFonts w:asciiTheme="majorBidi" w:hAnsiTheme="majorBidi" w:cstheme="majorBidi"/>
                          <w:sz w:val="16"/>
                          <w:szCs w:val="16"/>
                        </w:rPr>
                        <w:t xml:space="preserve"> Antithyroid drug – </w:t>
                      </w:r>
                      <w:r>
                        <w:rPr>
                          <w:rFonts w:asciiTheme="majorBidi" w:hAnsiTheme="majorBidi" w:cstheme="majorBidi"/>
                          <w:sz w:val="16"/>
                          <w:szCs w:val="16"/>
                        </w:rPr>
                        <w:t>Social functioning</w:t>
                      </w:r>
                      <w:r w:rsidRPr="000A032C">
                        <w:rPr>
                          <w:rFonts w:asciiTheme="majorBidi" w:hAnsiTheme="majorBidi" w:cstheme="majorBidi"/>
                          <w:sz w:val="16"/>
                          <w:szCs w:val="16"/>
                        </w:rPr>
                        <w:t xml:space="preserve"> domain</w:t>
                      </w:r>
                    </w:p>
                  </w:txbxContent>
                </v:textbox>
                <w10:wrap anchorx="margin"/>
              </v:shape>
            </w:pict>
          </mc:Fallback>
        </mc:AlternateContent>
      </w:r>
      <w:r w:rsidR="0018483C">
        <w:rPr>
          <w:rFonts w:asciiTheme="majorBidi" w:hAnsiTheme="majorBidi" w:cstheme="majorBidi"/>
          <w:b/>
          <w:bCs/>
          <w:noProof/>
          <w:sz w:val="20"/>
          <w:szCs w:val="20"/>
        </w:rPr>
        <w:drawing>
          <wp:anchor distT="0" distB="0" distL="114300" distR="114300" simplePos="0" relativeHeight="251714560" behindDoc="0" locked="0" layoutInCell="1" allowOverlap="1" wp14:anchorId="71F562E0" wp14:editId="580E4C37">
            <wp:simplePos x="0" y="0"/>
            <wp:positionH relativeFrom="margin">
              <wp:posOffset>9791700</wp:posOffset>
            </wp:positionH>
            <wp:positionV relativeFrom="paragraph">
              <wp:posOffset>0</wp:posOffset>
            </wp:positionV>
            <wp:extent cx="4449445" cy="2126615"/>
            <wp:effectExtent l="0" t="0" r="8255" b="6985"/>
            <wp:wrapThrough wrapText="bothSides">
              <wp:wrapPolygon edited="0">
                <wp:start x="0" y="0"/>
                <wp:lineTo x="0" y="21477"/>
                <wp:lineTo x="21548" y="21477"/>
                <wp:lineTo x="21548" y="0"/>
                <wp:lineTo x="0" y="0"/>
              </wp:wrapPolygon>
            </wp:wrapThrough>
            <wp:docPr id="196802185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49445" cy="2126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1933">
        <w:rPr>
          <w:rFonts w:asciiTheme="majorBidi" w:hAnsiTheme="majorBidi" w:cstheme="majorBidi"/>
          <w:b/>
          <w:bCs/>
          <w:noProof/>
          <w:sz w:val="20"/>
          <w:szCs w:val="20"/>
        </w:rPr>
        <mc:AlternateContent>
          <mc:Choice Requires="wps">
            <w:drawing>
              <wp:anchor distT="0" distB="0" distL="114300" distR="114300" simplePos="0" relativeHeight="251711488" behindDoc="0" locked="0" layoutInCell="1" allowOverlap="1" wp14:anchorId="7E156617" wp14:editId="6E1F2EFC">
                <wp:simplePos x="0" y="0"/>
                <wp:positionH relativeFrom="margin">
                  <wp:posOffset>4870450</wp:posOffset>
                </wp:positionH>
                <wp:positionV relativeFrom="paragraph">
                  <wp:posOffset>6972300</wp:posOffset>
                </wp:positionV>
                <wp:extent cx="3492500" cy="285750"/>
                <wp:effectExtent l="0" t="0" r="0" b="0"/>
                <wp:wrapNone/>
                <wp:docPr id="1611894798"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022C45EF" w14:textId="5F476CCE" w:rsidR="00661933" w:rsidRPr="000A032C" w:rsidRDefault="00661933" w:rsidP="00661933">
                            <w:pPr>
                              <w:rPr>
                                <w:rFonts w:asciiTheme="majorBidi" w:hAnsiTheme="majorBidi" w:cstheme="majorBidi"/>
                                <w:sz w:val="16"/>
                                <w:szCs w:val="16"/>
                              </w:rPr>
                            </w:pPr>
                            <w:r>
                              <w:rPr>
                                <w:rFonts w:asciiTheme="majorBidi" w:hAnsiTheme="majorBidi" w:cstheme="majorBidi"/>
                                <w:b/>
                                <w:bCs/>
                                <w:sz w:val="16"/>
                                <w:szCs w:val="16"/>
                              </w:rPr>
                              <w:t>C</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Radioiodine</w:t>
                            </w:r>
                            <w:r w:rsidRPr="000A032C">
                              <w:rPr>
                                <w:rFonts w:asciiTheme="majorBidi" w:hAnsiTheme="majorBidi" w:cstheme="majorBidi"/>
                                <w:sz w:val="16"/>
                                <w:szCs w:val="16"/>
                              </w:rPr>
                              <w:t xml:space="preserve"> – </w:t>
                            </w:r>
                            <w:r>
                              <w:rPr>
                                <w:rFonts w:asciiTheme="majorBidi" w:hAnsiTheme="majorBidi" w:cstheme="majorBidi"/>
                                <w:sz w:val="16"/>
                                <w:szCs w:val="16"/>
                              </w:rPr>
                              <w:t>Vitality</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156617" id="_x0000_s1046" type="#_x0000_t202" style="position:absolute;margin-left:383.5pt;margin-top:549pt;width:275pt;height:22.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" filled="f" stroked="f" strokeweight=".5pt">
                <v:textbox>
                  <w:txbxContent>
                    <w:p w14:paraId="022C45EF" w14:textId="5F476CCE" w:rsidR="00661933" w:rsidRPr="000A032C" w:rsidRDefault="00661933" w:rsidP="00661933">
                      <w:pPr>
                        <w:rPr>
                          <w:rFonts w:asciiTheme="majorBidi" w:hAnsiTheme="majorBidi" w:cstheme="majorBidi"/>
                          <w:sz w:val="16"/>
                          <w:szCs w:val="16"/>
                        </w:rPr>
                      </w:pPr>
                      <w:r>
                        <w:rPr>
                          <w:rFonts w:asciiTheme="majorBidi" w:hAnsiTheme="majorBidi" w:cstheme="majorBidi"/>
                          <w:b/>
                          <w:bCs/>
                          <w:sz w:val="16"/>
                          <w:szCs w:val="16"/>
                        </w:rPr>
                        <w:t>C</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Radioiodine</w:t>
                      </w:r>
                      <w:r w:rsidRPr="000A032C">
                        <w:rPr>
                          <w:rFonts w:asciiTheme="majorBidi" w:hAnsiTheme="majorBidi" w:cstheme="majorBidi"/>
                          <w:sz w:val="16"/>
                          <w:szCs w:val="16"/>
                        </w:rPr>
                        <w:t xml:space="preserve"> – </w:t>
                      </w:r>
                      <w:r>
                        <w:rPr>
                          <w:rFonts w:asciiTheme="majorBidi" w:hAnsiTheme="majorBidi" w:cstheme="majorBidi"/>
                          <w:sz w:val="16"/>
                          <w:szCs w:val="16"/>
                        </w:rPr>
                        <w:t>Vitality</w:t>
                      </w:r>
                      <w:r w:rsidRPr="000A032C">
                        <w:rPr>
                          <w:rFonts w:asciiTheme="majorBidi" w:hAnsiTheme="majorBidi" w:cstheme="majorBidi"/>
                          <w:sz w:val="16"/>
                          <w:szCs w:val="16"/>
                        </w:rPr>
                        <w:t xml:space="preserve"> domain</w:t>
                      </w:r>
                    </w:p>
                  </w:txbxContent>
                </v:textbox>
                <w10:wrap anchorx="margin"/>
              </v:shape>
            </w:pict>
          </mc:Fallback>
        </mc:AlternateContent>
      </w:r>
      <w:r w:rsidR="00661933">
        <w:rPr>
          <w:rFonts w:asciiTheme="majorBidi" w:hAnsiTheme="majorBidi" w:cstheme="majorBidi"/>
          <w:b/>
          <w:bCs/>
          <w:noProof/>
          <w:sz w:val="20"/>
          <w:szCs w:val="20"/>
        </w:rPr>
        <mc:AlternateContent>
          <mc:Choice Requires="wps">
            <w:drawing>
              <wp:anchor distT="0" distB="0" distL="114300" distR="114300" simplePos="0" relativeHeight="251709440" behindDoc="0" locked="0" layoutInCell="1" allowOverlap="1" wp14:anchorId="6756AD34" wp14:editId="0FF2DD3D">
                <wp:simplePos x="0" y="0"/>
                <wp:positionH relativeFrom="margin">
                  <wp:posOffset>4864100</wp:posOffset>
                </wp:positionH>
                <wp:positionV relativeFrom="paragraph">
                  <wp:posOffset>4603750</wp:posOffset>
                </wp:positionV>
                <wp:extent cx="3492500" cy="285750"/>
                <wp:effectExtent l="0" t="0" r="0" b="0"/>
                <wp:wrapNone/>
                <wp:docPr id="288375585"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7303ABD5" w14:textId="18449EB3" w:rsidR="00661933" w:rsidRPr="000A032C" w:rsidRDefault="00661933" w:rsidP="00661933">
                            <w:pPr>
                              <w:rPr>
                                <w:rFonts w:asciiTheme="majorBidi" w:hAnsiTheme="majorBidi" w:cstheme="majorBidi"/>
                                <w:sz w:val="16"/>
                                <w:szCs w:val="16"/>
                              </w:rPr>
                            </w:pPr>
                            <w:r>
                              <w:rPr>
                                <w:rFonts w:asciiTheme="majorBidi" w:hAnsiTheme="majorBidi" w:cstheme="majorBidi"/>
                                <w:b/>
                                <w:bCs/>
                                <w:sz w:val="16"/>
                                <w:szCs w:val="16"/>
                              </w:rPr>
                              <w:t>B</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Surgery</w:t>
                            </w:r>
                            <w:r w:rsidRPr="000A032C">
                              <w:rPr>
                                <w:rFonts w:asciiTheme="majorBidi" w:hAnsiTheme="majorBidi" w:cstheme="majorBidi"/>
                                <w:sz w:val="16"/>
                                <w:szCs w:val="16"/>
                              </w:rPr>
                              <w:t xml:space="preserve"> – </w:t>
                            </w:r>
                            <w:r>
                              <w:rPr>
                                <w:rFonts w:asciiTheme="majorBidi" w:hAnsiTheme="majorBidi" w:cstheme="majorBidi"/>
                                <w:sz w:val="16"/>
                                <w:szCs w:val="16"/>
                              </w:rPr>
                              <w:t>Vitality</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56AD34" id="_x0000_s1047" type="#_x0000_t202" style="position:absolute;margin-left:383pt;margin-top:362.5pt;width:275pt;height:22.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" filled="f" stroked="f" strokeweight=".5pt">
                <v:textbox>
                  <w:txbxContent>
                    <w:p w14:paraId="7303ABD5" w14:textId="18449EB3" w:rsidR="00661933" w:rsidRPr="000A032C" w:rsidRDefault="00661933" w:rsidP="00661933">
                      <w:pPr>
                        <w:rPr>
                          <w:rFonts w:asciiTheme="majorBidi" w:hAnsiTheme="majorBidi" w:cstheme="majorBidi"/>
                          <w:sz w:val="16"/>
                          <w:szCs w:val="16"/>
                        </w:rPr>
                      </w:pPr>
                      <w:r>
                        <w:rPr>
                          <w:rFonts w:asciiTheme="majorBidi" w:hAnsiTheme="majorBidi" w:cstheme="majorBidi"/>
                          <w:b/>
                          <w:bCs/>
                          <w:sz w:val="16"/>
                          <w:szCs w:val="16"/>
                        </w:rPr>
                        <w:t>B</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Surgery</w:t>
                      </w:r>
                      <w:r w:rsidRPr="000A032C">
                        <w:rPr>
                          <w:rFonts w:asciiTheme="majorBidi" w:hAnsiTheme="majorBidi" w:cstheme="majorBidi"/>
                          <w:sz w:val="16"/>
                          <w:szCs w:val="16"/>
                        </w:rPr>
                        <w:t xml:space="preserve"> – </w:t>
                      </w:r>
                      <w:r>
                        <w:rPr>
                          <w:rFonts w:asciiTheme="majorBidi" w:hAnsiTheme="majorBidi" w:cstheme="majorBidi"/>
                          <w:sz w:val="16"/>
                          <w:szCs w:val="16"/>
                        </w:rPr>
                        <w:t>Vitality</w:t>
                      </w:r>
                      <w:r w:rsidRPr="000A032C">
                        <w:rPr>
                          <w:rFonts w:asciiTheme="majorBidi" w:hAnsiTheme="majorBidi" w:cstheme="majorBidi"/>
                          <w:sz w:val="16"/>
                          <w:szCs w:val="16"/>
                        </w:rPr>
                        <w:t xml:space="preserve"> domain</w:t>
                      </w:r>
                    </w:p>
                  </w:txbxContent>
                </v:textbox>
                <w10:wrap anchorx="margin"/>
              </v:shape>
            </w:pict>
          </mc:Fallback>
        </mc:AlternateContent>
      </w:r>
      <w:r w:rsidR="00661933">
        <w:rPr>
          <w:rFonts w:asciiTheme="majorBidi" w:hAnsiTheme="majorBidi" w:cstheme="majorBidi"/>
          <w:b/>
          <w:bCs/>
          <w:noProof/>
          <w:sz w:val="20"/>
          <w:szCs w:val="20"/>
        </w:rPr>
        <mc:AlternateContent>
          <mc:Choice Requires="wps">
            <w:drawing>
              <wp:anchor distT="0" distB="0" distL="114300" distR="114300" simplePos="0" relativeHeight="251707392" behindDoc="0" locked="0" layoutInCell="1" allowOverlap="1" wp14:anchorId="060A27DF" wp14:editId="50646BAA">
                <wp:simplePos x="0" y="0"/>
                <wp:positionH relativeFrom="margin">
                  <wp:posOffset>4851400</wp:posOffset>
                </wp:positionH>
                <wp:positionV relativeFrom="paragraph">
                  <wp:posOffset>2184400</wp:posOffset>
                </wp:positionV>
                <wp:extent cx="3492500" cy="285750"/>
                <wp:effectExtent l="0" t="0" r="0" b="0"/>
                <wp:wrapNone/>
                <wp:docPr id="516098405"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0D10C87C" w14:textId="703BF325" w:rsidR="00661933" w:rsidRPr="000A032C" w:rsidRDefault="00661933" w:rsidP="00661933">
                            <w:pPr>
                              <w:rPr>
                                <w:rFonts w:asciiTheme="majorBidi" w:hAnsiTheme="majorBidi" w:cstheme="majorBidi"/>
                                <w:sz w:val="16"/>
                                <w:szCs w:val="16"/>
                              </w:rPr>
                            </w:pPr>
                            <w:r w:rsidRPr="000A032C">
                              <w:rPr>
                                <w:rFonts w:asciiTheme="majorBidi" w:hAnsiTheme="majorBidi" w:cstheme="majorBidi"/>
                                <w:b/>
                                <w:bCs/>
                                <w:sz w:val="16"/>
                                <w:szCs w:val="16"/>
                              </w:rPr>
                              <w:t>A.</w:t>
                            </w:r>
                            <w:r w:rsidRPr="000A032C">
                              <w:rPr>
                                <w:rFonts w:asciiTheme="majorBidi" w:hAnsiTheme="majorBidi" w:cstheme="majorBidi"/>
                                <w:sz w:val="16"/>
                                <w:szCs w:val="16"/>
                              </w:rPr>
                              <w:t xml:space="preserve"> </w:t>
                            </w:r>
                            <w:proofErr w:type="spellStart"/>
                            <w:r w:rsidRPr="000A032C">
                              <w:rPr>
                                <w:rFonts w:asciiTheme="majorBidi" w:hAnsiTheme="majorBidi" w:cstheme="majorBidi"/>
                                <w:sz w:val="16"/>
                                <w:szCs w:val="16"/>
                              </w:rPr>
                              <w:t>Antithyroid</w:t>
                            </w:r>
                            <w:proofErr w:type="spellEnd"/>
                            <w:r w:rsidRPr="000A032C">
                              <w:rPr>
                                <w:rFonts w:asciiTheme="majorBidi" w:hAnsiTheme="majorBidi" w:cstheme="majorBidi"/>
                                <w:sz w:val="16"/>
                                <w:szCs w:val="16"/>
                              </w:rPr>
                              <w:t xml:space="preserve"> drug – </w:t>
                            </w:r>
                            <w:r>
                              <w:rPr>
                                <w:rFonts w:asciiTheme="majorBidi" w:hAnsiTheme="majorBidi" w:cstheme="majorBidi"/>
                                <w:sz w:val="16"/>
                                <w:szCs w:val="16"/>
                              </w:rPr>
                              <w:t>Vitality</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0A27DF" id="_x0000_s1048" type="#_x0000_t202" style="position:absolute;margin-left:382pt;margin-top:172pt;width:275pt;height:2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" filled="f" stroked="f" strokeweight=".5pt">
                <v:textbox>
                  <w:txbxContent>
                    <w:p w14:paraId="0D10C87C" w14:textId="703BF325" w:rsidR="00661933" w:rsidRPr="000A032C" w:rsidRDefault="00661933" w:rsidP="00661933">
                      <w:pPr>
                        <w:rPr>
                          <w:rFonts w:asciiTheme="majorBidi" w:hAnsiTheme="majorBidi" w:cstheme="majorBidi"/>
                          <w:sz w:val="16"/>
                          <w:szCs w:val="16"/>
                        </w:rPr>
                      </w:pPr>
                      <w:r w:rsidRPr="000A032C">
                        <w:rPr>
                          <w:rFonts w:asciiTheme="majorBidi" w:hAnsiTheme="majorBidi" w:cstheme="majorBidi"/>
                          <w:b/>
                          <w:bCs/>
                          <w:sz w:val="16"/>
                          <w:szCs w:val="16"/>
                        </w:rPr>
                        <w:t>A.</w:t>
                      </w:r>
                      <w:r w:rsidRPr="000A032C">
                        <w:rPr>
                          <w:rFonts w:asciiTheme="majorBidi" w:hAnsiTheme="majorBidi" w:cstheme="majorBidi"/>
                          <w:sz w:val="16"/>
                          <w:szCs w:val="16"/>
                        </w:rPr>
                        <w:t xml:space="preserve"> Antithyroid drug – </w:t>
                      </w:r>
                      <w:r>
                        <w:rPr>
                          <w:rFonts w:asciiTheme="majorBidi" w:hAnsiTheme="majorBidi" w:cstheme="majorBidi"/>
                          <w:sz w:val="16"/>
                          <w:szCs w:val="16"/>
                        </w:rPr>
                        <w:t>Vitality</w:t>
                      </w:r>
                      <w:r w:rsidRPr="000A032C">
                        <w:rPr>
                          <w:rFonts w:asciiTheme="majorBidi" w:hAnsiTheme="majorBidi" w:cstheme="majorBidi"/>
                          <w:sz w:val="16"/>
                          <w:szCs w:val="16"/>
                        </w:rPr>
                        <w:t xml:space="preserve"> domain</w:t>
                      </w:r>
                    </w:p>
                  </w:txbxContent>
                </v:textbox>
                <w10:wrap anchorx="margin"/>
              </v:shape>
            </w:pict>
          </mc:Fallback>
        </mc:AlternateContent>
      </w:r>
      <w:r w:rsidR="00661933">
        <w:rPr>
          <w:rFonts w:asciiTheme="majorBidi" w:hAnsiTheme="majorBidi" w:cstheme="majorBidi"/>
          <w:b/>
          <w:bCs/>
          <w:noProof/>
          <w:sz w:val="20"/>
          <w:szCs w:val="20"/>
        </w:rPr>
        <w:drawing>
          <wp:anchor distT="0" distB="0" distL="114300" distR="114300" simplePos="0" relativeHeight="251705344" behindDoc="0" locked="0" layoutInCell="1" allowOverlap="1" wp14:anchorId="477413E8" wp14:editId="257B76A1">
            <wp:simplePos x="0" y="0"/>
            <wp:positionH relativeFrom="margin">
              <wp:align>center</wp:align>
            </wp:positionH>
            <wp:positionV relativeFrom="paragraph">
              <wp:posOffset>5156200</wp:posOffset>
            </wp:positionV>
            <wp:extent cx="4470400" cy="1755775"/>
            <wp:effectExtent l="0" t="0" r="6350" b="0"/>
            <wp:wrapThrough wrapText="bothSides">
              <wp:wrapPolygon edited="0">
                <wp:start x="0" y="0"/>
                <wp:lineTo x="0" y="21327"/>
                <wp:lineTo x="21539" y="21327"/>
                <wp:lineTo x="21539" y="0"/>
                <wp:lineTo x="0" y="0"/>
              </wp:wrapPolygon>
            </wp:wrapThrough>
            <wp:docPr id="45660566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70400" cy="175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1933">
        <w:rPr>
          <w:rFonts w:asciiTheme="majorBidi" w:hAnsiTheme="majorBidi" w:cstheme="majorBidi"/>
          <w:b/>
          <w:bCs/>
          <w:noProof/>
          <w:sz w:val="20"/>
          <w:szCs w:val="20"/>
        </w:rPr>
        <w:drawing>
          <wp:anchor distT="0" distB="0" distL="114300" distR="114300" simplePos="0" relativeHeight="251704320" behindDoc="0" locked="0" layoutInCell="1" allowOverlap="1" wp14:anchorId="7CE6E801" wp14:editId="19171488">
            <wp:simplePos x="0" y="0"/>
            <wp:positionH relativeFrom="margin">
              <wp:align>center</wp:align>
            </wp:positionH>
            <wp:positionV relativeFrom="paragraph">
              <wp:posOffset>2647950</wp:posOffset>
            </wp:positionV>
            <wp:extent cx="4495800" cy="1908810"/>
            <wp:effectExtent l="0" t="0" r="0" b="0"/>
            <wp:wrapThrough wrapText="bothSides">
              <wp:wrapPolygon edited="0">
                <wp:start x="0" y="0"/>
                <wp:lineTo x="0" y="21341"/>
                <wp:lineTo x="21508" y="21341"/>
                <wp:lineTo x="21508" y="0"/>
                <wp:lineTo x="0" y="0"/>
              </wp:wrapPolygon>
            </wp:wrapThrough>
            <wp:docPr id="170717364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95800" cy="190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1933">
        <w:rPr>
          <w:rFonts w:asciiTheme="majorBidi" w:hAnsiTheme="majorBidi" w:cstheme="majorBidi"/>
          <w:b/>
          <w:bCs/>
          <w:noProof/>
          <w:sz w:val="20"/>
          <w:szCs w:val="20"/>
        </w:rPr>
        <w:drawing>
          <wp:anchor distT="0" distB="0" distL="114300" distR="114300" simplePos="0" relativeHeight="251703296" behindDoc="0" locked="0" layoutInCell="1" allowOverlap="1" wp14:anchorId="112E50FE" wp14:editId="4D19545B">
            <wp:simplePos x="0" y="0"/>
            <wp:positionH relativeFrom="margin">
              <wp:align>center</wp:align>
            </wp:positionH>
            <wp:positionV relativeFrom="paragraph">
              <wp:posOffset>0</wp:posOffset>
            </wp:positionV>
            <wp:extent cx="4489450" cy="2146300"/>
            <wp:effectExtent l="0" t="0" r="6350" b="6350"/>
            <wp:wrapThrough wrapText="bothSides">
              <wp:wrapPolygon edited="0">
                <wp:start x="0" y="0"/>
                <wp:lineTo x="0" y="21472"/>
                <wp:lineTo x="21539" y="21472"/>
                <wp:lineTo x="21539" y="0"/>
                <wp:lineTo x="0" y="0"/>
              </wp:wrapPolygon>
            </wp:wrapThrough>
            <wp:docPr id="12372813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89450" cy="214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4D89">
        <w:rPr>
          <w:rFonts w:asciiTheme="majorBidi" w:hAnsiTheme="majorBidi" w:cstheme="majorBidi"/>
          <w:b/>
          <w:bCs/>
          <w:noProof/>
          <w:sz w:val="20"/>
          <w:szCs w:val="20"/>
        </w:rPr>
        <mc:AlternateContent>
          <mc:Choice Requires="wps">
            <w:drawing>
              <wp:anchor distT="0" distB="0" distL="114300" distR="114300" simplePos="0" relativeHeight="251700224" behindDoc="0" locked="0" layoutInCell="1" allowOverlap="1" wp14:anchorId="01E92A99" wp14:editId="6021A0BF">
                <wp:simplePos x="0" y="0"/>
                <wp:positionH relativeFrom="margin">
                  <wp:align>left</wp:align>
                </wp:positionH>
                <wp:positionV relativeFrom="paragraph">
                  <wp:posOffset>6997700</wp:posOffset>
                </wp:positionV>
                <wp:extent cx="3492500" cy="285750"/>
                <wp:effectExtent l="0" t="0" r="0" b="0"/>
                <wp:wrapNone/>
                <wp:docPr id="1885782823"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4EBBE9A4" w14:textId="5B6AEA3F" w:rsidR="001E4D89" w:rsidRPr="000A032C" w:rsidRDefault="001E4D89" w:rsidP="001E4D89">
                            <w:pPr>
                              <w:rPr>
                                <w:rFonts w:asciiTheme="majorBidi" w:hAnsiTheme="majorBidi" w:cstheme="majorBidi"/>
                                <w:sz w:val="16"/>
                                <w:szCs w:val="16"/>
                              </w:rPr>
                            </w:pPr>
                            <w:r>
                              <w:rPr>
                                <w:rFonts w:asciiTheme="majorBidi" w:hAnsiTheme="majorBidi" w:cstheme="majorBidi"/>
                                <w:b/>
                                <w:bCs/>
                                <w:sz w:val="16"/>
                                <w:szCs w:val="16"/>
                              </w:rPr>
                              <w:t>C</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Radioiodine</w:t>
                            </w:r>
                            <w:r w:rsidRPr="000A032C">
                              <w:rPr>
                                <w:rFonts w:asciiTheme="majorBidi" w:hAnsiTheme="majorBidi" w:cstheme="majorBidi"/>
                                <w:sz w:val="16"/>
                                <w:szCs w:val="16"/>
                              </w:rPr>
                              <w:t xml:space="preserve"> – </w:t>
                            </w:r>
                            <w:r>
                              <w:rPr>
                                <w:rFonts w:asciiTheme="majorBidi" w:hAnsiTheme="majorBidi" w:cstheme="majorBidi"/>
                                <w:sz w:val="16"/>
                                <w:szCs w:val="16"/>
                              </w:rPr>
                              <w:t>General health perception</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E92A99" id="_x0000_s1049" type="#_x0000_t202" style="position:absolute;margin-left:0;margin-top:551pt;width:275pt;height:22.5pt;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" filled="f" stroked="f" strokeweight=".5pt">
                <v:textbox>
                  <w:txbxContent>
                    <w:p w14:paraId="4EBBE9A4" w14:textId="5B6AEA3F" w:rsidR="001E4D89" w:rsidRPr="000A032C" w:rsidRDefault="001E4D89" w:rsidP="001E4D89">
                      <w:pPr>
                        <w:rPr>
                          <w:rFonts w:asciiTheme="majorBidi" w:hAnsiTheme="majorBidi" w:cstheme="majorBidi"/>
                          <w:sz w:val="16"/>
                          <w:szCs w:val="16"/>
                        </w:rPr>
                      </w:pPr>
                      <w:r>
                        <w:rPr>
                          <w:rFonts w:asciiTheme="majorBidi" w:hAnsiTheme="majorBidi" w:cstheme="majorBidi"/>
                          <w:b/>
                          <w:bCs/>
                          <w:sz w:val="16"/>
                          <w:szCs w:val="16"/>
                        </w:rPr>
                        <w:t>C</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Radioiodine</w:t>
                      </w:r>
                      <w:r w:rsidRPr="000A032C">
                        <w:rPr>
                          <w:rFonts w:asciiTheme="majorBidi" w:hAnsiTheme="majorBidi" w:cstheme="majorBidi"/>
                          <w:sz w:val="16"/>
                          <w:szCs w:val="16"/>
                        </w:rPr>
                        <w:t xml:space="preserve"> – </w:t>
                      </w:r>
                      <w:r>
                        <w:rPr>
                          <w:rFonts w:asciiTheme="majorBidi" w:hAnsiTheme="majorBidi" w:cstheme="majorBidi"/>
                          <w:sz w:val="16"/>
                          <w:szCs w:val="16"/>
                        </w:rPr>
                        <w:t>General health perception</w:t>
                      </w:r>
                      <w:r w:rsidRPr="000A032C">
                        <w:rPr>
                          <w:rFonts w:asciiTheme="majorBidi" w:hAnsiTheme="majorBidi" w:cstheme="majorBidi"/>
                          <w:sz w:val="16"/>
                          <w:szCs w:val="16"/>
                        </w:rPr>
                        <w:t xml:space="preserve"> domain</w:t>
                      </w:r>
                    </w:p>
                  </w:txbxContent>
                </v:textbox>
                <w10:wrap anchorx="margin"/>
              </v:shape>
            </w:pict>
          </mc:Fallback>
        </mc:AlternateContent>
      </w:r>
      <w:r w:rsidR="001E4D89">
        <w:rPr>
          <w:rFonts w:asciiTheme="majorBidi" w:hAnsiTheme="majorBidi" w:cstheme="majorBidi"/>
          <w:b/>
          <w:bCs/>
          <w:noProof/>
          <w:sz w:val="20"/>
          <w:szCs w:val="20"/>
        </w:rPr>
        <w:drawing>
          <wp:anchor distT="0" distB="0" distL="114300" distR="114300" simplePos="0" relativeHeight="251698176" behindDoc="0" locked="0" layoutInCell="1" allowOverlap="1" wp14:anchorId="0E86F3C3" wp14:editId="29DD384C">
            <wp:simplePos x="0" y="0"/>
            <wp:positionH relativeFrom="margin">
              <wp:align>left</wp:align>
            </wp:positionH>
            <wp:positionV relativeFrom="paragraph">
              <wp:posOffset>2659380</wp:posOffset>
            </wp:positionV>
            <wp:extent cx="4485640" cy="1885950"/>
            <wp:effectExtent l="0" t="0" r="0" b="0"/>
            <wp:wrapThrough wrapText="bothSides">
              <wp:wrapPolygon edited="0">
                <wp:start x="0" y="0"/>
                <wp:lineTo x="0" y="21382"/>
                <wp:lineTo x="21465" y="21382"/>
                <wp:lineTo x="21465" y="0"/>
                <wp:lineTo x="0" y="0"/>
              </wp:wrapPolygon>
            </wp:wrapThrough>
            <wp:docPr id="715470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85640"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4D89">
        <w:rPr>
          <w:rFonts w:asciiTheme="majorBidi" w:hAnsiTheme="majorBidi" w:cstheme="majorBidi"/>
          <w:b/>
          <w:bCs/>
          <w:noProof/>
          <w:sz w:val="20"/>
          <w:szCs w:val="20"/>
        </w:rPr>
        <w:drawing>
          <wp:anchor distT="0" distB="0" distL="114300" distR="114300" simplePos="0" relativeHeight="251695104" behindDoc="0" locked="0" layoutInCell="1" allowOverlap="1" wp14:anchorId="54BF1456" wp14:editId="0DFFD00D">
            <wp:simplePos x="0" y="0"/>
            <wp:positionH relativeFrom="margin">
              <wp:align>left</wp:align>
            </wp:positionH>
            <wp:positionV relativeFrom="paragraph">
              <wp:posOffset>5162550</wp:posOffset>
            </wp:positionV>
            <wp:extent cx="4470400" cy="1776095"/>
            <wp:effectExtent l="0" t="0" r="6350" b="0"/>
            <wp:wrapThrough wrapText="bothSides">
              <wp:wrapPolygon edited="0">
                <wp:start x="0" y="0"/>
                <wp:lineTo x="0" y="21314"/>
                <wp:lineTo x="21539" y="21314"/>
                <wp:lineTo x="21539" y="0"/>
                <wp:lineTo x="0" y="0"/>
              </wp:wrapPolygon>
            </wp:wrapThrough>
            <wp:docPr id="136076349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70400" cy="1776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4D89">
        <w:rPr>
          <w:rFonts w:asciiTheme="majorBidi" w:hAnsiTheme="majorBidi" w:cstheme="majorBidi"/>
          <w:b/>
          <w:bCs/>
          <w:noProof/>
          <w:sz w:val="20"/>
          <w:szCs w:val="20"/>
        </w:rPr>
        <mc:AlternateContent>
          <mc:Choice Requires="wps">
            <w:drawing>
              <wp:anchor distT="0" distB="0" distL="114300" distR="114300" simplePos="0" relativeHeight="251697152" behindDoc="0" locked="0" layoutInCell="1" allowOverlap="1" wp14:anchorId="125CDF5B" wp14:editId="75497CB4">
                <wp:simplePos x="0" y="0"/>
                <wp:positionH relativeFrom="margin">
                  <wp:align>left</wp:align>
                </wp:positionH>
                <wp:positionV relativeFrom="paragraph">
                  <wp:posOffset>4603750</wp:posOffset>
                </wp:positionV>
                <wp:extent cx="3492500" cy="285750"/>
                <wp:effectExtent l="0" t="0" r="0" b="0"/>
                <wp:wrapNone/>
                <wp:docPr id="566700905"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513DE674" w14:textId="5B7AF619" w:rsidR="001E4D89" w:rsidRPr="000A032C" w:rsidRDefault="001E4D89" w:rsidP="001E4D89">
                            <w:pPr>
                              <w:rPr>
                                <w:rFonts w:asciiTheme="majorBidi" w:hAnsiTheme="majorBidi" w:cstheme="majorBidi"/>
                                <w:sz w:val="16"/>
                                <w:szCs w:val="16"/>
                              </w:rPr>
                            </w:pPr>
                            <w:r>
                              <w:rPr>
                                <w:rFonts w:asciiTheme="majorBidi" w:hAnsiTheme="majorBidi" w:cstheme="majorBidi"/>
                                <w:b/>
                                <w:bCs/>
                                <w:sz w:val="16"/>
                                <w:szCs w:val="16"/>
                              </w:rPr>
                              <w:t>B</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Surgery</w:t>
                            </w:r>
                            <w:r w:rsidRPr="000A032C">
                              <w:rPr>
                                <w:rFonts w:asciiTheme="majorBidi" w:hAnsiTheme="majorBidi" w:cstheme="majorBidi"/>
                                <w:sz w:val="16"/>
                                <w:szCs w:val="16"/>
                              </w:rPr>
                              <w:t xml:space="preserve"> – </w:t>
                            </w:r>
                            <w:r>
                              <w:rPr>
                                <w:rFonts w:asciiTheme="majorBidi" w:hAnsiTheme="majorBidi" w:cstheme="majorBidi"/>
                                <w:sz w:val="16"/>
                                <w:szCs w:val="16"/>
                              </w:rPr>
                              <w:t>General health perception</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5CDF5B" id="_x0000_s1050" type="#_x0000_t202" style="position:absolute;margin-left:0;margin-top:362.5pt;width:275pt;height:22.5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" filled="f" stroked="f" strokeweight=".5pt">
                <v:textbox>
                  <w:txbxContent>
                    <w:p w14:paraId="513DE674" w14:textId="5B7AF619" w:rsidR="001E4D89" w:rsidRPr="000A032C" w:rsidRDefault="001E4D89" w:rsidP="001E4D89">
                      <w:pPr>
                        <w:rPr>
                          <w:rFonts w:asciiTheme="majorBidi" w:hAnsiTheme="majorBidi" w:cstheme="majorBidi"/>
                          <w:sz w:val="16"/>
                          <w:szCs w:val="16"/>
                        </w:rPr>
                      </w:pPr>
                      <w:r>
                        <w:rPr>
                          <w:rFonts w:asciiTheme="majorBidi" w:hAnsiTheme="majorBidi" w:cstheme="majorBidi"/>
                          <w:b/>
                          <w:bCs/>
                          <w:sz w:val="16"/>
                          <w:szCs w:val="16"/>
                        </w:rPr>
                        <w:t>B</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Surgery</w:t>
                      </w:r>
                      <w:r w:rsidRPr="000A032C">
                        <w:rPr>
                          <w:rFonts w:asciiTheme="majorBidi" w:hAnsiTheme="majorBidi" w:cstheme="majorBidi"/>
                          <w:sz w:val="16"/>
                          <w:szCs w:val="16"/>
                        </w:rPr>
                        <w:t xml:space="preserve"> – </w:t>
                      </w:r>
                      <w:r>
                        <w:rPr>
                          <w:rFonts w:asciiTheme="majorBidi" w:hAnsiTheme="majorBidi" w:cstheme="majorBidi"/>
                          <w:sz w:val="16"/>
                          <w:szCs w:val="16"/>
                        </w:rPr>
                        <w:t>General health perception</w:t>
                      </w:r>
                      <w:r w:rsidRPr="000A032C">
                        <w:rPr>
                          <w:rFonts w:asciiTheme="majorBidi" w:hAnsiTheme="majorBidi" w:cstheme="majorBidi"/>
                          <w:sz w:val="16"/>
                          <w:szCs w:val="16"/>
                        </w:rPr>
                        <w:t xml:space="preserve"> domain</w:t>
                      </w:r>
                    </w:p>
                  </w:txbxContent>
                </v:textbox>
                <w10:wrap anchorx="margin"/>
              </v:shape>
            </w:pict>
          </mc:Fallback>
        </mc:AlternateContent>
      </w:r>
      <w:r w:rsidR="001E4D89">
        <w:rPr>
          <w:rFonts w:asciiTheme="majorBidi" w:hAnsiTheme="majorBidi" w:cstheme="majorBidi"/>
          <w:b/>
          <w:bCs/>
          <w:noProof/>
          <w:sz w:val="20"/>
          <w:szCs w:val="20"/>
        </w:rPr>
        <mc:AlternateContent>
          <mc:Choice Requires="wps">
            <w:drawing>
              <wp:anchor distT="0" distB="0" distL="114300" distR="114300" simplePos="0" relativeHeight="251693056" behindDoc="0" locked="0" layoutInCell="1" allowOverlap="1" wp14:anchorId="584E870B" wp14:editId="1089AD05">
                <wp:simplePos x="0" y="0"/>
                <wp:positionH relativeFrom="margin">
                  <wp:align>left</wp:align>
                </wp:positionH>
                <wp:positionV relativeFrom="paragraph">
                  <wp:posOffset>2222500</wp:posOffset>
                </wp:positionV>
                <wp:extent cx="3492500" cy="285750"/>
                <wp:effectExtent l="0" t="0" r="0" b="0"/>
                <wp:wrapNone/>
                <wp:docPr id="545873174"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064607D8" w14:textId="780F40CB" w:rsidR="001E4D89" w:rsidRPr="000A032C" w:rsidRDefault="001E4D89" w:rsidP="001E4D89">
                            <w:pPr>
                              <w:rPr>
                                <w:rFonts w:asciiTheme="majorBidi" w:hAnsiTheme="majorBidi" w:cstheme="majorBidi"/>
                                <w:sz w:val="16"/>
                                <w:szCs w:val="16"/>
                              </w:rPr>
                            </w:pPr>
                            <w:r w:rsidRPr="000A032C">
                              <w:rPr>
                                <w:rFonts w:asciiTheme="majorBidi" w:hAnsiTheme="majorBidi" w:cstheme="majorBidi"/>
                                <w:b/>
                                <w:bCs/>
                                <w:sz w:val="16"/>
                                <w:szCs w:val="16"/>
                              </w:rPr>
                              <w:t>A.</w:t>
                            </w:r>
                            <w:r w:rsidRPr="000A032C">
                              <w:rPr>
                                <w:rFonts w:asciiTheme="majorBidi" w:hAnsiTheme="majorBidi" w:cstheme="majorBidi"/>
                                <w:sz w:val="16"/>
                                <w:szCs w:val="16"/>
                              </w:rPr>
                              <w:t xml:space="preserve"> </w:t>
                            </w:r>
                            <w:proofErr w:type="spellStart"/>
                            <w:r w:rsidRPr="000A032C">
                              <w:rPr>
                                <w:rFonts w:asciiTheme="majorBidi" w:hAnsiTheme="majorBidi" w:cstheme="majorBidi"/>
                                <w:sz w:val="16"/>
                                <w:szCs w:val="16"/>
                              </w:rPr>
                              <w:t>Antithyroid</w:t>
                            </w:r>
                            <w:proofErr w:type="spellEnd"/>
                            <w:r w:rsidRPr="000A032C">
                              <w:rPr>
                                <w:rFonts w:asciiTheme="majorBidi" w:hAnsiTheme="majorBidi" w:cstheme="majorBidi"/>
                                <w:sz w:val="16"/>
                                <w:szCs w:val="16"/>
                              </w:rPr>
                              <w:t xml:space="preserve"> drug – </w:t>
                            </w:r>
                            <w:r>
                              <w:rPr>
                                <w:rFonts w:asciiTheme="majorBidi" w:hAnsiTheme="majorBidi" w:cstheme="majorBidi"/>
                                <w:sz w:val="16"/>
                                <w:szCs w:val="16"/>
                              </w:rPr>
                              <w:t>General health perception</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4E870B" id="_x0000_s1051" type="#_x0000_t202" style="position:absolute;margin-left:0;margin-top:175pt;width:275pt;height:22.5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" filled="f" stroked="f" strokeweight=".5pt">
                <v:textbox>
                  <w:txbxContent>
                    <w:p w14:paraId="064607D8" w14:textId="780F40CB" w:rsidR="001E4D89" w:rsidRPr="000A032C" w:rsidRDefault="001E4D89" w:rsidP="001E4D89">
                      <w:pPr>
                        <w:rPr>
                          <w:rFonts w:asciiTheme="majorBidi" w:hAnsiTheme="majorBidi" w:cstheme="majorBidi"/>
                          <w:sz w:val="16"/>
                          <w:szCs w:val="16"/>
                        </w:rPr>
                      </w:pPr>
                      <w:r w:rsidRPr="000A032C">
                        <w:rPr>
                          <w:rFonts w:asciiTheme="majorBidi" w:hAnsiTheme="majorBidi" w:cstheme="majorBidi"/>
                          <w:b/>
                          <w:bCs/>
                          <w:sz w:val="16"/>
                          <w:szCs w:val="16"/>
                        </w:rPr>
                        <w:t>A.</w:t>
                      </w:r>
                      <w:r w:rsidRPr="000A032C">
                        <w:rPr>
                          <w:rFonts w:asciiTheme="majorBidi" w:hAnsiTheme="majorBidi" w:cstheme="majorBidi"/>
                          <w:sz w:val="16"/>
                          <w:szCs w:val="16"/>
                        </w:rPr>
                        <w:t xml:space="preserve"> Antithyroid drug – </w:t>
                      </w:r>
                      <w:r>
                        <w:rPr>
                          <w:rFonts w:asciiTheme="majorBidi" w:hAnsiTheme="majorBidi" w:cstheme="majorBidi"/>
                          <w:sz w:val="16"/>
                          <w:szCs w:val="16"/>
                        </w:rPr>
                        <w:t>General health perception</w:t>
                      </w:r>
                      <w:r w:rsidRPr="000A032C">
                        <w:rPr>
                          <w:rFonts w:asciiTheme="majorBidi" w:hAnsiTheme="majorBidi" w:cstheme="majorBidi"/>
                          <w:sz w:val="16"/>
                          <w:szCs w:val="16"/>
                        </w:rPr>
                        <w:t xml:space="preserve"> domain</w:t>
                      </w:r>
                    </w:p>
                  </w:txbxContent>
                </v:textbox>
                <w10:wrap anchorx="margin"/>
              </v:shape>
            </w:pict>
          </mc:Fallback>
        </mc:AlternateContent>
      </w:r>
      <w:r w:rsidR="001E4D89">
        <w:rPr>
          <w:rFonts w:asciiTheme="majorBidi" w:hAnsiTheme="majorBidi" w:cstheme="majorBidi"/>
          <w:b/>
          <w:bCs/>
          <w:noProof/>
          <w:sz w:val="20"/>
          <w:szCs w:val="20"/>
        </w:rPr>
        <w:drawing>
          <wp:anchor distT="0" distB="0" distL="114300" distR="114300" simplePos="0" relativeHeight="251694080" behindDoc="0" locked="0" layoutInCell="1" allowOverlap="1" wp14:anchorId="4F66D8C3" wp14:editId="2618519E">
            <wp:simplePos x="0" y="0"/>
            <wp:positionH relativeFrom="margin">
              <wp:align>left</wp:align>
            </wp:positionH>
            <wp:positionV relativeFrom="paragraph">
              <wp:posOffset>6350</wp:posOffset>
            </wp:positionV>
            <wp:extent cx="4489450" cy="2169160"/>
            <wp:effectExtent l="0" t="0" r="6350" b="2540"/>
            <wp:wrapThrough wrapText="bothSides">
              <wp:wrapPolygon edited="0">
                <wp:start x="0" y="0"/>
                <wp:lineTo x="0" y="21436"/>
                <wp:lineTo x="21539" y="21436"/>
                <wp:lineTo x="21539" y="0"/>
                <wp:lineTo x="0" y="0"/>
              </wp:wrapPolygon>
            </wp:wrapThrough>
            <wp:docPr id="1739003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89450" cy="2169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F53B9B" w14:textId="739F3A75" w:rsidR="00FD32F3" w:rsidRDefault="00BF31CC" w:rsidP="00590ECA">
      <w:pPr>
        <w:rPr>
          <w:rFonts w:asciiTheme="majorBidi" w:hAnsiTheme="majorBidi" w:cstheme="majorBidi"/>
          <w:b/>
          <w:bCs/>
          <w:sz w:val="20"/>
          <w:szCs w:val="20"/>
        </w:rPr>
        <w:sectPr w:rsidR="00FD32F3" w:rsidSect="00DD5893">
          <w:pgSz w:w="23811" w:h="16838" w:orient="landscape" w:code="8"/>
          <w:pgMar w:top="720" w:right="720" w:bottom="720" w:left="720" w:header="708" w:footer="708" w:gutter="0"/>
          <w:cols w:space="708"/>
          <w:docGrid w:linePitch="360"/>
        </w:sectPr>
      </w:pPr>
      <w:r>
        <w:rPr>
          <w:rFonts w:asciiTheme="majorBidi" w:hAnsiTheme="majorBidi" w:cstheme="majorBidi"/>
          <w:b/>
          <w:bCs/>
          <w:noProof/>
          <w:sz w:val="20"/>
          <w:szCs w:val="20"/>
        </w:rPr>
        <w:lastRenderedPageBreak/>
        <mc:AlternateContent>
          <mc:Choice Requires="wps">
            <w:drawing>
              <wp:anchor distT="0" distB="0" distL="114300" distR="114300" simplePos="0" relativeHeight="251971584" behindDoc="0" locked="0" layoutInCell="1" allowOverlap="1" wp14:anchorId="3E9286A0" wp14:editId="2FA0A2B4">
                <wp:simplePos x="0" y="0"/>
                <wp:positionH relativeFrom="margin">
                  <wp:align>center</wp:align>
                </wp:positionH>
                <wp:positionV relativeFrom="paragraph">
                  <wp:posOffset>-336550</wp:posOffset>
                </wp:positionV>
                <wp:extent cx="4972783" cy="386862"/>
                <wp:effectExtent l="0" t="0" r="0" b="0"/>
                <wp:wrapNone/>
                <wp:docPr id="2128160095" name="Text Box 45"/>
                <wp:cNvGraphicFramePr/>
                <a:graphic xmlns:a="http://schemas.openxmlformats.org/drawingml/2006/main">
                  <a:graphicData uri="http://schemas.microsoft.com/office/word/2010/wordprocessingShape">
                    <wps:wsp>
                      <wps:cNvSpPr txBox="1"/>
                      <wps:spPr>
                        <a:xfrm>
                          <a:off x="0" y="0"/>
                          <a:ext cx="4972783" cy="386862"/>
                        </a:xfrm>
                        <a:prstGeom prst="rect">
                          <a:avLst/>
                        </a:prstGeom>
                        <a:noFill/>
                        <a:ln w="6350">
                          <a:noFill/>
                        </a:ln>
                      </wps:spPr>
                      <wps:txbx>
                        <w:txbxContent>
                          <w:p w14:paraId="3355C7C9" w14:textId="77777777" w:rsidR="00BF31CC" w:rsidRPr="008928FD" w:rsidRDefault="00BF31CC" w:rsidP="00BF31CC">
                            <w:pPr>
                              <w:rPr>
                                <w:rFonts w:asciiTheme="majorBidi" w:hAnsiTheme="majorBidi" w:cstheme="majorBidi"/>
                                <w:b/>
                                <w:bCs/>
                              </w:rPr>
                            </w:pPr>
                            <w:r w:rsidRPr="008928FD">
                              <w:rPr>
                                <w:rFonts w:asciiTheme="majorBidi" w:hAnsiTheme="majorBidi" w:cstheme="majorBidi"/>
                                <w:b/>
                                <w:bCs/>
                              </w:rPr>
                              <w:t>Meta-Analysis of SF-36 Domains Across Treatment Modalities with Forest Plots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9286A0" id="_x0000_s1052" type="#_x0000_t202" style="position:absolute;margin-left:0;margin-top:-26.5pt;width:391.55pt;height:30.45pt;z-index:2519715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" filled="f" stroked="f" strokeweight=".5pt">
                <v:textbox>
                  <w:txbxContent>
                    <w:p w14:paraId="3355C7C9" w14:textId="77777777" w:rsidR="00BF31CC" w:rsidRPr="008928FD" w:rsidRDefault="00BF31CC" w:rsidP="00BF31CC">
                      <w:pPr>
                        <w:rPr>
                          <w:rFonts w:asciiTheme="majorBidi" w:hAnsiTheme="majorBidi" w:cstheme="majorBidi"/>
                          <w:b/>
                          <w:bCs/>
                        </w:rPr>
                      </w:pPr>
                      <w:r w:rsidRPr="008928FD">
                        <w:rPr>
                          <w:rFonts w:asciiTheme="majorBidi" w:hAnsiTheme="majorBidi" w:cstheme="majorBidi"/>
                          <w:b/>
                          <w:bCs/>
                        </w:rPr>
                        <w:t>Meta-Analysis of SF-36 Domains Across Treatment Modalities with Forest Plots</w:t>
                      </w:r>
                    </w:p>
                  </w:txbxContent>
                </v:textbox>
                <w10:wrap anchorx="margin"/>
              </v:shape>
            </w:pict>
          </mc:Fallback>
        </mc:AlternateContent>
      </w:r>
      <w:r w:rsidR="008928FD">
        <w:rPr>
          <w:rFonts w:asciiTheme="majorBidi" w:hAnsiTheme="majorBidi" w:cstheme="majorBidi"/>
          <w:b/>
          <w:bCs/>
          <w:noProof/>
          <w:sz w:val="20"/>
          <w:szCs w:val="20"/>
        </w:rPr>
        <w:drawing>
          <wp:anchor distT="0" distB="0" distL="114300" distR="114300" simplePos="0" relativeHeight="251728896" behindDoc="0" locked="0" layoutInCell="1" allowOverlap="1" wp14:anchorId="2AA74356" wp14:editId="083EBCEA">
            <wp:simplePos x="0" y="0"/>
            <wp:positionH relativeFrom="margin">
              <wp:align>left</wp:align>
            </wp:positionH>
            <wp:positionV relativeFrom="paragraph">
              <wp:posOffset>10648</wp:posOffset>
            </wp:positionV>
            <wp:extent cx="4429760" cy="2139950"/>
            <wp:effectExtent l="0" t="0" r="8890" b="0"/>
            <wp:wrapThrough wrapText="bothSides">
              <wp:wrapPolygon edited="0">
                <wp:start x="0" y="0"/>
                <wp:lineTo x="0" y="21344"/>
                <wp:lineTo x="21550" y="21344"/>
                <wp:lineTo x="21550" y="0"/>
                <wp:lineTo x="0" y="0"/>
              </wp:wrapPolygon>
            </wp:wrapThrough>
            <wp:docPr id="51357902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79023"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4429760" cy="2139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3233">
        <w:rPr>
          <w:rFonts w:asciiTheme="majorBidi" w:hAnsiTheme="majorBidi" w:cstheme="majorBidi"/>
          <w:b/>
          <w:bCs/>
          <w:noProof/>
          <w:sz w:val="20"/>
          <w:szCs w:val="20"/>
        </w:rPr>
        <mc:AlternateContent>
          <mc:Choice Requires="wps">
            <w:drawing>
              <wp:anchor distT="0" distB="0" distL="114300" distR="114300" simplePos="0" relativeHeight="251737088" behindDoc="0" locked="0" layoutInCell="1" allowOverlap="1" wp14:anchorId="0B29E317" wp14:editId="4AA7BF73">
                <wp:simplePos x="0" y="0"/>
                <wp:positionH relativeFrom="margin">
                  <wp:align>left</wp:align>
                </wp:positionH>
                <wp:positionV relativeFrom="paragraph">
                  <wp:posOffset>7797800</wp:posOffset>
                </wp:positionV>
                <wp:extent cx="4292600" cy="285750"/>
                <wp:effectExtent l="0" t="0" r="0" b="0"/>
                <wp:wrapNone/>
                <wp:docPr id="791071802" name="Text Box 2"/>
                <wp:cNvGraphicFramePr/>
                <a:graphic xmlns:a="http://schemas.openxmlformats.org/drawingml/2006/main">
                  <a:graphicData uri="http://schemas.microsoft.com/office/word/2010/wordprocessingShape">
                    <wps:wsp>
                      <wps:cNvSpPr txBox="1"/>
                      <wps:spPr>
                        <a:xfrm>
                          <a:off x="0" y="0"/>
                          <a:ext cx="4292600" cy="285750"/>
                        </a:xfrm>
                        <a:prstGeom prst="rect">
                          <a:avLst/>
                        </a:prstGeom>
                        <a:noFill/>
                        <a:ln w="6350">
                          <a:noFill/>
                        </a:ln>
                      </wps:spPr>
                      <wps:txbx>
                        <w:txbxContent>
                          <w:p w14:paraId="3B825855" w14:textId="090F0C1C" w:rsidR="00081859" w:rsidRPr="000A032C" w:rsidRDefault="00081859" w:rsidP="00081859">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7</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Emotional role limitation</w:t>
                            </w:r>
                            <w:r w:rsidRPr="000A032C">
                              <w:rPr>
                                <w:rFonts w:asciiTheme="majorBidi" w:hAnsiTheme="majorBidi" w:cstheme="majorBidi"/>
                                <w:sz w:val="16"/>
                                <w:szCs w:val="16"/>
                              </w:rPr>
                              <w:t xml:space="preserve"> domain</w:t>
                            </w:r>
                            <w:r>
                              <w:rPr>
                                <w:rFonts w:asciiTheme="majorBidi" w:hAnsiTheme="majorBidi" w:cstheme="majorBidi"/>
                                <w:sz w:val="16"/>
                                <w:szCs w:val="16"/>
                              </w:rPr>
                              <w:t xml:space="preserve"> scores for different treatment modalities</w:t>
                            </w:r>
                          </w:p>
                          <w:p w14:paraId="128383EE" w14:textId="77777777" w:rsidR="00081859" w:rsidRPr="000A032C" w:rsidRDefault="00081859" w:rsidP="00081859">
                            <w:pPr>
                              <w:rPr>
                                <w:rFonts w:asciiTheme="majorBidi" w:hAnsiTheme="majorBidi" w:cstheme="majorBid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29E317" id="_x0000_s1053" type="#_x0000_t202" style="position:absolute;margin-left:0;margin-top:614pt;width:338pt;height:22.5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" filled="f" stroked="f" strokeweight=".5pt">
                <v:textbox>
                  <w:txbxContent>
                    <w:p w14:paraId="3B825855" w14:textId="090F0C1C" w:rsidR="00081859" w:rsidRPr="000A032C" w:rsidRDefault="00081859" w:rsidP="00081859">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7</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Emotional role limitation</w:t>
                      </w:r>
                      <w:r w:rsidRPr="000A032C">
                        <w:rPr>
                          <w:rFonts w:asciiTheme="majorBidi" w:hAnsiTheme="majorBidi" w:cstheme="majorBidi"/>
                          <w:sz w:val="16"/>
                          <w:szCs w:val="16"/>
                        </w:rPr>
                        <w:t xml:space="preserve"> domain</w:t>
                      </w:r>
                      <w:r>
                        <w:rPr>
                          <w:rFonts w:asciiTheme="majorBidi" w:hAnsiTheme="majorBidi" w:cstheme="majorBidi"/>
                          <w:sz w:val="16"/>
                          <w:szCs w:val="16"/>
                        </w:rPr>
                        <w:t xml:space="preserve"> scores for different treatment modalities</w:t>
                      </w:r>
                    </w:p>
                    <w:p w14:paraId="128383EE" w14:textId="77777777" w:rsidR="00081859" w:rsidRPr="000A032C" w:rsidRDefault="00081859" w:rsidP="00081859">
                      <w:pPr>
                        <w:rPr>
                          <w:rFonts w:asciiTheme="majorBidi" w:hAnsiTheme="majorBidi" w:cstheme="majorBidi"/>
                          <w:sz w:val="16"/>
                          <w:szCs w:val="16"/>
                        </w:rPr>
                      </w:pPr>
                    </w:p>
                  </w:txbxContent>
                </v:textbox>
                <w10:wrap anchorx="margin"/>
              </v:shape>
            </w:pict>
          </mc:Fallback>
        </mc:AlternateContent>
      </w:r>
      <w:r w:rsidR="0089128A">
        <w:rPr>
          <w:rFonts w:asciiTheme="majorBidi" w:hAnsiTheme="majorBidi" w:cstheme="majorBidi"/>
          <w:b/>
          <w:bCs/>
          <w:noProof/>
          <w:sz w:val="20"/>
          <w:szCs w:val="20"/>
        </w:rPr>
        <mc:AlternateContent>
          <mc:Choice Requires="wps">
            <w:drawing>
              <wp:anchor distT="0" distB="0" distL="114300" distR="114300" simplePos="0" relativeHeight="251768832" behindDoc="0" locked="0" layoutInCell="1" allowOverlap="1" wp14:anchorId="63155A25" wp14:editId="6AEE3ED0">
                <wp:simplePos x="0" y="0"/>
                <wp:positionH relativeFrom="margin">
                  <wp:posOffset>9779635</wp:posOffset>
                </wp:positionH>
                <wp:positionV relativeFrom="paragraph">
                  <wp:posOffset>7753350</wp:posOffset>
                </wp:positionV>
                <wp:extent cx="4292600" cy="285750"/>
                <wp:effectExtent l="0" t="0" r="0" b="0"/>
                <wp:wrapNone/>
                <wp:docPr id="1344117920" name="Text Box 2"/>
                <wp:cNvGraphicFramePr/>
                <a:graphic xmlns:a="http://schemas.openxmlformats.org/drawingml/2006/main">
                  <a:graphicData uri="http://schemas.microsoft.com/office/word/2010/wordprocessingShape">
                    <wps:wsp>
                      <wps:cNvSpPr txBox="1"/>
                      <wps:spPr>
                        <a:xfrm>
                          <a:off x="0" y="0"/>
                          <a:ext cx="4292600" cy="285750"/>
                        </a:xfrm>
                        <a:prstGeom prst="rect">
                          <a:avLst/>
                        </a:prstGeom>
                        <a:noFill/>
                        <a:ln w="6350">
                          <a:noFill/>
                        </a:ln>
                      </wps:spPr>
                      <wps:txbx>
                        <w:txbxContent>
                          <w:p w14:paraId="74F22380" w14:textId="4CA76CA7" w:rsidR="0089128A" w:rsidRPr="000A032C" w:rsidRDefault="0089128A" w:rsidP="0089128A">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9</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Physical component scale</w:t>
                            </w:r>
                            <w:r w:rsidRPr="000A032C">
                              <w:rPr>
                                <w:rFonts w:asciiTheme="majorBidi" w:hAnsiTheme="majorBidi" w:cstheme="majorBidi"/>
                                <w:sz w:val="16"/>
                                <w:szCs w:val="16"/>
                              </w:rPr>
                              <w:t xml:space="preserve"> domain</w:t>
                            </w:r>
                            <w:r>
                              <w:rPr>
                                <w:rFonts w:asciiTheme="majorBidi" w:hAnsiTheme="majorBidi" w:cstheme="majorBidi"/>
                                <w:sz w:val="16"/>
                                <w:szCs w:val="16"/>
                              </w:rPr>
                              <w:t xml:space="preserve"> scores for different treatment modalities</w:t>
                            </w:r>
                          </w:p>
                          <w:p w14:paraId="0848CD5B" w14:textId="77777777" w:rsidR="0089128A" w:rsidRPr="000A032C" w:rsidRDefault="0089128A" w:rsidP="0089128A">
                            <w:pPr>
                              <w:rPr>
                                <w:rFonts w:asciiTheme="majorBidi" w:hAnsiTheme="majorBidi" w:cstheme="majorBid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3155A25" id="_x0000_s1054" type="#_x0000_t202" style="position:absolute;margin-left:770.05pt;margin-top:610.5pt;width:338pt;height:22.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" filled="f" stroked="f" strokeweight=".5pt">
                <v:textbox>
                  <w:txbxContent>
                    <w:p w14:paraId="74F22380" w14:textId="4CA76CA7" w:rsidR="0089128A" w:rsidRPr="000A032C" w:rsidRDefault="0089128A" w:rsidP="0089128A">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9</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Physical component scale</w:t>
                      </w:r>
                      <w:r w:rsidRPr="000A032C">
                        <w:rPr>
                          <w:rFonts w:asciiTheme="majorBidi" w:hAnsiTheme="majorBidi" w:cstheme="majorBidi"/>
                          <w:sz w:val="16"/>
                          <w:szCs w:val="16"/>
                        </w:rPr>
                        <w:t xml:space="preserve"> domain</w:t>
                      </w:r>
                      <w:r>
                        <w:rPr>
                          <w:rFonts w:asciiTheme="majorBidi" w:hAnsiTheme="majorBidi" w:cstheme="majorBidi"/>
                          <w:sz w:val="16"/>
                          <w:szCs w:val="16"/>
                        </w:rPr>
                        <w:t xml:space="preserve"> scores for different treatment modalities</w:t>
                      </w:r>
                    </w:p>
                    <w:p w14:paraId="0848CD5B" w14:textId="77777777" w:rsidR="0089128A" w:rsidRPr="000A032C" w:rsidRDefault="0089128A" w:rsidP="0089128A">
                      <w:pPr>
                        <w:rPr>
                          <w:rFonts w:asciiTheme="majorBidi" w:hAnsiTheme="majorBidi" w:cstheme="majorBidi"/>
                          <w:sz w:val="16"/>
                          <w:szCs w:val="16"/>
                        </w:rPr>
                      </w:pPr>
                    </w:p>
                  </w:txbxContent>
                </v:textbox>
                <w10:wrap anchorx="margin"/>
              </v:shape>
            </w:pict>
          </mc:Fallback>
        </mc:AlternateContent>
      </w:r>
      <w:r w:rsidR="00425D4B">
        <w:rPr>
          <w:rFonts w:asciiTheme="majorBidi" w:hAnsiTheme="majorBidi" w:cstheme="majorBidi"/>
          <w:b/>
          <w:bCs/>
          <w:noProof/>
          <w:sz w:val="20"/>
          <w:szCs w:val="20"/>
        </w:rPr>
        <mc:AlternateContent>
          <mc:Choice Requires="wps">
            <w:drawing>
              <wp:anchor distT="0" distB="0" distL="114300" distR="114300" simplePos="0" relativeHeight="251759616" behindDoc="0" locked="0" layoutInCell="1" allowOverlap="1" wp14:anchorId="34FF3442" wp14:editId="6BFEFF89">
                <wp:simplePos x="0" y="0"/>
                <wp:positionH relativeFrom="margin">
                  <wp:posOffset>9759950</wp:posOffset>
                </wp:positionH>
                <wp:positionV relativeFrom="paragraph">
                  <wp:posOffset>7156450</wp:posOffset>
                </wp:positionV>
                <wp:extent cx="3492500" cy="285750"/>
                <wp:effectExtent l="0" t="0" r="0" b="0"/>
                <wp:wrapNone/>
                <wp:docPr id="1262108260"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48878806" w14:textId="0EE1AB87" w:rsidR="00425D4B" w:rsidRPr="000A032C" w:rsidRDefault="00425D4B" w:rsidP="00425D4B">
                            <w:pPr>
                              <w:rPr>
                                <w:rFonts w:asciiTheme="majorBidi" w:hAnsiTheme="majorBidi" w:cstheme="majorBidi"/>
                                <w:sz w:val="16"/>
                                <w:szCs w:val="16"/>
                              </w:rPr>
                            </w:pPr>
                            <w:r>
                              <w:rPr>
                                <w:rFonts w:asciiTheme="majorBidi" w:hAnsiTheme="majorBidi" w:cstheme="majorBidi"/>
                                <w:b/>
                                <w:bCs/>
                                <w:sz w:val="16"/>
                                <w:szCs w:val="16"/>
                              </w:rPr>
                              <w:t>C</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Radioiodine</w:t>
                            </w:r>
                            <w:r w:rsidRPr="000A032C">
                              <w:rPr>
                                <w:rFonts w:asciiTheme="majorBidi" w:hAnsiTheme="majorBidi" w:cstheme="majorBidi"/>
                                <w:sz w:val="16"/>
                                <w:szCs w:val="16"/>
                              </w:rPr>
                              <w:t xml:space="preserve"> – </w:t>
                            </w:r>
                            <w:r>
                              <w:rPr>
                                <w:rFonts w:asciiTheme="majorBidi" w:hAnsiTheme="majorBidi" w:cstheme="majorBidi"/>
                                <w:sz w:val="16"/>
                                <w:szCs w:val="16"/>
                              </w:rPr>
                              <w:t>Physical component scale</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FF3442" id="_x0000_s1055" type="#_x0000_t202" style="position:absolute;margin-left:768.5pt;margin-top:563.5pt;width:275pt;height:22.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" filled="f" stroked="f" strokeweight=".5pt">
                <v:textbox>
                  <w:txbxContent>
                    <w:p w14:paraId="48878806" w14:textId="0EE1AB87" w:rsidR="00425D4B" w:rsidRPr="000A032C" w:rsidRDefault="00425D4B" w:rsidP="00425D4B">
                      <w:pPr>
                        <w:rPr>
                          <w:rFonts w:asciiTheme="majorBidi" w:hAnsiTheme="majorBidi" w:cstheme="majorBidi"/>
                          <w:sz w:val="16"/>
                          <w:szCs w:val="16"/>
                        </w:rPr>
                      </w:pPr>
                      <w:r>
                        <w:rPr>
                          <w:rFonts w:asciiTheme="majorBidi" w:hAnsiTheme="majorBidi" w:cstheme="majorBidi"/>
                          <w:b/>
                          <w:bCs/>
                          <w:sz w:val="16"/>
                          <w:szCs w:val="16"/>
                        </w:rPr>
                        <w:t>C</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Radioiodine</w:t>
                      </w:r>
                      <w:r w:rsidRPr="000A032C">
                        <w:rPr>
                          <w:rFonts w:asciiTheme="majorBidi" w:hAnsiTheme="majorBidi" w:cstheme="majorBidi"/>
                          <w:sz w:val="16"/>
                          <w:szCs w:val="16"/>
                        </w:rPr>
                        <w:t xml:space="preserve"> – </w:t>
                      </w:r>
                      <w:r>
                        <w:rPr>
                          <w:rFonts w:asciiTheme="majorBidi" w:hAnsiTheme="majorBidi" w:cstheme="majorBidi"/>
                          <w:sz w:val="16"/>
                          <w:szCs w:val="16"/>
                        </w:rPr>
                        <w:t>Physical component scale</w:t>
                      </w:r>
                      <w:r w:rsidRPr="000A032C">
                        <w:rPr>
                          <w:rFonts w:asciiTheme="majorBidi" w:hAnsiTheme="majorBidi" w:cstheme="majorBidi"/>
                          <w:sz w:val="16"/>
                          <w:szCs w:val="16"/>
                        </w:rPr>
                        <w:t xml:space="preserve"> domain</w:t>
                      </w:r>
                    </w:p>
                  </w:txbxContent>
                </v:textbox>
                <w10:wrap anchorx="margin"/>
              </v:shape>
            </w:pict>
          </mc:Fallback>
        </mc:AlternateContent>
      </w:r>
      <w:r w:rsidR="00425D4B">
        <w:rPr>
          <w:rFonts w:asciiTheme="majorBidi" w:hAnsiTheme="majorBidi" w:cstheme="majorBidi"/>
          <w:b/>
          <w:bCs/>
          <w:noProof/>
          <w:sz w:val="20"/>
          <w:szCs w:val="20"/>
        </w:rPr>
        <mc:AlternateContent>
          <mc:Choice Requires="wps">
            <w:drawing>
              <wp:anchor distT="0" distB="0" distL="114300" distR="114300" simplePos="0" relativeHeight="251757568" behindDoc="0" locked="0" layoutInCell="1" allowOverlap="1" wp14:anchorId="6D5471D6" wp14:editId="1EEDF84D">
                <wp:simplePos x="0" y="0"/>
                <wp:positionH relativeFrom="margin">
                  <wp:posOffset>9759950</wp:posOffset>
                </wp:positionH>
                <wp:positionV relativeFrom="paragraph">
                  <wp:posOffset>4489450</wp:posOffset>
                </wp:positionV>
                <wp:extent cx="3492500" cy="285750"/>
                <wp:effectExtent l="0" t="0" r="0" b="0"/>
                <wp:wrapNone/>
                <wp:docPr id="470974004"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3A8C732A" w14:textId="37F38356" w:rsidR="00425D4B" w:rsidRPr="000A032C" w:rsidRDefault="00425D4B" w:rsidP="00425D4B">
                            <w:pPr>
                              <w:rPr>
                                <w:rFonts w:asciiTheme="majorBidi" w:hAnsiTheme="majorBidi" w:cstheme="majorBidi"/>
                                <w:sz w:val="16"/>
                                <w:szCs w:val="16"/>
                              </w:rPr>
                            </w:pPr>
                            <w:r>
                              <w:rPr>
                                <w:rFonts w:asciiTheme="majorBidi" w:hAnsiTheme="majorBidi" w:cstheme="majorBidi"/>
                                <w:b/>
                                <w:bCs/>
                                <w:sz w:val="16"/>
                                <w:szCs w:val="16"/>
                              </w:rPr>
                              <w:t>B</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Surgery</w:t>
                            </w:r>
                            <w:r w:rsidRPr="000A032C">
                              <w:rPr>
                                <w:rFonts w:asciiTheme="majorBidi" w:hAnsiTheme="majorBidi" w:cstheme="majorBidi"/>
                                <w:sz w:val="16"/>
                                <w:szCs w:val="16"/>
                              </w:rPr>
                              <w:t xml:space="preserve"> – </w:t>
                            </w:r>
                            <w:r>
                              <w:rPr>
                                <w:rFonts w:asciiTheme="majorBidi" w:hAnsiTheme="majorBidi" w:cstheme="majorBidi"/>
                                <w:sz w:val="16"/>
                                <w:szCs w:val="16"/>
                              </w:rPr>
                              <w:t>Physical component scale</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D5471D6" id="_x0000_s1056" type="#_x0000_t202" style="position:absolute;margin-left:768.5pt;margin-top:353.5pt;width:275pt;height:22.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" filled="f" stroked="f" strokeweight=".5pt">
                <v:textbox>
                  <w:txbxContent>
                    <w:p w14:paraId="3A8C732A" w14:textId="37F38356" w:rsidR="00425D4B" w:rsidRPr="000A032C" w:rsidRDefault="00425D4B" w:rsidP="00425D4B">
                      <w:pPr>
                        <w:rPr>
                          <w:rFonts w:asciiTheme="majorBidi" w:hAnsiTheme="majorBidi" w:cstheme="majorBidi"/>
                          <w:sz w:val="16"/>
                          <w:szCs w:val="16"/>
                        </w:rPr>
                      </w:pPr>
                      <w:r>
                        <w:rPr>
                          <w:rFonts w:asciiTheme="majorBidi" w:hAnsiTheme="majorBidi" w:cstheme="majorBidi"/>
                          <w:b/>
                          <w:bCs/>
                          <w:sz w:val="16"/>
                          <w:szCs w:val="16"/>
                        </w:rPr>
                        <w:t>B</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Surgery</w:t>
                      </w:r>
                      <w:r w:rsidRPr="000A032C">
                        <w:rPr>
                          <w:rFonts w:asciiTheme="majorBidi" w:hAnsiTheme="majorBidi" w:cstheme="majorBidi"/>
                          <w:sz w:val="16"/>
                          <w:szCs w:val="16"/>
                        </w:rPr>
                        <w:t xml:space="preserve"> – </w:t>
                      </w:r>
                      <w:r>
                        <w:rPr>
                          <w:rFonts w:asciiTheme="majorBidi" w:hAnsiTheme="majorBidi" w:cstheme="majorBidi"/>
                          <w:sz w:val="16"/>
                          <w:szCs w:val="16"/>
                        </w:rPr>
                        <w:t>Physical component scale</w:t>
                      </w:r>
                      <w:r w:rsidRPr="000A032C">
                        <w:rPr>
                          <w:rFonts w:asciiTheme="majorBidi" w:hAnsiTheme="majorBidi" w:cstheme="majorBidi"/>
                          <w:sz w:val="16"/>
                          <w:szCs w:val="16"/>
                        </w:rPr>
                        <w:t xml:space="preserve"> domain</w:t>
                      </w:r>
                    </w:p>
                  </w:txbxContent>
                </v:textbox>
                <w10:wrap anchorx="margin"/>
              </v:shape>
            </w:pict>
          </mc:Fallback>
        </mc:AlternateContent>
      </w:r>
      <w:r w:rsidR="00425D4B">
        <w:rPr>
          <w:rFonts w:asciiTheme="majorBidi" w:hAnsiTheme="majorBidi" w:cstheme="majorBidi"/>
          <w:b/>
          <w:bCs/>
          <w:noProof/>
          <w:sz w:val="20"/>
          <w:szCs w:val="20"/>
        </w:rPr>
        <mc:AlternateContent>
          <mc:Choice Requires="wps">
            <w:drawing>
              <wp:anchor distT="0" distB="0" distL="114300" distR="114300" simplePos="0" relativeHeight="251755520" behindDoc="0" locked="0" layoutInCell="1" allowOverlap="1" wp14:anchorId="4EC56BB5" wp14:editId="395CAEE4">
                <wp:simplePos x="0" y="0"/>
                <wp:positionH relativeFrom="margin">
                  <wp:posOffset>9759950</wp:posOffset>
                </wp:positionH>
                <wp:positionV relativeFrom="paragraph">
                  <wp:posOffset>2120900</wp:posOffset>
                </wp:positionV>
                <wp:extent cx="3492500" cy="285750"/>
                <wp:effectExtent l="0" t="0" r="0" b="0"/>
                <wp:wrapNone/>
                <wp:docPr id="1422410098"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6F2BC078" w14:textId="35F96DFB" w:rsidR="00425D4B" w:rsidRPr="000A032C" w:rsidRDefault="00425D4B" w:rsidP="00425D4B">
                            <w:pPr>
                              <w:rPr>
                                <w:rFonts w:asciiTheme="majorBidi" w:hAnsiTheme="majorBidi" w:cstheme="majorBidi"/>
                                <w:sz w:val="16"/>
                                <w:szCs w:val="16"/>
                              </w:rPr>
                            </w:pPr>
                            <w:r w:rsidRPr="000A032C">
                              <w:rPr>
                                <w:rFonts w:asciiTheme="majorBidi" w:hAnsiTheme="majorBidi" w:cstheme="majorBidi"/>
                                <w:b/>
                                <w:bCs/>
                                <w:sz w:val="16"/>
                                <w:szCs w:val="16"/>
                              </w:rPr>
                              <w:t>A.</w:t>
                            </w:r>
                            <w:r w:rsidRPr="000A032C">
                              <w:rPr>
                                <w:rFonts w:asciiTheme="majorBidi" w:hAnsiTheme="majorBidi" w:cstheme="majorBidi"/>
                                <w:sz w:val="16"/>
                                <w:szCs w:val="16"/>
                              </w:rPr>
                              <w:t xml:space="preserve"> </w:t>
                            </w:r>
                            <w:proofErr w:type="spellStart"/>
                            <w:r w:rsidRPr="000A032C">
                              <w:rPr>
                                <w:rFonts w:asciiTheme="majorBidi" w:hAnsiTheme="majorBidi" w:cstheme="majorBidi"/>
                                <w:sz w:val="16"/>
                                <w:szCs w:val="16"/>
                              </w:rPr>
                              <w:t>Antithyroid</w:t>
                            </w:r>
                            <w:proofErr w:type="spellEnd"/>
                            <w:r w:rsidRPr="000A032C">
                              <w:rPr>
                                <w:rFonts w:asciiTheme="majorBidi" w:hAnsiTheme="majorBidi" w:cstheme="majorBidi"/>
                                <w:sz w:val="16"/>
                                <w:szCs w:val="16"/>
                              </w:rPr>
                              <w:t xml:space="preserve"> drug – </w:t>
                            </w:r>
                            <w:r>
                              <w:rPr>
                                <w:rFonts w:asciiTheme="majorBidi" w:hAnsiTheme="majorBidi" w:cstheme="majorBidi"/>
                                <w:sz w:val="16"/>
                                <w:szCs w:val="16"/>
                              </w:rPr>
                              <w:t>Physical component scale</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C56BB5" id="_x0000_s1057" type="#_x0000_t202" style="position:absolute;margin-left:768.5pt;margin-top:167pt;width:275pt;height:22.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" filled="f" stroked="f" strokeweight=".5pt">
                <v:textbox>
                  <w:txbxContent>
                    <w:p w14:paraId="6F2BC078" w14:textId="35F96DFB" w:rsidR="00425D4B" w:rsidRPr="000A032C" w:rsidRDefault="00425D4B" w:rsidP="00425D4B">
                      <w:pPr>
                        <w:rPr>
                          <w:rFonts w:asciiTheme="majorBidi" w:hAnsiTheme="majorBidi" w:cstheme="majorBidi"/>
                          <w:sz w:val="16"/>
                          <w:szCs w:val="16"/>
                        </w:rPr>
                      </w:pPr>
                      <w:r w:rsidRPr="000A032C">
                        <w:rPr>
                          <w:rFonts w:asciiTheme="majorBidi" w:hAnsiTheme="majorBidi" w:cstheme="majorBidi"/>
                          <w:b/>
                          <w:bCs/>
                          <w:sz w:val="16"/>
                          <w:szCs w:val="16"/>
                        </w:rPr>
                        <w:t>A.</w:t>
                      </w:r>
                      <w:r w:rsidRPr="000A032C">
                        <w:rPr>
                          <w:rFonts w:asciiTheme="majorBidi" w:hAnsiTheme="majorBidi" w:cstheme="majorBidi"/>
                          <w:sz w:val="16"/>
                          <w:szCs w:val="16"/>
                        </w:rPr>
                        <w:t xml:space="preserve"> Antithyroid drug – </w:t>
                      </w:r>
                      <w:r>
                        <w:rPr>
                          <w:rFonts w:asciiTheme="majorBidi" w:hAnsiTheme="majorBidi" w:cstheme="majorBidi"/>
                          <w:sz w:val="16"/>
                          <w:szCs w:val="16"/>
                        </w:rPr>
                        <w:t>Physical component scale</w:t>
                      </w:r>
                      <w:r w:rsidRPr="000A032C">
                        <w:rPr>
                          <w:rFonts w:asciiTheme="majorBidi" w:hAnsiTheme="majorBidi" w:cstheme="majorBidi"/>
                          <w:sz w:val="16"/>
                          <w:szCs w:val="16"/>
                        </w:rPr>
                        <w:t xml:space="preserve"> domain</w:t>
                      </w:r>
                    </w:p>
                  </w:txbxContent>
                </v:textbox>
                <w10:wrap anchorx="margin"/>
              </v:shape>
            </w:pict>
          </mc:Fallback>
        </mc:AlternateContent>
      </w:r>
      <w:r w:rsidR="00425D4B">
        <w:rPr>
          <w:rFonts w:asciiTheme="majorBidi" w:hAnsiTheme="majorBidi" w:cstheme="majorBidi"/>
          <w:b/>
          <w:bCs/>
          <w:noProof/>
          <w:sz w:val="20"/>
          <w:szCs w:val="20"/>
        </w:rPr>
        <w:drawing>
          <wp:anchor distT="0" distB="0" distL="114300" distR="114300" simplePos="0" relativeHeight="251753472" behindDoc="0" locked="0" layoutInCell="1" allowOverlap="1" wp14:anchorId="200F5B24" wp14:editId="43878419">
            <wp:simplePos x="0" y="0"/>
            <wp:positionH relativeFrom="margin">
              <wp:align>right</wp:align>
            </wp:positionH>
            <wp:positionV relativeFrom="paragraph">
              <wp:posOffset>5269230</wp:posOffset>
            </wp:positionV>
            <wp:extent cx="4483100" cy="1798955"/>
            <wp:effectExtent l="0" t="0" r="0" b="0"/>
            <wp:wrapThrough wrapText="bothSides">
              <wp:wrapPolygon edited="0">
                <wp:start x="0" y="0"/>
                <wp:lineTo x="0" y="21272"/>
                <wp:lineTo x="21478" y="21272"/>
                <wp:lineTo x="21478" y="0"/>
                <wp:lineTo x="0" y="0"/>
              </wp:wrapPolygon>
            </wp:wrapThrough>
            <wp:docPr id="96455866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83100" cy="1798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2B8D">
        <w:rPr>
          <w:rFonts w:asciiTheme="majorBidi" w:hAnsiTheme="majorBidi" w:cstheme="majorBidi"/>
          <w:b/>
          <w:bCs/>
          <w:noProof/>
          <w:sz w:val="20"/>
          <w:szCs w:val="20"/>
        </w:rPr>
        <w:drawing>
          <wp:anchor distT="0" distB="0" distL="114300" distR="114300" simplePos="0" relativeHeight="251752448" behindDoc="0" locked="0" layoutInCell="1" allowOverlap="1" wp14:anchorId="1889EC64" wp14:editId="7F2E55D6">
            <wp:simplePos x="0" y="0"/>
            <wp:positionH relativeFrom="margin">
              <wp:align>right</wp:align>
            </wp:positionH>
            <wp:positionV relativeFrom="paragraph">
              <wp:posOffset>2632075</wp:posOffset>
            </wp:positionV>
            <wp:extent cx="4473575" cy="1504315"/>
            <wp:effectExtent l="0" t="0" r="3175" b="635"/>
            <wp:wrapThrough wrapText="bothSides">
              <wp:wrapPolygon edited="0">
                <wp:start x="0" y="0"/>
                <wp:lineTo x="0" y="21336"/>
                <wp:lineTo x="21523" y="21336"/>
                <wp:lineTo x="21523" y="0"/>
                <wp:lineTo x="0" y="0"/>
              </wp:wrapPolygon>
            </wp:wrapThrough>
            <wp:docPr id="198399334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73575" cy="150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2B8D">
        <w:rPr>
          <w:rFonts w:asciiTheme="majorBidi" w:hAnsiTheme="majorBidi" w:cstheme="majorBidi"/>
          <w:b/>
          <w:bCs/>
          <w:noProof/>
          <w:sz w:val="20"/>
          <w:szCs w:val="20"/>
        </w:rPr>
        <w:drawing>
          <wp:anchor distT="0" distB="0" distL="114300" distR="114300" simplePos="0" relativeHeight="251751424" behindDoc="0" locked="0" layoutInCell="1" allowOverlap="1" wp14:anchorId="47D9F5C6" wp14:editId="5DC8E60C">
            <wp:simplePos x="0" y="0"/>
            <wp:positionH relativeFrom="margin">
              <wp:align>right</wp:align>
            </wp:positionH>
            <wp:positionV relativeFrom="paragraph">
              <wp:posOffset>0</wp:posOffset>
            </wp:positionV>
            <wp:extent cx="4552950" cy="1826895"/>
            <wp:effectExtent l="0" t="0" r="0" b="1905"/>
            <wp:wrapThrough wrapText="bothSides">
              <wp:wrapPolygon edited="0">
                <wp:start x="0" y="0"/>
                <wp:lineTo x="0" y="21397"/>
                <wp:lineTo x="21510" y="21397"/>
                <wp:lineTo x="21510" y="0"/>
                <wp:lineTo x="0" y="0"/>
              </wp:wrapPolygon>
            </wp:wrapThrough>
            <wp:docPr id="162536084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52950" cy="1826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2B8D">
        <w:rPr>
          <w:rFonts w:asciiTheme="majorBidi" w:hAnsiTheme="majorBidi" w:cstheme="majorBidi"/>
          <w:b/>
          <w:bCs/>
          <w:noProof/>
          <w:sz w:val="20"/>
          <w:szCs w:val="20"/>
        </w:rPr>
        <mc:AlternateContent>
          <mc:Choice Requires="wps">
            <w:drawing>
              <wp:anchor distT="0" distB="0" distL="114300" distR="114300" simplePos="0" relativeHeight="251750400" behindDoc="0" locked="0" layoutInCell="1" allowOverlap="1" wp14:anchorId="7A5764F0" wp14:editId="28FAB513">
                <wp:simplePos x="0" y="0"/>
                <wp:positionH relativeFrom="margin">
                  <wp:align>center</wp:align>
                </wp:positionH>
                <wp:positionV relativeFrom="paragraph">
                  <wp:posOffset>7804150</wp:posOffset>
                </wp:positionV>
                <wp:extent cx="4292600" cy="285750"/>
                <wp:effectExtent l="0" t="0" r="0" b="0"/>
                <wp:wrapNone/>
                <wp:docPr id="1445908203" name="Text Box 2"/>
                <wp:cNvGraphicFramePr/>
                <a:graphic xmlns:a="http://schemas.openxmlformats.org/drawingml/2006/main">
                  <a:graphicData uri="http://schemas.microsoft.com/office/word/2010/wordprocessingShape">
                    <wps:wsp>
                      <wps:cNvSpPr txBox="1"/>
                      <wps:spPr>
                        <a:xfrm>
                          <a:off x="0" y="0"/>
                          <a:ext cx="4292600" cy="285750"/>
                        </a:xfrm>
                        <a:prstGeom prst="rect">
                          <a:avLst/>
                        </a:prstGeom>
                        <a:noFill/>
                        <a:ln w="6350">
                          <a:noFill/>
                        </a:ln>
                      </wps:spPr>
                      <wps:txbx>
                        <w:txbxContent>
                          <w:p w14:paraId="447A7050" w14:textId="4E0649CA" w:rsidR="00432B8D" w:rsidRPr="000A032C" w:rsidRDefault="00432B8D" w:rsidP="00432B8D">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8</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Mental health</w:t>
                            </w:r>
                            <w:r w:rsidRPr="000A032C">
                              <w:rPr>
                                <w:rFonts w:asciiTheme="majorBidi" w:hAnsiTheme="majorBidi" w:cstheme="majorBidi"/>
                                <w:sz w:val="16"/>
                                <w:szCs w:val="16"/>
                              </w:rPr>
                              <w:t xml:space="preserve"> domain</w:t>
                            </w:r>
                            <w:r>
                              <w:rPr>
                                <w:rFonts w:asciiTheme="majorBidi" w:hAnsiTheme="majorBidi" w:cstheme="majorBidi"/>
                                <w:sz w:val="16"/>
                                <w:szCs w:val="16"/>
                              </w:rPr>
                              <w:t xml:space="preserve"> scores for different treatment modalities</w:t>
                            </w:r>
                          </w:p>
                          <w:p w14:paraId="28339630" w14:textId="77777777" w:rsidR="00432B8D" w:rsidRPr="000A032C" w:rsidRDefault="00432B8D" w:rsidP="00432B8D">
                            <w:pPr>
                              <w:rPr>
                                <w:rFonts w:asciiTheme="majorBidi" w:hAnsiTheme="majorBidi" w:cstheme="majorBid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5764F0" id="_x0000_s1058" type="#_x0000_t202" style="position:absolute;margin-left:0;margin-top:614.5pt;width:338pt;height:22.5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" filled="f" stroked="f" strokeweight=".5pt">
                <v:textbox>
                  <w:txbxContent>
                    <w:p w14:paraId="447A7050" w14:textId="4E0649CA" w:rsidR="00432B8D" w:rsidRPr="000A032C" w:rsidRDefault="00432B8D" w:rsidP="00432B8D">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8</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Mental health</w:t>
                      </w:r>
                      <w:r w:rsidRPr="000A032C">
                        <w:rPr>
                          <w:rFonts w:asciiTheme="majorBidi" w:hAnsiTheme="majorBidi" w:cstheme="majorBidi"/>
                          <w:sz w:val="16"/>
                          <w:szCs w:val="16"/>
                        </w:rPr>
                        <w:t xml:space="preserve"> domain</w:t>
                      </w:r>
                      <w:r>
                        <w:rPr>
                          <w:rFonts w:asciiTheme="majorBidi" w:hAnsiTheme="majorBidi" w:cstheme="majorBidi"/>
                          <w:sz w:val="16"/>
                          <w:szCs w:val="16"/>
                        </w:rPr>
                        <w:t xml:space="preserve"> scores for different treatment modalities</w:t>
                      </w:r>
                    </w:p>
                    <w:p w14:paraId="28339630" w14:textId="77777777" w:rsidR="00432B8D" w:rsidRPr="000A032C" w:rsidRDefault="00432B8D" w:rsidP="00432B8D">
                      <w:pPr>
                        <w:rPr>
                          <w:rFonts w:asciiTheme="majorBidi" w:hAnsiTheme="majorBidi" w:cstheme="majorBidi"/>
                          <w:sz w:val="16"/>
                          <w:szCs w:val="16"/>
                        </w:rPr>
                      </w:pPr>
                    </w:p>
                  </w:txbxContent>
                </v:textbox>
                <w10:wrap anchorx="margin"/>
              </v:shape>
            </w:pict>
          </mc:Fallback>
        </mc:AlternateContent>
      </w:r>
      <w:r w:rsidR="00432B8D">
        <w:rPr>
          <w:rFonts w:asciiTheme="majorBidi" w:hAnsiTheme="majorBidi" w:cstheme="majorBidi"/>
          <w:b/>
          <w:bCs/>
          <w:noProof/>
          <w:sz w:val="20"/>
          <w:szCs w:val="20"/>
        </w:rPr>
        <mc:AlternateContent>
          <mc:Choice Requires="wps">
            <w:drawing>
              <wp:anchor distT="0" distB="0" distL="114300" distR="114300" simplePos="0" relativeHeight="251748352" behindDoc="0" locked="0" layoutInCell="1" allowOverlap="1" wp14:anchorId="4262B3AB" wp14:editId="7643B385">
                <wp:simplePos x="0" y="0"/>
                <wp:positionH relativeFrom="margin">
                  <wp:posOffset>4959350</wp:posOffset>
                </wp:positionH>
                <wp:positionV relativeFrom="paragraph">
                  <wp:posOffset>7118350</wp:posOffset>
                </wp:positionV>
                <wp:extent cx="3492500" cy="285750"/>
                <wp:effectExtent l="0" t="0" r="0" b="0"/>
                <wp:wrapNone/>
                <wp:docPr id="1709478193"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151FB90F" w14:textId="51DE390D" w:rsidR="00432B8D" w:rsidRPr="000A032C" w:rsidRDefault="00432B8D" w:rsidP="00432B8D">
                            <w:pPr>
                              <w:rPr>
                                <w:rFonts w:asciiTheme="majorBidi" w:hAnsiTheme="majorBidi" w:cstheme="majorBidi"/>
                                <w:sz w:val="16"/>
                                <w:szCs w:val="16"/>
                              </w:rPr>
                            </w:pPr>
                            <w:r>
                              <w:rPr>
                                <w:rFonts w:asciiTheme="majorBidi" w:hAnsiTheme="majorBidi" w:cstheme="majorBidi"/>
                                <w:b/>
                                <w:bCs/>
                                <w:sz w:val="16"/>
                                <w:szCs w:val="16"/>
                              </w:rPr>
                              <w:t>C</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Radioiodine</w:t>
                            </w:r>
                            <w:r w:rsidRPr="000A032C">
                              <w:rPr>
                                <w:rFonts w:asciiTheme="majorBidi" w:hAnsiTheme="majorBidi" w:cstheme="majorBidi"/>
                                <w:sz w:val="16"/>
                                <w:szCs w:val="16"/>
                              </w:rPr>
                              <w:t xml:space="preserve"> – </w:t>
                            </w:r>
                            <w:r>
                              <w:rPr>
                                <w:rFonts w:asciiTheme="majorBidi" w:hAnsiTheme="majorBidi" w:cstheme="majorBidi"/>
                                <w:sz w:val="16"/>
                                <w:szCs w:val="16"/>
                              </w:rPr>
                              <w:t>Mental health</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262B3AB" id="_x0000_s1059" type="#_x0000_t202" style="position:absolute;margin-left:390.5pt;margin-top:560.5pt;width:275pt;height:22.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" filled="f" stroked="f" strokeweight=".5pt">
                <v:textbox>
                  <w:txbxContent>
                    <w:p w14:paraId="151FB90F" w14:textId="51DE390D" w:rsidR="00432B8D" w:rsidRPr="000A032C" w:rsidRDefault="00432B8D" w:rsidP="00432B8D">
                      <w:pPr>
                        <w:rPr>
                          <w:rFonts w:asciiTheme="majorBidi" w:hAnsiTheme="majorBidi" w:cstheme="majorBidi"/>
                          <w:sz w:val="16"/>
                          <w:szCs w:val="16"/>
                        </w:rPr>
                      </w:pPr>
                      <w:r>
                        <w:rPr>
                          <w:rFonts w:asciiTheme="majorBidi" w:hAnsiTheme="majorBidi" w:cstheme="majorBidi"/>
                          <w:b/>
                          <w:bCs/>
                          <w:sz w:val="16"/>
                          <w:szCs w:val="16"/>
                        </w:rPr>
                        <w:t>C</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Radioiodine</w:t>
                      </w:r>
                      <w:r w:rsidRPr="000A032C">
                        <w:rPr>
                          <w:rFonts w:asciiTheme="majorBidi" w:hAnsiTheme="majorBidi" w:cstheme="majorBidi"/>
                          <w:sz w:val="16"/>
                          <w:szCs w:val="16"/>
                        </w:rPr>
                        <w:t xml:space="preserve"> – </w:t>
                      </w:r>
                      <w:r>
                        <w:rPr>
                          <w:rFonts w:asciiTheme="majorBidi" w:hAnsiTheme="majorBidi" w:cstheme="majorBidi"/>
                          <w:sz w:val="16"/>
                          <w:szCs w:val="16"/>
                        </w:rPr>
                        <w:t>Mental health</w:t>
                      </w:r>
                      <w:r w:rsidRPr="000A032C">
                        <w:rPr>
                          <w:rFonts w:asciiTheme="majorBidi" w:hAnsiTheme="majorBidi" w:cstheme="majorBidi"/>
                          <w:sz w:val="16"/>
                          <w:szCs w:val="16"/>
                        </w:rPr>
                        <w:t xml:space="preserve"> domain</w:t>
                      </w:r>
                    </w:p>
                  </w:txbxContent>
                </v:textbox>
                <w10:wrap anchorx="margin"/>
              </v:shape>
            </w:pict>
          </mc:Fallback>
        </mc:AlternateContent>
      </w:r>
      <w:r w:rsidR="00432B8D">
        <w:rPr>
          <w:rFonts w:asciiTheme="majorBidi" w:hAnsiTheme="majorBidi" w:cstheme="majorBidi"/>
          <w:b/>
          <w:bCs/>
          <w:noProof/>
          <w:sz w:val="20"/>
          <w:szCs w:val="20"/>
        </w:rPr>
        <mc:AlternateContent>
          <mc:Choice Requires="wps">
            <w:drawing>
              <wp:anchor distT="0" distB="0" distL="114300" distR="114300" simplePos="0" relativeHeight="251746304" behindDoc="0" locked="0" layoutInCell="1" allowOverlap="1" wp14:anchorId="36221510" wp14:editId="4893A093">
                <wp:simplePos x="0" y="0"/>
                <wp:positionH relativeFrom="margin">
                  <wp:posOffset>4838700</wp:posOffset>
                </wp:positionH>
                <wp:positionV relativeFrom="paragraph">
                  <wp:posOffset>4547870</wp:posOffset>
                </wp:positionV>
                <wp:extent cx="3492500" cy="285750"/>
                <wp:effectExtent l="0" t="0" r="0" b="0"/>
                <wp:wrapNone/>
                <wp:docPr id="1846904859"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43E2C79F" w14:textId="01EF90C1" w:rsidR="00432B8D" w:rsidRPr="000A032C" w:rsidRDefault="00432B8D" w:rsidP="00432B8D">
                            <w:pPr>
                              <w:rPr>
                                <w:rFonts w:asciiTheme="majorBidi" w:hAnsiTheme="majorBidi" w:cstheme="majorBidi"/>
                                <w:sz w:val="16"/>
                                <w:szCs w:val="16"/>
                              </w:rPr>
                            </w:pPr>
                            <w:r>
                              <w:rPr>
                                <w:rFonts w:asciiTheme="majorBidi" w:hAnsiTheme="majorBidi" w:cstheme="majorBidi"/>
                                <w:b/>
                                <w:bCs/>
                                <w:sz w:val="16"/>
                                <w:szCs w:val="16"/>
                              </w:rPr>
                              <w:t>B</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Surgery</w:t>
                            </w:r>
                            <w:r w:rsidRPr="000A032C">
                              <w:rPr>
                                <w:rFonts w:asciiTheme="majorBidi" w:hAnsiTheme="majorBidi" w:cstheme="majorBidi"/>
                                <w:sz w:val="16"/>
                                <w:szCs w:val="16"/>
                              </w:rPr>
                              <w:t xml:space="preserve"> – </w:t>
                            </w:r>
                            <w:r>
                              <w:rPr>
                                <w:rFonts w:asciiTheme="majorBidi" w:hAnsiTheme="majorBidi" w:cstheme="majorBidi"/>
                                <w:sz w:val="16"/>
                                <w:szCs w:val="16"/>
                              </w:rPr>
                              <w:t>Mental health</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221510" id="_x0000_s1060" type="#_x0000_t202" style="position:absolute;margin-left:381pt;margin-top:358.1pt;width:275pt;height:22.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" filled="f" stroked="f" strokeweight=".5pt">
                <v:textbox>
                  <w:txbxContent>
                    <w:p w14:paraId="43E2C79F" w14:textId="01EF90C1" w:rsidR="00432B8D" w:rsidRPr="000A032C" w:rsidRDefault="00432B8D" w:rsidP="00432B8D">
                      <w:pPr>
                        <w:rPr>
                          <w:rFonts w:asciiTheme="majorBidi" w:hAnsiTheme="majorBidi" w:cstheme="majorBidi"/>
                          <w:sz w:val="16"/>
                          <w:szCs w:val="16"/>
                        </w:rPr>
                      </w:pPr>
                      <w:r>
                        <w:rPr>
                          <w:rFonts w:asciiTheme="majorBidi" w:hAnsiTheme="majorBidi" w:cstheme="majorBidi"/>
                          <w:b/>
                          <w:bCs/>
                          <w:sz w:val="16"/>
                          <w:szCs w:val="16"/>
                        </w:rPr>
                        <w:t>B</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Surgery</w:t>
                      </w:r>
                      <w:r w:rsidRPr="000A032C">
                        <w:rPr>
                          <w:rFonts w:asciiTheme="majorBidi" w:hAnsiTheme="majorBidi" w:cstheme="majorBidi"/>
                          <w:sz w:val="16"/>
                          <w:szCs w:val="16"/>
                        </w:rPr>
                        <w:t xml:space="preserve"> – </w:t>
                      </w:r>
                      <w:r>
                        <w:rPr>
                          <w:rFonts w:asciiTheme="majorBidi" w:hAnsiTheme="majorBidi" w:cstheme="majorBidi"/>
                          <w:sz w:val="16"/>
                          <w:szCs w:val="16"/>
                        </w:rPr>
                        <w:t>Mental health</w:t>
                      </w:r>
                      <w:r w:rsidRPr="000A032C">
                        <w:rPr>
                          <w:rFonts w:asciiTheme="majorBidi" w:hAnsiTheme="majorBidi" w:cstheme="majorBidi"/>
                          <w:sz w:val="16"/>
                          <w:szCs w:val="16"/>
                        </w:rPr>
                        <w:t xml:space="preserve"> domain</w:t>
                      </w:r>
                    </w:p>
                  </w:txbxContent>
                </v:textbox>
                <w10:wrap anchorx="margin"/>
              </v:shape>
            </w:pict>
          </mc:Fallback>
        </mc:AlternateContent>
      </w:r>
      <w:r w:rsidR="00432B8D">
        <w:rPr>
          <w:rFonts w:asciiTheme="majorBidi" w:hAnsiTheme="majorBidi" w:cstheme="majorBidi"/>
          <w:b/>
          <w:bCs/>
          <w:noProof/>
          <w:sz w:val="20"/>
          <w:szCs w:val="20"/>
        </w:rPr>
        <mc:AlternateContent>
          <mc:Choice Requires="wps">
            <w:drawing>
              <wp:anchor distT="0" distB="0" distL="114300" distR="114300" simplePos="0" relativeHeight="251744256" behindDoc="0" locked="0" layoutInCell="1" allowOverlap="1" wp14:anchorId="6A44439F" wp14:editId="34972696">
                <wp:simplePos x="0" y="0"/>
                <wp:positionH relativeFrom="margin">
                  <wp:posOffset>4813300</wp:posOffset>
                </wp:positionH>
                <wp:positionV relativeFrom="paragraph">
                  <wp:posOffset>2171700</wp:posOffset>
                </wp:positionV>
                <wp:extent cx="3492500" cy="285750"/>
                <wp:effectExtent l="0" t="0" r="0" b="0"/>
                <wp:wrapNone/>
                <wp:docPr id="297549407"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643A70A0" w14:textId="785B7000" w:rsidR="00432B8D" w:rsidRPr="000A032C" w:rsidRDefault="00432B8D" w:rsidP="00432B8D">
                            <w:pPr>
                              <w:rPr>
                                <w:rFonts w:asciiTheme="majorBidi" w:hAnsiTheme="majorBidi" w:cstheme="majorBidi"/>
                                <w:sz w:val="16"/>
                                <w:szCs w:val="16"/>
                              </w:rPr>
                            </w:pPr>
                            <w:r w:rsidRPr="000A032C">
                              <w:rPr>
                                <w:rFonts w:asciiTheme="majorBidi" w:hAnsiTheme="majorBidi" w:cstheme="majorBidi"/>
                                <w:b/>
                                <w:bCs/>
                                <w:sz w:val="16"/>
                                <w:szCs w:val="16"/>
                              </w:rPr>
                              <w:t>A.</w:t>
                            </w:r>
                            <w:r w:rsidRPr="000A032C">
                              <w:rPr>
                                <w:rFonts w:asciiTheme="majorBidi" w:hAnsiTheme="majorBidi" w:cstheme="majorBidi"/>
                                <w:sz w:val="16"/>
                                <w:szCs w:val="16"/>
                              </w:rPr>
                              <w:t xml:space="preserve"> </w:t>
                            </w:r>
                            <w:proofErr w:type="spellStart"/>
                            <w:r w:rsidRPr="000A032C">
                              <w:rPr>
                                <w:rFonts w:asciiTheme="majorBidi" w:hAnsiTheme="majorBidi" w:cstheme="majorBidi"/>
                                <w:sz w:val="16"/>
                                <w:szCs w:val="16"/>
                              </w:rPr>
                              <w:t>Antithyroid</w:t>
                            </w:r>
                            <w:proofErr w:type="spellEnd"/>
                            <w:r w:rsidRPr="000A032C">
                              <w:rPr>
                                <w:rFonts w:asciiTheme="majorBidi" w:hAnsiTheme="majorBidi" w:cstheme="majorBidi"/>
                                <w:sz w:val="16"/>
                                <w:szCs w:val="16"/>
                              </w:rPr>
                              <w:t xml:space="preserve"> drug – </w:t>
                            </w:r>
                            <w:r>
                              <w:rPr>
                                <w:rFonts w:asciiTheme="majorBidi" w:hAnsiTheme="majorBidi" w:cstheme="majorBidi"/>
                                <w:sz w:val="16"/>
                                <w:szCs w:val="16"/>
                              </w:rPr>
                              <w:t>Mental health</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A44439F" id="_x0000_s1061" type="#_x0000_t202" style="position:absolute;margin-left:379pt;margin-top:171pt;width:275pt;height:22.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" filled="f" stroked="f" strokeweight=".5pt">
                <v:textbox>
                  <w:txbxContent>
                    <w:p w14:paraId="643A70A0" w14:textId="785B7000" w:rsidR="00432B8D" w:rsidRPr="000A032C" w:rsidRDefault="00432B8D" w:rsidP="00432B8D">
                      <w:pPr>
                        <w:rPr>
                          <w:rFonts w:asciiTheme="majorBidi" w:hAnsiTheme="majorBidi" w:cstheme="majorBidi"/>
                          <w:sz w:val="16"/>
                          <w:szCs w:val="16"/>
                        </w:rPr>
                      </w:pPr>
                      <w:r w:rsidRPr="000A032C">
                        <w:rPr>
                          <w:rFonts w:asciiTheme="majorBidi" w:hAnsiTheme="majorBidi" w:cstheme="majorBidi"/>
                          <w:b/>
                          <w:bCs/>
                          <w:sz w:val="16"/>
                          <w:szCs w:val="16"/>
                        </w:rPr>
                        <w:t>A.</w:t>
                      </w:r>
                      <w:r w:rsidRPr="000A032C">
                        <w:rPr>
                          <w:rFonts w:asciiTheme="majorBidi" w:hAnsiTheme="majorBidi" w:cstheme="majorBidi"/>
                          <w:sz w:val="16"/>
                          <w:szCs w:val="16"/>
                        </w:rPr>
                        <w:t xml:space="preserve"> Antithyroid drug – </w:t>
                      </w:r>
                      <w:r>
                        <w:rPr>
                          <w:rFonts w:asciiTheme="majorBidi" w:hAnsiTheme="majorBidi" w:cstheme="majorBidi"/>
                          <w:sz w:val="16"/>
                          <w:szCs w:val="16"/>
                        </w:rPr>
                        <w:t>Mental health</w:t>
                      </w:r>
                      <w:r w:rsidRPr="000A032C">
                        <w:rPr>
                          <w:rFonts w:asciiTheme="majorBidi" w:hAnsiTheme="majorBidi" w:cstheme="majorBidi"/>
                          <w:sz w:val="16"/>
                          <w:szCs w:val="16"/>
                        </w:rPr>
                        <w:t xml:space="preserve"> domain</w:t>
                      </w:r>
                    </w:p>
                  </w:txbxContent>
                </v:textbox>
                <w10:wrap anchorx="margin"/>
              </v:shape>
            </w:pict>
          </mc:Fallback>
        </mc:AlternateContent>
      </w:r>
      <w:r w:rsidR="00432B8D">
        <w:rPr>
          <w:rFonts w:asciiTheme="majorBidi" w:hAnsiTheme="majorBidi" w:cstheme="majorBidi"/>
          <w:b/>
          <w:bCs/>
          <w:noProof/>
          <w:sz w:val="20"/>
          <w:szCs w:val="20"/>
        </w:rPr>
        <mc:AlternateContent>
          <mc:Choice Requires="wps">
            <w:drawing>
              <wp:anchor distT="0" distB="0" distL="114300" distR="114300" simplePos="0" relativeHeight="251742208" behindDoc="0" locked="0" layoutInCell="1" allowOverlap="1" wp14:anchorId="6A815656" wp14:editId="7EDA159A">
                <wp:simplePos x="0" y="0"/>
                <wp:positionH relativeFrom="margin">
                  <wp:posOffset>0</wp:posOffset>
                </wp:positionH>
                <wp:positionV relativeFrom="paragraph">
                  <wp:posOffset>2190750</wp:posOffset>
                </wp:positionV>
                <wp:extent cx="3492500" cy="285750"/>
                <wp:effectExtent l="0" t="0" r="0" b="0"/>
                <wp:wrapNone/>
                <wp:docPr id="2146144414"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23B6F7E1" w14:textId="6FF1F97F" w:rsidR="00432B8D" w:rsidRPr="000A032C" w:rsidRDefault="00432B8D" w:rsidP="00432B8D">
                            <w:pPr>
                              <w:rPr>
                                <w:rFonts w:asciiTheme="majorBidi" w:hAnsiTheme="majorBidi" w:cstheme="majorBidi"/>
                                <w:sz w:val="16"/>
                                <w:szCs w:val="16"/>
                              </w:rPr>
                            </w:pPr>
                            <w:r w:rsidRPr="000A032C">
                              <w:rPr>
                                <w:rFonts w:asciiTheme="majorBidi" w:hAnsiTheme="majorBidi" w:cstheme="majorBidi"/>
                                <w:b/>
                                <w:bCs/>
                                <w:sz w:val="16"/>
                                <w:szCs w:val="16"/>
                              </w:rPr>
                              <w:t>A.</w:t>
                            </w:r>
                            <w:r w:rsidRPr="000A032C">
                              <w:rPr>
                                <w:rFonts w:asciiTheme="majorBidi" w:hAnsiTheme="majorBidi" w:cstheme="majorBidi"/>
                                <w:sz w:val="16"/>
                                <w:szCs w:val="16"/>
                              </w:rPr>
                              <w:t xml:space="preserve"> </w:t>
                            </w:r>
                            <w:proofErr w:type="spellStart"/>
                            <w:r w:rsidRPr="000A032C">
                              <w:rPr>
                                <w:rFonts w:asciiTheme="majorBidi" w:hAnsiTheme="majorBidi" w:cstheme="majorBidi"/>
                                <w:sz w:val="16"/>
                                <w:szCs w:val="16"/>
                              </w:rPr>
                              <w:t>Antithyroid</w:t>
                            </w:r>
                            <w:proofErr w:type="spellEnd"/>
                            <w:r w:rsidRPr="000A032C">
                              <w:rPr>
                                <w:rFonts w:asciiTheme="majorBidi" w:hAnsiTheme="majorBidi" w:cstheme="majorBidi"/>
                                <w:sz w:val="16"/>
                                <w:szCs w:val="16"/>
                              </w:rPr>
                              <w:t xml:space="preserve"> drug – </w:t>
                            </w:r>
                            <w:r>
                              <w:rPr>
                                <w:rFonts w:asciiTheme="majorBidi" w:hAnsiTheme="majorBidi" w:cstheme="majorBidi"/>
                                <w:sz w:val="16"/>
                                <w:szCs w:val="16"/>
                              </w:rPr>
                              <w:t>Emotional role limitation</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A815656" id="_x0000_s1062" type="#_x0000_t202" style="position:absolute;margin-left:0;margin-top:172.5pt;width:275pt;height:22.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" filled="f" stroked="f" strokeweight=".5pt">
                <v:textbox>
                  <w:txbxContent>
                    <w:p w14:paraId="23B6F7E1" w14:textId="6FF1F97F" w:rsidR="00432B8D" w:rsidRPr="000A032C" w:rsidRDefault="00432B8D" w:rsidP="00432B8D">
                      <w:pPr>
                        <w:rPr>
                          <w:rFonts w:asciiTheme="majorBidi" w:hAnsiTheme="majorBidi" w:cstheme="majorBidi"/>
                          <w:sz w:val="16"/>
                          <w:szCs w:val="16"/>
                        </w:rPr>
                      </w:pPr>
                      <w:r w:rsidRPr="000A032C">
                        <w:rPr>
                          <w:rFonts w:asciiTheme="majorBidi" w:hAnsiTheme="majorBidi" w:cstheme="majorBidi"/>
                          <w:b/>
                          <w:bCs/>
                          <w:sz w:val="16"/>
                          <w:szCs w:val="16"/>
                        </w:rPr>
                        <w:t>A.</w:t>
                      </w:r>
                      <w:r w:rsidRPr="000A032C">
                        <w:rPr>
                          <w:rFonts w:asciiTheme="majorBidi" w:hAnsiTheme="majorBidi" w:cstheme="majorBidi"/>
                          <w:sz w:val="16"/>
                          <w:szCs w:val="16"/>
                        </w:rPr>
                        <w:t xml:space="preserve"> Antithyroid drug – </w:t>
                      </w:r>
                      <w:r>
                        <w:rPr>
                          <w:rFonts w:asciiTheme="majorBidi" w:hAnsiTheme="majorBidi" w:cstheme="majorBidi"/>
                          <w:sz w:val="16"/>
                          <w:szCs w:val="16"/>
                        </w:rPr>
                        <w:t>Emotional role limitation</w:t>
                      </w:r>
                      <w:r w:rsidRPr="000A032C">
                        <w:rPr>
                          <w:rFonts w:asciiTheme="majorBidi" w:hAnsiTheme="majorBidi" w:cstheme="majorBidi"/>
                          <w:sz w:val="16"/>
                          <w:szCs w:val="16"/>
                        </w:rPr>
                        <w:t xml:space="preserve"> domain</w:t>
                      </w:r>
                    </w:p>
                  </w:txbxContent>
                </v:textbox>
                <w10:wrap anchorx="margin"/>
              </v:shape>
            </w:pict>
          </mc:Fallback>
        </mc:AlternateContent>
      </w:r>
      <w:r w:rsidR="00432B8D">
        <w:rPr>
          <w:rFonts w:asciiTheme="majorBidi" w:hAnsiTheme="majorBidi" w:cstheme="majorBidi"/>
          <w:b/>
          <w:bCs/>
          <w:noProof/>
          <w:sz w:val="20"/>
          <w:szCs w:val="20"/>
        </w:rPr>
        <w:drawing>
          <wp:anchor distT="0" distB="0" distL="114300" distR="114300" simplePos="0" relativeHeight="251740160" behindDoc="0" locked="0" layoutInCell="1" allowOverlap="1" wp14:anchorId="18EC68FB" wp14:editId="4381989F">
            <wp:simplePos x="0" y="0"/>
            <wp:positionH relativeFrom="margin">
              <wp:posOffset>4756150</wp:posOffset>
            </wp:positionH>
            <wp:positionV relativeFrom="paragraph">
              <wp:posOffset>2622550</wp:posOffset>
            </wp:positionV>
            <wp:extent cx="4546600" cy="1950720"/>
            <wp:effectExtent l="0" t="0" r="6350" b="0"/>
            <wp:wrapThrough wrapText="bothSides">
              <wp:wrapPolygon edited="0">
                <wp:start x="0" y="0"/>
                <wp:lineTo x="0" y="21305"/>
                <wp:lineTo x="21540" y="21305"/>
                <wp:lineTo x="21540" y="0"/>
                <wp:lineTo x="0" y="0"/>
              </wp:wrapPolygon>
            </wp:wrapThrough>
            <wp:docPr id="210780177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46600" cy="1950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2B8D">
        <w:rPr>
          <w:rFonts w:asciiTheme="majorBidi" w:hAnsiTheme="majorBidi" w:cstheme="majorBidi"/>
          <w:b/>
          <w:bCs/>
          <w:noProof/>
          <w:sz w:val="20"/>
          <w:szCs w:val="20"/>
        </w:rPr>
        <w:drawing>
          <wp:anchor distT="0" distB="0" distL="114300" distR="114300" simplePos="0" relativeHeight="251739136" behindDoc="0" locked="0" layoutInCell="1" allowOverlap="1" wp14:anchorId="555F2300" wp14:editId="28E8EAD9">
            <wp:simplePos x="0" y="0"/>
            <wp:positionH relativeFrom="margin">
              <wp:align>center</wp:align>
            </wp:positionH>
            <wp:positionV relativeFrom="paragraph">
              <wp:posOffset>5259070</wp:posOffset>
            </wp:positionV>
            <wp:extent cx="4476115" cy="1757680"/>
            <wp:effectExtent l="0" t="0" r="635" b="0"/>
            <wp:wrapThrough wrapText="bothSides">
              <wp:wrapPolygon edited="0">
                <wp:start x="0" y="0"/>
                <wp:lineTo x="0" y="21303"/>
                <wp:lineTo x="21511" y="21303"/>
                <wp:lineTo x="21511" y="0"/>
                <wp:lineTo x="0" y="0"/>
              </wp:wrapPolygon>
            </wp:wrapThrough>
            <wp:docPr id="214273611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76115" cy="1757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2B8D">
        <w:rPr>
          <w:rFonts w:asciiTheme="majorBidi" w:hAnsiTheme="majorBidi" w:cstheme="majorBidi"/>
          <w:b/>
          <w:bCs/>
          <w:noProof/>
          <w:sz w:val="20"/>
          <w:szCs w:val="20"/>
        </w:rPr>
        <w:drawing>
          <wp:anchor distT="0" distB="0" distL="114300" distR="114300" simplePos="0" relativeHeight="251738112" behindDoc="0" locked="0" layoutInCell="1" allowOverlap="1" wp14:anchorId="1834EDFD" wp14:editId="4CCB7E9C">
            <wp:simplePos x="0" y="0"/>
            <wp:positionH relativeFrom="margin">
              <wp:align>center</wp:align>
            </wp:positionH>
            <wp:positionV relativeFrom="paragraph">
              <wp:posOffset>0</wp:posOffset>
            </wp:positionV>
            <wp:extent cx="4455160" cy="2152650"/>
            <wp:effectExtent l="0" t="0" r="2540" b="0"/>
            <wp:wrapThrough wrapText="bothSides">
              <wp:wrapPolygon edited="0">
                <wp:start x="0" y="0"/>
                <wp:lineTo x="0" y="21409"/>
                <wp:lineTo x="21520" y="21409"/>
                <wp:lineTo x="21520" y="0"/>
                <wp:lineTo x="0" y="0"/>
              </wp:wrapPolygon>
            </wp:wrapThrough>
            <wp:docPr id="123989839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55160"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1859">
        <w:rPr>
          <w:rFonts w:asciiTheme="majorBidi" w:hAnsiTheme="majorBidi" w:cstheme="majorBidi"/>
          <w:b/>
          <w:bCs/>
          <w:noProof/>
          <w:sz w:val="20"/>
          <w:szCs w:val="20"/>
        </w:rPr>
        <mc:AlternateContent>
          <mc:Choice Requires="wps">
            <w:drawing>
              <wp:anchor distT="0" distB="0" distL="114300" distR="114300" simplePos="0" relativeHeight="251735040" behindDoc="0" locked="0" layoutInCell="1" allowOverlap="1" wp14:anchorId="30411386" wp14:editId="4BBDC254">
                <wp:simplePos x="0" y="0"/>
                <wp:positionH relativeFrom="margin">
                  <wp:align>left</wp:align>
                </wp:positionH>
                <wp:positionV relativeFrom="paragraph">
                  <wp:posOffset>7118350</wp:posOffset>
                </wp:positionV>
                <wp:extent cx="3492500" cy="285750"/>
                <wp:effectExtent l="0" t="0" r="0" b="0"/>
                <wp:wrapNone/>
                <wp:docPr id="1568020498"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2EC4DA8C" w14:textId="038E14AB" w:rsidR="00081859" w:rsidRPr="000A032C" w:rsidRDefault="00081859" w:rsidP="00081859">
                            <w:pPr>
                              <w:rPr>
                                <w:rFonts w:asciiTheme="majorBidi" w:hAnsiTheme="majorBidi" w:cstheme="majorBidi"/>
                                <w:sz w:val="16"/>
                                <w:szCs w:val="16"/>
                              </w:rPr>
                            </w:pPr>
                            <w:r>
                              <w:rPr>
                                <w:rFonts w:asciiTheme="majorBidi" w:hAnsiTheme="majorBidi" w:cstheme="majorBidi"/>
                                <w:b/>
                                <w:bCs/>
                                <w:sz w:val="16"/>
                                <w:szCs w:val="16"/>
                              </w:rPr>
                              <w:t>C</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Radioiodine</w:t>
                            </w:r>
                            <w:r w:rsidRPr="000A032C">
                              <w:rPr>
                                <w:rFonts w:asciiTheme="majorBidi" w:hAnsiTheme="majorBidi" w:cstheme="majorBidi"/>
                                <w:sz w:val="16"/>
                                <w:szCs w:val="16"/>
                              </w:rPr>
                              <w:t xml:space="preserve"> – </w:t>
                            </w:r>
                            <w:r>
                              <w:rPr>
                                <w:rFonts w:asciiTheme="majorBidi" w:hAnsiTheme="majorBidi" w:cstheme="majorBidi"/>
                                <w:sz w:val="16"/>
                                <w:szCs w:val="16"/>
                              </w:rPr>
                              <w:t>Emotional role limitation</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0411386" id="_x0000_s1063" type="#_x0000_t202" style="position:absolute;margin-left:0;margin-top:560.5pt;width:275pt;height:22.5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" filled="f" stroked="f" strokeweight=".5pt">
                <v:textbox>
                  <w:txbxContent>
                    <w:p w14:paraId="2EC4DA8C" w14:textId="038E14AB" w:rsidR="00081859" w:rsidRPr="000A032C" w:rsidRDefault="00081859" w:rsidP="00081859">
                      <w:pPr>
                        <w:rPr>
                          <w:rFonts w:asciiTheme="majorBidi" w:hAnsiTheme="majorBidi" w:cstheme="majorBidi"/>
                          <w:sz w:val="16"/>
                          <w:szCs w:val="16"/>
                        </w:rPr>
                      </w:pPr>
                      <w:r>
                        <w:rPr>
                          <w:rFonts w:asciiTheme="majorBidi" w:hAnsiTheme="majorBidi" w:cstheme="majorBidi"/>
                          <w:b/>
                          <w:bCs/>
                          <w:sz w:val="16"/>
                          <w:szCs w:val="16"/>
                        </w:rPr>
                        <w:t>C</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Radioiodine</w:t>
                      </w:r>
                      <w:r w:rsidRPr="000A032C">
                        <w:rPr>
                          <w:rFonts w:asciiTheme="majorBidi" w:hAnsiTheme="majorBidi" w:cstheme="majorBidi"/>
                          <w:sz w:val="16"/>
                          <w:szCs w:val="16"/>
                        </w:rPr>
                        <w:t xml:space="preserve"> – </w:t>
                      </w:r>
                      <w:r>
                        <w:rPr>
                          <w:rFonts w:asciiTheme="majorBidi" w:hAnsiTheme="majorBidi" w:cstheme="majorBidi"/>
                          <w:sz w:val="16"/>
                          <w:szCs w:val="16"/>
                        </w:rPr>
                        <w:t>Emotional role limitation</w:t>
                      </w:r>
                      <w:r w:rsidRPr="000A032C">
                        <w:rPr>
                          <w:rFonts w:asciiTheme="majorBidi" w:hAnsiTheme="majorBidi" w:cstheme="majorBidi"/>
                          <w:sz w:val="16"/>
                          <w:szCs w:val="16"/>
                        </w:rPr>
                        <w:t xml:space="preserve"> domain</w:t>
                      </w:r>
                    </w:p>
                  </w:txbxContent>
                </v:textbox>
                <w10:wrap anchorx="margin"/>
              </v:shape>
            </w:pict>
          </mc:Fallback>
        </mc:AlternateContent>
      </w:r>
      <w:r w:rsidR="00081859">
        <w:rPr>
          <w:rFonts w:asciiTheme="majorBidi" w:hAnsiTheme="majorBidi" w:cstheme="majorBidi"/>
          <w:b/>
          <w:bCs/>
          <w:noProof/>
          <w:sz w:val="20"/>
          <w:szCs w:val="20"/>
        </w:rPr>
        <w:drawing>
          <wp:anchor distT="0" distB="0" distL="114300" distR="114300" simplePos="0" relativeHeight="251732992" behindDoc="0" locked="0" layoutInCell="1" allowOverlap="1" wp14:anchorId="44F3262E" wp14:editId="42F93894">
            <wp:simplePos x="0" y="0"/>
            <wp:positionH relativeFrom="margin">
              <wp:align>left</wp:align>
            </wp:positionH>
            <wp:positionV relativeFrom="paragraph">
              <wp:posOffset>5257800</wp:posOffset>
            </wp:positionV>
            <wp:extent cx="4474845" cy="1778000"/>
            <wp:effectExtent l="0" t="0" r="1905" b="0"/>
            <wp:wrapThrough wrapText="bothSides">
              <wp:wrapPolygon edited="0">
                <wp:start x="0" y="0"/>
                <wp:lineTo x="0" y="21291"/>
                <wp:lineTo x="21517" y="21291"/>
                <wp:lineTo x="21517" y="0"/>
                <wp:lineTo x="0" y="0"/>
              </wp:wrapPolygon>
            </wp:wrapThrough>
            <wp:docPr id="197883879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74845" cy="177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1859">
        <w:rPr>
          <w:rFonts w:asciiTheme="majorBidi" w:hAnsiTheme="majorBidi" w:cstheme="majorBidi"/>
          <w:b/>
          <w:bCs/>
          <w:noProof/>
          <w:sz w:val="20"/>
          <w:szCs w:val="20"/>
        </w:rPr>
        <mc:AlternateContent>
          <mc:Choice Requires="wps">
            <w:drawing>
              <wp:anchor distT="0" distB="0" distL="114300" distR="114300" simplePos="0" relativeHeight="251731968" behindDoc="0" locked="0" layoutInCell="1" allowOverlap="1" wp14:anchorId="7F1F53C1" wp14:editId="0C3E5BF5">
                <wp:simplePos x="0" y="0"/>
                <wp:positionH relativeFrom="margin">
                  <wp:align>left</wp:align>
                </wp:positionH>
                <wp:positionV relativeFrom="paragraph">
                  <wp:posOffset>4565650</wp:posOffset>
                </wp:positionV>
                <wp:extent cx="3492500" cy="285750"/>
                <wp:effectExtent l="0" t="0" r="0" b="0"/>
                <wp:wrapNone/>
                <wp:docPr id="404231030"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30F6FBB7" w14:textId="461D9E73" w:rsidR="00081859" w:rsidRPr="000A032C" w:rsidRDefault="00081859" w:rsidP="00081859">
                            <w:pPr>
                              <w:rPr>
                                <w:rFonts w:asciiTheme="majorBidi" w:hAnsiTheme="majorBidi" w:cstheme="majorBidi"/>
                                <w:sz w:val="16"/>
                                <w:szCs w:val="16"/>
                              </w:rPr>
                            </w:pPr>
                            <w:r>
                              <w:rPr>
                                <w:rFonts w:asciiTheme="majorBidi" w:hAnsiTheme="majorBidi" w:cstheme="majorBidi"/>
                                <w:b/>
                                <w:bCs/>
                                <w:sz w:val="16"/>
                                <w:szCs w:val="16"/>
                              </w:rPr>
                              <w:t>B</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Surgery</w:t>
                            </w:r>
                            <w:r w:rsidRPr="000A032C">
                              <w:rPr>
                                <w:rFonts w:asciiTheme="majorBidi" w:hAnsiTheme="majorBidi" w:cstheme="majorBidi"/>
                                <w:sz w:val="16"/>
                                <w:szCs w:val="16"/>
                              </w:rPr>
                              <w:t xml:space="preserve"> – </w:t>
                            </w:r>
                            <w:r>
                              <w:rPr>
                                <w:rFonts w:asciiTheme="majorBidi" w:hAnsiTheme="majorBidi" w:cstheme="majorBidi"/>
                                <w:sz w:val="16"/>
                                <w:szCs w:val="16"/>
                              </w:rPr>
                              <w:t>Emotional role limitation</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1F53C1" id="_x0000_s1064" type="#_x0000_t202" style="position:absolute;margin-left:0;margin-top:359.5pt;width:275pt;height:22.5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" filled="f" stroked="f" strokeweight=".5pt">
                <v:textbox>
                  <w:txbxContent>
                    <w:p w14:paraId="30F6FBB7" w14:textId="461D9E73" w:rsidR="00081859" w:rsidRPr="000A032C" w:rsidRDefault="00081859" w:rsidP="00081859">
                      <w:pPr>
                        <w:rPr>
                          <w:rFonts w:asciiTheme="majorBidi" w:hAnsiTheme="majorBidi" w:cstheme="majorBidi"/>
                          <w:sz w:val="16"/>
                          <w:szCs w:val="16"/>
                        </w:rPr>
                      </w:pPr>
                      <w:r>
                        <w:rPr>
                          <w:rFonts w:asciiTheme="majorBidi" w:hAnsiTheme="majorBidi" w:cstheme="majorBidi"/>
                          <w:b/>
                          <w:bCs/>
                          <w:sz w:val="16"/>
                          <w:szCs w:val="16"/>
                        </w:rPr>
                        <w:t>B</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Surgery</w:t>
                      </w:r>
                      <w:r w:rsidRPr="000A032C">
                        <w:rPr>
                          <w:rFonts w:asciiTheme="majorBidi" w:hAnsiTheme="majorBidi" w:cstheme="majorBidi"/>
                          <w:sz w:val="16"/>
                          <w:szCs w:val="16"/>
                        </w:rPr>
                        <w:t xml:space="preserve"> – </w:t>
                      </w:r>
                      <w:r>
                        <w:rPr>
                          <w:rFonts w:asciiTheme="majorBidi" w:hAnsiTheme="majorBidi" w:cstheme="majorBidi"/>
                          <w:sz w:val="16"/>
                          <w:szCs w:val="16"/>
                        </w:rPr>
                        <w:t>Emotional role limitation</w:t>
                      </w:r>
                      <w:r w:rsidRPr="000A032C">
                        <w:rPr>
                          <w:rFonts w:asciiTheme="majorBidi" w:hAnsiTheme="majorBidi" w:cstheme="majorBidi"/>
                          <w:sz w:val="16"/>
                          <w:szCs w:val="16"/>
                        </w:rPr>
                        <w:t xml:space="preserve"> domain</w:t>
                      </w:r>
                    </w:p>
                  </w:txbxContent>
                </v:textbox>
                <w10:wrap anchorx="margin"/>
              </v:shape>
            </w:pict>
          </mc:Fallback>
        </mc:AlternateContent>
      </w:r>
      <w:r w:rsidR="00081859">
        <w:rPr>
          <w:rFonts w:asciiTheme="majorBidi" w:hAnsiTheme="majorBidi" w:cstheme="majorBidi"/>
          <w:b/>
          <w:bCs/>
          <w:noProof/>
          <w:sz w:val="20"/>
          <w:szCs w:val="20"/>
        </w:rPr>
        <w:drawing>
          <wp:anchor distT="0" distB="0" distL="114300" distR="114300" simplePos="0" relativeHeight="251729920" behindDoc="0" locked="0" layoutInCell="1" allowOverlap="1" wp14:anchorId="5894FCEC" wp14:editId="00EA98EC">
            <wp:simplePos x="0" y="0"/>
            <wp:positionH relativeFrom="margin">
              <wp:align>left</wp:align>
            </wp:positionH>
            <wp:positionV relativeFrom="paragraph">
              <wp:posOffset>2667000</wp:posOffset>
            </wp:positionV>
            <wp:extent cx="4476115" cy="1880870"/>
            <wp:effectExtent l="0" t="0" r="635" b="5080"/>
            <wp:wrapThrough wrapText="bothSides">
              <wp:wrapPolygon edited="0">
                <wp:start x="0" y="0"/>
                <wp:lineTo x="0" y="21440"/>
                <wp:lineTo x="21511" y="21440"/>
                <wp:lineTo x="21511" y="0"/>
                <wp:lineTo x="0" y="0"/>
              </wp:wrapPolygon>
            </wp:wrapThrough>
            <wp:docPr id="81925609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476115" cy="1880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32F3">
        <w:rPr>
          <w:rFonts w:asciiTheme="majorBidi" w:hAnsiTheme="majorBidi" w:cstheme="majorBidi"/>
          <w:b/>
          <w:bCs/>
          <w:noProof/>
          <w:sz w:val="20"/>
          <w:szCs w:val="20"/>
        </w:rPr>
        <mc:AlternateContent>
          <mc:Choice Requires="wps">
            <w:drawing>
              <wp:anchor distT="0" distB="0" distL="114300" distR="114300" simplePos="0" relativeHeight="251726848" behindDoc="0" locked="0" layoutInCell="1" allowOverlap="1" wp14:anchorId="1593A054" wp14:editId="48338388">
                <wp:simplePos x="0" y="0"/>
                <wp:positionH relativeFrom="margin">
                  <wp:align>left</wp:align>
                </wp:positionH>
                <wp:positionV relativeFrom="paragraph">
                  <wp:posOffset>2190750</wp:posOffset>
                </wp:positionV>
                <wp:extent cx="3492500" cy="285750"/>
                <wp:effectExtent l="0" t="0" r="0" b="0"/>
                <wp:wrapNone/>
                <wp:docPr id="1662537005"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1E469FBF" w14:textId="065BCE04" w:rsidR="00FD32F3" w:rsidRPr="000A032C" w:rsidRDefault="00FD32F3" w:rsidP="00FD32F3">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7</w:t>
                            </w:r>
                            <w:r w:rsidRPr="000A032C">
                              <w:rPr>
                                <w:rFonts w:asciiTheme="majorBidi" w:hAnsiTheme="majorBidi" w:cstheme="majorBidi"/>
                                <w:b/>
                                <w:bCs/>
                                <w:sz w:val="16"/>
                                <w:szCs w:val="16"/>
                              </w:rPr>
                              <w:t>A.</w:t>
                            </w:r>
                            <w:r w:rsidRPr="000A032C">
                              <w:rPr>
                                <w:rFonts w:asciiTheme="majorBidi" w:hAnsiTheme="majorBidi" w:cstheme="majorBidi"/>
                                <w:sz w:val="16"/>
                                <w:szCs w:val="16"/>
                              </w:rPr>
                              <w:t xml:space="preserve"> </w:t>
                            </w:r>
                            <w:proofErr w:type="spellStart"/>
                            <w:r w:rsidRPr="000A032C">
                              <w:rPr>
                                <w:rFonts w:asciiTheme="majorBidi" w:hAnsiTheme="majorBidi" w:cstheme="majorBidi"/>
                                <w:sz w:val="16"/>
                                <w:szCs w:val="16"/>
                              </w:rPr>
                              <w:t>Antithyroid</w:t>
                            </w:r>
                            <w:proofErr w:type="spellEnd"/>
                            <w:r w:rsidRPr="000A032C">
                              <w:rPr>
                                <w:rFonts w:asciiTheme="majorBidi" w:hAnsiTheme="majorBidi" w:cstheme="majorBidi"/>
                                <w:sz w:val="16"/>
                                <w:szCs w:val="16"/>
                              </w:rPr>
                              <w:t xml:space="preserve"> drug – </w:t>
                            </w:r>
                            <w:r w:rsidR="00081859">
                              <w:rPr>
                                <w:rFonts w:asciiTheme="majorBidi" w:hAnsiTheme="majorBidi" w:cstheme="majorBidi"/>
                                <w:sz w:val="16"/>
                                <w:szCs w:val="16"/>
                              </w:rPr>
                              <w:t>Emotional role limitation</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93A054" id="_x0000_s1065" type="#_x0000_t202" style="position:absolute;margin-left:0;margin-top:172.5pt;width:275pt;height:22.5pt;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" filled="f" stroked="f" strokeweight=".5pt">
                <v:textbox>
                  <w:txbxContent>
                    <w:p w14:paraId="1E469FBF" w14:textId="065BCE04" w:rsidR="00FD32F3" w:rsidRPr="000A032C" w:rsidRDefault="00FD32F3" w:rsidP="00FD32F3">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7</w:t>
                      </w:r>
                      <w:r w:rsidRPr="000A032C">
                        <w:rPr>
                          <w:rFonts w:asciiTheme="majorBidi" w:hAnsiTheme="majorBidi" w:cstheme="majorBidi"/>
                          <w:b/>
                          <w:bCs/>
                          <w:sz w:val="16"/>
                          <w:szCs w:val="16"/>
                        </w:rPr>
                        <w:t>A.</w:t>
                      </w:r>
                      <w:r w:rsidRPr="000A032C">
                        <w:rPr>
                          <w:rFonts w:asciiTheme="majorBidi" w:hAnsiTheme="majorBidi" w:cstheme="majorBidi"/>
                          <w:sz w:val="16"/>
                          <w:szCs w:val="16"/>
                        </w:rPr>
                        <w:t xml:space="preserve"> Antithyroid drug – </w:t>
                      </w:r>
                      <w:r w:rsidR="00081859">
                        <w:rPr>
                          <w:rFonts w:asciiTheme="majorBidi" w:hAnsiTheme="majorBidi" w:cstheme="majorBidi"/>
                          <w:sz w:val="16"/>
                          <w:szCs w:val="16"/>
                        </w:rPr>
                        <w:t>Emotional role limitation</w:t>
                      </w:r>
                      <w:r w:rsidRPr="000A032C">
                        <w:rPr>
                          <w:rFonts w:asciiTheme="majorBidi" w:hAnsiTheme="majorBidi" w:cstheme="majorBidi"/>
                          <w:sz w:val="16"/>
                          <w:szCs w:val="16"/>
                        </w:rPr>
                        <w:t xml:space="preserve"> domain</w:t>
                      </w:r>
                    </w:p>
                  </w:txbxContent>
                </v:textbox>
                <w10:wrap anchorx="margin"/>
              </v:shape>
            </w:pict>
          </mc:Fallback>
        </mc:AlternateContent>
      </w:r>
    </w:p>
    <w:p w14:paraId="2082AA05" w14:textId="0B5E39B8" w:rsidR="0089128A" w:rsidRDefault="00BF31CC" w:rsidP="00590ECA">
      <w:pPr>
        <w:rPr>
          <w:rFonts w:asciiTheme="majorBidi" w:hAnsiTheme="majorBidi" w:cstheme="majorBidi"/>
          <w:b/>
          <w:bCs/>
          <w:sz w:val="20"/>
          <w:szCs w:val="20"/>
        </w:rPr>
        <w:sectPr w:rsidR="0089128A" w:rsidSect="00DD5893">
          <w:pgSz w:w="23811" w:h="16838" w:orient="landscape" w:code="8"/>
          <w:pgMar w:top="720" w:right="720" w:bottom="720" w:left="720" w:header="708" w:footer="708" w:gutter="0"/>
          <w:cols w:space="708"/>
          <w:docGrid w:linePitch="360"/>
        </w:sectPr>
      </w:pPr>
      <w:r>
        <w:rPr>
          <w:rFonts w:asciiTheme="majorBidi" w:hAnsiTheme="majorBidi" w:cstheme="majorBidi"/>
          <w:b/>
          <w:bCs/>
          <w:noProof/>
          <w:sz w:val="20"/>
          <w:szCs w:val="20"/>
        </w:rPr>
        <w:lastRenderedPageBreak/>
        <mc:AlternateContent>
          <mc:Choice Requires="wps">
            <w:drawing>
              <wp:anchor distT="0" distB="0" distL="114300" distR="114300" simplePos="0" relativeHeight="251973632" behindDoc="0" locked="0" layoutInCell="1" allowOverlap="1" wp14:anchorId="38D8EF08" wp14:editId="07097498">
                <wp:simplePos x="0" y="0"/>
                <wp:positionH relativeFrom="margin">
                  <wp:align>center</wp:align>
                </wp:positionH>
                <wp:positionV relativeFrom="paragraph">
                  <wp:posOffset>-279400</wp:posOffset>
                </wp:positionV>
                <wp:extent cx="4972783" cy="386862"/>
                <wp:effectExtent l="0" t="0" r="0" b="0"/>
                <wp:wrapNone/>
                <wp:docPr id="1810460493" name="Text Box 45"/>
                <wp:cNvGraphicFramePr/>
                <a:graphic xmlns:a="http://schemas.openxmlformats.org/drawingml/2006/main">
                  <a:graphicData uri="http://schemas.microsoft.com/office/word/2010/wordprocessingShape">
                    <wps:wsp>
                      <wps:cNvSpPr txBox="1"/>
                      <wps:spPr>
                        <a:xfrm>
                          <a:off x="0" y="0"/>
                          <a:ext cx="4972783" cy="386862"/>
                        </a:xfrm>
                        <a:prstGeom prst="rect">
                          <a:avLst/>
                        </a:prstGeom>
                        <a:noFill/>
                        <a:ln w="6350">
                          <a:noFill/>
                        </a:ln>
                      </wps:spPr>
                      <wps:txbx>
                        <w:txbxContent>
                          <w:p w14:paraId="0CBEEC78" w14:textId="77777777" w:rsidR="00BF31CC" w:rsidRPr="008928FD" w:rsidRDefault="00BF31CC" w:rsidP="00BF31CC">
                            <w:pPr>
                              <w:rPr>
                                <w:rFonts w:asciiTheme="majorBidi" w:hAnsiTheme="majorBidi" w:cstheme="majorBidi"/>
                                <w:b/>
                                <w:bCs/>
                              </w:rPr>
                            </w:pPr>
                            <w:r w:rsidRPr="008928FD">
                              <w:rPr>
                                <w:rFonts w:asciiTheme="majorBidi" w:hAnsiTheme="majorBidi" w:cstheme="majorBidi"/>
                                <w:b/>
                                <w:bCs/>
                              </w:rPr>
                              <w:t>Meta-Analysis of SF-36 Domains Across Treatment Modalities with Forest Plots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D8EF08" id="_x0000_s1066" type="#_x0000_t202" style="position:absolute;margin-left:0;margin-top:-22pt;width:391.55pt;height:30.45pt;z-index:2519736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" filled="f" stroked="f" strokeweight=".5pt">
                <v:textbox>
                  <w:txbxContent>
                    <w:p w14:paraId="0CBEEC78" w14:textId="77777777" w:rsidR="00BF31CC" w:rsidRPr="008928FD" w:rsidRDefault="00BF31CC" w:rsidP="00BF31CC">
                      <w:pPr>
                        <w:rPr>
                          <w:rFonts w:asciiTheme="majorBidi" w:hAnsiTheme="majorBidi" w:cstheme="majorBidi"/>
                          <w:b/>
                          <w:bCs/>
                        </w:rPr>
                      </w:pPr>
                      <w:r w:rsidRPr="008928FD">
                        <w:rPr>
                          <w:rFonts w:asciiTheme="majorBidi" w:hAnsiTheme="majorBidi" w:cstheme="majorBidi"/>
                          <w:b/>
                          <w:bCs/>
                        </w:rPr>
                        <w:t>Meta-Analysis of SF-36 Domains Across Treatment Modalities with Forest Plots</w:t>
                      </w:r>
                    </w:p>
                  </w:txbxContent>
                </v:textbox>
                <w10:wrap anchorx="margin"/>
              </v:shape>
            </w:pict>
          </mc:Fallback>
        </mc:AlternateContent>
      </w:r>
      <w:r w:rsidR="008928FD">
        <w:rPr>
          <w:rFonts w:asciiTheme="majorBidi" w:hAnsiTheme="majorBidi" w:cstheme="majorBidi"/>
          <w:b/>
          <w:bCs/>
          <w:noProof/>
          <w:sz w:val="20"/>
          <w:szCs w:val="20"/>
        </w:rPr>
        <w:drawing>
          <wp:anchor distT="0" distB="0" distL="114300" distR="114300" simplePos="0" relativeHeight="251766784" behindDoc="0" locked="0" layoutInCell="1" allowOverlap="1" wp14:anchorId="5290265B" wp14:editId="29ECC5FD">
            <wp:simplePos x="0" y="0"/>
            <wp:positionH relativeFrom="margin">
              <wp:align>center</wp:align>
            </wp:positionH>
            <wp:positionV relativeFrom="paragraph">
              <wp:posOffset>12700</wp:posOffset>
            </wp:positionV>
            <wp:extent cx="4438650" cy="1763395"/>
            <wp:effectExtent l="0" t="0" r="0" b="8255"/>
            <wp:wrapThrough wrapText="bothSides">
              <wp:wrapPolygon edited="0">
                <wp:start x="0" y="0"/>
                <wp:lineTo x="0" y="21468"/>
                <wp:lineTo x="21507" y="21468"/>
                <wp:lineTo x="21507" y="0"/>
                <wp:lineTo x="0" y="0"/>
              </wp:wrapPolygon>
            </wp:wrapThrough>
            <wp:docPr id="6368351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38650" cy="1763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28FD">
        <w:rPr>
          <w:rFonts w:asciiTheme="majorBidi" w:hAnsiTheme="majorBidi" w:cstheme="majorBidi"/>
          <w:b/>
          <w:bCs/>
          <w:noProof/>
          <w:sz w:val="20"/>
          <w:szCs w:val="20"/>
        </w:rPr>
        <mc:AlternateContent>
          <mc:Choice Requires="wps">
            <w:drawing>
              <wp:anchor distT="0" distB="0" distL="114300" distR="114300" simplePos="0" relativeHeight="251763712" behindDoc="0" locked="0" layoutInCell="1" allowOverlap="1" wp14:anchorId="7AD1030B" wp14:editId="4343F5E8">
                <wp:simplePos x="0" y="0"/>
                <wp:positionH relativeFrom="margin">
                  <wp:posOffset>4883150</wp:posOffset>
                </wp:positionH>
                <wp:positionV relativeFrom="paragraph">
                  <wp:posOffset>1968500</wp:posOffset>
                </wp:positionV>
                <wp:extent cx="3492500" cy="285750"/>
                <wp:effectExtent l="0" t="0" r="0" b="0"/>
                <wp:wrapNone/>
                <wp:docPr id="695034823"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412646C6" w14:textId="387BF50E" w:rsidR="0089128A" w:rsidRPr="000A032C" w:rsidRDefault="0089128A" w:rsidP="0089128A">
                            <w:pPr>
                              <w:rPr>
                                <w:rFonts w:asciiTheme="majorBidi" w:hAnsiTheme="majorBidi" w:cstheme="majorBidi"/>
                                <w:sz w:val="16"/>
                                <w:szCs w:val="16"/>
                              </w:rPr>
                            </w:pPr>
                            <w:r>
                              <w:rPr>
                                <w:rFonts w:asciiTheme="majorBidi" w:hAnsiTheme="majorBidi" w:cstheme="majorBidi"/>
                                <w:b/>
                                <w:bCs/>
                                <w:sz w:val="16"/>
                                <w:szCs w:val="16"/>
                              </w:rPr>
                              <w:t>A</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proofErr w:type="spellStart"/>
                            <w:r>
                              <w:rPr>
                                <w:rFonts w:asciiTheme="majorBidi" w:hAnsiTheme="majorBidi" w:cstheme="majorBidi"/>
                                <w:sz w:val="16"/>
                                <w:szCs w:val="16"/>
                              </w:rPr>
                              <w:t>Antithyroid</w:t>
                            </w:r>
                            <w:proofErr w:type="spellEnd"/>
                            <w:r>
                              <w:rPr>
                                <w:rFonts w:asciiTheme="majorBidi" w:hAnsiTheme="majorBidi" w:cstheme="majorBidi"/>
                                <w:sz w:val="16"/>
                                <w:szCs w:val="16"/>
                              </w:rPr>
                              <w:t xml:space="preserve"> drug</w:t>
                            </w:r>
                            <w:r w:rsidRPr="000A032C">
                              <w:rPr>
                                <w:rFonts w:asciiTheme="majorBidi" w:hAnsiTheme="majorBidi" w:cstheme="majorBidi"/>
                                <w:sz w:val="16"/>
                                <w:szCs w:val="16"/>
                              </w:rPr>
                              <w:t xml:space="preserve"> – </w:t>
                            </w:r>
                            <w:r>
                              <w:rPr>
                                <w:rFonts w:asciiTheme="majorBidi" w:hAnsiTheme="majorBidi" w:cstheme="majorBidi"/>
                                <w:sz w:val="16"/>
                                <w:szCs w:val="16"/>
                              </w:rPr>
                              <w:t>Mental component scale</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D1030B" id="_x0000_s1067" type="#_x0000_t202" style="position:absolute;margin-left:384.5pt;margin-top:155pt;width:275pt;height:22.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" filled="f" stroked="f" strokeweight=".5pt">
                <v:textbox>
                  <w:txbxContent>
                    <w:p w14:paraId="412646C6" w14:textId="387BF50E" w:rsidR="0089128A" w:rsidRPr="000A032C" w:rsidRDefault="0089128A" w:rsidP="0089128A">
                      <w:pPr>
                        <w:rPr>
                          <w:rFonts w:asciiTheme="majorBidi" w:hAnsiTheme="majorBidi" w:cstheme="majorBidi"/>
                          <w:sz w:val="16"/>
                          <w:szCs w:val="16"/>
                        </w:rPr>
                      </w:pPr>
                      <w:r>
                        <w:rPr>
                          <w:rFonts w:asciiTheme="majorBidi" w:hAnsiTheme="majorBidi" w:cstheme="majorBidi"/>
                          <w:b/>
                          <w:bCs/>
                          <w:sz w:val="16"/>
                          <w:szCs w:val="16"/>
                        </w:rPr>
                        <w:t>A</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Antithyroid drug</w:t>
                      </w:r>
                      <w:r w:rsidRPr="000A032C">
                        <w:rPr>
                          <w:rFonts w:asciiTheme="majorBidi" w:hAnsiTheme="majorBidi" w:cstheme="majorBidi"/>
                          <w:sz w:val="16"/>
                          <w:szCs w:val="16"/>
                        </w:rPr>
                        <w:t xml:space="preserve"> – </w:t>
                      </w:r>
                      <w:r>
                        <w:rPr>
                          <w:rFonts w:asciiTheme="majorBidi" w:hAnsiTheme="majorBidi" w:cstheme="majorBidi"/>
                          <w:sz w:val="16"/>
                          <w:szCs w:val="16"/>
                        </w:rPr>
                        <w:t>Mental component scale</w:t>
                      </w:r>
                      <w:r w:rsidRPr="000A032C">
                        <w:rPr>
                          <w:rFonts w:asciiTheme="majorBidi" w:hAnsiTheme="majorBidi" w:cstheme="majorBidi"/>
                          <w:sz w:val="16"/>
                          <w:szCs w:val="16"/>
                        </w:rPr>
                        <w:t xml:space="preserve"> domain</w:t>
                      </w:r>
                    </w:p>
                  </w:txbxContent>
                </v:textbox>
                <w10:wrap anchorx="margin"/>
              </v:shape>
            </w:pict>
          </mc:Fallback>
        </mc:AlternateContent>
      </w:r>
      <w:r w:rsidR="008928FD">
        <w:rPr>
          <w:rFonts w:asciiTheme="majorBidi" w:hAnsiTheme="majorBidi" w:cstheme="majorBidi"/>
          <w:b/>
          <w:bCs/>
          <w:noProof/>
          <w:sz w:val="20"/>
          <w:szCs w:val="20"/>
        </w:rPr>
        <mc:AlternateContent>
          <mc:Choice Requires="wps">
            <w:drawing>
              <wp:anchor distT="0" distB="0" distL="114300" distR="114300" simplePos="0" relativeHeight="251774976" behindDoc="0" locked="0" layoutInCell="1" allowOverlap="1" wp14:anchorId="6C0F740E" wp14:editId="219DF16F">
                <wp:simplePos x="0" y="0"/>
                <wp:positionH relativeFrom="margin">
                  <wp:posOffset>4883150</wp:posOffset>
                </wp:positionH>
                <wp:positionV relativeFrom="paragraph">
                  <wp:posOffset>6819900</wp:posOffset>
                </wp:positionV>
                <wp:extent cx="3492500" cy="285750"/>
                <wp:effectExtent l="0" t="0" r="0" b="0"/>
                <wp:wrapNone/>
                <wp:docPr id="1941994714"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33EC3F14" w14:textId="4E882ABC" w:rsidR="002038C5" w:rsidRPr="000A032C" w:rsidRDefault="00A73233" w:rsidP="002038C5">
                            <w:pPr>
                              <w:rPr>
                                <w:rFonts w:asciiTheme="majorBidi" w:hAnsiTheme="majorBidi" w:cstheme="majorBidi"/>
                                <w:sz w:val="16"/>
                                <w:szCs w:val="16"/>
                              </w:rPr>
                            </w:pPr>
                            <w:r>
                              <w:rPr>
                                <w:rFonts w:asciiTheme="majorBidi" w:hAnsiTheme="majorBidi" w:cstheme="majorBidi"/>
                                <w:b/>
                                <w:bCs/>
                                <w:sz w:val="16"/>
                                <w:szCs w:val="16"/>
                              </w:rPr>
                              <w:t>C</w:t>
                            </w:r>
                            <w:r w:rsidR="002038C5" w:rsidRPr="000A032C">
                              <w:rPr>
                                <w:rFonts w:asciiTheme="majorBidi" w:hAnsiTheme="majorBidi" w:cstheme="majorBidi"/>
                                <w:b/>
                                <w:bCs/>
                                <w:sz w:val="16"/>
                                <w:szCs w:val="16"/>
                              </w:rPr>
                              <w:t>.</w:t>
                            </w:r>
                            <w:r w:rsidR="002038C5" w:rsidRPr="000A032C">
                              <w:rPr>
                                <w:rFonts w:asciiTheme="majorBidi" w:hAnsiTheme="majorBidi" w:cstheme="majorBidi"/>
                                <w:sz w:val="16"/>
                                <w:szCs w:val="16"/>
                              </w:rPr>
                              <w:t xml:space="preserve"> </w:t>
                            </w:r>
                            <w:r>
                              <w:rPr>
                                <w:rFonts w:asciiTheme="majorBidi" w:hAnsiTheme="majorBidi" w:cstheme="majorBidi"/>
                                <w:sz w:val="16"/>
                                <w:szCs w:val="16"/>
                              </w:rPr>
                              <w:t>Radioiodine</w:t>
                            </w:r>
                            <w:r w:rsidR="002038C5" w:rsidRPr="000A032C">
                              <w:rPr>
                                <w:rFonts w:asciiTheme="majorBidi" w:hAnsiTheme="majorBidi" w:cstheme="majorBidi"/>
                                <w:sz w:val="16"/>
                                <w:szCs w:val="16"/>
                              </w:rPr>
                              <w:t xml:space="preserve"> – </w:t>
                            </w:r>
                            <w:r w:rsidR="002038C5">
                              <w:rPr>
                                <w:rFonts w:asciiTheme="majorBidi" w:hAnsiTheme="majorBidi" w:cstheme="majorBidi"/>
                                <w:sz w:val="16"/>
                                <w:szCs w:val="16"/>
                              </w:rPr>
                              <w:t>Mental component scale</w:t>
                            </w:r>
                            <w:r w:rsidR="002038C5"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0F740E" id="_x0000_s1068" type="#_x0000_t202" style="position:absolute;margin-left:384.5pt;margin-top:537pt;width:275pt;height:22.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" filled="f" stroked="f" strokeweight=".5pt">
                <v:textbox>
                  <w:txbxContent>
                    <w:p w14:paraId="33EC3F14" w14:textId="4E882ABC" w:rsidR="002038C5" w:rsidRPr="000A032C" w:rsidRDefault="00A73233" w:rsidP="002038C5">
                      <w:pPr>
                        <w:rPr>
                          <w:rFonts w:asciiTheme="majorBidi" w:hAnsiTheme="majorBidi" w:cstheme="majorBidi"/>
                          <w:sz w:val="16"/>
                          <w:szCs w:val="16"/>
                        </w:rPr>
                      </w:pPr>
                      <w:r>
                        <w:rPr>
                          <w:rFonts w:asciiTheme="majorBidi" w:hAnsiTheme="majorBidi" w:cstheme="majorBidi"/>
                          <w:b/>
                          <w:bCs/>
                          <w:sz w:val="16"/>
                          <w:szCs w:val="16"/>
                        </w:rPr>
                        <w:t>C</w:t>
                      </w:r>
                      <w:r w:rsidR="002038C5" w:rsidRPr="000A032C">
                        <w:rPr>
                          <w:rFonts w:asciiTheme="majorBidi" w:hAnsiTheme="majorBidi" w:cstheme="majorBidi"/>
                          <w:b/>
                          <w:bCs/>
                          <w:sz w:val="16"/>
                          <w:szCs w:val="16"/>
                        </w:rPr>
                        <w:t>.</w:t>
                      </w:r>
                      <w:r w:rsidR="002038C5" w:rsidRPr="000A032C">
                        <w:rPr>
                          <w:rFonts w:asciiTheme="majorBidi" w:hAnsiTheme="majorBidi" w:cstheme="majorBidi"/>
                          <w:sz w:val="16"/>
                          <w:szCs w:val="16"/>
                        </w:rPr>
                        <w:t xml:space="preserve"> </w:t>
                      </w:r>
                      <w:r>
                        <w:rPr>
                          <w:rFonts w:asciiTheme="majorBidi" w:hAnsiTheme="majorBidi" w:cstheme="majorBidi"/>
                          <w:sz w:val="16"/>
                          <w:szCs w:val="16"/>
                        </w:rPr>
                        <w:t>Radioiodine</w:t>
                      </w:r>
                      <w:r w:rsidR="002038C5" w:rsidRPr="000A032C">
                        <w:rPr>
                          <w:rFonts w:asciiTheme="majorBidi" w:hAnsiTheme="majorBidi" w:cstheme="majorBidi"/>
                          <w:sz w:val="16"/>
                          <w:szCs w:val="16"/>
                        </w:rPr>
                        <w:t xml:space="preserve"> – </w:t>
                      </w:r>
                      <w:r w:rsidR="002038C5">
                        <w:rPr>
                          <w:rFonts w:asciiTheme="majorBidi" w:hAnsiTheme="majorBidi" w:cstheme="majorBidi"/>
                          <w:sz w:val="16"/>
                          <w:szCs w:val="16"/>
                        </w:rPr>
                        <w:t>Mental component scale</w:t>
                      </w:r>
                      <w:r w:rsidR="002038C5" w:rsidRPr="000A032C">
                        <w:rPr>
                          <w:rFonts w:asciiTheme="majorBidi" w:hAnsiTheme="majorBidi" w:cstheme="majorBidi"/>
                          <w:sz w:val="16"/>
                          <w:szCs w:val="16"/>
                        </w:rPr>
                        <w:t xml:space="preserve"> domain</w:t>
                      </w:r>
                    </w:p>
                  </w:txbxContent>
                </v:textbox>
                <w10:wrap anchorx="margin"/>
              </v:shape>
            </w:pict>
          </mc:Fallback>
        </mc:AlternateContent>
      </w:r>
      <w:r w:rsidR="008928FD">
        <w:rPr>
          <w:rFonts w:asciiTheme="majorBidi" w:hAnsiTheme="majorBidi" w:cstheme="majorBidi"/>
          <w:b/>
          <w:bCs/>
          <w:noProof/>
          <w:sz w:val="20"/>
          <w:szCs w:val="20"/>
        </w:rPr>
        <w:drawing>
          <wp:anchor distT="0" distB="0" distL="114300" distR="114300" simplePos="0" relativeHeight="251769856" behindDoc="0" locked="0" layoutInCell="1" allowOverlap="1" wp14:anchorId="07C7F121" wp14:editId="3A92824F">
            <wp:simplePos x="0" y="0"/>
            <wp:positionH relativeFrom="margin">
              <wp:posOffset>4883150</wp:posOffset>
            </wp:positionH>
            <wp:positionV relativeFrom="paragraph">
              <wp:posOffset>2705100</wp:posOffset>
            </wp:positionV>
            <wp:extent cx="4425315" cy="1504950"/>
            <wp:effectExtent l="0" t="0" r="0" b="0"/>
            <wp:wrapThrough wrapText="bothSides">
              <wp:wrapPolygon edited="0">
                <wp:start x="0" y="0"/>
                <wp:lineTo x="0" y="21327"/>
                <wp:lineTo x="21479" y="21327"/>
                <wp:lineTo x="21479" y="0"/>
                <wp:lineTo x="0" y="0"/>
              </wp:wrapPolygon>
            </wp:wrapThrough>
            <wp:docPr id="22980321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25315"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28FD">
        <w:rPr>
          <w:rFonts w:asciiTheme="majorBidi" w:hAnsiTheme="majorBidi" w:cstheme="majorBidi"/>
          <w:b/>
          <w:bCs/>
          <w:noProof/>
          <w:sz w:val="20"/>
          <w:szCs w:val="20"/>
        </w:rPr>
        <mc:AlternateContent>
          <mc:Choice Requires="wps">
            <w:drawing>
              <wp:anchor distT="0" distB="0" distL="114300" distR="114300" simplePos="0" relativeHeight="251771904" behindDoc="0" locked="0" layoutInCell="1" allowOverlap="1" wp14:anchorId="01B539FF" wp14:editId="7F960D8B">
                <wp:simplePos x="0" y="0"/>
                <wp:positionH relativeFrom="margin">
                  <wp:posOffset>4883150</wp:posOffset>
                </wp:positionH>
                <wp:positionV relativeFrom="paragraph">
                  <wp:posOffset>4330700</wp:posOffset>
                </wp:positionV>
                <wp:extent cx="3492500" cy="285750"/>
                <wp:effectExtent l="0" t="0" r="0" b="0"/>
                <wp:wrapNone/>
                <wp:docPr id="99389949" name="Text Box 2"/>
                <wp:cNvGraphicFramePr/>
                <a:graphic xmlns:a="http://schemas.openxmlformats.org/drawingml/2006/main">
                  <a:graphicData uri="http://schemas.microsoft.com/office/word/2010/wordprocessingShape">
                    <wps:wsp>
                      <wps:cNvSpPr txBox="1"/>
                      <wps:spPr>
                        <a:xfrm>
                          <a:off x="0" y="0"/>
                          <a:ext cx="3492500" cy="285750"/>
                        </a:xfrm>
                        <a:prstGeom prst="rect">
                          <a:avLst/>
                        </a:prstGeom>
                        <a:noFill/>
                        <a:ln w="6350">
                          <a:noFill/>
                        </a:ln>
                      </wps:spPr>
                      <wps:txbx>
                        <w:txbxContent>
                          <w:p w14:paraId="19E99FF6" w14:textId="192C5155" w:rsidR="00EF2BCB" w:rsidRPr="000A032C" w:rsidRDefault="00EF2BCB" w:rsidP="00EF2BCB">
                            <w:pPr>
                              <w:rPr>
                                <w:rFonts w:asciiTheme="majorBidi" w:hAnsiTheme="majorBidi" w:cstheme="majorBidi"/>
                                <w:sz w:val="16"/>
                                <w:szCs w:val="16"/>
                              </w:rPr>
                            </w:pPr>
                            <w:r>
                              <w:rPr>
                                <w:rFonts w:asciiTheme="majorBidi" w:hAnsiTheme="majorBidi" w:cstheme="majorBidi"/>
                                <w:b/>
                                <w:bCs/>
                                <w:sz w:val="16"/>
                                <w:szCs w:val="16"/>
                              </w:rPr>
                              <w:t>B</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Surgery</w:t>
                            </w:r>
                            <w:r w:rsidRPr="000A032C">
                              <w:rPr>
                                <w:rFonts w:asciiTheme="majorBidi" w:hAnsiTheme="majorBidi" w:cstheme="majorBidi"/>
                                <w:sz w:val="16"/>
                                <w:szCs w:val="16"/>
                              </w:rPr>
                              <w:t xml:space="preserve"> – </w:t>
                            </w:r>
                            <w:r>
                              <w:rPr>
                                <w:rFonts w:asciiTheme="majorBidi" w:hAnsiTheme="majorBidi" w:cstheme="majorBidi"/>
                                <w:sz w:val="16"/>
                                <w:szCs w:val="16"/>
                              </w:rPr>
                              <w:t>Mental component scale</w:t>
                            </w:r>
                            <w:r w:rsidRPr="000A032C">
                              <w:rPr>
                                <w:rFonts w:asciiTheme="majorBidi" w:hAnsiTheme="majorBidi" w:cstheme="majorBidi"/>
                                <w:sz w:val="16"/>
                                <w:szCs w:val="16"/>
                              </w:rPr>
                              <w:t xml:space="preserve">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B539FF" id="_x0000_s1069" type="#_x0000_t202" style="position:absolute;margin-left:384.5pt;margin-top:341pt;width:275pt;height:22.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" filled="f" stroked="f" strokeweight=".5pt">
                <v:textbox>
                  <w:txbxContent>
                    <w:p w14:paraId="19E99FF6" w14:textId="192C5155" w:rsidR="00EF2BCB" w:rsidRPr="000A032C" w:rsidRDefault="00EF2BCB" w:rsidP="00EF2BCB">
                      <w:pPr>
                        <w:rPr>
                          <w:rFonts w:asciiTheme="majorBidi" w:hAnsiTheme="majorBidi" w:cstheme="majorBidi"/>
                          <w:sz w:val="16"/>
                          <w:szCs w:val="16"/>
                        </w:rPr>
                      </w:pPr>
                      <w:r>
                        <w:rPr>
                          <w:rFonts w:asciiTheme="majorBidi" w:hAnsiTheme="majorBidi" w:cstheme="majorBidi"/>
                          <w:b/>
                          <w:bCs/>
                          <w:sz w:val="16"/>
                          <w:szCs w:val="16"/>
                        </w:rPr>
                        <w:t>B</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Surgery</w:t>
                      </w:r>
                      <w:r w:rsidRPr="000A032C">
                        <w:rPr>
                          <w:rFonts w:asciiTheme="majorBidi" w:hAnsiTheme="majorBidi" w:cstheme="majorBidi"/>
                          <w:sz w:val="16"/>
                          <w:szCs w:val="16"/>
                        </w:rPr>
                        <w:t xml:space="preserve"> – </w:t>
                      </w:r>
                      <w:r>
                        <w:rPr>
                          <w:rFonts w:asciiTheme="majorBidi" w:hAnsiTheme="majorBidi" w:cstheme="majorBidi"/>
                          <w:sz w:val="16"/>
                          <w:szCs w:val="16"/>
                        </w:rPr>
                        <w:t>Mental component scale</w:t>
                      </w:r>
                      <w:r w:rsidRPr="000A032C">
                        <w:rPr>
                          <w:rFonts w:asciiTheme="majorBidi" w:hAnsiTheme="majorBidi" w:cstheme="majorBidi"/>
                          <w:sz w:val="16"/>
                          <w:szCs w:val="16"/>
                        </w:rPr>
                        <w:t xml:space="preserve"> domain</w:t>
                      </w:r>
                    </w:p>
                  </w:txbxContent>
                </v:textbox>
                <w10:wrap anchorx="margin"/>
              </v:shape>
            </w:pict>
          </mc:Fallback>
        </mc:AlternateContent>
      </w:r>
      <w:r w:rsidR="008928FD">
        <w:rPr>
          <w:rFonts w:asciiTheme="majorBidi" w:hAnsiTheme="majorBidi" w:cstheme="majorBidi"/>
          <w:b/>
          <w:bCs/>
          <w:noProof/>
          <w:sz w:val="20"/>
          <w:szCs w:val="20"/>
        </w:rPr>
        <w:drawing>
          <wp:anchor distT="0" distB="0" distL="114300" distR="114300" simplePos="0" relativeHeight="251772928" behindDoc="0" locked="0" layoutInCell="1" allowOverlap="1" wp14:anchorId="7B3C449B" wp14:editId="61FB4514">
            <wp:simplePos x="0" y="0"/>
            <wp:positionH relativeFrom="margin">
              <wp:posOffset>4883150</wp:posOffset>
            </wp:positionH>
            <wp:positionV relativeFrom="paragraph">
              <wp:posOffset>4964430</wp:posOffset>
            </wp:positionV>
            <wp:extent cx="4400550" cy="1728470"/>
            <wp:effectExtent l="0" t="0" r="0" b="5080"/>
            <wp:wrapThrough wrapText="bothSides">
              <wp:wrapPolygon edited="0">
                <wp:start x="0" y="0"/>
                <wp:lineTo x="0" y="21425"/>
                <wp:lineTo x="21506" y="21425"/>
                <wp:lineTo x="21506" y="0"/>
                <wp:lineTo x="0" y="0"/>
              </wp:wrapPolygon>
            </wp:wrapThrough>
            <wp:docPr id="154915228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00550" cy="1728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28FD">
        <w:rPr>
          <w:rFonts w:asciiTheme="majorBidi" w:hAnsiTheme="majorBidi" w:cstheme="majorBidi"/>
          <w:b/>
          <w:bCs/>
          <w:noProof/>
          <w:sz w:val="20"/>
          <w:szCs w:val="20"/>
        </w:rPr>
        <mc:AlternateContent>
          <mc:Choice Requires="wps">
            <w:drawing>
              <wp:anchor distT="0" distB="0" distL="114300" distR="114300" simplePos="0" relativeHeight="251777024" behindDoc="0" locked="0" layoutInCell="1" allowOverlap="1" wp14:anchorId="359D7281" wp14:editId="2DB709AF">
                <wp:simplePos x="0" y="0"/>
                <wp:positionH relativeFrom="margin">
                  <wp:posOffset>4882515</wp:posOffset>
                </wp:positionH>
                <wp:positionV relativeFrom="paragraph">
                  <wp:posOffset>7588250</wp:posOffset>
                </wp:positionV>
                <wp:extent cx="4292600" cy="285750"/>
                <wp:effectExtent l="0" t="0" r="0" b="0"/>
                <wp:wrapNone/>
                <wp:docPr id="447458415" name="Text Box 2"/>
                <wp:cNvGraphicFramePr/>
                <a:graphic xmlns:a="http://schemas.openxmlformats.org/drawingml/2006/main">
                  <a:graphicData uri="http://schemas.microsoft.com/office/word/2010/wordprocessingShape">
                    <wps:wsp>
                      <wps:cNvSpPr txBox="1"/>
                      <wps:spPr>
                        <a:xfrm>
                          <a:off x="0" y="0"/>
                          <a:ext cx="4292600" cy="285750"/>
                        </a:xfrm>
                        <a:prstGeom prst="rect">
                          <a:avLst/>
                        </a:prstGeom>
                        <a:noFill/>
                        <a:ln w="6350">
                          <a:noFill/>
                        </a:ln>
                      </wps:spPr>
                      <wps:txbx>
                        <w:txbxContent>
                          <w:p w14:paraId="20688EB9" w14:textId="3296D4A8" w:rsidR="00A73233" w:rsidRPr="000A032C" w:rsidRDefault="00A73233" w:rsidP="00A73233">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10</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Mental component scale</w:t>
                            </w:r>
                            <w:r w:rsidRPr="000A032C">
                              <w:rPr>
                                <w:rFonts w:asciiTheme="majorBidi" w:hAnsiTheme="majorBidi" w:cstheme="majorBidi"/>
                                <w:sz w:val="16"/>
                                <w:szCs w:val="16"/>
                              </w:rPr>
                              <w:t xml:space="preserve"> domain</w:t>
                            </w:r>
                            <w:r>
                              <w:rPr>
                                <w:rFonts w:asciiTheme="majorBidi" w:hAnsiTheme="majorBidi" w:cstheme="majorBidi"/>
                                <w:sz w:val="16"/>
                                <w:szCs w:val="16"/>
                              </w:rPr>
                              <w:t xml:space="preserve"> scores for different treatment modalities</w:t>
                            </w:r>
                          </w:p>
                          <w:p w14:paraId="663810EB" w14:textId="77777777" w:rsidR="00A73233" w:rsidRPr="000A032C" w:rsidRDefault="00A73233" w:rsidP="00A73233">
                            <w:pPr>
                              <w:rPr>
                                <w:rFonts w:asciiTheme="majorBidi" w:hAnsiTheme="majorBidi" w:cstheme="majorBid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9D7281" id="_x0000_s1070" type="#_x0000_t202" style="position:absolute;margin-left:384.45pt;margin-top:597.5pt;width:338pt;height:22.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" filled="f" stroked="f" strokeweight=".5pt">
                <v:textbox>
                  <w:txbxContent>
                    <w:p w14:paraId="20688EB9" w14:textId="3296D4A8" w:rsidR="00A73233" w:rsidRPr="000A032C" w:rsidRDefault="00A73233" w:rsidP="00A73233">
                      <w:pPr>
                        <w:rPr>
                          <w:rFonts w:asciiTheme="majorBidi" w:hAnsiTheme="majorBidi" w:cstheme="majorBidi"/>
                          <w:sz w:val="16"/>
                          <w:szCs w:val="16"/>
                        </w:rPr>
                      </w:pPr>
                      <w:r w:rsidRPr="000A032C">
                        <w:rPr>
                          <w:rFonts w:asciiTheme="majorBidi" w:hAnsiTheme="majorBidi" w:cstheme="majorBidi"/>
                          <w:b/>
                          <w:bCs/>
                          <w:sz w:val="16"/>
                          <w:szCs w:val="16"/>
                        </w:rPr>
                        <w:t xml:space="preserve">Supplementary Fig </w:t>
                      </w:r>
                      <w:r>
                        <w:rPr>
                          <w:rFonts w:asciiTheme="majorBidi" w:hAnsiTheme="majorBidi" w:cstheme="majorBidi"/>
                          <w:b/>
                          <w:bCs/>
                          <w:sz w:val="16"/>
                          <w:szCs w:val="16"/>
                        </w:rPr>
                        <w:t>10</w:t>
                      </w:r>
                      <w:r w:rsidRPr="000A032C">
                        <w:rPr>
                          <w:rFonts w:asciiTheme="majorBidi" w:hAnsiTheme="majorBidi" w:cstheme="majorBidi"/>
                          <w:b/>
                          <w:bCs/>
                          <w:sz w:val="16"/>
                          <w:szCs w:val="16"/>
                        </w:rPr>
                        <w:t>.</w:t>
                      </w:r>
                      <w:r w:rsidRPr="000A032C">
                        <w:rPr>
                          <w:rFonts w:asciiTheme="majorBidi" w:hAnsiTheme="majorBidi" w:cstheme="majorBidi"/>
                          <w:sz w:val="16"/>
                          <w:szCs w:val="16"/>
                        </w:rPr>
                        <w:t xml:space="preserve"> </w:t>
                      </w:r>
                      <w:r>
                        <w:rPr>
                          <w:rFonts w:asciiTheme="majorBidi" w:hAnsiTheme="majorBidi" w:cstheme="majorBidi"/>
                          <w:sz w:val="16"/>
                          <w:szCs w:val="16"/>
                        </w:rPr>
                        <w:t>Mental component scale</w:t>
                      </w:r>
                      <w:r w:rsidRPr="000A032C">
                        <w:rPr>
                          <w:rFonts w:asciiTheme="majorBidi" w:hAnsiTheme="majorBidi" w:cstheme="majorBidi"/>
                          <w:sz w:val="16"/>
                          <w:szCs w:val="16"/>
                        </w:rPr>
                        <w:t xml:space="preserve"> domain</w:t>
                      </w:r>
                      <w:r>
                        <w:rPr>
                          <w:rFonts w:asciiTheme="majorBidi" w:hAnsiTheme="majorBidi" w:cstheme="majorBidi"/>
                          <w:sz w:val="16"/>
                          <w:szCs w:val="16"/>
                        </w:rPr>
                        <w:t xml:space="preserve"> scores for different treatment modalities</w:t>
                      </w:r>
                    </w:p>
                    <w:p w14:paraId="663810EB" w14:textId="77777777" w:rsidR="00A73233" w:rsidRPr="000A032C" w:rsidRDefault="00A73233" w:rsidP="00A73233">
                      <w:pPr>
                        <w:rPr>
                          <w:rFonts w:asciiTheme="majorBidi" w:hAnsiTheme="majorBidi" w:cstheme="majorBidi"/>
                          <w:sz w:val="16"/>
                          <w:szCs w:val="16"/>
                        </w:rPr>
                      </w:pPr>
                    </w:p>
                  </w:txbxContent>
                </v:textbox>
                <w10:wrap anchorx="margin"/>
              </v:shape>
            </w:pict>
          </mc:Fallback>
        </mc:AlternateContent>
      </w:r>
    </w:p>
    <w:p w14:paraId="0A6C80F0" w14:textId="1AB5DDE7" w:rsidR="00CE5891" w:rsidRPr="00EF04DE" w:rsidRDefault="00CE5891" w:rsidP="004B64C5">
      <w:pPr>
        <w:pStyle w:val="Caption"/>
        <w:framePr w:hSpace="180" w:wrap="around" w:vAnchor="page" w:hAnchor="page" w:x="691" w:y="11831"/>
        <w:rPr>
          <w:rFonts w:asciiTheme="majorBidi" w:hAnsiTheme="majorBidi" w:cstheme="majorBidi"/>
          <w:i w:val="0"/>
          <w:iCs w:val="0"/>
        </w:rPr>
      </w:pPr>
      <w:bookmarkStart w:id="15" w:name="_Hlk209477722"/>
      <w:bookmarkEnd w:id="14"/>
    </w:p>
    <w:bookmarkEnd w:id="15"/>
    <w:p w14:paraId="2B9C4C90" w14:textId="77777777" w:rsidR="00675FF5" w:rsidRPr="00675FF5" w:rsidRDefault="00675FF5" w:rsidP="00675FF5">
      <w:pPr>
        <w:spacing w:line="480" w:lineRule="auto"/>
        <w:rPr>
          <w:rFonts w:asciiTheme="majorBidi" w:hAnsiTheme="majorBidi" w:cstheme="majorBidi"/>
          <w:sz w:val="20"/>
          <w:szCs w:val="20"/>
          <w:lang w:bidi="fa-IR"/>
        </w:rPr>
        <w:sectPr w:rsidR="00675FF5" w:rsidRPr="00675FF5" w:rsidSect="00DD5893">
          <w:pgSz w:w="11906" w:h="16838" w:code="9"/>
          <w:pgMar w:top="720" w:right="720" w:bottom="720" w:left="720" w:header="708" w:footer="708" w:gutter="0"/>
          <w:cols w:space="708"/>
          <w:docGrid w:linePitch="360"/>
        </w:sectPr>
      </w:pPr>
      <w:r w:rsidRPr="00675FF5">
        <w:rPr>
          <w:rFonts w:asciiTheme="majorBidi" w:hAnsiTheme="majorBidi" w:cstheme="majorBidi"/>
          <w:sz w:val="20"/>
          <w:szCs w:val="20"/>
          <w:lang w:bidi="fa-IR"/>
        </w:rPr>
        <w:fldChar w:fldCharType="begin"/>
      </w:r>
      <w:r w:rsidRPr="00675FF5">
        <w:rPr>
          <w:rFonts w:asciiTheme="majorBidi" w:hAnsiTheme="majorBidi" w:cstheme="majorBidi"/>
          <w:sz w:val="20"/>
          <w:szCs w:val="20"/>
          <w:lang w:bidi="fa-IR"/>
        </w:rPr>
        <w:instrText xml:space="preserve"> ADDIN EN.REFLIST </w:instrText>
      </w:r>
      <w:r w:rsidRPr="00675FF5">
        <w:rPr>
          <w:rFonts w:asciiTheme="majorBidi" w:hAnsiTheme="majorBidi" w:cstheme="majorBidi"/>
          <w:sz w:val="20"/>
          <w:szCs w:val="20"/>
          <w:lang w:bidi="fa-IR"/>
        </w:rPr>
        <w:fldChar w:fldCharType="separate"/>
      </w:r>
      <w:r w:rsidRPr="00675FF5">
        <w:rPr>
          <w:rFonts w:asciiTheme="majorBidi" w:hAnsiTheme="majorBidi" w:cstheme="majorBidi"/>
          <w:sz w:val="20"/>
          <w:szCs w:val="20"/>
          <w:lang w:bidi="fa-IR"/>
        </w:rPr>
        <w:t>1.</w:t>
      </w:r>
      <w:r w:rsidRPr="00675FF5">
        <w:rPr>
          <w:rFonts w:asciiTheme="majorBidi" w:hAnsiTheme="majorBidi" w:cstheme="majorBidi"/>
          <w:sz w:val="20"/>
          <w:szCs w:val="20"/>
          <w:lang w:bidi="fa-IR"/>
        </w:rPr>
        <w:tab/>
      </w:r>
    </w:p>
    <w:p w14:paraId="26320D27" w14:textId="77777777" w:rsidR="00675FF5" w:rsidRPr="00675FF5" w:rsidRDefault="00675FF5" w:rsidP="00675FF5">
      <w:pPr>
        <w:spacing w:line="480" w:lineRule="auto"/>
        <w:rPr>
          <w:rFonts w:asciiTheme="majorBidi" w:hAnsiTheme="majorBidi" w:cstheme="majorBidi"/>
          <w:b/>
          <w:bCs/>
          <w:sz w:val="20"/>
          <w:szCs w:val="20"/>
          <w:lang w:bidi="fa-IR"/>
        </w:rPr>
      </w:pPr>
      <w:proofErr w:type="spellStart"/>
      <w:r w:rsidRPr="00675FF5">
        <w:rPr>
          <w:rFonts w:asciiTheme="majorBidi" w:hAnsiTheme="majorBidi" w:cstheme="majorBidi"/>
          <w:b/>
          <w:bCs/>
          <w:sz w:val="20"/>
          <w:szCs w:val="20"/>
          <w:lang w:bidi="fa-IR"/>
        </w:rPr>
        <w:lastRenderedPageBreak/>
        <w:t>Refrences</w:t>
      </w:r>
      <w:proofErr w:type="spellEnd"/>
      <w:r w:rsidRPr="00675FF5">
        <w:rPr>
          <w:rFonts w:asciiTheme="majorBidi" w:hAnsiTheme="majorBidi" w:cstheme="majorBidi"/>
          <w:b/>
          <w:bCs/>
          <w:sz w:val="20"/>
          <w:szCs w:val="20"/>
          <w:lang w:bidi="fa-IR"/>
        </w:rPr>
        <w:t>:</w:t>
      </w:r>
    </w:p>
    <w:p w14:paraId="692F46AA"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 xml:space="preserve">1.            </w:t>
      </w:r>
      <w:proofErr w:type="spellStart"/>
      <w:r w:rsidRPr="00675FF5">
        <w:rPr>
          <w:rFonts w:asciiTheme="majorBidi" w:hAnsiTheme="majorBidi" w:cstheme="majorBidi"/>
          <w:sz w:val="20"/>
          <w:szCs w:val="20"/>
          <w:lang w:bidi="fa-IR"/>
        </w:rPr>
        <w:t>Ljunggren</w:t>
      </w:r>
      <w:proofErr w:type="spellEnd"/>
      <w:r w:rsidRPr="00675FF5">
        <w:rPr>
          <w:rFonts w:asciiTheme="majorBidi" w:hAnsiTheme="majorBidi" w:cstheme="majorBidi"/>
          <w:sz w:val="20"/>
          <w:szCs w:val="20"/>
          <w:lang w:bidi="fa-IR"/>
        </w:rPr>
        <w:t xml:space="preserve"> JG, </w:t>
      </w:r>
      <w:proofErr w:type="spellStart"/>
      <w:r w:rsidRPr="00675FF5">
        <w:rPr>
          <w:rFonts w:asciiTheme="majorBidi" w:hAnsiTheme="majorBidi" w:cstheme="majorBidi"/>
          <w:sz w:val="20"/>
          <w:szCs w:val="20"/>
          <w:lang w:bidi="fa-IR"/>
        </w:rPr>
        <w:t>Törring</w:t>
      </w:r>
      <w:proofErr w:type="spellEnd"/>
      <w:r w:rsidRPr="00675FF5">
        <w:rPr>
          <w:rFonts w:asciiTheme="majorBidi" w:hAnsiTheme="majorBidi" w:cstheme="majorBidi"/>
          <w:sz w:val="20"/>
          <w:szCs w:val="20"/>
          <w:lang w:bidi="fa-IR"/>
        </w:rPr>
        <w:t xml:space="preserve"> O, </w:t>
      </w:r>
      <w:proofErr w:type="spellStart"/>
      <w:r w:rsidRPr="00675FF5">
        <w:rPr>
          <w:rFonts w:asciiTheme="majorBidi" w:hAnsiTheme="majorBidi" w:cstheme="majorBidi"/>
          <w:sz w:val="20"/>
          <w:szCs w:val="20"/>
          <w:lang w:bidi="fa-IR"/>
        </w:rPr>
        <w:t>Wallin</w:t>
      </w:r>
      <w:proofErr w:type="spellEnd"/>
      <w:r w:rsidRPr="00675FF5">
        <w:rPr>
          <w:rFonts w:asciiTheme="majorBidi" w:hAnsiTheme="majorBidi" w:cstheme="majorBidi"/>
          <w:sz w:val="20"/>
          <w:szCs w:val="20"/>
          <w:lang w:bidi="fa-IR"/>
        </w:rPr>
        <w:t xml:space="preserve"> G, Taube A, </w:t>
      </w:r>
      <w:proofErr w:type="spellStart"/>
      <w:r w:rsidRPr="00675FF5">
        <w:rPr>
          <w:rFonts w:asciiTheme="majorBidi" w:hAnsiTheme="majorBidi" w:cstheme="majorBidi"/>
          <w:sz w:val="20"/>
          <w:szCs w:val="20"/>
          <w:lang w:bidi="fa-IR"/>
        </w:rPr>
        <w:t>Tallstedt</w:t>
      </w:r>
      <w:proofErr w:type="spellEnd"/>
      <w:r w:rsidRPr="00675FF5">
        <w:rPr>
          <w:rFonts w:asciiTheme="majorBidi" w:hAnsiTheme="majorBidi" w:cstheme="majorBidi"/>
          <w:sz w:val="20"/>
          <w:szCs w:val="20"/>
          <w:lang w:bidi="fa-IR"/>
        </w:rPr>
        <w:t xml:space="preserve"> L, </w:t>
      </w:r>
      <w:proofErr w:type="spellStart"/>
      <w:r w:rsidRPr="00675FF5">
        <w:rPr>
          <w:rFonts w:asciiTheme="majorBidi" w:hAnsiTheme="majorBidi" w:cstheme="majorBidi"/>
          <w:sz w:val="20"/>
          <w:szCs w:val="20"/>
          <w:lang w:bidi="fa-IR"/>
        </w:rPr>
        <w:t>Hamberger</w:t>
      </w:r>
      <w:proofErr w:type="spellEnd"/>
      <w:r w:rsidRPr="00675FF5">
        <w:rPr>
          <w:rFonts w:asciiTheme="majorBidi" w:hAnsiTheme="majorBidi" w:cstheme="majorBidi"/>
          <w:sz w:val="20"/>
          <w:szCs w:val="20"/>
          <w:lang w:bidi="fa-IR"/>
        </w:rPr>
        <w:t xml:space="preserve"> B, et al. Quality of life aspects and costs in treatment of Graves' hyperthyroidism with </w:t>
      </w:r>
      <w:proofErr w:type="spellStart"/>
      <w:r w:rsidRPr="00675FF5">
        <w:rPr>
          <w:rFonts w:asciiTheme="majorBidi" w:hAnsiTheme="majorBidi" w:cstheme="majorBidi"/>
          <w:sz w:val="20"/>
          <w:szCs w:val="20"/>
          <w:lang w:bidi="fa-IR"/>
        </w:rPr>
        <w:t>antithyroid</w:t>
      </w:r>
      <w:proofErr w:type="spellEnd"/>
      <w:r w:rsidRPr="00675FF5">
        <w:rPr>
          <w:rFonts w:asciiTheme="majorBidi" w:hAnsiTheme="majorBidi" w:cstheme="majorBidi"/>
          <w:sz w:val="20"/>
          <w:szCs w:val="20"/>
          <w:lang w:bidi="fa-IR"/>
        </w:rPr>
        <w:t xml:space="preserve"> drugs, surgery, or radioiodine: results from a prospective, randomized study. Thyroid. 1998;8(8):653–9.</w:t>
      </w:r>
    </w:p>
    <w:p w14:paraId="55B6DC1F"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2.</w:t>
      </w:r>
      <w:r w:rsidRPr="00675FF5">
        <w:rPr>
          <w:rFonts w:asciiTheme="majorBidi" w:hAnsiTheme="majorBidi" w:cstheme="majorBidi"/>
          <w:sz w:val="20"/>
          <w:szCs w:val="20"/>
          <w:lang w:bidi="fa-IR"/>
        </w:rPr>
        <w:tab/>
      </w:r>
      <w:proofErr w:type="spellStart"/>
      <w:r w:rsidRPr="00675FF5">
        <w:rPr>
          <w:rFonts w:asciiTheme="majorBidi" w:hAnsiTheme="majorBidi" w:cstheme="majorBidi"/>
          <w:sz w:val="20"/>
          <w:szCs w:val="20"/>
          <w:lang w:bidi="fa-IR"/>
        </w:rPr>
        <w:t>Palestini</w:t>
      </w:r>
      <w:proofErr w:type="spellEnd"/>
      <w:r w:rsidRPr="00675FF5">
        <w:rPr>
          <w:rFonts w:asciiTheme="majorBidi" w:hAnsiTheme="majorBidi" w:cstheme="majorBidi"/>
          <w:sz w:val="20"/>
          <w:szCs w:val="20"/>
          <w:lang w:bidi="fa-IR"/>
        </w:rPr>
        <w:t xml:space="preserve"> N, </w:t>
      </w:r>
      <w:proofErr w:type="spellStart"/>
      <w:r w:rsidRPr="00675FF5">
        <w:rPr>
          <w:rFonts w:asciiTheme="majorBidi" w:hAnsiTheme="majorBidi" w:cstheme="majorBidi"/>
          <w:sz w:val="20"/>
          <w:szCs w:val="20"/>
          <w:lang w:bidi="fa-IR"/>
        </w:rPr>
        <w:t>Grivon</w:t>
      </w:r>
      <w:proofErr w:type="spellEnd"/>
      <w:r w:rsidRPr="00675FF5">
        <w:rPr>
          <w:rFonts w:asciiTheme="majorBidi" w:hAnsiTheme="majorBidi" w:cstheme="majorBidi"/>
          <w:sz w:val="20"/>
          <w:szCs w:val="20"/>
          <w:lang w:bidi="fa-IR"/>
        </w:rPr>
        <w:t xml:space="preserve"> M, </w:t>
      </w:r>
      <w:proofErr w:type="spellStart"/>
      <w:r w:rsidRPr="00675FF5">
        <w:rPr>
          <w:rFonts w:asciiTheme="majorBidi" w:hAnsiTheme="majorBidi" w:cstheme="majorBidi"/>
          <w:sz w:val="20"/>
          <w:szCs w:val="20"/>
          <w:lang w:bidi="fa-IR"/>
        </w:rPr>
        <w:t>Durando</w:t>
      </w:r>
      <w:proofErr w:type="spellEnd"/>
      <w:r w:rsidRPr="00675FF5">
        <w:rPr>
          <w:rFonts w:asciiTheme="majorBidi" w:hAnsiTheme="majorBidi" w:cstheme="majorBidi"/>
          <w:sz w:val="20"/>
          <w:szCs w:val="20"/>
          <w:lang w:bidi="fa-IR"/>
        </w:rPr>
        <w:t xml:space="preserve"> R, </w:t>
      </w:r>
      <w:proofErr w:type="spellStart"/>
      <w:r w:rsidRPr="00675FF5">
        <w:rPr>
          <w:rFonts w:asciiTheme="majorBidi" w:hAnsiTheme="majorBidi" w:cstheme="majorBidi"/>
          <w:sz w:val="20"/>
          <w:szCs w:val="20"/>
          <w:lang w:bidi="fa-IR"/>
        </w:rPr>
        <w:t>Freddi</w:t>
      </w:r>
      <w:proofErr w:type="spellEnd"/>
      <w:r w:rsidRPr="00675FF5">
        <w:rPr>
          <w:rFonts w:asciiTheme="majorBidi" w:hAnsiTheme="majorBidi" w:cstheme="majorBidi"/>
          <w:sz w:val="20"/>
          <w:szCs w:val="20"/>
          <w:lang w:bidi="fa-IR"/>
        </w:rPr>
        <w:t xml:space="preserve"> M, </w:t>
      </w:r>
      <w:proofErr w:type="spellStart"/>
      <w:r w:rsidRPr="00675FF5">
        <w:rPr>
          <w:rFonts w:asciiTheme="majorBidi" w:hAnsiTheme="majorBidi" w:cstheme="majorBidi"/>
          <w:sz w:val="20"/>
          <w:szCs w:val="20"/>
          <w:lang w:bidi="fa-IR"/>
        </w:rPr>
        <w:t>Odasso</w:t>
      </w:r>
      <w:proofErr w:type="spellEnd"/>
      <w:r w:rsidRPr="00675FF5">
        <w:rPr>
          <w:rFonts w:asciiTheme="majorBidi" w:hAnsiTheme="majorBidi" w:cstheme="majorBidi"/>
          <w:sz w:val="20"/>
          <w:szCs w:val="20"/>
          <w:lang w:bidi="fa-IR"/>
        </w:rPr>
        <w:t xml:space="preserve"> C, </w:t>
      </w:r>
      <w:proofErr w:type="spellStart"/>
      <w:r w:rsidRPr="00675FF5">
        <w:rPr>
          <w:rFonts w:asciiTheme="majorBidi" w:hAnsiTheme="majorBidi" w:cstheme="majorBidi"/>
          <w:sz w:val="20"/>
          <w:szCs w:val="20"/>
          <w:lang w:bidi="fa-IR"/>
        </w:rPr>
        <w:t>Robecchi</w:t>
      </w:r>
      <w:proofErr w:type="spellEnd"/>
      <w:r w:rsidRPr="00675FF5">
        <w:rPr>
          <w:rFonts w:asciiTheme="majorBidi" w:hAnsiTheme="majorBidi" w:cstheme="majorBidi"/>
          <w:sz w:val="20"/>
          <w:szCs w:val="20"/>
          <w:lang w:bidi="fa-IR"/>
        </w:rPr>
        <w:t xml:space="preserve"> A. Thyroidectomy for Graves' hyperthyroidism. Retrospective study of patients' appreciation. </w:t>
      </w:r>
      <w:proofErr w:type="spellStart"/>
      <w:r w:rsidRPr="00675FF5">
        <w:rPr>
          <w:rFonts w:asciiTheme="majorBidi" w:hAnsiTheme="majorBidi" w:cstheme="majorBidi"/>
          <w:sz w:val="20"/>
          <w:szCs w:val="20"/>
          <w:lang w:bidi="fa-IR"/>
        </w:rPr>
        <w:t>Annali</w:t>
      </w:r>
      <w:proofErr w:type="spellEnd"/>
      <w:r w:rsidRPr="00675FF5">
        <w:rPr>
          <w:rFonts w:asciiTheme="majorBidi" w:hAnsiTheme="majorBidi" w:cstheme="majorBidi"/>
          <w:sz w:val="20"/>
          <w:szCs w:val="20"/>
          <w:lang w:bidi="fa-IR"/>
        </w:rPr>
        <w:t xml:space="preserve"> </w:t>
      </w:r>
      <w:proofErr w:type="spellStart"/>
      <w:r w:rsidRPr="00675FF5">
        <w:rPr>
          <w:rFonts w:asciiTheme="majorBidi" w:hAnsiTheme="majorBidi" w:cstheme="majorBidi"/>
          <w:sz w:val="20"/>
          <w:szCs w:val="20"/>
          <w:lang w:bidi="fa-IR"/>
        </w:rPr>
        <w:t>italiani</w:t>
      </w:r>
      <w:proofErr w:type="spellEnd"/>
      <w:r w:rsidRPr="00675FF5">
        <w:rPr>
          <w:rFonts w:asciiTheme="majorBidi" w:hAnsiTheme="majorBidi" w:cstheme="majorBidi"/>
          <w:sz w:val="20"/>
          <w:szCs w:val="20"/>
          <w:lang w:bidi="fa-IR"/>
        </w:rPr>
        <w:t xml:space="preserve"> di </w:t>
      </w:r>
      <w:proofErr w:type="spellStart"/>
      <w:r w:rsidRPr="00675FF5">
        <w:rPr>
          <w:rFonts w:asciiTheme="majorBidi" w:hAnsiTheme="majorBidi" w:cstheme="majorBidi"/>
          <w:sz w:val="20"/>
          <w:szCs w:val="20"/>
          <w:lang w:bidi="fa-IR"/>
        </w:rPr>
        <w:t>chirurgia</w:t>
      </w:r>
      <w:proofErr w:type="spellEnd"/>
      <w:r w:rsidRPr="00675FF5">
        <w:rPr>
          <w:rFonts w:asciiTheme="majorBidi" w:hAnsiTheme="majorBidi" w:cstheme="majorBidi"/>
          <w:sz w:val="20"/>
          <w:szCs w:val="20"/>
          <w:lang w:bidi="fa-IR"/>
        </w:rPr>
        <w:t>. 2007;78(5):405–12.</w:t>
      </w:r>
    </w:p>
    <w:p w14:paraId="63276E78"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3.</w:t>
      </w:r>
      <w:r w:rsidRPr="00675FF5">
        <w:rPr>
          <w:rFonts w:asciiTheme="majorBidi" w:hAnsiTheme="majorBidi" w:cstheme="majorBidi"/>
          <w:sz w:val="20"/>
          <w:szCs w:val="20"/>
          <w:lang w:bidi="fa-IR"/>
        </w:rPr>
        <w:tab/>
        <w:t xml:space="preserve">Cashman EC, </w:t>
      </w:r>
      <w:proofErr w:type="spellStart"/>
      <w:r w:rsidRPr="00675FF5">
        <w:rPr>
          <w:rFonts w:asciiTheme="majorBidi" w:hAnsiTheme="majorBidi" w:cstheme="majorBidi"/>
          <w:sz w:val="20"/>
          <w:szCs w:val="20"/>
          <w:lang w:bidi="fa-IR"/>
        </w:rPr>
        <w:t>Bresnihan</w:t>
      </w:r>
      <w:proofErr w:type="spellEnd"/>
      <w:r w:rsidRPr="00675FF5">
        <w:rPr>
          <w:rFonts w:asciiTheme="majorBidi" w:hAnsiTheme="majorBidi" w:cstheme="majorBidi"/>
          <w:sz w:val="20"/>
          <w:szCs w:val="20"/>
          <w:lang w:bidi="fa-IR"/>
        </w:rPr>
        <w:t xml:space="preserve"> M, </w:t>
      </w:r>
      <w:proofErr w:type="spellStart"/>
      <w:r w:rsidRPr="00675FF5">
        <w:rPr>
          <w:rFonts w:asciiTheme="majorBidi" w:hAnsiTheme="majorBidi" w:cstheme="majorBidi"/>
          <w:sz w:val="20"/>
          <w:szCs w:val="20"/>
          <w:lang w:bidi="fa-IR"/>
        </w:rPr>
        <w:t>Timon</w:t>
      </w:r>
      <w:proofErr w:type="spellEnd"/>
      <w:r w:rsidRPr="00675FF5">
        <w:rPr>
          <w:rFonts w:asciiTheme="majorBidi" w:hAnsiTheme="majorBidi" w:cstheme="majorBidi"/>
          <w:sz w:val="20"/>
          <w:szCs w:val="20"/>
          <w:lang w:bidi="fa-IR"/>
        </w:rPr>
        <w:t xml:space="preserve"> C. Patients' quality of life post thyroidectomy. B-</w:t>
      </w:r>
      <w:proofErr w:type="spellStart"/>
      <w:r w:rsidRPr="00675FF5">
        <w:rPr>
          <w:rFonts w:asciiTheme="majorBidi" w:hAnsiTheme="majorBidi" w:cstheme="majorBidi"/>
          <w:sz w:val="20"/>
          <w:szCs w:val="20"/>
          <w:lang w:bidi="fa-IR"/>
        </w:rPr>
        <w:t>ent</w:t>
      </w:r>
      <w:proofErr w:type="spellEnd"/>
      <w:r w:rsidRPr="00675FF5">
        <w:rPr>
          <w:rFonts w:asciiTheme="majorBidi" w:hAnsiTheme="majorBidi" w:cstheme="majorBidi"/>
          <w:sz w:val="20"/>
          <w:szCs w:val="20"/>
          <w:lang w:bidi="fa-IR"/>
        </w:rPr>
        <w:t>. 2011;7(4):261–5.</w:t>
      </w:r>
    </w:p>
    <w:p w14:paraId="7AC5F04B"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4.</w:t>
      </w:r>
      <w:r w:rsidRPr="00675FF5">
        <w:rPr>
          <w:rFonts w:asciiTheme="majorBidi" w:hAnsiTheme="majorBidi" w:cstheme="majorBidi"/>
          <w:sz w:val="20"/>
          <w:szCs w:val="20"/>
          <w:lang w:bidi="fa-IR"/>
        </w:rPr>
        <w:tab/>
      </w:r>
      <w:proofErr w:type="spellStart"/>
      <w:r w:rsidRPr="00675FF5">
        <w:rPr>
          <w:rFonts w:asciiTheme="majorBidi" w:hAnsiTheme="majorBidi" w:cstheme="majorBidi"/>
          <w:sz w:val="20"/>
          <w:szCs w:val="20"/>
          <w:lang w:bidi="fa-IR"/>
        </w:rPr>
        <w:t>Scerrino</w:t>
      </w:r>
      <w:proofErr w:type="spellEnd"/>
      <w:r w:rsidRPr="00675FF5">
        <w:rPr>
          <w:rFonts w:asciiTheme="majorBidi" w:hAnsiTheme="majorBidi" w:cstheme="majorBidi"/>
          <w:sz w:val="20"/>
          <w:szCs w:val="20"/>
          <w:lang w:bidi="fa-IR"/>
        </w:rPr>
        <w:t xml:space="preserve"> G, </w:t>
      </w:r>
      <w:proofErr w:type="spellStart"/>
      <w:r w:rsidRPr="00675FF5">
        <w:rPr>
          <w:rFonts w:asciiTheme="majorBidi" w:hAnsiTheme="majorBidi" w:cstheme="majorBidi"/>
          <w:sz w:val="20"/>
          <w:szCs w:val="20"/>
          <w:lang w:bidi="fa-IR"/>
        </w:rPr>
        <w:t>Morfino</w:t>
      </w:r>
      <w:proofErr w:type="spellEnd"/>
      <w:r w:rsidRPr="00675FF5">
        <w:rPr>
          <w:rFonts w:asciiTheme="majorBidi" w:hAnsiTheme="majorBidi" w:cstheme="majorBidi"/>
          <w:sz w:val="20"/>
          <w:szCs w:val="20"/>
          <w:lang w:bidi="fa-IR"/>
        </w:rPr>
        <w:t xml:space="preserve"> G, </w:t>
      </w:r>
      <w:proofErr w:type="spellStart"/>
      <w:r w:rsidRPr="00675FF5">
        <w:rPr>
          <w:rFonts w:asciiTheme="majorBidi" w:hAnsiTheme="majorBidi" w:cstheme="majorBidi"/>
          <w:sz w:val="20"/>
          <w:szCs w:val="20"/>
          <w:lang w:bidi="fa-IR"/>
        </w:rPr>
        <w:t>Paladino</w:t>
      </w:r>
      <w:proofErr w:type="spellEnd"/>
      <w:r w:rsidRPr="00675FF5">
        <w:rPr>
          <w:rFonts w:asciiTheme="majorBidi" w:hAnsiTheme="majorBidi" w:cstheme="majorBidi"/>
          <w:sz w:val="20"/>
          <w:szCs w:val="20"/>
          <w:lang w:bidi="fa-IR"/>
        </w:rPr>
        <w:t xml:space="preserve"> NC, Di Paola V, </w:t>
      </w:r>
      <w:proofErr w:type="spellStart"/>
      <w:r w:rsidRPr="00675FF5">
        <w:rPr>
          <w:rFonts w:asciiTheme="majorBidi" w:hAnsiTheme="majorBidi" w:cstheme="majorBidi"/>
          <w:sz w:val="20"/>
          <w:szCs w:val="20"/>
          <w:lang w:bidi="fa-IR"/>
        </w:rPr>
        <w:t>Amodio</w:t>
      </w:r>
      <w:proofErr w:type="spellEnd"/>
      <w:r w:rsidRPr="00675FF5">
        <w:rPr>
          <w:rFonts w:asciiTheme="majorBidi" w:hAnsiTheme="majorBidi" w:cstheme="majorBidi"/>
          <w:sz w:val="20"/>
          <w:szCs w:val="20"/>
          <w:lang w:bidi="fa-IR"/>
        </w:rPr>
        <w:t xml:space="preserve"> E, </w:t>
      </w:r>
      <w:proofErr w:type="spellStart"/>
      <w:r w:rsidRPr="00675FF5">
        <w:rPr>
          <w:rFonts w:asciiTheme="majorBidi" w:hAnsiTheme="majorBidi" w:cstheme="majorBidi"/>
          <w:sz w:val="20"/>
          <w:szCs w:val="20"/>
          <w:lang w:bidi="fa-IR"/>
        </w:rPr>
        <w:t>Gulotta</w:t>
      </w:r>
      <w:proofErr w:type="spellEnd"/>
      <w:r w:rsidRPr="00675FF5">
        <w:rPr>
          <w:rFonts w:asciiTheme="majorBidi" w:hAnsiTheme="majorBidi" w:cstheme="majorBidi"/>
          <w:sz w:val="20"/>
          <w:szCs w:val="20"/>
          <w:lang w:bidi="fa-IR"/>
        </w:rPr>
        <w:t xml:space="preserve"> G, et al. Does thyroid surgery for Graves' disease improve health-related quality of life? </w:t>
      </w:r>
      <w:proofErr w:type="spellStart"/>
      <w:r w:rsidRPr="00675FF5">
        <w:rPr>
          <w:rFonts w:asciiTheme="majorBidi" w:hAnsiTheme="majorBidi" w:cstheme="majorBidi"/>
          <w:sz w:val="20"/>
          <w:szCs w:val="20"/>
          <w:lang w:bidi="fa-IR"/>
        </w:rPr>
        <w:t>Surg</w:t>
      </w:r>
      <w:proofErr w:type="spellEnd"/>
      <w:r w:rsidRPr="00675FF5">
        <w:rPr>
          <w:rFonts w:asciiTheme="majorBidi" w:hAnsiTheme="majorBidi" w:cstheme="majorBidi"/>
          <w:sz w:val="20"/>
          <w:szCs w:val="20"/>
          <w:lang w:bidi="fa-IR"/>
        </w:rPr>
        <w:t xml:space="preserve"> Today. 2013;43(12):1398–405.</w:t>
      </w:r>
    </w:p>
    <w:p w14:paraId="16A0735F"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5.</w:t>
      </w:r>
      <w:r w:rsidRPr="00675FF5">
        <w:rPr>
          <w:rFonts w:asciiTheme="majorBidi" w:hAnsiTheme="majorBidi" w:cstheme="majorBidi"/>
          <w:sz w:val="20"/>
          <w:szCs w:val="20"/>
          <w:lang w:bidi="fa-IR"/>
        </w:rPr>
        <w:tab/>
      </w:r>
      <w:proofErr w:type="spellStart"/>
      <w:r w:rsidRPr="00675FF5">
        <w:rPr>
          <w:rFonts w:asciiTheme="majorBidi" w:hAnsiTheme="majorBidi" w:cstheme="majorBidi"/>
          <w:sz w:val="20"/>
          <w:szCs w:val="20"/>
          <w:lang w:bidi="fa-IR"/>
        </w:rPr>
        <w:t>Bukvic</w:t>
      </w:r>
      <w:proofErr w:type="spellEnd"/>
      <w:r w:rsidRPr="00675FF5">
        <w:rPr>
          <w:rFonts w:asciiTheme="majorBidi" w:hAnsiTheme="majorBidi" w:cstheme="majorBidi"/>
          <w:sz w:val="20"/>
          <w:szCs w:val="20"/>
          <w:lang w:bidi="fa-IR"/>
        </w:rPr>
        <w:t xml:space="preserve"> BR, </w:t>
      </w:r>
      <w:proofErr w:type="spellStart"/>
      <w:r w:rsidRPr="00675FF5">
        <w:rPr>
          <w:rFonts w:asciiTheme="majorBidi" w:hAnsiTheme="majorBidi" w:cstheme="majorBidi"/>
          <w:sz w:val="20"/>
          <w:szCs w:val="20"/>
          <w:lang w:bidi="fa-IR"/>
        </w:rPr>
        <w:t>Zivaljevic</w:t>
      </w:r>
      <w:proofErr w:type="spellEnd"/>
      <w:r w:rsidRPr="00675FF5">
        <w:rPr>
          <w:rFonts w:asciiTheme="majorBidi" w:hAnsiTheme="majorBidi" w:cstheme="majorBidi"/>
          <w:sz w:val="20"/>
          <w:szCs w:val="20"/>
          <w:lang w:bidi="fa-IR"/>
        </w:rPr>
        <w:t xml:space="preserve"> VR, </w:t>
      </w:r>
      <w:proofErr w:type="spellStart"/>
      <w:r w:rsidRPr="00675FF5">
        <w:rPr>
          <w:rFonts w:asciiTheme="majorBidi" w:hAnsiTheme="majorBidi" w:cstheme="majorBidi"/>
          <w:sz w:val="20"/>
          <w:szCs w:val="20"/>
          <w:lang w:bidi="fa-IR"/>
        </w:rPr>
        <w:t>Sipetic</w:t>
      </w:r>
      <w:proofErr w:type="spellEnd"/>
      <w:r w:rsidRPr="00675FF5">
        <w:rPr>
          <w:rFonts w:asciiTheme="majorBidi" w:hAnsiTheme="majorBidi" w:cstheme="majorBidi"/>
          <w:sz w:val="20"/>
          <w:szCs w:val="20"/>
          <w:lang w:bidi="fa-IR"/>
        </w:rPr>
        <w:t xml:space="preserve"> SB, </w:t>
      </w:r>
      <w:proofErr w:type="spellStart"/>
      <w:r w:rsidRPr="00675FF5">
        <w:rPr>
          <w:rFonts w:asciiTheme="majorBidi" w:hAnsiTheme="majorBidi" w:cstheme="majorBidi"/>
          <w:sz w:val="20"/>
          <w:szCs w:val="20"/>
          <w:lang w:bidi="fa-IR"/>
        </w:rPr>
        <w:t>Diklic</w:t>
      </w:r>
      <w:proofErr w:type="spellEnd"/>
      <w:r w:rsidRPr="00675FF5">
        <w:rPr>
          <w:rFonts w:asciiTheme="majorBidi" w:hAnsiTheme="majorBidi" w:cstheme="majorBidi"/>
          <w:sz w:val="20"/>
          <w:szCs w:val="20"/>
          <w:lang w:bidi="fa-IR"/>
        </w:rPr>
        <w:t xml:space="preserve"> AD, </w:t>
      </w:r>
      <w:proofErr w:type="spellStart"/>
      <w:r w:rsidRPr="00675FF5">
        <w:rPr>
          <w:rFonts w:asciiTheme="majorBidi" w:hAnsiTheme="majorBidi" w:cstheme="majorBidi"/>
          <w:sz w:val="20"/>
          <w:szCs w:val="20"/>
          <w:lang w:bidi="fa-IR"/>
        </w:rPr>
        <w:t>Tausanovic</w:t>
      </w:r>
      <w:proofErr w:type="spellEnd"/>
      <w:r w:rsidRPr="00675FF5">
        <w:rPr>
          <w:rFonts w:asciiTheme="majorBidi" w:hAnsiTheme="majorBidi" w:cstheme="majorBidi"/>
          <w:sz w:val="20"/>
          <w:szCs w:val="20"/>
          <w:lang w:bidi="fa-IR"/>
        </w:rPr>
        <w:t xml:space="preserve"> KM, </w:t>
      </w:r>
      <w:proofErr w:type="spellStart"/>
      <w:r w:rsidRPr="00675FF5">
        <w:rPr>
          <w:rFonts w:asciiTheme="majorBidi" w:hAnsiTheme="majorBidi" w:cstheme="majorBidi"/>
          <w:sz w:val="20"/>
          <w:szCs w:val="20"/>
          <w:lang w:bidi="fa-IR"/>
        </w:rPr>
        <w:t>Paunovic</w:t>
      </w:r>
      <w:proofErr w:type="spellEnd"/>
      <w:r w:rsidRPr="00675FF5">
        <w:rPr>
          <w:rFonts w:asciiTheme="majorBidi" w:hAnsiTheme="majorBidi" w:cstheme="majorBidi"/>
          <w:sz w:val="20"/>
          <w:szCs w:val="20"/>
          <w:lang w:bidi="fa-IR"/>
        </w:rPr>
        <w:t xml:space="preserve"> IR. Improvement of quality of life in patients with benign goiter after surgical treatment. LANGENBECKS ARCHIVES OF SURGERY. 2014;399(6):755–64.</w:t>
      </w:r>
    </w:p>
    <w:p w14:paraId="2476BC62"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6.</w:t>
      </w:r>
      <w:r w:rsidRPr="00675FF5">
        <w:rPr>
          <w:rFonts w:asciiTheme="majorBidi" w:hAnsiTheme="majorBidi" w:cstheme="majorBidi"/>
          <w:sz w:val="20"/>
          <w:szCs w:val="20"/>
          <w:lang w:bidi="fa-IR"/>
        </w:rPr>
        <w:tab/>
        <w:t xml:space="preserve">Watt T, </w:t>
      </w:r>
      <w:proofErr w:type="spellStart"/>
      <w:r w:rsidRPr="00675FF5">
        <w:rPr>
          <w:rFonts w:asciiTheme="majorBidi" w:hAnsiTheme="majorBidi" w:cstheme="majorBidi"/>
          <w:sz w:val="20"/>
          <w:szCs w:val="20"/>
          <w:lang w:bidi="fa-IR"/>
        </w:rPr>
        <w:t>Cramon</w:t>
      </w:r>
      <w:proofErr w:type="spellEnd"/>
      <w:r w:rsidRPr="00675FF5">
        <w:rPr>
          <w:rFonts w:asciiTheme="majorBidi" w:hAnsiTheme="majorBidi" w:cstheme="majorBidi"/>
          <w:sz w:val="20"/>
          <w:szCs w:val="20"/>
          <w:lang w:bidi="fa-IR"/>
        </w:rPr>
        <w:t xml:space="preserve"> P, </w:t>
      </w:r>
      <w:proofErr w:type="spellStart"/>
      <w:r w:rsidRPr="00675FF5">
        <w:rPr>
          <w:rFonts w:asciiTheme="majorBidi" w:hAnsiTheme="majorBidi" w:cstheme="majorBidi"/>
          <w:sz w:val="20"/>
          <w:szCs w:val="20"/>
          <w:lang w:bidi="fa-IR"/>
        </w:rPr>
        <w:t>Hegedüs</w:t>
      </w:r>
      <w:proofErr w:type="spellEnd"/>
      <w:r w:rsidRPr="00675FF5">
        <w:rPr>
          <w:rFonts w:asciiTheme="majorBidi" w:hAnsiTheme="majorBidi" w:cstheme="majorBidi"/>
          <w:sz w:val="20"/>
          <w:szCs w:val="20"/>
          <w:lang w:bidi="fa-IR"/>
        </w:rPr>
        <w:t xml:space="preserve"> L, </w:t>
      </w:r>
      <w:proofErr w:type="spellStart"/>
      <w:r w:rsidRPr="00675FF5">
        <w:rPr>
          <w:rFonts w:asciiTheme="majorBidi" w:hAnsiTheme="majorBidi" w:cstheme="majorBidi"/>
          <w:sz w:val="20"/>
          <w:szCs w:val="20"/>
          <w:lang w:bidi="fa-IR"/>
        </w:rPr>
        <w:t>Bjorner</w:t>
      </w:r>
      <w:proofErr w:type="spellEnd"/>
      <w:r w:rsidRPr="00675FF5">
        <w:rPr>
          <w:rFonts w:asciiTheme="majorBidi" w:hAnsiTheme="majorBidi" w:cstheme="majorBidi"/>
          <w:sz w:val="20"/>
          <w:szCs w:val="20"/>
          <w:lang w:bidi="fa-IR"/>
        </w:rPr>
        <w:t xml:space="preserve"> JB, </w:t>
      </w:r>
      <w:proofErr w:type="spellStart"/>
      <w:r w:rsidRPr="00675FF5">
        <w:rPr>
          <w:rFonts w:asciiTheme="majorBidi" w:hAnsiTheme="majorBidi" w:cstheme="majorBidi"/>
          <w:sz w:val="20"/>
          <w:szCs w:val="20"/>
          <w:lang w:bidi="fa-IR"/>
        </w:rPr>
        <w:t>Bonnema</w:t>
      </w:r>
      <w:proofErr w:type="spellEnd"/>
      <w:r w:rsidRPr="00675FF5">
        <w:rPr>
          <w:rFonts w:asciiTheme="majorBidi" w:hAnsiTheme="majorBidi" w:cstheme="majorBidi"/>
          <w:sz w:val="20"/>
          <w:szCs w:val="20"/>
          <w:lang w:bidi="fa-IR"/>
        </w:rPr>
        <w:t xml:space="preserve"> SJ, Rasmussen Å K, et al. The thyroid-related quality of life measure </w:t>
      </w:r>
      <w:proofErr w:type="spellStart"/>
      <w:r w:rsidRPr="00675FF5">
        <w:rPr>
          <w:rFonts w:asciiTheme="majorBidi" w:hAnsiTheme="majorBidi" w:cstheme="majorBidi"/>
          <w:sz w:val="20"/>
          <w:szCs w:val="20"/>
          <w:lang w:bidi="fa-IR"/>
        </w:rPr>
        <w:t>ThyPRO</w:t>
      </w:r>
      <w:proofErr w:type="spellEnd"/>
      <w:r w:rsidRPr="00675FF5">
        <w:rPr>
          <w:rFonts w:asciiTheme="majorBidi" w:hAnsiTheme="majorBidi" w:cstheme="majorBidi"/>
          <w:sz w:val="20"/>
          <w:szCs w:val="20"/>
          <w:lang w:bidi="fa-IR"/>
        </w:rPr>
        <w:t xml:space="preserve"> has good responsiveness and ability to detect relevant treatment effects. J </w:t>
      </w:r>
      <w:proofErr w:type="spellStart"/>
      <w:r w:rsidRPr="00675FF5">
        <w:rPr>
          <w:rFonts w:asciiTheme="majorBidi" w:hAnsiTheme="majorBidi" w:cstheme="majorBidi"/>
          <w:sz w:val="20"/>
          <w:szCs w:val="20"/>
          <w:lang w:bidi="fa-IR"/>
        </w:rPr>
        <w:t>Clin</w:t>
      </w:r>
      <w:proofErr w:type="spellEnd"/>
      <w:r w:rsidRPr="00675FF5">
        <w:rPr>
          <w:rFonts w:asciiTheme="majorBidi" w:hAnsiTheme="majorBidi" w:cstheme="majorBidi"/>
          <w:sz w:val="20"/>
          <w:szCs w:val="20"/>
          <w:lang w:bidi="fa-IR"/>
        </w:rPr>
        <w:t xml:space="preserve"> </w:t>
      </w:r>
      <w:proofErr w:type="spellStart"/>
      <w:r w:rsidRPr="00675FF5">
        <w:rPr>
          <w:rFonts w:asciiTheme="majorBidi" w:hAnsiTheme="majorBidi" w:cstheme="majorBidi"/>
          <w:sz w:val="20"/>
          <w:szCs w:val="20"/>
          <w:lang w:bidi="fa-IR"/>
        </w:rPr>
        <w:t>Endocrinol</w:t>
      </w:r>
      <w:proofErr w:type="spellEnd"/>
      <w:r w:rsidRPr="00675FF5">
        <w:rPr>
          <w:rFonts w:asciiTheme="majorBidi" w:hAnsiTheme="majorBidi" w:cstheme="majorBidi"/>
          <w:sz w:val="20"/>
          <w:szCs w:val="20"/>
          <w:lang w:bidi="fa-IR"/>
        </w:rPr>
        <w:t xml:space="preserve"> </w:t>
      </w:r>
      <w:proofErr w:type="spellStart"/>
      <w:r w:rsidRPr="00675FF5">
        <w:rPr>
          <w:rFonts w:asciiTheme="majorBidi" w:hAnsiTheme="majorBidi" w:cstheme="majorBidi"/>
          <w:sz w:val="20"/>
          <w:szCs w:val="20"/>
          <w:lang w:bidi="fa-IR"/>
        </w:rPr>
        <w:t>Metab</w:t>
      </w:r>
      <w:proofErr w:type="spellEnd"/>
      <w:r w:rsidRPr="00675FF5">
        <w:rPr>
          <w:rFonts w:asciiTheme="majorBidi" w:hAnsiTheme="majorBidi" w:cstheme="majorBidi"/>
          <w:sz w:val="20"/>
          <w:szCs w:val="20"/>
          <w:lang w:bidi="fa-IR"/>
        </w:rPr>
        <w:t>. 2014;99(10):3708–17.</w:t>
      </w:r>
    </w:p>
    <w:p w14:paraId="7A25D044"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7.</w:t>
      </w:r>
      <w:r w:rsidRPr="00675FF5">
        <w:rPr>
          <w:rFonts w:asciiTheme="majorBidi" w:hAnsiTheme="majorBidi" w:cstheme="majorBidi"/>
          <w:sz w:val="20"/>
          <w:szCs w:val="20"/>
          <w:lang w:bidi="fa-IR"/>
        </w:rPr>
        <w:tab/>
      </w:r>
      <w:proofErr w:type="spellStart"/>
      <w:r w:rsidRPr="00675FF5">
        <w:rPr>
          <w:rFonts w:asciiTheme="majorBidi" w:hAnsiTheme="majorBidi" w:cstheme="majorBidi"/>
          <w:sz w:val="20"/>
          <w:szCs w:val="20"/>
          <w:lang w:bidi="fa-IR"/>
        </w:rPr>
        <w:t>Cramon</w:t>
      </w:r>
      <w:proofErr w:type="spellEnd"/>
      <w:r w:rsidRPr="00675FF5">
        <w:rPr>
          <w:rFonts w:asciiTheme="majorBidi" w:hAnsiTheme="majorBidi" w:cstheme="majorBidi"/>
          <w:sz w:val="20"/>
          <w:szCs w:val="20"/>
          <w:lang w:bidi="fa-IR"/>
        </w:rPr>
        <w:t xml:space="preserve"> P, </w:t>
      </w:r>
      <w:proofErr w:type="spellStart"/>
      <w:r w:rsidRPr="00675FF5">
        <w:rPr>
          <w:rFonts w:asciiTheme="majorBidi" w:hAnsiTheme="majorBidi" w:cstheme="majorBidi"/>
          <w:sz w:val="20"/>
          <w:szCs w:val="20"/>
          <w:lang w:bidi="fa-IR"/>
        </w:rPr>
        <w:t>Winther</w:t>
      </w:r>
      <w:proofErr w:type="spellEnd"/>
      <w:r w:rsidRPr="00675FF5">
        <w:rPr>
          <w:rFonts w:asciiTheme="majorBidi" w:hAnsiTheme="majorBidi" w:cstheme="majorBidi"/>
          <w:sz w:val="20"/>
          <w:szCs w:val="20"/>
          <w:lang w:bidi="fa-IR"/>
        </w:rPr>
        <w:t xml:space="preserve"> KH, Watt T, </w:t>
      </w:r>
      <w:proofErr w:type="spellStart"/>
      <w:r w:rsidRPr="00675FF5">
        <w:rPr>
          <w:rFonts w:asciiTheme="majorBidi" w:hAnsiTheme="majorBidi" w:cstheme="majorBidi"/>
          <w:sz w:val="20"/>
          <w:szCs w:val="20"/>
          <w:lang w:bidi="fa-IR"/>
        </w:rPr>
        <w:t>Bonnema</w:t>
      </w:r>
      <w:proofErr w:type="spellEnd"/>
      <w:r w:rsidRPr="00675FF5">
        <w:rPr>
          <w:rFonts w:asciiTheme="majorBidi" w:hAnsiTheme="majorBidi" w:cstheme="majorBidi"/>
          <w:sz w:val="20"/>
          <w:szCs w:val="20"/>
          <w:lang w:bidi="fa-IR"/>
        </w:rPr>
        <w:t xml:space="preserve"> SJ, </w:t>
      </w:r>
      <w:proofErr w:type="spellStart"/>
      <w:r w:rsidRPr="00675FF5">
        <w:rPr>
          <w:rFonts w:asciiTheme="majorBidi" w:hAnsiTheme="majorBidi" w:cstheme="majorBidi"/>
          <w:sz w:val="20"/>
          <w:szCs w:val="20"/>
          <w:lang w:bidi="fa-IR"/>
        </w:rPr>
        <w:t>Bjorner</w:t>
      </w:r>
      <w:proofErr w:type="spellEnd"/>
      <w:r w:rsidRPr="00675FF5">
        <w:rPr>
          <w:rFonts w:asciiTheme="majorBidi" w:hAnsiTheme="majorBidi" w:cstheme="majorBidi"/>
          <w:sz w:val="20"/>
          <w:szCs w:val="20"/>
          <w:lang w:bidi="fa-IR"/>
        </w:rPr>
        <w:t xml:space="preserve"> JB, </w:t>
      </w:r>
      <w:proofErr w:type="spellStart"/>
      <w:r w:rsidRPr="00675FF5">
        <w:rPr>
          <w:rFonts w:asciiTheme="majorBidi" w:hAnsiTheme="majorBidi" w:cstheme="majorBidi"/>
          <w:sz w:val="20"/>
          <w:szCs w:val="20"/>
          <w:lang w:bidi="fa-IR"/>
        </w:rPr>
        <w:t>Ekholm</w:t>
      </w:r>
      <w:proofErr w:type="spellEnd"/>
      <w:r w:rsidRPr="00675FF5">
        <w:rPr>
          <w:rFonts w:asciiTheme="majorBidi" w:hAnsiTheme="majorBidi" w:cstheme="majorBidi"/>
          <w:sz w:val="20"/>
          <w:szCs w:val="20"/>
          <w:lang w:bidi="fa-IR"/>
        </w:rPr>
        <w:t xml:space="preserve"> O, et al. Quality-of-Life Impairments Persist Six Months after Treatment of Graves' Hyperthyroidism and Toxic Nodular Goiter: A Prospective Cohort Study. Thyroid. 2016;26(8):1010–8.</w:t>
      </w:r>
    </w:p>
    <w:p w14:paraId="17B3CAA6"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8.</w:t>
      </w:r>
      <w:r w:rsidRPr="00675FF5">
        <w:rPr>
          <w:rFonts w:asciiTheme="majorBidi" w:hAnsiTheme="majorBidi" w:cstheme="majorBidi"/>
          <w:sz w:val="20"/>
          <w:szCs w:val="20"/>
          <w:lang w:bidi="fa-IR"/>
        </w:rPr>
        <w:tab/>
        <w:t>Donovan PJ, McLeod DSA, Little R, Gordon L. Cost-utility analysis comparing radioactive iodine, anti-Thyroid drugs and total thyroidectomy for primary treatment of Graves' disease. European Journal of Endocrinology. 2016;175(6):595–603.</w:t>
      </w:r>
    </w:p>
    <w:p w14:paraId="67720537"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9.</w:t>
      </w:r>
      <w:r w:rsidRPr="00675FF5">
        <w:rPr>
          <w:rFonts w:asciiTheme="majorBidi" w:hAnsiTheme="majorBidi" w:cstheme="majorBidi"/>
          <w:sz w:val="20"/>
          <w:szCs w:val="20"/>
          <w:lang w:bidi="fa-IR"/>
        </w:rPr>
        <w:tab/>
      </w:r>
      <w:proofErr w:type="spellStart"/>
      <w:r w:rsidRPr="00675FF5">
        <w:rPr>
          <w:rFonts w:asciiTheme="majorBidi" w:hAnsiTheme="majorBidi" w:cstheme="majorBidi"/>
          <w:sz w:val="20"/>
          <w:szCs w:val="20"/>
          <w:lang w:bidi="fa-IR"/>
        </w:rPr>
        <w:t>Kus</w:t>
      </w:r>
      <w:proofErr w:type="spellEnd"/>
      <w:r w:rsidRPr="00675FF5">
        <w:rPr>
          <w:rFonts w:asciiTheme="majorBidi" w:hAnsiTheme="majorBidi" w:cstheme="majorBidi"/>
          <w:sz w:val="20"/>
          <w:szCs w:val="20"/>
          <w:lang w:bidi="fa-IR"/>
        </w:rPr>
        <w:t xml:space="preserve"> LH, </w:t>
      </w:r>
      <w:proofErr w:type="spellStart"/>
      <w:r w:rsidRPr="00675FF5">
        <w:rPr>
          <w:rFonts w:asciiTheme="majorBidi" w:hAnsiTheme="majorBidi" w:cstheme="majorBidi"/>
          <w:sz w:val="20"/>
          <w:szCs w:val="20"/>
          <w:lang w:bidi="fa-IR"/>
        </w:rPr>
        <w:t>Hopman</w:t>
      </w:r>
      <w:proofErr w:type="spellEnd"/>
      <w:r w:rsidRPr="00675FF5">
        <w:rPr>
          <w:rFonts w:asciiTheme="majorBidi" w:hAnsiTheme="majorBidi" w:cstheme="majorBidi"/>
          <w:sz w:val="20"/>
          <w:szCs w:val="20"/>
          <w:lang w:bidi="fa-IR"/>
        </w:rPr>
        <w:t xml:space="preserve"> WM, </w:t>
      </w:r>
      <w:proofErr w:type="spellStart"/>
      <w:r w:rsidRPr="00675FF5">
        <w:rPr>
          <w:rFonts w:asciiTheme="majorBidi" w:hAnsiTheme="majorBidi" w:cstheme="majorBidi"/>
          <w:sz w:val="20"/>
          <w:szCs w:val="20"/>
          <w:lang w:bidi="fa-IR"/>
        </w:rPr>
        <w:t>Witterick</w:t>
      </w:r>
      <w:proofErr w:type="spellEnd"/>
      <w:r w:rsidRPr="00675FF5">
        <w:rPr>
          <w:rFonts w:asciiTheme="majorBidi" w:hAnsiTheme="majorBidi" w:cstheme="majorBidi"/>
          <w:sz w:val="20"/>
          <w:szCs w:val="20"/>
          <w:lang w:bidi="fa-IR"/>
        </w:rPr>
        <w:t xml:space="preserve"> IJ, Freeman JL. Quality-of-life outcomes in </w:t>
      </w:r>
      <w:proofErr w:type="spellStart"/>
      <w:r w:rsidRPr="00675FF5">
        <w:rPr>
          <w:rFonts w:asciiTheme="majorBidi" w:hAnsiTheme="majorBidi" w:cstheme="majorBidi"/>
          <w:sz w:val="20"/>
          <w:szCs w:val="20"/>
          <w:lang w:bidi="fa-IR"/>
        </w:rPr>
        <w:t>Graves</w:t>
      </w:r>
      <w:proofErr w:type="spellEnd"/>
      <w:r w:rsidRPr="00675FF5">
        <w:rPr>
          <w:rFonts w:asciiTheme="majorBidi" w:hAnsiTheme="majorBidi" w:cstheme="majorBidi"/>
          <w:sz w:val="20"/>
          <w:szCs w:val="20"/>
          <w:lang w:bidi="fa-IR"/>
        </w:rPr>
        <w:t xml:space="preserve"> disease patients after total thyroidectomy. Ear, Nose and Throat Journal. 2017;96(4-5</w:t>
      </w:r>
      <w:proofErr w:type="gramStart"/>
      <w:r w:rsidRPr="00675FF5">
        <w:rPr>
          <w:rFonts w:asciiTheme="majorBidi" w:hAnsiTheme="majorBidi" w:cstheme="majorBidi"/>
          <w:sz w:val="20"/>
          <w:szCs w:val="20"/>
          <w:lang w:bidi="fa-IR"/>
        </w:rPr>
        <w:t>):E</w:t>
      </w:r>
      <w:proofErr w:type="gramEnd"/>
      <w:r w:rsidRPr="00675FF5">
        <w:rPr>
          <w:rFonts w:asciiTheme="majorBidi" w:hAnsiTheme="majorBidi" w:cstheme="majorBidi"/>
          <w:sz w:val="20"/>
          <w:szCs w:val="20"/>
          <w:lang w:bidi="fa-IR"/>
        </w:rPr>
        <w:t>8.</w:t>
      </w:r>
    </w:p>
    <w:p w14:paraId="1C3EF0B1"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10.</w:t>
      </w:r>
      <w:r w:rsidRPr="00675FF5">
        <w:rPr>
          <w:rFonts w:asciiTheme="majorBidi" w:hAnsiTheme="majorBidi" w:cstheme="majorBidi"/>
          <w:sz w:val="20"/>
          <w:szCs w:val="20"/>
          <w:lang w:bidi="fa-IR"/>
        </w:rPr>
        <w:tab/>
        <w:t xml:space="preserve">Yang D, Liu F, Ma T. Evaluation of cardiovascular complexities and quality of life related to health in Chinese patients with </w:t>
      </w:r>
      <w:proofErr w:type="spellStart"/>
      <w:r w:rsidRPr="00675FF5">
        <w:rPr>
          <w:rFonts w:asciiTheme="majorBidi" w:hAnsiTheme="majorBidi" w:cstheme="majorBidi"/>
          <w:sz w:val="20"/>
          <w:szCs w:val="20"/>
          <w:lang w:bidi="fa-IR"/>
        </w:rPr>
        <w:t>thyrotoxic</w:t>
      </w:r>
      <w:proofErr w:type="spellEnd"/>
      <w:r w:rsidRPr="00675FF5">
        <w:rPr>
          <w:rFonts w:asciiTheme="majorBidi" w:hAnsiTheme="majorBidi" w:cstheme="majorBidi"/>
          <w:sz w:val="20"/>
          <w:szCs w:val="20"/>
          <w:lang w:bidi="fa-IR"/>
        </w:rPr>
        <w:t xml:space="preserve"> heart disease secondary to toxic diffuse goiter. Biomedical Research. 2018;29(1):1–8.</w:t>
      </w:r>
    </w:p>
    <w:p w14:paraId="35A46462"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11.</w:t>
      </w:r>
      <w:r w:rsidRPr="00675FF5">
        <w:rPr>
          <w:rFonts w:asciiTheme="majorBidi" w:hAnsiTheme="majorBidi" w:cstheme="majorBidi"/>
          <w:sz w:val="20"/>
          <w:szCs w:val="20"/>
          <w:lang w:bidi="fa-IR"/>
        </w:rPr>
        <w:tab/>
      </w:r>
      <w:proofErr w:type="spellStart"/>
      <w:r w:rsidRPr="00675FF5">
        <w:rPr>
          <w:rFonts w:asciiTheme="majorBidi" w:hAnsiTheme="majorBidi" w:cstheme="majorBidi"/>
          <w:sz w:val="20"/>
          <w:szCs w:val="20"/>
          <w:lang w:bidi="fa-IR"/>
        </w:rPr>
        <w:t>Conaglen</w:t>
      </w:r>
      <w:proofErr w:type="spellEnd"/>
      <w:r w:rsidRPr="00675FF5">
        <w:rPr>
          <w:rFonts w:asciiTheme="majorBidi" w:hAnsiTheme="majorBidi" w:cstheme="majorBidi"/>
          <w:sz w:val="20"/>
          <w:szCs w:val="20"/>
          <w:lang w:bidi="fa-IR"/>
        </w:rPr>
        <w:t xml:space="preserve"> HM, </w:t>
      </w:r>
      <w:proofErr w:type="spellStart"/>
      <w:r w:rsidRPr="00675FF5">
        <w:rPr>
          <w:rFonts w:asciiTheme="majorBidi" w:hAnsiTheme="majorBidi" w:cstheme="majorBidi"/>
          <w:sz w:val="20"/>
          <w:szCs w:val="20"/>
          <w:lang w:bidi="fa-IR"/>
        </w:rPr>
        <w:t>Tamatea</w:t>
      </w:r>
      <w:proofErr w:type="spellEnd"/>
      <w:r w:rsidRPr="00675FF5">
        <w:rPr>
          <w:rFonts w:asciiTheme="majorBidi" w:hAnsiTheme="majorBidi" w:cstheme="majorBidi"/>
          <w:sz w:val="20"/>
          <w:szCs w:val="20"/>
          <w:lang w:bidi="fa-IR"/>
        </w:rPr>
        <w:t xml:space="preserve"> JAU, </w:t>
      </w:r>
      <w:proofErr w:type="spellStart"/>
      <w:r w:rsidRPr="00675FF5">
        <w:rPr>
          <w:rFonts w:asciiTheme="majorBidi" w:hAnsiTheme="majorBidi" w:cstheme="majorBidi"/>
          <w:sz w:val="20"/>
          <w:szCs w:val="20"/>
          <w:lang w:bidi="fa-IR"/>
        </w:rPr>
        <w:t>Conaglen</w:t>
      </w:r>
      <w:proofErr w:type="spellEnd"/>
      <w:r w:rsidRPr="00675FF5">
        <w:rPr>
          <w:rFonts w:asciiTheme="majorBidi" w:hAnsiTheme="majorBidi" w:cstheme="majorBidi"/>
          <w:sz w:val="20"/>
          <w:szCs w:val="20"/>
          <w:lang w:bidi="fa-IR"/>
        </w:rPr>
        <w:t xml:space="preserve"> JV, </w:t>
      </w:r>
      <w:proofErr w:type="spellStart"/>
      <w:r w:rsidRPr="00675FF5">
        <w:rPr>
          <w:rFonts w:asciiTheme="majorBidi" w:hAnsiTheme="majorBidi" w:cstheme="majorBidi"/>
          <w:sz w:val="20"/>
          <w:szCs w:val="20"/>
          <w:lang w:bidi="fa-IR"/>
        </w:rPr>
        <w:t>Elston</w:t>
      </w:r>
      <w:proofErr w:type="spellEnd"/>
      <w:r w:rsidRPr="00675FF5">
        <w:rPr>
          <w:rFonts w:asciiTheme="majorBidi" w:hAnsiTheme="majorBidi" w:cstheme="majorBidi"/>
          <w:sz w:val="20"/>
          <w:szCs w:val="20"/>
          <w:lang w:bidi="fa-IR"/>
        </w:rPr>
        <w:t xml:space="preserve"> MS. Treatment choice, satisfaction and quality of life in patients with Graves’ disease. Clinical Endocrinology. 2018;88(6):977–84.</w:t>
      </w:r>
    </w:p>
    <w:p w14:paraId="7EABD246"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12.</w:t>
      </w:r>
      <w:r w:rsidRPr="00675FF5">
        <w:rPr>
          <w:rFonts w:asciiTheme="majorBidi" w:hAnsiTheme="majorBidi" w:cstheme="majorBidi"/>
          <w:sz w:val="20"/>
          <w:szCs w:val="20"/>
          <w:lang w:bidi="fa-IR"/>
        </w:rPr>
        <w:tab/>
      </w:r>
      <w:proofErr w:type="spellStart"/>
      <w:r w:rsidRPr="00675FF5">
        <w:rPr>
          <w:rFonts w:asciiTheme="majorBidi" w:hAnsiTheme="majorBidi" w:cstheme="majorBidi"/>
          <w:sz w:val="20"/>
          <w:szCs w:val="20"/>
          <w:lang w:bidi="fa-IR"/>
        </w:rPr>
        <w:t>Sawicka-Gutaj</w:t>
      </w:r>
      <w:proofErr w:type="spellEnd"/>
      <w:r w:rsidRPr="00675FF5">
        <w:rPr>
          <w:rFonts w:asciiTheme="majorBidi" w:hAnsiTheme="majorBidi" w:cstheme="majorBidi"/>
          <w:sz w:val="20"/>
          <w:szCs w:val="20"/>
          <w:lang w:bidi="fa-IR"/>
        </w:rPr>
        <w:t xml:space="preserve"> N, </w:t>
      </w:r>
      <w:proofErr w:type="spellStart"/>
      <w:r w:rsidRPr="00675FF5">
        <w:rPr>
          <w:rFonts w:asciiTheme="majorBidi" w:hAnsiTheme="majorBidi" w:cstheme="majorBidi"/>
          <w:sz w:val="20"/>
          <w:szCs w:val="20"/>
          <w:lang w:bidi="fa-IR"/>
        </w:rPr>
        <w:t>Ruchala</w:t>
      </w:r>
      <w:proofErr w:type="spellEnd"/>
      <w:r w:rsidRPr="00675FF5">
        <w:rPr>
          <w:rFonts w:asciiTheme="majorBidi" w:hAnsiTheme="majorBidi" w:cstheme="majorBidi"/>
          <w:sz w:val="20"/>
          <w:szCs w:val="20"/>
          <w:lang w:bidi="fa-IR"/>
        </w:rPr>
        <w:t xml:space="preserve"> M, </w:t>
      </w:r>
      <w:proofErr w:type="spellStart"/>
      <w:r w:rsidRPr="00675FF5">
        <w:rPr>
          <w:rFonts w:asciiTheme="majorBidi" w:hAnsiTheme="majorBidi" w:cstheme="majorBidi"/>
          <w:sz w:val="20"/>
          <w:szCs w:val="20"/>
          <w:lang w:bidi="fa-IR"/>
        </w:rPr>
        <w:t>Feldt</w:t>
      </w:r>
      <w:proofErr w:type="spellEnd"/>
      <w:r w:rsidRPr="00675FF5">
        <w:rPr>
          <w:rFonts w:asciiTheme="majorBidi" w:hAnsiTheme="majorBidi" w:cstheme="majorBidi"/>
          <w:sz w:val="20"/>
          <w:szCs w:val="20"/>
          <w:lang w:bidi="fa-IR"/>
        </w:rPr>
        <w:t xml:space="preserve">-Rasmussen U, Rasmussen AK, </w:t>
      </w:r>
      <w:proofErr w:type="spellStart"/>
      <w:r w:rsidRPr="00675FF5">
        <w:rPr>
          <w:rFonts w:asciiTheme="majorBidi" w:hAnsiTheme="majorBidi" w:cstheme="majorBidi"/>
          <w:sz w:val="20"/>
          <w:szCs w:val="20"/>
          <w:lang w:bidi="fa-IR"/>
        </w:rPr>
        <w:t>Hegedüs</w:t>
      </w:r>
      <w:proofErr w:type="spellEnd"/>
      <w:r w:rsidRPr="00675FF5">
        <w:rPr>
          <w:rFonts w:asciiTheme="majorBidi" w:hAnsiTheme="majorBidi" w:cstheme="majorBidi"/>
          <w:sz w:val="20"/>
          <w:szCs w:val="20"/>
          <w:lang w:bidi="fa-IR"/>
        </w:rPr>
        <w:t xml:space="preserve"> L, </w:t>
      </w:r>
      <w:proofErr w:type="spellStart"/>
      <w:r w:rsidRPr="00675FF5">
        <w:rPr>
          <w:rFonts w:asciiTheme="majorBidi" w:hAnsiTheme="majorBidi" w:cstheme="majorBidi"/>
          <w:sz w:val="20"/>
          <w:szCs w:val="20"/>
          <w:lang w:bidi="fa-IR"/>
        </w:rPr>
        <w:t>Bonnema</w:t>
      </w:r>
      <w:proofErr w:type="spellEnd"/>
      <w:r w:rsidRPr="00675FF5">
        <w:rPr>
          <w:rFonts w:asciiTheme="majorBidi" w:hAnsiTheme="majorBidi" w:cstheme="majorBidi"/>
          <w:sz w:val="20"/>
          <w:szCs w:val="20"/>
          <w:lang w:bidi="fa-IR"/>
        </w:rPr>
        <w:t xml:space="preserve"> SJ, et al. Patients with Benign Thyroid Diseases Experience and Impaired Sex Life. Thyroid. 2018;28(10):1261–9.</w:t>
      </w:r>
    </w:p>
    <w:p w14:paraId="20AEBCFF"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lastRenderedPageBreak/>
        <w:t>13.</w:t>
      </w:r>
      <w:r w:rsidRPr="00675FF5">
        <w:rPr>
          <w:rFonts w:asciiTheme="majorBidi" w:hAnsiTheme="majorBidi" w:cstheme="majorBidi"/>
          <w:sz w:val="20"/>
          <w:szCs w:val="20"/>
          <w:lang w:bidi="fa-IR"/>
        </w:rPr>
        <w:tab/>
      </w:r>
      <w:proofErr w:type="spellStart"/>
      <w:r w:rsidRPr="00675FF5">
        <w:rPr>
          <w:rFonts w:asciiTheme="majorBidi" w:hAnsiTheme="majorBidi" w:cstheme="majorBidi"/>
          <w:sz w:val="20"/>
          <w:szCs w:val="20"/>
          <w:lang w:bidi="fa-IR"/>
        </w:rPr>
        <w:t>Sjölin</w:t>
      </w:r>
      <w:proofErr w:type="spellEnd"/>
      <w:r w:rsidRPr="00675FF5">
        <w:rPr>
          <w:rFonts w:asciiTheme="majorBidi" w:hAnsiTheme="majorBidi" w:cstheme="majorBidi"/>
          <w:sz w:val="20"/>
          <w:szCs w:val="20"/>
          <w:lang w:bidi="fa-IR"/>
        </w:rPr>
        <w:t xml:space="preserve"> G, Holmberg M, </w:t>
      </w:r>
      <w:proofErr w:type="spellStart"/>
      <w:r w:rsidRPr="00675FF5">
        <w:rPr>
          <w:rFonts w:asciiTheme="majorBidi" w:hAnsiTheme="majorBidi" w:cstheme="majorBidi"/>
          <w:sz w:val="20"/>
          <w:szCs w:val="20"/>
          <w:lang w:bidi="fa-IR"/>
        </w:rPr>
        <w:t>Törring</w:t>
      </w:r>
      <w:proofErr w:type="spellEnd"/>
      <w:r w:rsidRPr="00675FF5">
        <w:rPr>
          <w:rFonts w:asciiTheme="majorBidi" w:hAnsiTheme="majorBidi" w:cstheme="majorBidi"/>
          <w:sz w:val="20"/>
          <w:szCs w:val="20"/>
          <w:lang w:bidi="fa-IR"/>
        </w:rPr>
        <w:t xml:space="preserve"> O, </w:t>
      </w:r>
      <w:proofErr w:type="spellStart"/>
      <w:r w:rsidRPr="00675FF5">
        <w:rPr>
          <w:rFonts w:asciiTheme="majorBidi" w:hAnsiTheme="majorBidi" w:cstheme="majorBidi"/>
          <w:sz w:val="20"/>
          <w:szCs w:val="20"/>
          <w:lang w:bidi="fa-IR"/>
        </w:rPr>
        <w:t>Byström</w:t>
      </w:r>
      <w:proofErr w:type="spellEnd"/>
      <w:r w:rsidRPr="00675FF5">
        <w:rPr>
          <w:rFonts w:asciiTheme="majorBidi" w:hAnsiTheme="majorBidi" w:cstheme="majorBidi"/>
          <w:sz w:val="20"/>
          <w:szCs w:val="20"/>
          <w:lang w:bidi="fa-IR"/>
        </w:rPr>
        <w:t xml:space="preserve"> K, </w:t>
      </w:r>
      <w:proofErr w:type="spellStart"/>
      <w:r w:rsidRPr="00675FF5">
        <w:rPr>
          <w:rFonts w:asciiTheme="majorBidi" w:hAnsiTheme="majorBidi" w:cstheme="majorBidi"/>
          <w:sz w:val="20"/>
          <w:szCs w:val="20"/>
          <w:lang w:bidi="fa-IR"/>
        </w:rPr>
        <w:t>Khamisi</w:t>
      </w:r>
      <w:proofErr w:type="spellEnd"/>
      <w:r w:rsidRPr="00675FF5">
        <w:rPr>
          <w:rFonts w:asciiTheme="majorBidi" w:hAnsiTheme="majorBidi" w:cstheme="majorBidi"/>
          <w:sz w:val="20"/>
          <w:szCs w:val="20"/>
          <w:lang w:bidi="fa-IR"/>
        </w:rPr>
        <w:t xml:space="preserve"> S, De Laval D, et al. The Long-Term Outcome of Treatment for Graves' Hyperthyroidism. Thyroid. 2019;29(11):1545–57.</w:t>
      </w:r>
    </w:p>
    <w:p w14:paraId="6A9535F6"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14.</w:t>
      </w:r>
      <w:r w:rsidRPr="00675FF5">
        <w:rPr>
          <w:rFonts w:asciiTheme="majorBidi" w:hAnsiTheme="majorBidi" w:cstheme="majorBidi"/>
          <w:sz w:val="20"/>
          <w:szCs w:val="20"/>
          <w:lang w:bidi="fa-IR"/>
        </w:rPr>
        <w:tab/>
      </w:r>
      <w:proofErr w:type="spellStart"/>
      <w:r w:rsidRPr="00675FF5">
        <w:rPr>
          <w:rFonts w:asciiTheme="majorBidi" w:hAnsiTheme="majorBidi" w:cstheme="majorBidi"/>
          <w:sz w:val="20"/>
          <w:szCs w:val="20"/>
          <w:lang w:bidi="fa-IR"/>
        </w:rPr>
        <w:t>Törring</w:t>
      </w:r>
      <w:proofErr w:type="spellEnd"/>
      <w:r w:rsidRPr="00675FF5">
        <w:rPr>
          <w:rFonts w:asciiTheme="majorBidi" w:hAnsiTheme="majorBidi" w:cstheme="majorBidi"/>
          <w:sz w:val="20"/>
          <w:szCs w:val="20"/>
          <w:lang w:bidi="fa-IR"/>
        </w:rPr>
        <w:t xml:space="preserve"> O, Watt T, </w:t>
      </w:r>
      <w:proofErr w:type="spellStart"/>
      <w:r w:rsidRPr="00675FF5">
        <w:rPr>
          <w:rFonts w:asciiTheme="majorBidi" w:hAnsiTheme="majorBidi" w:cstheme="majorBidi"/>
          <w:sz w:val="20"/>
          <w:szCs w:val="20"/>
          <w:lang w:bidi="fa-IR"/>
        </w:rPr>
        <w:t>Sjölin</w:t>
      </w:r>
      <w:proofErr w:type="spellEnd"/>
      <w:r w:rsidRPr="00675FF5">
        <w:rPr>
          <w:rFonts w:asciiTheme="majorBidi" w:hAnsiTheme="majorBidi" w:cstheme="majorBidi"/>
          <w:sz w:val="20"/>
          <w:szCs w:val="20"/>
          <w:lang w:bidi="fa-IR"/>
        </w:rPr>
        <w:t xml:space="preserve"> G, </w:t>
      </w:r>
      <w:proofErr w:type="spellStart"/>
      <w:r w:rsidRPr="00675FF5">
        <w:rPr>
          <w:rFonts w:asciiTheme="majorBidi" w:hAnsiTheme="majorBidi" w:cstheme="majorBidi"/>
          <w:sz w:val="20"/>
          <w:szCs w:val="20"/>
          <w:lang w:bidi="fa-IR"/>
        </w:rPr>
        <w:t>Byström</w:t>
      </w:r>
      <w:proofErr w:type="spellEnd"/>
      <w:r w:rsidRPr="00675FF5">
        <w:rPr>
          <w:rFonts w:asciiTheme="majorBidi" w:hAnsiTheme="majorBidi" w:cstheme="majorBidi"/>
          <w:sz w:val="20"/>
          <w:szCs w:val="20"/>
          <w:lang w:bidi="fa-IR"/>
        </w:rPr>
        <w:t xml:space="preserve"> K, Abraham-</w:t>
      </w:r>
      <w:proofErr w:type="spellStart"/>
      <w:r w:rsidRPr="00675FF5">
        <w:rPr>
          <w:rFonts w:asciiTheme="majorBidi" w:hAnsiTheme="majorBidi" w:cstheme="majorBidi"/>
          <w:sz w:val="20"/>
          <w:szCs w:val="20"/>
          <w:lang w:bidi="fa-IR"/>
        </w:rPr>
        <w:t>Nordling</w:t>
      </w:r>
      <w:proofErr w:type="spellEnd"/>
      <w:r w:rsidRPr="00675FF5">
        <w:rPr>
          <w:rFonts w:asciiTheme="majorBidi" w:hAnsiTheme="majorBidi" w:cstheme="majorBidi"/>
          <w:sz w:val="20"/>
          <w:szCs w:val="20"/>
          <w:lang w:bidi="fa-IR"/>
        </w:rPr>
        <w:t xml:space="preserve"> M, </w:t>
      </w:r>
      <w:proofErr w:type="spellStart"/>
      <w:r w:rsidRPr="00675FF5">
        <w:rPr>
          <w:rFonts w:asciiTheme="majorBidi" w:hAnsiTheme="majorBidi" w:cstheme="majorBidi"/>
          <w:sz w:val="20"/>
          <w:szCs w:val="20"/>
          <w:lang w:bidi="fa-IR"/>
        </w:rPr>
        <w:t>Calissendorff</w:t>
      </w:r>
      <w:proofErr w:type="spellEnd"/>
      <w:r w:rsidRPr="00675FF5">
        <w:rPr>
          <w:rFonts w:asciiTheme="majorBidi" w:hAnsiTheme="majorBidi" w:cstheme="majorBidi"/>
          <w:sz w:val="20"/>
          <w:szCs w:val="20"/>
          <w:lang w:bidi="fa-IR"/>
        </w:rPr>
        <w:t xml:space="preserve"> J, et al. Impaired Quality of Life after Radioiodine Therapy Compared to </w:t>
      </w:r>
      <w:proofErr w:type="spellStart"/>
      <w:r w:rsidRPr="00675FF5">
        <w:rPr>
          <w:rFonts w:asciiTheme="majorBidi" w:hAnsiTheme="majorBidi" w:cstheme="majorBidi"/>
          <w:sz w:val="20"/>
          <w:szCs w:val="20"/>
          <w:lang w:bidi="fa-IR"/>
        </w:rPr>
        <w:t>Antithyroid</w:t>
      </w:r>
      <w:proofErr w:type="spellEnd"/>
      <w:r w:rsidRPr="00675FF5">
        <w:rPr>
          <w:rFonts w:asciiTheme="majorBidi" w:hAnsiTheme="majorBidi" w:cstheme="majorBidi"/>
          <w:sz w:val="20"/>
          <w:szCs w:val="20"/>
          <w:lang w:bidi="fa-IR"/>
        </w:rPr>
        <w:t xml:space="preserve"> Drugs or Surgical Treatment for Graves' Hyperthyroidism: A Long-Term Follow-Up with the Thyroid-Related Patient-Reported Outcome Questionnaire and 36-Item Short Form Health Status Survey. Thyroid. 2019;29(3):322–31.</w:t>
      </w:r>
    </w:p>
    <w:p w14:paraId="79440876"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15.</w:t>
      </w:r>
      <w:r w:rsidRPr="00675FF5">
        <w:rPr>
          <w:rFonts w:asciiTheme="majorBidi" w:hAnsiTheme="majorBidi" w:cstheme="majorBidi"/>
          <w:sz w:val="20"/>
          <w:szCs w:val="20"/>
          <w:lang w:bidi="fa-IR"/>
        </w:rPr>
        <w:tab/>
        <w:t xml:space="preserve">Hamilton LOW, Lim AE, Clark LJ. Total thyroidectomy for Graves' disease-what do our patients think? A qualitative cohort study to evaluate the surgical management of Graves' disease. The </w:t>
      </w:r>
      <w:proofErr w:type="gramStart"/>
      <w:r w:rsidRPr="00675FF5">
        <w:rPr>
          <w:rFonts w:asciiTheme="majorBidi" w:hAnsiTheme="majorBidi" w:cstheme="majorBidi"/>
          <w:sz w:val="20"/>
          <w:szCs w:val="20"/>
          <w:lang w:bidi="fa-IR"/>
        </w:rPr>
        <w:t>surgeon :</w:t>
      </w:r>
      <w:proofErr w:type="gramEnd"/>
      <w:r w:rsidRPr="00675FF5">
        <w:rPr>
          <w:rFonts w:asciiTheme="majorBidi" w:hAnsiTheme="majorBidi" w:cstheme="majorBidi"/>
          <w:sz w:val="20"/>
          <w:szCs w:val="20"/>
          <w:lang w:bidi="fa-IR"/>
        </w:rPr>
        <w:t xml:space="preserve"> journal of the Royal Colleges of Surgeons of Edinburgh and Ireland. 2020;18(4):193–6.</w:t>
      </w:r>
    </w:p>
    <w:p w14:paraId="42059EDD"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16.</w:t>
      </w:r>
      <w:r w:rsidRPr="00675FF5">
        <w:rPr>
          <w:rFonts w:asciiTheme="majorBidi" w:hAnsiTheme="majorBidi" w:cstheme="majorBidi"/>
          <w:sz w:val="20"/>
          <w:szCs w:val="20"/>
          <w:lang w:bidi="fa-IR"/>
        </w:rPr>
        <w:tab/>
      </w:r>
      <w:proofErr w:type="spellStart"/>
      <w:r w:rsidRPr="00675FF5">
        <w:rPr>
          <w:rFonts w:asciiTheme="majorBidi" w:hAnsiTheme="majorBidi" w:cstheme="majorBidi"/>
          <w:sz w:val="20"/>
          <w:szCs w:val="20"/>
          <w:lang w:bidi="fa-IR"/>
        </w:rPr>
        <w:t>Mirallié</w:t>
      </w:r>
      <w:proofErr w:type="spellEnd"/>
      <w:r w:rsidRPr="00675FF5">
        <w:rPr>
          <w:rFonts w:asciiTheme="majorBidi" w:hAnsiTheme="majorBidi" w:cstheme="majorBidi"/>
          <w:sz w:val="20"/>
          <w:szCs w:val="20"/>
          <w:lang w:bidi="fa-IR"/>
        </w:rPr>
        <w:t xml:space="preserve"> E, </w:t>
      </w:r>
      <w:proofErr w:type="spellStart"/>
      <w:r w:rsidRPr="00675FF5">
        <w:rPr>
          <w:rFonts w:asciiTheme="majorBidi" w:hAnsiTheme="majorBidi" w:cstheme="majorBidi"/>
          <w:sz w:val="20"/>
          <w:szCs w:val="20"/>
          <w:lang w:bidi="fa-IR"/>
        </w:rPr>
        <w:t>Borel</w:t>
      </w:r>
      <w:proofErr w:type="spellEnd"/>
      <w:r w:rsidRPr="00675FF5">
        <w:rPr>
          <w:rFonts w:asciiTheme="majorBidi" w:hAnsiTheme="majorBidi" w:cstheme="majorBidi"/>
          <w:sz w:val="20"/>
          <w:szCs w:val="20"/>
          <w:lang w:bidi="fa-IR"/>
        </w:rPr>
        <w:t xml:space="preserve"> F, </w:t>
      </w:r>
      <w:proofErr w:type="spellStart"/>
      <w:r w:rsidRPr="00675FF5">
        <w:rPr>
          <w:rFonts w:asciiTheme="majorBidi" w:hAnsiTheme="majorBidi" w:cstheme="majorBidi"/>
          <w:sz w:val="20"/>
          <w:szCs w:val="20"/>
          <w:lang w:bidi="fa-IR"/>
        </w:rPr>
        <w:t>Tresallet</w:t>
      </w:r>
      <w:proofErr w:type="spellEnd"/>
      <w:r w:rsidRPr="00675FF5">
        <w:rPr>
          <w:rFonts w:asciiTheme="majorBidi" w:hAnsiTheme="majorBidi" w:cstheme="majorBidi"/>
          <w:sz w:val="20"/>
          <w:szCs w:val="20"/>
          <w:lang w:bidi="fa-IR"/>
        </w:rPr>
        <w:t xml:space="preserve"> C, </w:t>
      </w:r>
      <w:proofErr w:type="spellStart"/>
      <w:r w:rsidRPr="00675FF5">
        <w:rPr>
          <w:rFonts w:asciiTheme="majorBidi" w:hAnsiTheme="majorBidi" w:cstheme="majorBidi"/>
          <w:sz w:val="20"/>
          <w:szCs w:val="20"/>
          <w:lang w:bidi="fa-IR"/>
        </w:rPr>
        <w:t>Hamy</w:t>
      </w:r>
      <w:proofErr w:type="spellEnd"/>
      <w:r w:rsidRPr="00675FF5">
        <w:rPr>
          <w:rFonts w:asciiTheme="majorBidi" w:hAnsiTheme="majorBidi" w:cstheme="majorBidi"/>
          <w:sz w:val="20"/>
          <w:szCs w:val="20"/>
          <w:lang w:bidi="fa-IR"/>
        </w:rPr>
        <w:t xml:space="preserve"> A, </w:t>
      </w:r>
      <w:proofErr w:type="spellStart"/>
      <w:r w:rsidRPr="00675FF5">
        <w:rPr>
          <w:rFonts w:asciiTheme="majorBidi" w:hAnsiTheme="majorBidi" w:cstheme="majorBidi"/>
          <w:sz w:val="20"/>
          <w:szCs w:val="20"/>
          <w:lang w:bidi="fa-IR"/>
        </w:rPr>
        <w:t>Mathonnet</w:t>
      </w:r>
      <w:proofErr w:type="spellEnd"/>
      <w:r w:rsidRPr="00675FF5">
        <w:rPr>
          <w:rFonts w:asciiTheme="majorBidi" w:hAnsiTheme="majorBidi" w:cstheme="majorBidi"/>
          <w:sz w:val="20"/>
          <w:szCs w:val="20"/>
          <w:lang w:bidi="fa-IR"/>
        </w:rPr>
        <w:t xml:space="preserve"> M, </w:t>
      </w:r>
      <w:proofErr w:type="spellStart"/>
      <w:r w:rsidRPr="00675FF5">
        <w:rPr>
          <w:rFonts w:asciiTheme="majorBidi" w:hAnsiTheme="majorBidi" w:cstheme="majorBidi"/>
          <w:sz w:val="20"/>
          <w:szCs w:val="20"/>
          <w:lang w:bidi="fa-IR"/>
        </w:rPr>
        <w:t>Lifante</w:t>
      </w:r>
      <w:proofErr w:type="spellEnd"/>
      <w:r w:rsidRPr="00675FF5">
        <w:rPr>
          <w:rFonts w:asciiTheme="majorBidi" w:hAnsiTheme="majorBidi" w:cstheme="majorBidi"/>
          <w:sz w:val="20"/>
          <w:szCs w:val="20"/>
          <w:lang w:bidi="fa-IR"/>
        </w:rPr>
        <w:t xml:space="preserve"> JC, et al. Impact of total thyroidectomy on quality of life at 6 months: The prospective </w:t>
      </w:r>
      <w:proofErr w:type="spellStart"/>
      <w:r w:rsidRPr="00675FF5">
        <w:rPr>
          <w:rFonts w:asciiTheme="majorBidi" w:hAnsiTheme="majorBidi" w:cstheme="majorBidi"/>
          <w:sz w:val="20"/>
          <w:szCs w:val="20"/>
          <w:lang w:bidi="fa-IR"/>
        </w:rPr>
        <w:t>ThyrQoL</w:t>
      </w:r>
      <w:proofErr w:type="spellEnd"/>
      <w:r w:rsidRPr="00675FF5">
        <w:rPr>
          <w:rFonts w:asciiTheme="majorBidi" w:hAnsiTheme="majorBidi" w:cstheme="majorBidi"/>
          <w:sz w:val="20"/>
          <w:szCs w:val="20"/>
          <w:lang w:bidi="fa-IR"/>
        </w:rPr>
        <w:t xml:space="preserve"> </w:t>
      </w:r>
      <w:proofErr w:type="spellStart"/>
      <w:r w:rsidRPr="00675FF5">
        <w:rPr>
          <w:rFonts w:asciiTheme="majorBidi" w:hAnsiTheme="majorBidi" w:cstheme="majorBidi"/>
          <w:sz w:val="20"/>
          <w:szCs w:val="20"/>
          <w:lang w:bidi="fa-IR"/>
        </w:rPr>
        <w:t>multicentre</w:t>
      </w:r>
      <w:proofErr w:type="spellEnd"/>
      <w:r w:rsidRPr="00675FF5">
        <w:rPr>
          <w:rFonts w:asciiTheme="majorBidi" w:hAnsiTheme="majorBidi" w:cstheme="majorBidi"/>
          <w:sz w:val="20"/>
          <w:szCs w:val="20"/>
          <w:lang w:bidi="fa-IR"/>
        </w:rPr>
        <w:t xml:space="preserve"> trial. European Journal of Endocrinology. 2020;182(2):195–205.</w:t>
      </w:r>
    </w:p>
    <w:p w14:paraId="6CAC51D5"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17.</w:t>
      </w:r>
      <w:r w:rsidRPr="00675FF5">
        <w:rPr>
          <w:rFonts w:asciiTheme="majorBidi" w:hAnsiTheme="majorBidi" w:cstheme="majorBidi"/>
          <w:sz w:val="20"/>
          <w:szCs w:val="20"/>
          <w:lang w:bidi="fa-IR"/>
        </w:rPr>
        <w:tab/>
        <w:t xml:space="preserve">Rowe CW, </w:t>
      </w:r>
      <w:proofErr w:type="spellStart"/>
      <w:r w:rsidRPr="00675FF5">
        <w:rPr>
          <w:rFonts w:asciiTheme="majorBidi" w:hAnsiTheme="majorBidi" w:cstheme="majorBidi"/>
          <w:sz w:val="20"/>
          <w:szCs w:val="20"/>
          <w:lang w:bidi="fa-IR"/>
        </w:rPr>
        <w:t>Blefari</w:t>
      </w:r>
      <w:proofErr w:type="spellEnd"/>
      <w:r w:rsidRPr="00675FF5">
        <w:rPr>
          <w:rFonts w:asciiTheme="majorBidi" w:hAnsiTheme="majorBidi" w:cstheme="majorBidi"/>
          <w:sz w:val="20"/>
          <w:szCs w:val="20"/>
          <w:lang w:bidi="fa-IR"/>
        </w:rPr>
        <w:t xml:space="preserve"> ND, Rutherford N, </w:t>
      </w:r>
      <w:proofErr w:type="spellStart"/>
      <w:r w:rsidRPr="00675FF5">
        <w:rPr>
          <w:rFonts w:asciiTheme="majorBidi" w:hAnsiTheme="majorBidi" w:cstheme="majorBidi"/>
          <w:sz w:val="20"/>
          <w:szCs w:val="20"/>
          <w:lang w:bidi="fa-IR"/>
        </w:rPr>
        <w:t>Bendinelli</w:t>
      </w:r>
      <w:proofErr w:type="spellEnd"/>
      <w:r w:rsidRPr="00675FF5">
        <w:rPr>
          <w:rFonts w:asciiTheme="majorBidi" w:hAnsiTheme="majorBidi" w:cstheme="majorBidi"/>
          <w:sz w:val="20"/>
          <w:szCs w:val="20"/>
          <w:lang w:bidi="fa-IR"/>
        </w:rPr>
        <w:t xml:space="preserve"> C, O’Neill C. SAT-427 Quality of Life Following Treatment for Graves’ Disease: A Comparison of Radioactive Iodine Ablation and Surgery. Journal of the Endocrine Society. 2020;4(Supplement_1</w:t>
      </w:r>
      <w:proofErr w:type="gramStart"/>
      <w:r w:rsidRPr="00675FF5">
        <w:rPr>
          <w:rFonts w:asciiTheme="majorBidi" w:hAnsiTheme="majorBidi" w:cstheme="majorBidi"/>
          <w:sz w:val="20"/>
          <w:szCs w:val="20"/>
          <w:lang w:bidi="fa-IR"/>
        </w:rPr>
        <w:t>):SAT</w:t>
      </w:r>
      <w:proofErr w:type="gramEnd"/>
      <w:r w:rsidRPr="00675FF5">
        <w:rPr>
          <w:rFonts w:asciiTheme="majorBidi" w:hAnsiTheme="majorBidi" w:cstheme="majorBidi"/>
          <w:sz w:val="20"/>
          <w:szCs w:val="20"/>
          <w:lang w:bidi="fa-IR"/>
        </w:rPr>
        <w:t>–427.</w:t>
      </w:r>
    </w:p>
    <w:p w14:paraId="29CC5882"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18.</w:t>
      </w:r>
      <w:r w:rsidRPr="00675FF5">
        <w:rPr>
          <w:rFonts w:asciiTheme="majorBidi" w:hAnsiTheme="majorBidi" w:cstheme="majorBidi"/>
          <w:sz w:val="20"/>
          <w:szCs w:val="20"/>
          <w:lang w:bidi="fa-IR"/>
        </w:rPr>
        <w:tab/>
      </w:r>
      <w:proofErr w:type="spellStart"/>
      <w:r w:rsidRPr="00675FF5">
        <w:rPr>
          <w:rFonts w:asciiTheme="majorBidi" w:hAnsiTheme="majorBidi" w:cstheme="majorBidi"/>
          <w:sz w:val="20"/>
          <w:szCs w:val="20"/>
          <w:lang w:bidi="fa-IR"/>
        </w:rPr>
        <w:t>Shukurullaevich</w:t>
      </w:r>
      <w:proofErr w:type="spellEnd"/>
      <w:r w:rsidRPr="00675FF5">
        <w:rPr>
          <w:rFonts w:asciiTheme="majorBidi" w:hAnsiTheme="majorBidi" w:cstheme="majorBidi"/>
          <w:sz w:val="20"/>
          <w:szCs w:val="20"/>
          <w:lang w:bidi="fa-IR"/>
        </w:rPr>
        <w:t xml:space="preserve"> AD, </w:t>
      </w:r>
      <w:proofErr w:type="spellStart"/>
      <w:r w:rsidRPr="00675FF5">
        <w:rPr>
          <w:rFonts w:asciiTheme="majorBidi" w:hAnsiTheme="majorBidi" w:cstheme="majorBidi"/>
          <w:sz w:val="20"/>
          <w:szCs w:val="20"/>
          <w:lang w:bidi="fa-IR"/>
        </w:rPr>
        <w:t>Erdanovich</w:t>
      </w:r>
      <w:proofErr w:type="spellEnd"/>
      <w:r w:rsidRPr="00675FF5">
        <w:rPr>
          <w:rFonts w:asciiTheme="majorBidi" w:hAnsiTheme="majorBidi" w:cstheme="majorBidi"/>
          <w:sz w:val="20"/>
          <w:szCs w:val="20"/>
          <w:lang w:bidi="fa-IR"/>
        </w:rPr>
        <w:t xml:space="preserve"> RК, </w:t>
      </w:r>
      <w:proofErr w:type="spellStart"/>
      <w:r w:rsidRPr="00675FF5">
        <w:rPr>
          <w:rFonts w:asciiTheme="majorBidi" w:hAnsiTheme="majorBidi" w:cstheme="majorBidi"/>
          <w:sz w:val="20"/>
          <w:szCs w:val="20"/>
          <w:lang w:bidi="fa-IR"/>
        </w:rPr>
        <w:t>Sulaymonovich</w:t>
      </w:r>
      <w:proofErr w:type="spellEnd"/>
      <w:r w:rsidRPr="00675FF5">
        <w:rPr>
          <w:rFonts w:asciiTheme="majorBidi" w:hAnsiTheme="majorBidi" w:cstheme="majorBidi"/>
          <w:sz w:val="20"/>
          <w:szCs w:val="20"/>
          <w:lang w:bidi="fa-IR"/>
        </w:rPr>
        <w:t xml:space="preserve"> DS, </w:t>
      </w:r>
      <w:proofErr w:type="spellStart"/>
      <w:r w:rsidRPr="00675FF5">
        <w:rPr>
          <w:rFonts w:asciiTheme="majorBidi" w:hAnsiTheme="majorBidi" w:cstheme="majorBidi"/>
          <w:sz w:val="20"/>
          <w:szCs w:val="20"/>
          <w:lang w:bidi="fa-IR"/>
        </w:rPr>
        <w:t>Erkinovich</w:t>
      </w:r>
      <w:proofErr w:type="spellEnd"/>
      <w:r w:rsidRPr="00675FF5">
        <w:rPr>
          <w:rFonts w:asciiTheme="majorBidi" w:hAnsiTheme="majorBidi" w:cstheme="majorBidi"/>
          <w:sz w:val="20"/>
          <w:szCs w:val="20"/>
          <w:lang w:bidi="fa-IR"/>
        </w:rPr>
        <w:t xml:space="preserve"> НZ. Quality of life of patients before and after surgical treatment of diffuse toxic goiter. </w:t>
      </w:r>
      <w:proofErr w:type="spellStart"/>
      <w:r w:rsidRPr="00675FF5">
        <w:rPr>
          <w:rFonts w:asciiTheme="majorBidi" w:hAnsiTheme="majorBidi" w:cstheme="majorBidi"/>
          <w:sz w:val="20"/>
          <w:szCs w:val="20"/>
          <w:lang w:bidi="fa-IR"/>
        </w:rPr>
        <w:t>Вестник</w:t>
      </w:r>
      <w:proofErr w:type="spellEnd"/>
      <w:r w:rsidRPr="00675FF5">
        <w:rPr>
          <w:rFonts w:asciiTheme="majorBidi" w:hAnsiTheme="majorBidi" w:cstheme="majorBidi"/>
          <w:sz w:val="20"/>
          <w:szCs w:val="20"/>
          <w:lang w:bidi="fa-IR"/>
        </w:rPr>
        <w:t xml:space="preserve"> </w:t>
      </w:r>
      <w:proofErr w:type="spellStart"/>
      <w:r w:rsidRPr="00675FF5">
        <w:rPr>
          <w:rFonts w:asciiTheme="majorBidi" w:hAnsiTheme="majorBidi" w:cstheme="majorBidi"/>
          <w:sz w:val="20"/>
          <w:szCs w:val="20"/>
          <w:lang w:bidi="fa-IR"/>
        </w:rPr>
        <w:t>науки</w:t>
      </w:r>
      <w:proofErr w:type="spellEnd"/>
      <w:r w:rsidRPr="00675FF5">
        <w:rPr>
          <w:rFonts w:asciiTheme="majorBidi" w:hAnsiTheme="majorBidi" w:cstheme="majorBidi"/>
          <w:sz w:val="20"/>
          <w:szCs w:val="20"/>
          <w:lang w:bidi="fa-IR"/>
        </w:rPr>
        <w:t xml:space="preserve"> и </w:t>
      </w:r>
      <w:proofErr w:type="spellStart"/>
      <w:r w:rsidRPr="00675FF5">
        <w:rPr>
          <w:rFonts w:asciiTheme="majorBidi" w:hAnsiTheme="majorBidi" w:cstheme="majorBidi"/>
          <w:sz w:val="20"/>
          <w:szCs w:val="20"/>
          <w:lang w:bidi="fa-IR"/>
        </w:rPr>
        <w:t>образования</w:t>
      </w:r>
      <w:proofErr w:type="spellEnd"/>
      <w:r w:rsidRPr="00675FF5">
        <w:rPr>
          <w:rFonts w:asciiTheme="majorBidi" w:hAnsiTheme="majorBidi" w:cstheme="majorBidi"/>
          <w:sz w:val="20"/>
          <w:szCs w:val="20"/>
          <w:lang w:bidi="fa-IR"/>
        </w:rPr>
        <w:t>. 2021(3-2 (106)):80–7.</w:t>
      </w:r>
    </w:p>
    <w:p w14:paraId="1F6C3E15"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19.</w:t>
      </w:r>
      <w:r w:rsidRPr="00675FF5">
        <w:rPr>
          <w:rFonts w:asciiTheme="majorBidi" w:hAnsiTheme="majorBidi" w:cstheme="majorBidi"/>
          <w:sz w:val="20"/>
          <w:szCs w:val="20"/>
          <w:lang w:bidi="fa-IR"/>
        </w:rPr>
        <w:tab/>
      </w:r>
      <w:proofErr w:type="spellStart"/>
      <w:r w:rsidRPr="00675FF5">
        <w:rPr>
          <w:rFonts w:asciiTheme="majorBidi" w:hAnsiTheme="majorBidi" w:cstheme="majorBidi"/>
          <w:sz w:val="20"/>
          <w:szCs w:val="20"/>
          <w:lang w:bidi="fa-IR"/>
        </w:rPr>
        <w:t>Halada</w:t>
      </w:r>
      <w:proofErr w:type="spellEnd"/>
      <w:r w:rsidRPr="00675FF5">
        <w:rPr>
          <w:rFonts w:asciiTheme="majorBidi" w:hAnsiTheme="majorBidi" w:cstheme="majorBidi"/>
          <w:sz w:val="20"/>
          <w:szCs w:val="20"/>
          <w:lang w:bidi="fa-IR"/>
        </w:rPr>
        <w:t xml:space="preserve"> S, </w:t>
      </w:r>
      <w:proofErr w:type="spellStart"/>
      <w:r w:rsidRPr="00675FF5">
        <w:rPr>
          <w:rFonts w:asciiTheme="majorBidi" w:hAnsiTheme="majorBidi" w:cstheme="majorBidi"/>
          <w:sz w:val="20"/>
          <w:szCs w:val="20"/>
          <w:lang w:bidi="fa-IR"/>
        </w:rPr>
        <w:t>Baran</w:t>
      </w:r>
      <w:proofErr w:type="spellEnd"/>
      <w:r w:rsidRPr="00675FF5">
        <w:rPr>
          <w:rFonts w:asciiTheme="majorBidi" w:hAnsiTheme="majorBidi" w:cstheme="majorBidi"/>
          <w:sz w:val="20"/>
          <w:szCs w:val="20"/>
          <w:lang w:bidi="fa-IR"/>
        </w:rPr>
        <w:t xml:space="preserve"> J, Patel T, </w:t>
      </w:r>
      <w:proofErr w:type="spellStart"/>
      <w:r w:rsidRPr="00675FF5">
        <w:rPr>
          <w:rFonts w:asciiTheme="majorBidi" w:hAnsiTheme="majorBidi" w:cstheme="majorBidi"/>
          <w:sz w:val="20"/>
          <w:szCs w:val="20"/>
          <w:lang w:bidi="fa-IR"/>
        </w:rPr>
        <w:t>Isaza</w:t>
      </w:r>
      <w:proofErr w:type="spellEnd"/>
      <w:r w:rsidRPr="00675FF5">
        <w:rPr>
          <w:rFonts w:asciiTheme="majorBidi" w:hAnsiTheme="majorBidi" w:cstheme="majorBidi"/>
          <w:sz w:val="20"/>
          <w:szCs w:val="20"/>
          <w:lang w:bidi="fa-IR"/>
        </w:rPr>
        <w:t xml:space="preserve"> A, Magee L, Bauer A. Impact of Definitive Surgery for Graves' Disease on Adolescent Health-Related Quality of Life and Psychosocial Functioning. Journal of the Endocrine Society. 2022;</w:t>
      </w:r>
      <w:proofErr w:type="gramStart"/>
      <w:r w:rsidRPr="00675FF5">
        <w:rPr>
          <w:rFonts w:asciiTheme="majorBidi" w:hAnsiTheme="majorBidi" w:cstheme="majorBidi"/>
          <w:sz w:val="20"/>
          <w:szCs w:val="20"/>
          <w:lang w:bidi="fa-IR"/>
        </w:rPr>
        <w:t>6:A</w:t>
      </w:r>
      <w:proofErr w:type="gramEnd"/>
      <w:r w:rsidRPr="00675FF5">
        <w:rPr>
          <w:rFonts w:asciiTheme="majorBidi" w:hAnsiTheme="majorBidi" w:cstheme="majorBidi"/>
          <w:sz w:val="20"/>
          <w:szCs w:val="20"/>
          <w:lang w:bidi="fa-IR"/>
        </w:rPr>
        <w:t>642–A3.</w:t>
      </w:r>
    </w:p>
    <w:p w14:paraId="169670B7"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20.</w:t>
      </w:r>
      <w:r w:rsidRPr="00675FF5">
        <w:rPr>
          <w:rFonts w:asciiTheme="majorBidi" w:hAnsiTheme="majorBidi" w:cstheme="majorBidi"/>
          <w:sz w:val="20"/>
          <w:szCs w:val="20"/>
          <w:lang w:bidi="fa-IR"/>
        </w:rPr>
        <w:tab/>
      </w:r>
      <w:proofErr w:type="spellStart"/>
      <w:r w:rsidRPr="00675FF5">
        <w:rPr>
          <w:rFonts w:asciiTheme="majorBidi" w:hAnsiTheme="majorBidi" w:cstheme="majorBidi"/>
          <w:sz w:val="20"/>
          <w:szCs w:val="20"/>
          <w:lang w:bidi="fa-IR"/>
        </w:rPr>
        <w:t>Calissendorff</w:t>
      </w:r>
      <w:proofErr w:type="spellEnd"/>
      <w:r w:rsidRPr="00675FF5">
        <w:rPr>
          <w:rFonts w:asciiTheme="majorBidi" w:hAnsiTheme="majorBidi" w:cstheme="majorBidi"/>
          <w:sz w:val="20"/>
          <w:szCs w:val="20"/>
          <w:lang w:bidi="fa-IR"/>
        </w:rPr>
        <w:t xml:space="preserve"> J, </w:t>
      </w:r>
      <w:proofErr w:type="spellStart"/>
      <w:r w:rsidRPr="00675FF5">
        <w:rPr>
          <w:rFonts w:asciiTheme="majorBidi" w:hAnsiTheme="majorBidi" w:cstheme="majorBidi"/>
          <w:sz w:val="20"/>
          <w:szCs w:val="20"/>
          <w:lang w:bidi="fa-IR"/>
        </w:rPr>
        <w:t>Cramon</w:t>
      </w:r>
      <w:proofErr w:type="spellEnd"/>
      <w:r w:rsidRPr="00675FF5">
        <w:rPr>
          <w:rFonts w:asciiTheme="majorBidi" w:hAnsiTheme="majorBidi" w:cstheme="majorBidi"/>
          <w:sz w:val="20"/>
          <w:szCs w:val="20"/>
          <w:lang w:bidi="fa-IR"/>
        </w:rPr>
        <w:t xml:space="preserve"> PK, </w:t>
      </w:r>
      <w:proofErr w:type="spellStart"/>
      <w:r w:rsidRPr="00675FF5">
        <w:rPr>
          <w:rFonts w:asciiTheme="majorBidi" w:hAnsiTheme="majorBidi" w:cstheme="majorBidi"/>
          <w:sz w:val="20"/>
          <w:szCs w:val="20"/>
          <w:lang w:bidi="fa-IR"/>
        </w:rPr>
        <w:t>Hallengren</w:t>
      </w:r>
      <w:proofErr w:type="spellEnd"/>
      <w:r w:rsidRPr="00675FF5">
        <w:rPr>
          <w:rFonts w:asciiTheme="majorBidi" w:hAnsiTheme="majorBidi" w:cstheme="majorBidi"/>
          <w:sz w:val="20"/>
          <w:szCs w:val="20"/>
          <w:lang w:bidi="fa-IR"/>
        </w:rPr>
        <w:t xml:space="preserve"> B, </w:t>
      </w:r>
      <w:proofErr w:type="spellStart"/>
      <w:r w:rsidRPr="00675FF5">
        <w:rPr>
          <w:rFonts w:asciiTheme="majorBidi" w:hAnsiTheme="majorBidi" w:cstheme="majorBidi"/>
          <w:sz w:val="20"/>
          <w:szCs w:val="20"/>
          <w:lang w:bidi="fa-IR"/>
        </w:rPr>
        <w:t>Khamisi</w:t>
      </w:r>
      <w:proofErr w:type="spellEnd"/>
      <w:r w:rsidRPr="00675FF5">
        <w:rPr>
          <w:rFonts w:asciiTheme="majorBidi" w:hAnsiTheme="majorBidi" w:cstheme="majorBidi"/>
          <w:sz w:val="20"/>
          <w:szCs w:val="20"/>
          <w:lang w:bidi="fa-IR"/>
        </w:rPr>
        <w:t xml:space="preserve"> S, Lantz M, Planck T, et al. Long-Term Outcome of Graves' Disease: A Gender Perspective. </w:t>
      </w:r>
      <w:proofErr w:type="spellStart"/>
      <w:r w:rsidRPr="00675FF5">
        <w:rPr>
          <w:rFonts w:asciiTheme="majorBidi" w:hAnsiTheme="majorBidi" w:cstheme="majorBidi"/>
          <w:sz w:val="20"/>
          <w:szCs w:val="20"/>
          <w:lang w:bidi="fa-IR"/>
        </w:rPr>
        <w:t>Womens</w:t>
      </w:r>
      <w:proofErr w:type="spellEnd"/>
      <w:r w:rsidRPr="00675FF5">
        <w:rPr>
          <w:rFonts w:asciiTheme="majorBidi" w:hAnsiTheme="majorBidi" w:cstheme="majorBidi"/>
          <w:sz w:val="20"/>
          <w:szCs w:val="20"/>
          <w:lang w:bidi="fa-IR"/>
        </w:rPr>
        <w:t xml:space="preserve"> Health Rep (New Rochelle). 2023;4(1):487–96.</w:t>
      </w:r>
    </w:p>
    <w:p w14:paraId="246EE217"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t>21.</w:t>
      </w:r>
      <w:r w:rsidRPr="00675FF5">
        <w:rPr>
          <w:rFonts w:asciiTheme="majorBidi" w:hAnsiTheme="majorBidi" w:cstheme="majorBidi"/>
          <w:sz w:val="20"/>
          <w:szCs w:val="20"/>
          <w:lang w:bidi="fa-IR"/>
        </w:rPr>
        <w:tab/>
      </w:r>
      <w:proofErr w:type="spellStart"/>
      <w:r w:rsidRPr="00675FF5">
        <w:rPr>
          <w:rFonts w:asciiTheme="majorBidi" w:hAnsiTheme="majorBidi" w:cstheme="majorBidi"/>
          <w:sz w:val="20"/>
          <w:szCs w:val="20"/>
          <w:lang w:bidi="fa-IR"/>
        </w:rPr>
        <w:t>Afsin</w:t>
      </w:r>
      <w:proofErr w:type="spellEnd"/>
      <w:r w:rsidRPr="00675FF5">
        <w:rPr>
          <w:rFonts w:asciiTheme="majorBidi" w:hAnsiTheme="majorBidi" w:cstheme="majorBidi"/>
          <w:sz w:val="20"/>
          <w:szCs w:val="20"/>
          <w:lang w:bidi="fa-IR"/>
        </w:rPr>
        <w:t xml:space="preserve"> H, </w:t>
      </w:r>
      <w:proofErr w:type="spellStart"/>
      <w:r w:rsidRPr="00675FF5">
        <w:rPr>
          <w:rFonts w:asciiTheme="majorBidi" w:hAnsiTheme="majorBidi" w:cstheme="majorBidi"/>
          <w:sz w:val="20"/>
          <w:szCs w:val="20"/>
          <w:lang w:bidi="fa-IR"/>
        </w:rPr>
        <w:t>Çaliskan</w:t>
      </w:r>
      <w:proofErr w:type="spellEnd"/>
      <w:r w:rsidRPr="00675FF5">
        <w:rPr>
          <w:rFonts w:asciiTheme="majorBidi" w:hAnsiTheme="majorBidi" w:cstheme="majorBidi"/>
          <w:sz w:val="20"/>
          <w:szCs w:val="20"/>
          <w:lang w:bidi="fa-IR"/>
        </w:rPr>
        <w:t xml:space="preserve"> B. Quality of Life Outcomes Following Radioactive </w:t>
      </w:r>
      <w:proofErr w:type="spellStart"/>
      <w:r w:rsidRPr="00675FF5">
        <w:rPr>
          <w:rFonts w:asciiTheme="majorBidi" w:hAnsiTheme="majorBidi" w:cstheme="majorBidi"/>
          <w:sz w:val="20"/>
          <w:szCs w:val="20"/>
          <w:lang w:bidi="fa-IR"/>
        </w:rPr>
        <w:t>lodine</w:t>
      </w:r>
      <w:proofErr w:type="spellEnd"/>
      <w:r w:rsidRPr="00675FF5">
        <w:rPr>
          <w:rFonts w:asciiTheme="majorBidi" w:hAnsiTheme="majorBidi" w:cstheme="majorBidi"/>
          <w:sz w:val="20"/>
          <w:szCs w:val="20"/>
          <w:lang w:bidi="fa-IR"/>
        </w:rPr>
        <w:t xml:space="preserve"> 131 Therapy in Hyperthyroid Patients: Insights from the Thyroid Patient-Reported Outcome Questionnaire. MOLECULAR IMAGING AND RADIONUCLIDE THERAPY. 2025;34(1):38–47.</w:t>
      </w:r>
    </w:p>
    <w:p w14:paraId="4CE45C61" w14:textId="77777777" w:rsidR="00675FF5" w:rsidRPr="00675FF5" w:rsidRDefault="00675FF5" w:rsidP="00675FF5">
      <w:pPr>
        <w:spacing w:line="480" w:lineRule="auto"/>
        <w:rPr>
          <w:rFonts w:asciiTheme="majorBidi" w:hAnsiTheme="majorBidi" w:cstheme="majorBidi"/>
          <w:sz w:val="20"/>
          <w:szCs w:val="20"/>
          <w:lang w:bidi="fa-IR"/>
        </w:rPr>
      </w:pPr>
      <w:r w:rsidRPr="00675FF5">
        <w:rPr>
          <w:rFonts w:asciiTheme="majorBidi" w:hAnsiTheme="majorBidi" w:cstheme="majorBidi"/>
          <w:sz w:val="20"/>
          <w:szCs w:val="20"/>
          <w:lang w:bidi="fa-IR"/>
        </w:rPr>
        <w:fldChar w:fldCharType="end"/>
      </w:r>
    </w:p>
    <w:p w14:paraId="4C90932B" w14:textId="661A4B3B" w:rsidR="00EC7373" w:rsidRPr="00EE61F0" w:rsidRDefault="00EC7373" w:rsidP="00675FF5">
      <w:pPr>
        <w:spacing w:line="480" w:lineRule="auto"/>
        <w:rPr>
          <w:rFonts w:asciiTheme="majorBidi" w:hAnsiTheme="majorBidi" w:cstheme="majorBidi"/>
          <w:sz w:val="20"/>
          <w:szCs w:val="20"/>
          <w:lang w:bidi="fa-IR"/>
        </w:rPr>
      </w:pPr>
    </w:p>
    <w:sectPr w:rsidR="00EC7373" w:rsidRPr="00EE61F0" w:rsidSect="00DD5893">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56CE5" w14:textId="77777777" w:rsidR="00893402" w:rsidRDefault="00893402" w:rsidP="00072640">
      <w:pPr>
        <w:spacing w:after="0" w:line="240" w:lineRule="auto"/>
      </w:pPr>
      <w:r>
        <w:separator/>
      </w:r>
    </w:p>
  </w:endnote>
  <w:endnote w:type="continuationSeparator" w:id="0">
    <w:p w14:paraId="5FFF6644" w14:textId="77777777" w:rsidR="00893402" w:rsidRDefault="00893402" w:rsidP="00072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373864"/>
      <w:docPartObj>
        <w:docPartGallery w:val="Page Numbers (Bottom of Page)"/>
        <w:docPartUnique/>
      </w:docPartObj>
    </w:sdtPr>
    <w:sdtEndPr>
      <w:rPr>
        <w:noProof/>
      </w:rPr>
    </w:sdtEndPr>
    <w:sdtContent>
      <w:p w14:paraId="2C00DC45" w14:textId="3E7EE33E" w:rsidR="001728A7" w:rsidRDefault="001728A7">
        <w:pPr>
          <w:pStyle w:val="Footer"/>
          <w:jc w:val="center"/>
        </w:pPr>
        <w:r>
          <w:fldChar w:fldCharType="begin"/>
        </w:r>
        <w:r>
          <w:instrText xml:space="preserve"> PAGE   \* MERGEFORMAT </w:instrText>
        </w:r>
        <w:r>
          <w:fldChar w:fldCharType="separate"/>
        </w:r>
        <w:r w:rsidR="006B2D96">
          <w:rPr>
            <w:noProof/>
          </w:rPr>
          <w:t>2</w:t>
        </w:r>
        <w:r>
          <w:rPr>
            <w:noProof/>
          </w:rPr>
          <w:fldChar w:fldCharType="end"/>
        </w:r>
      </w:p>
    </w:sdtContent>
  </w:sdt>
  <w:p w14:paraId="72A28F9F" w14:textId="77777777" w:rsidR="00072640" w:rsidRDefault="0007264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C422A" w14:textId="77777777" w:rsidR="00893402" w:rsidRDefault="00893402" w:rsidP="00072640">
      <w:pPr>
        <w:spacing w:after="0" w:line="240" w:lineRule="auto"/>
      </w:pPr>
      <w:r>
        <w:separator/>
      </w:r>
    </w:p>
  </w:footnote>
  <w:footnote w:type="continuationSeparator" w:id="0">
    <w:p w14:paraId="13A360BF" w14:textId="77777777" w:rsidR="00893402" w:rsidRDefault="00893402" w:rsidP="000726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C23F8"/>
    <w:multiLevelType w:val="hybridMultilevel"/>
    <w:tmpl w:val="DC38F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pptd2p7vtpp9evwr5v0ex0r5p9zzszpef2&quot;&gt;Endnote - Graves Review&lt;record-ids&gt;&lt;item&gt;69&lt;/item&gt;&lt;item&gt;134&lt;/item&gt;&lt;item&gt;144&lt;/item&gt;&lt;item&gt;151&lt;/item&gt;&lt;item&gt;165&lt;/item&gt;&lt;item&gt;171&lt;/item&gt;&lt;item&gt;176&lt;/item&gt;&lt;item&gt;197&lt;/item&gt;&lt;item&gt;205&lt;/item&gt;&lt;item&gt;295&lt;/item&gt;&lt;item&gt;382&lt;/item&gt;&lt;item&gt;451&lt;/item&gt;&lt;item&gt;512&lt;/item&gt;&lt;item&gt;589&lt;/item&gt;&lt;item&gt;598&lt;/item&gt;&lt;item&gt;1031&lt;/item&gt;&lt;item&gt;1196&lt;/item&gt;&lt;item&gt;1343&lt;/item&gt;&lt;item&gt;1451&lt;/item&gt;&lt;item&gt;1459&lt;/item&gt;&lt;/record-ids&gt;&lt;/item&gt;&lt;/Libraries&gt;"/>
  </w:docVars>
  <w:rsids>
    <w:rsidRoot w:val="00BF753E"/>
    <w:rsid w:val="00001EA7"/>
    <w:rsid w:val="0001293C"/>
    <w:rsid w:val="00022872"/>
    <w:rsid w:val="00027B5B"/>
    <w:rsid w:val="0003608D"/>
    <w:rsid w:val="00051DE0"/>
    <w:rsid w:val="00072640"/>
    <w:rsid w:val="00081859"/>
    <w:rsid w:val="000A032C"/>
    <w:rsid w:val="000A3A22"/>
    <w:rsid w:val="000B2B62"/>
    <w:rsid w:val="000B3467"/>
    <w:rsid w:val="00111885"/>
    <w:rsid w:val="001375DB"/>
    <w:rsid w:val="00144539"/>
    <w:rsid w:val="00147C79"/>
    <w:rsid w:val="001728A7"/>
    <w:rsid w:val="0018483C"/>
    <w:rsid w:val="00187BB0"/>
    <w:rsid w:val="001A080C"/>
    <w:rsid w:val="001C1E8B"/>
    <w:rsid w:val="001E2F8A"/>
    <w:rsid w:val="001E4D89"/>
    <w:rsid w:val="002038C5"/>
    <w:rsid w:val="00203A16"/>
    <w:rsid w:val="00233E9A"/>
    <w:rsid w:val="00283656"/>
    <w:rsid w:val="002A44B2"/>
    <w:rsid w:val="00311CE7"/>
    <w:rsid w:val="00331AEC"/>
    <w:rsid w:val="00337A99"/>
    <w:rsid w:val="003A3EF2"/>
    <w:rsid w:val="003C3946"/>
    <w:rsid w:val="003C3A1E"/>
    <w:rsid w:val="003D3EF7"/>
    <w:rsid w:val="003D6699"/>
    <w:rsid w:val="003F5768"/>
    <w:rsid w:val="003F5E67"/>
    <w:rsid w:val="00425D4B"/>
    <w:rsid w:val="00432B8D"/>
    <w:rsid w:val="00477E2D"/>
    <w:rsid w:val="00480511"/>
    <w:rsid w:val="004953EB"/>
    <w:rsid w:val="004B64C5"/>
    <w:rsid w:val="004E655A"/>
    <w:rsid w:val="004F468B"/>
    <w:rsid w:val="004F47A9"/>
    <w:rsid w:val="0051524E"/>
    <w:rsid w:val="00530BF2"/>
    <w:rsid w:val="00564197"/>
    <w:rsid w:val="00577351"/>
    <w:rsid w:val="005906E7"/>
    <w:rsid w:val="00590ECA"/>
    <w:rsid w:val="005B37D7"/>
    <w:rsid w:val="005C15EF"/>
    <w:rsid w:val="005C45CA"/>
    <w:rsid w:val="0060351A"/>
    <w:rsid w:val="00661933"/>
    <w:rsid w:val="00675FF5"/>
    <w:rsid w:val="0068330A"/>
    <w:rsid w:val="00683E26"/>
    <w:rsid w:val="006B2D96"/>
    <w:rsid w:val="006C3DEB"/>
    <w:rsid w:val="006D2B41"/>
    <w:rsid w:val="007372C6"/>
    <w:rsid w:val="0076001A"/>
    <w:rsid w:val="007E29E6"/>
    <w:rsid w:val="00824670"/>
    <w:rsid w:val="00850221"/>
    <w:rsid w:val="0089128A"/>
    <w:rsid w:val="008928FD"/>
    <w:rsid w:val="00893402"/>
    <w:rsid w:val="008D4BF9"/>
    <w:rsid w:val="008E41F1"/>
    <w:rsid w:val="008E4210"/>
    <w:rsid w:val="008E6DED"/>
    <w:rsid w:val="008E73D2"/>
    <w:rsid w:val="00914EE6"/>
    <w:rsid w:val="00927F1A"/>
    <w:rsid w:val="009B6EA6"/>
    <w:rsid w:val="009E0496"/>
    <w:rsid w:val="009F7ACA"/>
    <w:rsid w:val="00A1147C"/>
    <w:rsid w:val="00A208C2"/>
    <w:rsid w:val="00A22FAF"/>
    <w:rsid w:val="00A31324"/>
    <w:rsid w:val="00A500B9"/>
    <w:rsid w:val="00A621E2"/>
    <w:rsid w:val="00A626BF"/>
    <w:rsid w:val="00A65147"/>
    <w:rsid w:val="00A73233"/>
    <w:rsid w:val="00A81E15"/>
    <w:rsid w:val="00A9276B"/>
    <w:rsid w:val="00AA03D6"/>
    <w:rsid w:val="00AE3774"/>
    <w:rsid w:val="00B248E1"/>
    <w:rsid w:val="00B24936"/>
    <w:rsid w:val="00B36679"/>
    <w:rsid w:val="00B54B27"/>
    <w:rsid w:val="00B6025C"/>
    <w:rsid w:val="00BA2D69"/>
    <w:rsid w:val="00BF31CC"/>
    <w:rsid w:val="00BF753E"/>
    <w:rsid w:val="00C81329"/>
    <w:rsid w:val="00C83AB1"/>
    <w:rsid w:val="00C84BC0"/>
    <w:rsid w:val="00C96910"/>
    <w:rsid w:val="00CC1015"/>
    <w:rsid w:val="00CE5891"/>
    <w:rsid w:val="00D10B6F"/>
    <w:rsid w:val="00D25553"/>
    <w:rsid w:val="00D35709"/>
    <w:rsid w:val="00DD4C5F"/>
    <w:rsid w:val="00DD5893"/>
    <w:rsid w:val="00DE2F3F"/>
    <w:rsid w:val="00E36BFD"/>
    <w:rsid w:val="00E36C90"/>
    <w:rsid w:val="00E443B8"/>
    <w:rsid w:val="00E63A14"/>
    <w:rsid w:val="00E812BD"/>
    <w:rsid w:val="00EA368B"/>
    <w:rsid w:val="00EB5242"/>
    <w:rsid w:val="00EC7373"/>
    <w:rsid w:val="00EE1B71"/>
    <w:rsid w:val="00EE61F0"/>
    <w:rsid w:val="00EF04DE"/>
    <w:rsid w:val="00EF2BCB"/>
    <w:rsid w:val="00EF4535"/>
    <w:rsid w:val="00F054A0"/>
    <w:rsid w:val="00F7340A"/>
    <w:rsid w:val="00F91145"/>
    <w:rsid w:val="00FA1B19"/>
    <w:rsid w:val="00FA219E"/>
    <w:rsid w:val="00FB01B3"/>
    <w:rsid w:val="00FB22AB"/>
    <w:rsid w:val="00FD32F3"/>
    <w:rsid w:val="00FD3A19"/>
    <w:rsid w:val="00FD63F6"/>
    <w:rsid w:val="00FD7293"/>
    <w:rsid w:val="00FD78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BAF34"/>
  <w15:chartTrackingRefBased/>
  <w15:docId w15:val="{BA7F8729-575B-41A5-9F87-98B4EEA7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EC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72C6"/>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26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2640"/>
  </w:style>
  <w:style w:type="paragraph" w:styleId="Footer">
    <w:name w:val="footer"/>
    <w:basedOn w:val="Normal"/>
    <w:link w:val="FooterChar"/>
    <w:uiPriority w:val="99"/>
    <w:unhideWhenUsed/>
    <w:rsid w:val="000726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2640"/>
  </w:style>
  <w:style w:type="table" w:customStyle="1" w:styleId="TableGrid1">
    <w:name w:val="Table Grid1"/>
    <w:basedOn w:val="TableNormal"/>
    <w:next w:val="TableGrid"/>
    <w:uiPriority w:val="39"/>
    <w:rsid w:val="00072640"/>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9691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6025C"/>
  </w:style>
  <w:style w:type="table" w:styleId="PlainTable1">
    <w:name w:val="Plain Table 1"/>
    <w:basedOn w:val="TableNormal"/>
    <w:uiPriority w:val="41"/>
    <w:rsid w:val="00EE61F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0A032C"/>
    <w:pPr>
      <w:ind w:left="720"/>
      <w:contextualSpacing/>
    </w:pPr>
  </w:style>
  <w:style w:type="paragraph" w:customStyle="1" w:styleId="EndNoteBibliographyTitle">
    <w:name w:val="EndNote Bibliography Title"/>
    <w:basedOn w:val="Normal"/>
    <w:link w:val="EndNoteBibliographyTitleChar"/>
    <w:rsid w:val="00EE1B7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E1B71"/>
    <w:rPr>
      <w:rFonts w:ascii="Calibri" w:hAnsi="Calibri" w:cs="Calibri"/>
      <w:noProof/>
    </w:rPr>
  </w:style>
  <w:style w:type="paragraph" w:customStyle="1" w:styleId="EndNoteBibliography">
    <w:name w:val="EndNote Bibliography"/>
    <w:basedOn w:val="Normal"/>
    <w:link w:val="EndNoteBibliographyChar"/>
    <w:rsid w:val="00EE1B7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E1B71"/>
    <w:rPr>
      <w:rFonts w:ascii="Calibri" w:hAnsi="Calibri" w:cs="Calibri"/>
      <w:noProof/>
    </w:rPr>
  </w:style>
  <w:style w:type="paragraph" w:styleId="Revision">
    <w:name w:val="Revision"/>
    <w:hidden/>
    <w:uiPriority w:val="99"/>
    <w:semiHidden/>
    <w:rsid w:val="00111885"/>
    <w:pPr>
      <w:spacing w:after="0" w:line="240" w:lineRule="auto"/>
    </w:pPr>
  </w:style>
  <w:style w:type="paragraph" w:styleId="Caption">
    <w:name w:val="caption"/>
    <w:basedOn w:val="Normal"/>
    <w:next w:val="Normal"/>
    <w:uiPriority w:val="35"/>
    <w:semiHidden/>
    <w:unhideWhenUsed/>
    <w:qFormat/>
    <w:rsid w:val="00E443B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997639">
      <w:bodyDiv w:val="1"/>
      <w:marLeft w:val="0"/>
      <w:marRight w:val="0"/>
      <w:marTop w:val="0"/>
      <w:marBottom w:val="0"/>
      <w:divBdr>
        <w:top w:val="none" w:sz="0" w:space="0" w:color="auto"/>
        <w:left w:val="none" w:sz="0" w:space="0" w:color="auto"/>
        <w:bottom w:val="none" w:sz="0" w:space="0" w:color="auto"/>
        <w:right w:val="none" w:sz="0" w:space="0" w:color="auto"/>
      </w:divBdr>
    </w:div>
    <w:div w:id="316544209">
      <w:bodyDiv w:val="1"/>
      <w:marLeft w:val="0"/>
      <w:marRight w:val="0"/>
      <w:marTop w:val="0"/>
      <w:marBottom w:val="0"/>
      <w:divBdr>
        <w:top w:val="none" w:sz="0" w:space="0" w:color="auto"/>
        <w:left w:val="none" w:sz="0" w:space="0" w:color="auto"/>
        <w:bottom w:val="none" w:sz="0" w:space="0" w:color="auto"/>
        <w:right w:val="none" w:sz="0" w:space="0" w:color="auto"/>
      </w:divBdr>
    </w:div>
    <w:div w:id="477723501">
      <w:bodyDiv w:val="1"/>
      <w:marLeft w:val="0"/>
      <w:marRight w:val="0"/>
      <w:marTop w:val="0"/>
      <w:marBottom w:val="0"/>
      <w:divBdr>
        <w:top w:val="none" w:sz="0" w:space="0" w:color="auto"/>
        <w:left w:val="none" w:sz="0" w:space="0" w:color="auto"/>
        <w:bottom w:val="none" w:sz="0" w:space="0" w:color="auto"/>
        <w:right w:val="none" w:sz="0" w:space="0" w:color="auto"/>
      </w:divBdr>
    </w:div>
    <w:div w:id="600258760">
      <w:bodyDiv w:val="1"/>
      <w:marLeft w:val="0"/>
      <w:marRight w:val="0"/>
      <w:marTop w:val="0"/>
      <w:marBottom w:val="0"/>
      <w:divBdr>
        <w:top w:val="none" w:sz="0" w:space="0" w:color="auto"/>
        <w:left w:val="none" w:sz="0" w:space="0" w:color="auto"/>
        <w:bottom w:val="none" w:sz="0" w:space="0" w:color="auto"/>
        <w:right w:val="none" w:sz="0" w:space="0" w:color="auto"/>
      </w:divBdr>
    </w:div>
    <w:div w:id="929317745">
      <w:bodyDiv w:val="1"/>
      <w:marLeft w:val="0"/>
      <w:marRight w:val="0"/>
      <w:marTop w:val="0"/>
      <w:marBottom w:val="0"/>
      <w:divBdr>
        <w:top w:val="none" w:sz="0" w:space="0" w:color="auto"/>
        <w:left w:val="none" w:sz="0" w:space="0" w:color="auto"/>
        <w:bottom w:val="none" w:sz="0" w:space="0" w:color="auto"/>
        <w:right w:val="none" w:sz="0" w:space="0" w:color="auto"/>
      </w:divBdr>
      <w:divsChild>
        <w:div w:id="856578519">
          <w:marLeft w:val="0"/>
          <w:marRight w:val="0"/>
          <w:marTop w:val="0"/>
          <w:marBottom w:val="0"/>
          <w:divBdr>
            <w:top w:val="none" w:sz="0" w:space="0" w:color="auto"/>
            <w:left w:val="none" w:sz="0" w:space="0" w:color="auto"/>
            <w:bottom w:val="none" w:sz="0" w:space="0" w:color="auto"/>
            <w:right w:val="none" w:sz="0" w:space="0" w:color="auto"/>
          </w:divBdr>
          <w:divsChild>
            <w:div w:id="117888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A1661-50CA-4322-9135-33FF6157D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16</Pages>
  <Words>6418</Words>
  <Characters>36585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SHM</cp:lastModifiedBy>
  <cp:revision>93</cp:revision>
  <dcterms:created xsi:type="dcterms:W3CDTF">2025-09-21T18:54:00Z</dcterms:created>
  <dcterms:modified xsi:type="dcterms:W3CDTF">2026-05-09T07:17:00Z</dcterms:modified>
</cp:coreProperties>
</file>