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E4844">
      <w:pPr>
        <w:spacing w:before="11" w:after="0" w:line="240" w:lineRule="auto"/>
        <w:rPr>
          <w:sz w:val="16"/>
        </w:rPr>
      </w:pPr>
    </w:p>
    <w:tbl>
      <w:tblPr>
        <w:tblStyle w:val="3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3843"/>
        <w:gridCol w:w="4676"/>
      </w:tblGrid>
      <w:tr w14:paraId="309A3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33" w:type="dxa"/>
          </w:tcPr>
          <w:p w14:paraId="29DDDC24">
            <w:pPr>
              <w:pStyle w:val="8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43" w:type="dxa"/>
          </w:tcPr>
          <w:p w14:paraId="701F247F">
            <w:pPr>
              <w:pStyle w:val="8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Author</w:t>
            </w:r>
          </w:p>
        </w:tc>
        <w:tc>
          <w:tcPr>
            <w:tcW w:w="4676" w:type="dxa"/>
          </w:tcPr>
          <w:p w14:paraId="729F0A13">
            <w:pPr>
              <w:pStyle w:val="8"/>
              <w:spacing w:line="256" w:lineRule="exact"/>
              <w:ind w:left="1276"/>
              <w:rPr>
                <w:b/>
                <w:sz w:val="24"/>
              </w:rPr>
            </w:pPr>
            <w:r>
              <w:rPr>
                <w:b/>
                <w:sz w:val="24"/>
              </w:rPr>
              <w:t>Reason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exclusion</w:t>
            </w:r>
          </w:p>
        </w:tc>
      </w:tr>
      <w:tr w14:paraId="42E23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833" w:type="dxa"/>
          </w:tcPr>
          <w:p w14:paraId="0AC8055B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43" w:type="dxa"/>
          </w:tcPr>
          <w:p w14:paraId="40FE6D8D">
            <w:pPr>
              <w:pStyle w:val="8"/>
              <w:rPr>
                <w:sz w:val="24"/>
              </w:rPr>
            </w:pPr>
            <w:r>
              <w:rPr>
                <w:sz w:val="24"/>
              </w:rPr>
              <w:t>Sundstrom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al.1984</w:t>
            </w:r>
          </w:p>
        </w:tc>
        <w:tc>
          <w:tcPr>
            <w:tcW w:w="4676" w:type="dxa"/>
          </w:tcPr>
          <w:p w14:paraId="5C7E21D1">
            <w:pPr>
              <w:pStyle w:val="8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Case-control study. Blood was drawn from ovarian cancer patients (after diagnosis) to determine the serum Se concentration. Therefore it cannot take as an assessment of the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etiological</w:t>
            </w:r>
          </w:p>
          <w:p w14:paraId="77D12BD7">
            <w:pPr>
              <w:pStyle w:val="8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factor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Epithelial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Ovarian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Cancer.</w:t>
            </w:r>
          </w:p>
        </w:tc>
      </w:tr>
      <w:tr w14:paraId="19A16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33" w:type="dxa"/>
          </w:tcPr>
          <w:p w14:paraId="46934AA7">
            <w:pPr>
              <w:pStyle w:val="8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43" w:type="dxa"/>
          </w:tcPr>
          <w:p w14:paraId="0108DB18">
            <w:pPr>
              <w:pStyle w:val="8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Bierke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Svedfnstal </w:t>
            </w:r>
            <w:r>
              <w:rPr>
                <w:spacing w:val="-2"/>
                <w:sz w:val="24"/>
              </w:rPr>
              <w:t>(1994)</w:t>
            </w:r>
          </w:p>
        </w:tc>
        <w:tc>
          <w:tcPr>
            <w:tcW w:w="4676" w:type="dxa"/>
          </w:tcPr>
          <w:p w14:paraId="7CF588B2">
            <w:pPr>
              <w:pStyle w:val="8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Animal </w:t>
            </w:r>
            <w:r>
              <w:rPr>
                <w:spacing w:val="-2"/>
                <w:sz w:val="24"/>
              </w:rPr>
              <w:t>study</w:t>
            </w:r>
          </w:p>
        </w:tc>
      </w:tr>
      <w:tr w14:paraId="324F5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833" w:type="dxa"/>
          </w:tcPr>
          <w:p w14:paraId="34F5F96E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43" w:type="dxa"/>
          </w:tcPr>
          <w:p w14:paraId="763AD728">
            <w:pPr>
              <w:pStyle w:val="8"/>
              <w:rPr>
                <w:sz w:val="24"/>
              </w:rPr>
            </w:pPr>
            <w:r>
              <w:rPr>
                <w:color w:val="202020"/>
                <w:sz w:val="24"/>
              </w:rPr>
              <w:t>Drózdz et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al. </w:t>
            </w:r>
            <w:r>
              <w:rPr>
                <w:color w:val="202020"/>
                <w:spacing w:val="-2"/>
                <w:sz w:val="24"/>
              </w:rPr>
              <w:t>(1989)</w:t>
            </w:r>
          </w:p>
        </w:tc>
        <w:tc>
          <w:tcPr>
            <w:tcW w:w="4676" w:type="dxa"/>
          </w:tcPr>
          <w:p w14:paraId="460D9FE2">
            <w:pPr>
              <w:pStyle w:val="8"/>
              <w:spacing w:line="240" w:lineRule="auto"/>
              <w:ind w:right="427"/>
              <w:jc w:val="both"/>
              <w:rPr>
                <w:sz w:val="24"/>
              </w:rPr>
            </w:pPr>
            <w:r>
              <w:rPr>
                <w:sz w:val="24"/>
              </w:rPr>
              <w:t>Case-control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 ovarian cancer patients (after diagnosis) to determine the serum Se concentration.</w:t>
            </w:r>
          </w:p>
          <w:p w14:paraId="23470DDB">
            <w:pPr>
              <w:pStyle w:val="8"/>
              <w:spacing w:line="270" w:lineRule="atLeast"/>
              <w:ind w:right="327"/>
              <w:jc w:val="both"/>
              <w:rPr>
                <w:sz w:val="24"/>
              </w:rPr>
            </w:pPr>
            <w:r>
              <w:rPr>
                <w:sz w:val="24"/>
              </w:rPr>
              <w:t>Therefore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 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etiological factor and Epithelial Ovarian Cancer.</w:t>
            </w:r>
          </w:p>
        </w:tc>
      </w:tr>
      <w:tr w14:paraId="7A231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833" w:type="dxa"/>
          </w:tcPr>
          <w:p w14:paraId="28120BE3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43" w:type="dxa"/>
          </w:tcPr>
          <w:p w14:paraId="18B4DA99">
            <w:pPr>
              <w:pStyle w:val="8"/>
              <w:rPr>
                <w:sz w:val="24"/>
              </w:rPr>
            </w:pPr>
            <w:r>
              <w:rPr>
                <w:sz w:val="24"/>
              </w:rPr>
              <w:t>Argirovic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 xml:space="preserve"> al.(1995)</w:t>
            </w:r>
          </w:p>
        </w:tc>
        <w:tc>
          <w:tcPr>
            <w:tcW w:w="4676" w:type="dxa"/>
          </w:tcPr>
          <w:p w14:paraId="76A5FE81">
            <w:pPr>
              <w:pStyle w:val="8"/>
              <w:spacing w:line="240" w:lineRule="auto"/>
              <w:ind w:right="427"/>
              <w:jc w:val="both"/>
              <w:rPr>
                <w:sz w:val="24"/>
              </w:rPr>
            </w:pPr>
            <w:r>
              <w:rPr>
                <w:sz w:val="24"/>
              </w:rPr>
              <w:t>Case-control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 ovarian cancer patients (after diagnosis) to determine the serum Se concentration.</w:t>
            </w:r>
          </w:p>
          <w:p w14:paraId="3D6E0DC0">
            <w:pPr>
              <w:pStyle w:val="8"/>
              <w:spacing w:line="270" w:lineRule="atLeast"/>
              <w:ind w:right="327"/>
              <w:jc w:val="both"/>
              <w:rPr>
                <w:sz w:val="24"/>
              </w:rPr>
            </w:pPr>
            <w:r>
              <w:rPr>
                <w:sz w:val="24"/>
              </w:rPr>
              <w:t>Therefore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 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etiological factor and Epithelial Ovarian Cancer.</w:t>
            </w:r>
          </w:p>
        </w:tc>
      </w:tr>
      <w:tr w14:paraId="5238B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833" w:type="dxa"/>
          </w:tcPr>
          <w:p w14:paraId="6867EF1D">
            <w:pPr>
              <w:pStyle w:val="8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43" w:type="dxa"/>
          </w:tcPr>
          <w:p w14:paraId="78A3B1A8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Fengxia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Shiwei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(1991)</w:t>
            </w:r>
          </w:p>
        </w:tc>
        <w:tc>
          <w:tcPr>
            <w:tcW w:w="4676" w:type="dxa"/>
          </w:tcPr>
          <w:p w14:paraId="37A7638A">
            <w:pPr>
              <w:pStyle w:val="8"/>
              <w:spacing w:line="240" w:lineRule="auto"/>
              <w:ind w:right="427"/>
              <w:jc w:val="both"/>
              <w:rPr>
                <w:sz w:val="24"/>
              </w:rPr>
            </w:pPr>
            <w:r>
              <w:rPr>
                <w:sz w:val="24"/>
              </w:rPr>
              <w:t>Case-control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 ovarian cancer patients (after diagnosis) to determine the serum Se concentration.</w:t>
            </w:r>
          </w:p>
          <w:p w14:paraId="45938F86">
            <w:pPr>
              <w:pStyle w:val="8"/>
              <w:spacing w:line="270" w:lineRule="atLeast"/>
              <w:ind w:right="327"/>
              <w:jc w:val="both"/>
              <w:rPr>
                <w:sz w:val="24"/>
              </w:rPr>
            </w:pPr>
            <w:r>
              <w:rPr>
                <w:sz w:val="24"/>
              </w:rPr>
              <w:t>Therefore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 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 etiological factor and Epithelial Ovarian Cancer.</w:t>
            </w:r>
          </w:p>
        </w:tc>
      </w:tr>
      <w:tr w14:paraId="49E75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833" w:type="dxa"/>
          </w:tcPr>
          <w:p w14:paraId="6F2FB373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43" w:type="dxa"/>
          </w:tcPr>
          <w:p w14:paraId="2531879C">
            <w:pPr>
              <w:pStyle w:val="8"/>
              <w:rPr>
                <w:sz w:val="24"/>
              </w:rPr>
            </w:pPr>
            <w:r>
              <w:rPr>
                <w:sz w:val="24"/>
              </w:rPr>
              <w:t>Miiller-Lepper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al.(1993)</w:t>
            </w:r>
          </w:p>
        </w:tc>
        <w:tc>
          <w:tcPr>
            <w:tcW w:w="4676" w:type="dxa"/>
          </w:tcPr>
          <w:p w14:paraId="3C943E9F">
            <w:pPr>
              <w:pStyle w:val="8"/>
              <w:spacing w:line="240" w:lineRule="auto"/>
              <w:ind w:right="427"/>
              <w:jc w:val="both"/>
              <w:rPr>
                <w:sz w:val="24"/>
              </w:rPr>
            </w:pPr>
            <w:r>
              <w:rPr>
                <w:sz w:val="24"/>
              </w:rPr>
              <w:t>Case-control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 ovarian cancer patients (after diagnosis) to determine the serum Se concentration.</w:t>
            </w:r>
          </w:p>
          <w:p w14:paraId="27B301AD">
            <w:pPr>
              <w:pStyle w:val="8"/>
              <w:spacing w:line="270" w:lineRule="atLeast"/>
              <w:ind w:right="327"/>
              <w:jc w:val="both"/>
              <w:rPr>
                <w:sz w:val="24"/>
              </w:rPr>
            </w:pPr>
            <w:r>
              <w:rPr>
                <w:sz w:val="24"/>
              </w:rPr>
              <w:t>Therefore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 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etiological factor and Epithelial Ovarian Cancer.</w:t>
            </w:r>
          </w:p>
        </w:tc>
      </w:tr>
      <w:tr w14:paraId="58CB2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833" w:type="dxa"/>
          </w:tcPr>
          <w:p w14:paraId="31129EC0">
            <w:pPr>
              <w:pStyle w:val="8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43" w:type="dxa"/>
          </w:tcPr>
          <w:p w14:paraId="7D894DA9">
            <w:pPr>
              <w:pStyle w:val="8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Caglayan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 xml:space="preserve"> al.(2019)</w:t>
            </w:r>
          </w:p>
        </w:tc>
        <w:tc>
          <w:tcPr>
            <w:tcW w:w="4676" w:type="dxa"/>
          </w:tcPr>
          <w:p w14:paraId="797AE5B2">
            <w:pPr>
              <w:pStyle w:val="8"/>
              <w:spacing w:line="240" w:lineRule="auto"/>
              <w:ind w:right="427"/>
              <w:jc w:val="both"/>
              <w:rPr>
                <w:sz w:val="24"/>
              </w:rPr>
            </w:pPr>
            <w:r>
              <w:rPr>
                <w:sz w:val="24"/>
              </w:rPr>
              <w:t>Case-control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 ovarian cancer patients (after diagnosis) to determine the serum Se concentration.</w:t>
            </w:r>
          </w:p>
          <w:p w14:paraId="74B65CE4">
            <w:pPr>
              <w:pStyle w:val="8"/>
              <w:spacing w:line="270" w:lineRule="atLeast"/>
              <w:ind w:right="327"/>
              <w:jc w:val="both"/>
              <w:rPr>
                <w:sz w:val="24"/>
              </w:rPr>
            </w:pPr>
            <w:r>
              <w:rPr>
                <w:sz w:val="24"/>
              </w:rPr>
              <w:t>Therefore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 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etiological factor and Epithelial Ovarian Cancer.</w:t>
            </w:r>
          </w:p>
        </w:tc>
      </w:tr>
      <w:tr w14:paraId="1B910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33" w:type="dxa"/>
          </w:tcPr>
          <w:p w14:paraId="0A4ADDE7">
            <w:pPr>
              <w:pStyle w:val="8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43" w:type="dxa"/>
          </w:tcPr>
          <w:p w14:paraId="3BF82F36">
            <w:pPr>
              <w:pStyle w:val="8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Canaz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al.(2017)</w:t>
            </w:r>
          </w:p>
        </w:tc>
        <w:tc>
          <w:tcPr>
            <w:tcW w:w="4676" w:type="dxa"/>
          </w:tcPr>
          <w:p w14:paraId="1B3F561C">
            <w:pPr>
              <w:pStyle w:val="8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Case-series</w:t>
            </w:r>
          </w:p>
        </w:tc>
      </w:tr>
      <w:tr w14:paraId="4CEBB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33" w:type="dxa"/>
          </w:tcPr>
          <w:p w14:paraId="3D09294E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43" w:type="dxa"/>
          </w:tcPr>
          <w:p w14:paraId="0ACE7D6C">
            <w:pPr>
              <w:pStyle w:val="8"/>
              <w:rPr>
                <w:sz w:val="24"/>
              </w:rPr>
            </w:pPr>
            <w:r>
              <w:rPr>
                <w:sz w:val="24"/>
              </w:rPr>
              <w:t>Chrissafidou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(2002)</w:t>
            </w:r>
          </w:p>
        </w:tc>
        <w:tc>
          <w:tcPr>
            <w:tcW w:w="4676" w:type="dxa"/>
          </w:tcPr>
          <w:p w14:paraId="51CA5821">
            <w:pPr>
              <w:pStyle w:val="8"/>
              <w:spacing w:line="240" w:lineRule="auto"/>
              <w:ind w:right="427"/>
              <w:jc w:val="both"/>
              <w:rPr>
                <w:sz w:val="24"/>
              </w:rPr>
            </w:pPr>
            <w:r>
              <w:rPr>
                <w:sz w:val="24"/>
              </w:rPr>
              <w:t>Case-control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 ovarian cancer patients (after diagnosis) to determine the serum Se concentration.</w:t>
            </w:r>
          </w:p>
          <w:p w14:paraId="098BDC07">
            <w:pPr>
              <w:pStyle w:val="8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Therefore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take 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</w:tc>
      </w:tr>
    </w:tbl>
    <w:p w14:paraId="17829146">
      <w:pPr>
        <w:spacing w:after="0" w:line="264" w:lineRule="exact"/>
        <w:jc w:val="both"/>
        <w:rPr>
          <w:sz w:val="24"/>
        </w:rPr>
        <w:sectPr>
          <w:headerReference r:id="rId5" w:type="default"/>
          <w:footerReference r:id="rId6" w:type="default"/>
          <w:type w:val="continuous"/>
          <w:pgSz w:w="12240" w:h="15840"/>
          <w:pgMar w:top="1880" w:right="1320" w:bottom="280" w:left="1340" w:header="996" w:footer="0" w:gutter="0"/>
          <w:pgNumType w:start="1"/>
          <w:cols w:space="720" w:num="1"/>
        </w:sectPr>
      </w:pPr>
    </w:p>
    <w:p w14:paraId="68098385">
      <w:pPr>
        <w:spacing w:before="11" w:after="0" w:line="240" w:lineRule="auto"/>
        <w:rPr>
          <w:sz w:val="16"/>
        </w:rPr>
      </w:pPr>
    </w:p>
    <w:tbl>
      <w:tblPr>
        <w:tblStyle w:val="3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3843"/>
        <w:gridCol w:w="4676"/>
      </w:tblGrid>
      <w:tr w14:paraId="021D6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33" w:type="dxa"/>
          </w:tcPr>
          <w:p w14:paraId="3FF9ABA6">
            <w:pPr>
              <w:pStyle w:val="8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43" w:type="dxa"/>
          </w:tcPr>
          <w:p w14:paraId="0F794BED">
            <w:pPr>
              <w:pStyle w:val="8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6" w:type="dxa"/>
          </w:tcPr>
          <w:p w14:paraId="2FAD4624">
            <w:pPr>
              <w:pStyle w:val="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between 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etiological</w:t>
            </w:r>
          </w:p>
          <w:p w14:paraId="2C47109B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factor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Epithelial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Ovarian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Cancer.</w:t>
            </w:r>
          </w:p>
        </w:tc>
      </w:tr>
      <w:tr w14:paraId="74735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833" w:type="dxa"/>
          </w:tcPr>
          <w:p w14:paraId="131E3552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43" w:type="dxa"/>
          </w:tcPr>
          <w:p w14:paraId="3D5DAAC6">
            <w:pPr>
              <w:pStyle w:val="8"/>
              <w:rPr>
                <w:sz w:val="24"/>
              </w:rPr>
            </w:pPr>
            <w:r>
              <w:rPr>
                <w:sz w:val="24"/>
              </w:rPr>
              <w:t>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Ma(1986)</w:t>
            </w:r>
          </w:p>
        </w:tc>
        <w:tc>
          <w:tcPr>
            <w:tcW w:w="4676" w:type="dxa"/>
          </w:tcPr>
          <w:p w14:paraId="71E49F00">
            <w:pPr>
              <w:pStyle w:val="8"/>
              <w:spacing w:line="240" w:lineRule="auto"/>
              <w:ind w:right="427"/>
              <w:jc w:val="both"/>
              <w:rPr>
                <w:sz w:val="24"/>
              </w:rPr>
            </w:pPr>
            <w:r>
              <w:rPr>
                <w:sz w:val="24"/>
              </w:rPr>
              <w:t>Case-control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 ovarian cancer patients (after diagnosis) to determine the serum Se concentration.</w:t>
            </w:r>
          </w:p>
          <w:p w14:paraId="3D74F2E6">
            <w:pPr>
              <w:pStyle w:val="8"/>
              <w:spacing w:line="270" w:lineRule="atLeast"/>
              <w:ind w:right="327"/>
              <w:jc w:val="both"/>
              <w:rPr>
                <w:sz w:val="24"/>
              </w:rPr>
            </w:pPr>
            <w:r>
              <w:rPr>
                <w:sz w:val="24"/>
              </w:rPr>
              <w:t>Therefore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 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etiological factor and Epithelial Ovarian Cancer.</w:t>
            </w:r>
          </w:p>
        </w:tc>
      </w:tr>
      <w:tr w14:paraId="4065F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833" w:type="dxa"/>
          </w:tcPr>
          <w:p w14:paraId="7D9E86A4">
            <w:pPr>
              <w:pStyle w:val="8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43" w:type="dxa"/>
          </w:tcPr>
          <w:p w14:paraId="5B128F71">
            <w:pPr>
              <w:pStyle w:val="8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Dziaman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al.(2009)</w:t>
            </w:r>
          </w:p>
        </w:tc>
        <w:tc>
          <w:tcPr>
            <w:tcW w:w="4676" w:type="dxa"/>
          </w:tcPr>
          <w:p w14:paraId="38BAEA10">
            <w:pPr>
              <w:pStyle w:val="8"/>
              <w:spacing w:line="240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Randomized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study. Blood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drawn from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ovarian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cancer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patients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(after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diagnosis) to determine the serum Se concentration.</w:t>
            </w:r>
          </w:p>
          <w:p w14:paraId="12694ECD">
            <w:pPr>
              <w:pStyle w:val="8"/>
              <w:spacing w:line="270" w:lineRule="atLeast"/>
              <w:ind w:right="328"/>
              <w:jc w:val="both"/>
              <w:rPr>
                <w:sz w:val="24"/>
              </w:rPr>
            </w:pPr>
            <w:r>
              <w:rPr>
                <w:sz w:val="24"/>
              </w:rPr>
              <w:t>Therefore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etiological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factor for Epithelial Ovarian Cancer.</w:t>
            </w:r>
          </w:p>
        </w:tc>
      </w:tr>
      <w:tr w14:paraId="2BA3D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33" w:type="dxa"/>
          </w:tcPr>
          <w:p w14:paraId="746C1DD2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43" w:type="dxa"/>
          </w:tcPr>
          <w:p w14:paraId="6C730E60">
            <w:pPr>
              <w:pStyle w:val="8"/>
              <w:rPr>
                <w:sz w:val="24"/>
              </w:rPr>
            </w:pPr>
            <w:r>
              <w:rPr>
                <w:sz w:val="24"/>
              </w:rPr>
              <w:t>Diet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Cancer </w:t>
            </w:r>
            <w:r>
              <w:rPr>
                <w:spacing w:val="-2"/>
                <w:sz w:val="24"/>
              </w:rPr>
              <w:t>(2014)</w:t>
            </w:r>
          </w:p>
        </w:tc>
        <w:tc>
          <w:tcPr>
            <w:tcW w:w="4676" w:type="dxa"/>
          </w:tcPr>
          <w:p w14:paraId="561D358F">
            <w:pPr>
              <w:pStyle w:val="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abstract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duplication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study</w:t>
            </w:r>
          </w:p>
          <w:p w14:paraId="017DE59F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included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(Gifkins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et </w:t>
            </w:r>
            <w:r>
              <w:rPr>
                <w:spacing w:val="-2"/>
                <w:sz w:val="24"/>
              </w:rPr>
              <w:t>al.2012)</w:t>
            </w:r>
          </w:p>
        </w:tc>
      </w:tr>
      <w:tr w14:paraId="12339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33" w:type="dxa"/>
          </w:tcPr>
          <w:p w14:paraId="7EB36A6F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43" w:type="dxa"/>
          </w:tcPr>
          <w:p w14:paraId="762B451F">
            <w:pPr>
              <w:pStyle w:val="8"/>
              <w:rPr>
                <w:sz w:val="24"/>
              </w:rPr>
            </w:pPr>
            <w:r>
              <w:rPr>
                <w:sz w:val="24"/>
              </w:rPr>
              <w:t>Gorozhanskaya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et </w:t>
            </w:r>
            <w:r>
              <w:rPr>
                <w:spacing w:val="-2"/>
                <w:sz w:val="24"/>
              </w:rPr>
              <w:t>al.(2012)</w:t>
            </w:r>
          </w:p>
        </w:tc>
        <w:tc>
          <w:tcPr>
            <w:tcW w:w="4676" w:type="dxa"/>
          </w:tcPr>
          <w:p w14:paraId="3D24B3DD">
            <w:pPr>
              <w:pStyle w:val="8"/>
              <w:rPr>
                <w:sz w:val="24"/>
              </w:rPr>
            </w:pPr>
            <w:r>
              <w:rPr>
                <w:sz w:val="24"/>
              </w:rPr>
              <w:t>Case-control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study.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risk</w:t>
            </w:r>
          </w:p>
          <w:p w14:paraId="553A9B6B">
            <w:pPr>
              <w:pStyle w:val="8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estimates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 calculate risk estimates.</w:t>
            </w:r>
          </w:p>
        </w:tc>
      </w:tr>
      <w:tr w14:paraId="4FD7C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33" w:type="dxa"/>
          </w:tcPr>
          <w:p w14:paraId="4DEDBB4F">
            <w:pPr>
              <w:pStyle w:val="8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43" w:type="dxa"/>
          </w:tcPr>
          <w:p w14:paraId="75B8B91B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Guo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al.(2020)</w:t>
            </w:r>
          </w:p>
        </w:tc>
        <w:tc>
          <w:tcPr>
            <w:tcW w:w="4676" w:type="dxa"/>
          </w:tcPr>
          <w:p w14:paraId="1D5DC71F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Mendelian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randomization </w:t>
            </w:r>
            <w:r>
              <w:rPr>
                <w:spacing w:val="-2"/>
                <w:sz w:val="24"/>
              </w:rPr>
              <w:t>analysis.</w:t>
            </w:r>
          </w:p>
        </w:tc>
      </w:tr>
      <w:tr w14:paraId="5DFF6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833" w:type="dxa"/>
          </w:tcPr>
          <w:p w14:paraId="344F668F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43" w:type="dxa"/>
          </w:tcPr>
          <w:p w14:paraId="2D5DB3EA">
            <w:pPr>
              <w:pStyle w:val="8"/>
              <w:rPr>
                <w:sz w:val="24"/>
              </w:rPr>
            </w:pPr>
            <w:r>
              <w:rPr>
                <w:sz w:val="24"/>
              </w:rPr>
              <w:t>Motevich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al. </w:t>
            </w:r>
            <w:r>
              <w:rPr>
                <w:spacing w:val="-2"/>
                <w:sz w:val="24"/>
              </w:rPr>
              <w:t>(2015)</w:t>
            </w:r>
          </w:p>
        </w:tc>
        <w:tc>
          <w:tcPr>
            <w:tcW w:w="4676" w:type="dxa"/>
          </w:tcPr>
          <w:p w14:paraId="09D6A31B">
            <w:pPr>
              <w:pStyle w:val="8"/>
              <w:spacing w:line="240" w:lineRule="auto"/>
              <w:ind w:right="145"/>
              <w:rPr>
                <w:sz w:val="24"/>
              </w:rPr>
            </w:pPr>
            <w:r>
              <w:rPr>
                <w:sz w:val="24"/>
              </w:rPr>
              <w:t>Case-control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tissue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concentration of Se of ovarian cancer patients (after diagnosis) was compared with the tissue concentration of Se of healthy ovaries.</w:t>
            </w:r>
          </w:p>
          <w:p w14:paraId="776E82E2">
            <w:pPr>
              <w:pStyle w:val="8"/>
              <w:spacing w:line="270" w:lineRule="atLeast"/>
              <w:ind w:right="327"/>
              <w:jc w:val="both"/>
              <w:rPr>
                <w:sz w:val="24"/>
              </w:rPr>
            </w:pPr>
            <w:r>
              <w:rPr>
                <w:sz w:val="24"/>
              </w:rPr>
              <w:t>Therefore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 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etiological factor and Epithelial Ovarian Cancer.</w:t>
            </w:r>
          </w:p>
        </w:tc>
      </w:tr>
      <w:tr w14:paraId="7B794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833" w:type="dxa"/>
          </w:tcPr>
          <w:p w14:paraId="1F53CB0C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43" w:type="dxa"/>
          </w:tcPr>
          <w:p w14:paraId="32BE9B4E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Piekutowski et </w:t>
            </w:r>
            <w:r>
              <w:rPr>
                <w:spacing w:val="-2"/>
                <w:sz w:val="24"/>
              </w:rPr>
              <w:t>al.(2006)</w:t>
            </w:r>
          </w:p>
        </w:tc>
        <w:tc>
          <w:tcPr>
            <w:tcW w:w="4676" w:type="dxa"/>
          </w:tcPr>
          <w:p w14:paraId="73DA4BED">
            <w:pPr>
              <w:pStyle w:val="8"/>
              <w:spacing w:line="240" w:lineRule="auto"/>
              <w:ind w:right="427"/>
              <w:jc w:val="both"/>
              <w:rPr>
                <w:sz w:val="24"/>
              </w:rPr>
            </w:pPr>
            <w:r>
              <w:rPr>
                <w:sz w:val="24"/>
              </w:rPr>
              <w:t>Case-control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 ovarian cancer patients (after diagnosis) to determine the serum Se concentration.</w:t>
            </w:r>
          </w:p>
          <w:p w14:paraId="48BF99BD">
            <w:pPr>
              <w:pStyle w:val="8"/>
              <w:spacing w:line="270" w:lineRule="atLeast"/>
              <w:ind w:right="327"/>
              <w:jc w:val="both"/>
              <w:rPr>
                <w:sz w:val="24"/>
              </w:rPr>
            </w:pPr>
            <w:r>
              <w:rPr>
                <w:sz w:val="24"/>
              </w:rPr>
              <w:t>Therefore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 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etiological factor and Epithelial Ovarian Cancer.</w:t>
            </w:r>
          </w:p>
        </w:tc>
      </w:tr>
      <w:tr w14:paraId="5048B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33" w:type="dxa"/>
          </w:tcPr>
          <w:p w14:paraId="5615663E">
            <w:pPr>
              <w:pStyle w:val="8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43" w:type="dxa"/>
          </w:tcPr>
          <w:p w14:paraId="7E1C5BB4">
            <w:pPr>
              <w:pStyle w:val="8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al.(2018)</w:t>
            </w:r>
          </w:p>
        </w:tc>
        <w:tc>
          <w:tcPr>
            <w:tcW w:w="4676" w:type="dxa"/>
          </w:tcPr>
          <w:p w14:paraId="216F9F1D">
            <w:pPr>
              <w:pStyle w:val="8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Case-series</w:t>
            </w:r>
          </w:p>
        </w:tc>
      </w:tr>
      <w:tr w14:paraId="25A2F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833" w:type="dxa"/>
          </w:tcPr>
          <w:p w14:paraId="52D0DBAD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43" w:type="dxa"/>
          </w:tcPr>
          <w:p w14:paraId="74990A2E">
            <w:pPr>
              <w:pStyle w:val="8"/>
              <w:rPr>
                <w:sz w:val="24"/>
              </w:rPr>
            </w:pPr>
            <w:r>
              <w:rPr>
                <w:sz w:val="24"/>
              </w:rPr>
              <w:t>Torun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al.(1995)</w:t>
            </w:r>
          </w:p>
        </w:tc>
        <w:tc>
          <w:tcPr>
            <w:tcW w:w="4676" w:type="dxa"/>
          </w:tcPr>
          <w:p w14:paraId="6DFEB52E">
            <w:pPr>
              <w:pStyle w:val="8"/>
              <w:spacing w:line="240" w:lineRule="auto"/>
              <w:ind w:right="427"/>
              <w:jc w:val="both"/>
              <w:rPr>
                <w:sz w:val="24"/>
              </w:rPr>
            </w:pPr>
            <w:r>
              <w:rPr>
                <w:sz w:val="24"/>
              </w:rPr>
              <w:t>Case-control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 ovarian cancer patients (after diagnosis) to determine the serum Se concentration.</w:t>
            </w:r>
          </w:p>
          <w:p w14:paraId="75F94B2A">
            <w:pPr>
              <w:pStyle w:val="8"/>
              <w:spacing w:line="270" w:lineRule="atLeast"/>
              <w:ind w:right="327"/>
              <w:jc w:val="both"/>
              <w:rPr>
                <w:sz w:val="24"/>
              </w:rPr>
            </w:pPr>
            <w:r>
              <w:rPr>
                <w:sz w:val="24"/>
              </w:rPr>
              <w:t>Therefore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 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etiological factor and Epithelial Ovarian Cancer.</w:t>
            </w:r>
          </w:p>
        </w:tc>
      </w:tr>
      <w:tr w14:paraId="563A7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33" w:type="dxa"/>
          </w:tcPr>
          <w:p w14:paraId="4B2797B0">
            <w:pPr>
              <w:pStyle w:val="8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43" w:type="dxa"/>
          </w:tcPr>
          <w:p w14:paraId="685B6E55">
            <w:pPr>
              <w:pStyle w:val="8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Vinceti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al.(2016)</w:t>
            </w:r>
          </w:p>
        </w:tc>
        <w:tc>
          <w:tcPr>
            <w:tcW w:w="4676" w:type="dxa"/>
          </w:tcPr>
          <w:p w14:paraId="645C4528">
            <w:pPr>
              <w:pStyle w:val="8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It’s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</w:t>
            </w:r>
          </w:p>
        </w:tc>
      </w:tr>
      <w:tr w14:paraId="03D1E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833" w:type="dxa"/>
          </w:tcPr>
          <w:p w14:paraId="7C240C14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43" w:type="dxa"/>
          </w:tcPr>
          <w:p w14:paraId="73843795">
            <w:pPr>
              <w:pStyle w:val="8"/>
              <w:rPr>
                <w:sz w:val="24"/>
              </w:rPr>
            </w:pPr>
            <w:r>
              <w:rPr>
                <w:sz w:val="24"/>
              </w:rPr>
              <w:t>Wadhwa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et al. </w:t>
            </w:r>
            <w:r>
              <w:rPr>
                <w:spacing w:val="-2"/>
                <w:sz w:val="24"/>
              </w:rPr>
              <w:t>(2015)</w:t>
            </w:r>
          </w:p>
        </w:tc>
        <w:tc>
          <w:tcPr>
            <w:tcW w:w="4676" w:type="dxa"/>
          </w:tcPr>
          <w:p w14:paraId="1AF17511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Case-control study. There were no risk estimates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1272E244">
            <w:pPr>
              <w:pStyle w:val="8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calculate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estimates.</w:t>
            </w:r>
          </w:p>
        </w:tc>
      </w:tr>
    </w:tbl>
    <w:p w14:paraId="27C6800A">
      <w:pPr>
        <w:spacing w:after="0" w:line="266" w:lineRule="exact"/>
        <w:rPr>
          <w:sz w:val="24"/>
        </w:rPr>
        <w:sectPr>
          <w:pgSz w:w="12240" w:h="15840"/>
          <w:pgMar w:top="1880" w:right="1320" w:bottom="280" w:left="1340" w:header="996" w:footer="0" w:gutter="0"/>
          <w:cols w:space="720" w:num="1"/>
        </w:sectPr>
      </w:pPr>
    </w:p>
    <w:p w14:paraId="50FC8F80">
      <w:pPr>
        <w:spacing w:before="4" w:line="240" w:lineRule="auto"/>
        <w:rPr>
          <w:sz w:val="17"/>
        </w:rPr>
      </w:pPr>
    </w:p>
    <w:sectPr>
      <w:pgSz w:w="12240" w:h="15840"/>
      <w:pgMar w:top="1880" w:right="1320" w:bottom="280" w:left="1340" w:header="996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C89D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2535A">
    <w:pPr>
      <w:pStyle w:val="4"/>
      <w:spacing w:before="0" w:line="14" w:lineRule="auto"/>
      <w:rPr>
        <w:b w:val="0"/>
        <w:sz w:val="20"/>
      </w:rPr>
    </w:pPr>
    <w:bookmarkStart w:id="0" w:name="_GoBack"/>
    <w:bookmarkEnd w:id="0"/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5608320</wp:posOffset>
              </wp:positionH>
              <wp:positionV relativeFrom="page">
                <wp:posOffset>619125</wp:posOffset>
              </wp:positionV>
              <wp:extent cx="991235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1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A5AFC4">
                          <w:pPr>
                            <w:pStyle w:val="4"/>
                            <w:ind w:left="20"/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t>Annexure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rFonts w:hint="default"/>
                              <w:lang w:val="en-US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441.6pt;margin-top:48.75pt;height:15.3pt;width:78.05pt;mso-position-horizontal-relative:page;mso-position-vertical-relative:page;z-index:-251657216;mso-width-relative:page;mso-height-relative:page;" filled="f" stroked="f" coordsize="21600,21600" o:gfxdata="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ytcUFNkAAAALAQAADwAAAAAAAAABACAAAAAiAAAAZHJzL2Rvd25yZXYueG1sUEsBAhQAFAAAAAgA&#10;h07iQM78a1SyAQAAcw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3A5AFC4">
                    <w:pPr>
                      <w:pStyle w:val="4"/>
                      <w:ind w:left="20"/>
                      <w:rPr>
                        <w:rFonts w:hint="default"/>
                        <w:lang w:val="en-US"/>
                      </w:rPr>
                    </w:pPr>
                    <w:r>
                      <w:t>Annexure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rFonts w:hint="default"/>
                        <w:lang w:val="en-US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1881505</wp:posOffset>
              </wp:positionH>
              <wp:positionV relativeFrom="page">
                <wp:posOffset>965200</wp:posOffset>
              </wp:positionV>
              <wp:extent cx="4780280" cy="19431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2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F0200F">
                          <w:pPr>
                            <w:pStyle w:val="4"/>
                            <w:ind w:left="20"/>
                          </w:pPr>
                          <w:r>
                            <w:t>Studies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that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might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appear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to meet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inclusion,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but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which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were</w:t>
                          </w:r>
                          <w:r>
                            <w:rPr>
                              <w:spacing w:val="-2"/>
                            </w:rPr>
                            <w:t xml:space="preserve"> excluded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148.15pt;margin-top:76pt;height:15.3pt;width:376.4pt;mso-position-horizontal-relative:page;mso-position-vertical-relative:page;z-index:-251657216;mso-width-relative:page;mso-height-relative:page;" filled="f" stroked="f" coordsize="21600,21600" o:gfxdata="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BDwAXDaAAAADAEAAA8AAAAAAAAAAQAgAAAAIgAAAGRycy9kb3ducmV2LnhtbFBLAQIUABQAAAAI&#10;AIdO4kAz2atUsgEAAHQ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0F0200F">
                    <w:pPr>
                      <w:pStyle w:val="4"/>
                      <w:ind w:left="20"/>
                    </w:pPr>
                    <w:r>
                      <w:t>Studies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that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might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appear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to meet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inclusion,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but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which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were</w:t>
                    </w:r>
                    <w:r>
                      <w:rPr>
                        <w:spacing w:val="-2"/>
                      </w:rPr>
                      <w:t xml:space="preserve"> excluded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9775C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0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en-US" w:bidi="ar-SA"/>
    </w:rPr>
  </w:style>
  <w:style w:type="paragraph" w:customStyle="1" w:styleId="8">
    <w:name w:val="Table Paragraph"/>
    <w:basedOn w:val="1"/>
    <w:qFormat/>
    <w:uiPriority w:val="1"/>
    <w:pPr>
      <w:spacing w:line="268" w:lineRule="exact"/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605</Words>
  <Characters>3380</Characters>
  <TotalTime>0</TotalTime>
  <ScaleCrop>false</ScaleCrop>
  <LinksUpToDate>false</LinksUpToDate>
  <CharactersWithSpaces>3906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2024-08-17T08:27:00Z</dcterms:created>
  <dc:creator>Microsoft account</dc:creator>
  <cp:lastModifiedBy>DELL</cp:lastModifiedBy>
  <dcterms:modified xsi:type="dcterms:W3CDTF">2026-05-02T07:06:09Z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2024-08-17T00:00:00Z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TemplateDocerSaveRecord">
    <vt:lpwstr>eyJoZGlkIjoiYWJmNTAxYTA0NTllZTU0OWY5NWY0MWNlMzBjNGU2OTYifQ==</vt:lpwstr>
  </property>
  <property fmtid="{D5CDD505-2E9C-101B-9397-08002B2CF9AE}" pid="7" name="KSOProductBuildVer">
    <vt:lpwstr>1033-12.1.0.25242</vt:lpwstr>
  </property>
  <property fmtid="{D5CDD505-2E9C-101B-9397-08002B2CF9AE}" pid="8" name="ICV">
    <vt:lpwstr>41CFFE1DDBE54393851DF706F798E004_12</vt:lpwstr>
  </property>
</Properties>
</file>