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0F0D" w14:textId="77777777" w:rsidR="00BB539B" w:rsidRPr="008E10F8" w:rsidRDefault="00BB539B" w:rsidP="00BB539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7325F" w14:textId="77777777" w:rsidR="00BB539B" w:rsidRPr="008E10F8" w:rsidRDefault="00BB539B" w:rsidP="00BB539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tbl>
      <w:tblPr>
        <w:tblStyle w:val="TableGrid"/>
        <w:tblW w:w="6677" w:type="dxa"/>
        <w:jc w:val="center"/>
        <w:tblLook w:val="04A0" w:firstRow="1" w:lastRow="0" w:firstColumn="1" w:lastColumn="0" w:noHBand="0" w:noVBand="1"/>
      </w:tblPr>
      <w:tblGrid>
        <w:gridCol w:w="3160"/>
        <w:gridCol w:w="3517"/>
      </w:tblGrid>
      <w:tr w:rsidR="00BB539B" w:rsidRPr="005B44A5" w14:paraId="2809F82E" w14:textId="77777777" w:rsidTr="00CD4BD7">
        <w:trPr>
          <w:jc w:val="center"/>
        </w:trPr>
        <w:tc>
          <w:tcPr>
            <w:tcW w:w="6677" w:type="dxa"/>
            <w:gridSpan w:val="2"/>
          </w:tcPr>
          <w:p w14:paraId="46F45FBF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Supplementary Table 1.</w:t>
            </w:r>
            <w:r>
              <w:rPr>
                <w:rFonts w:ascii="Times New Roman" w:hAnsi="Times New Roman" w:cs="Times New Roman"/>
              </w:rPr>
              <w:t xml:space="preserve"> Percent change in body composition after 6 months of ADT +/- AR pathway inhibitor (n=56)</w:t>
            </w:r>
          </w:p>
        </w:tc>
      </w:tr>
      <w:tr w:rsidR="00BB539B" w:rsidRPr="005B44A5" w14:paraId="55218DC8" w14:textId="77777777" w:rsidTr="00CD4BD7">
        <w:trPr>
          <w:trHeight w:val="332"/>
          <w:jc w:val="center"/>
        </w:trPr>
        <w:tc>
          <w:tcPr>
            <w:tcW w:w="3160" w:type="dxa"/>
            <w:vAlign w:val="center"/>
          </w:tcPr>
          <w:p w14:paraId="2182D5BA" w14:textId="77777777" w:rsidR="00BB539B" w:rsidRPr="005B44A5" w:rsidRDefault="00BB539B" w:rsidP="00CD4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Body composition measure</w:t>
            </w:r>
          </w:p>
        </w:tc>
        <w:tc>
          <w:tcPr>
            <w:tcW w:w="3517" w:type="dxa"/>
            <w:vAlign w:val="center"/>
          </w:tcPr>
          <w:p w14:paraId="334E125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% change (median,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IQR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B539B" w:rsidRPr="005B44A5" w14:paraId="49496152" w14:textId="77777777" w:rsidTr="00CD4BD7">
        <w:trPr>
          <w:jc w:val="center"/>
        </w:trPr>
        <w:tc>
          <w:tcPr>
            <w:tcW w:w="3160" w:type="dxa"/>
            <w:vAlign w:val="center"/>
          </w:tcPr>
          <w:p w14:paraId="03492221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Skeletal muscle mass (</w:t>
            </w:r>
            <w:proofErr w:type="spellStart"/>
            <w:r>
              <w:rPr>
                <w:rFonts w:ascii="Times New Roman" w:hAnsi="Times New Roman" w:cs="Times New Roman"/>
              </w:rPr>
              <w:t>SMMi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17" w:type="dxa"/>
            <w:vAlign w:val="center"/>
          </w:tcPr>
          <w:p w14:paraId="27AEF1C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-8.6%</w:t>
            </w:r>
          </w:p>
          <w:p w14:paraId="7D7D419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(-12.9%, -6.1%)</w:t>
            </w:r>
          </w:p>
        </w:tc>
      </w:tr>
      <w:tr w:rsidR="00BB539B" w:rsidRPr="005B44A5" w14:paraId="42A6E516" w14:textId="77777777" w:rsidTr="00CD4BD7">
        <w:trPr>
          <w:jc w:val="center"/>
        </w:trPr>
        <w:tc>
          <w:tcPr>
            <w:tcW w:w="3160" w:type="dxa"/>
            <w:vAlign w:val="center"/>
          </w:tcPr>
          <w:p w14:paraId="1F275431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Skeletal muscle density (SMD)</w:t>
            </w:r>
          </w:p>
        </w:tc>
        <w:tc>
          <w:tcPr>
            <w:tcW w:w="3517" w:type="dxa"/>
            <w:vAlign w:val="center"/>
          </w:tcPr>
          <w:p w14:paraId="42D5A7A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-11.9%</w:t>
            </w:r>
          </w:p>
          <w:p w14:paraId="198C9E70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(-18.3%, -1.2%)</w:t>
            </w:r>
          </w:p>
        </w:tc>
      </w:tr>
      <w:tr w:rsidR="00BB539B" w:rsidRPr="005B44A5" w14:paraId="7C52A860" w14:textId="77777777" w:rsidTr="00CD4BD7">
        <w:trPr>
          <w:jc w:val="center"/>
        </w:trPr>
        <w:tc>
          <w:tcPr>
            <w:tcW w:w="3160" w:type="dxa"/>
            <w:vAlign w:val="center"/>
          </w:tcPr>
          <w:p w14:paraId="17AF51E4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Intramuscular adipose tissue (</w:t>
            </w:r>
            <w:proofErr w:type="spellStart"/>
            <w:r>
              <w:rPr>
                <w:rFonts w:ascii="Times New Roman" w:hAnsi="Times New Roman" w:cs="Times New Roman"/>
              </w:rPr>
              <w:t>IMAi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17" w:type="dxa"/>
            <w:vAlign w:val="center"/>
          </w:tcPr>
          <w:p w14:paraId="3BE5439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11.3%</w:t>
            </w:r>
          </w:p>
          <w:p w14:paraId="655EAE54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(-0.6 %,  32%)</w:t>
            </w:r>
          </w:p>
        </w:tc>
      </w:tr>
      <w:tr w:rsidR="00BB539B" w:rsidRPr="005B44A5" w14:paraId="02D9DCD9" w14:textId="77777777" w:rsidTr="00CD4BD7">
        <w:trPr>
          <w:jc w:val="center"/>
        </w:trPr>
        <w:tc>
          <w:tcPr>
            <w:tcW w:w="3160" w:type="dxa"/>
            <w:vAlign w:val="center"/>
          </w:tcPr>
          <w:p w14:paraId="0A125F3E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Visceral adipose tissue (VATi)</w:t>
            </w:r>
          </w:p>
        </w:tc>
        <w:tc>
          <w:tcPr>
            <w:tcW w:w="3517" w:type="dxa"/>
            <w:vAlign w:val="center"/>
          </w:tcPr>
          <w:p w14:paraId="7DDC847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-2.2 %</w:t>
            </w:r>
          </w:p>
          <w:p w14:paraId="0FD1E8BA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-18.3%, 11%)</w:t>
            </w:r>
          </w:p>
        </w:tc>
      </w:tr>
      <w:tr w:rsidR="00BB539B" w:rsidRPr="005B44A5" w14:paraId="4558A0A6" w14:textId="77777777" w:rsidTr="00CD4BD7">
        <w:trPr>
          <w:jc w:val="center"/>
        </w:trPr>
        <w:tc>
          <w:tcPr>
            <w:tcW w:w="3160" w:type="dxa"/>
            <w:vAlign w:val="center"/>
          </w:tcPr>
          <w:p w14:paraId="7AFA29ED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Subcutaneous adipose tissue (</w:t>
            </w:r>
            <w:proofErr w:type="spellStart"/>
            <w:r>
              <w:rPr>
                <w:rFonts w:ascii="Times New Roman" w:hAnsi="Times New Roman" w:cs="Times New Roman"/>
              </w:rPr>
              <w:t>SATi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17" w:type="dxa"/>
            <w:vAlign w:val="center"/>
          </w:tcPr>
          <w:p w14:paraId="6A2752A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13.2 %</w:t>
            </w:r>
          </w:p>
          <w:p w14:paraId="019B7EB5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-4.7%, 23.9%)</w:t>
            </w:r>
          </w:p>
        </w:tc>
      </w:tr>
      <w:tr w:rsidR="00BB539B" w:rsidRPr="005B44A5" w14:paraId="287B978A" w14:textId="77777777" w:rsidTr="00CD4BD7">
        <w:trPr>
          <w:jc w:val="center"/>
        </w:trPr>
        <w:tc>
          <w:tcPr>
            <w:tcW w:w="3160" w:type="dxa"/>
            <w:vAlign w:val="center"/>
          </w:tcPr>
          <w:p w14:paraId="7417D14D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adipose tissue (</w:t>
            </w:r>
            <w:proofErr w:type="spellStart"/>
            <w:r>
              <w:rPr>
                <w:rFonts w:ascii="Times New Roman" w:hAnsi="Times New Roman" w:cs="Times New Roman"/>
              </w:rPr>
              <w:t>TATi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17" w:type="dxa"/>
            <w:vAlign w:val="center"/>
          </w:tcPr>
          <w:p w14:paraId="50C569D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3.4 %</w:t>
            </w:r>
          </w:p>
          <w:p w14:paraId="407A221D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(-13.2%, 20.1%)</w:t>
            </w:r>
          </w:p>
        </w:tc>
      </w:tr>
      <w:tr w:rsidR="00BB539B" w:rsidRPr="005B44A5" w14:paraId="201445F6" w14:textId="77777777" w:rsidTr="00CD4BD7">
        <w:trPr>
          <w:trHeight w:val="413"/>
          <w:jc w:val="center"/>
        </w:trPr>
        <w:tc>
          <w:tcPr>
            <w:tcW w:w="6677" w:type="dxa"/>
            <w:gridSpan w:val="2"/>
          </w:tcPr>
          <w:p w14:paraId="28715D47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Abbreviations:</w:t>
            </w:r>
            <w:r>
              <w:rPr>
                <w:rFonts w:ascii="Times New Roman" w:hAnsi="Times New Roman" w:cs="Times New Roman"/>
              </w:rPr>
              <w:t xml:space="preserve"> IQR = interquartile range</w:t>
            </w:r>
          </w:p>
        </w:tc>
      </w:tr>
    </w:tbl>
    <w:p w14:paraId="44CCA7B0" w14:textId="77777777" w:rsidR="00BB539B" w:rsidRDefault="00BB539B" w:rsidP="00BB539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7A49E30D" w14:textId="77777777" w:rsidR="00BB539B" w:rsidRDefault="00BB539B" w:rsidP="00BB539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980" w:type="dxa"/>
        <w:jc w:val="center"/>
        <w:tblLayout w:type="fixed"/>
        <w:tblLook w:val="04A0" w:firstRow="1" w:lastRow="0" w:firstColumn="1" w:lastColumn="0" w:noHBand="0" w:noVBand="1"/>
        <w:tblDescription w:val="Procedure Report: Detailed and/or summarized report"/>
      </w:tblPr>
      <w:tblGrid>
        <w:gridCol w:w="2695"/>
        <w:gridCol w:w="2160"/>
        <w:gridCol w:w="2070"/>
        <w:gridCol w:w="1980"/>
        <w:gridCol w:w="1075"/>
      </w:tblGrid>
      <w:tr w:rsidR="00BB539B" w:rsidRPr="005B44A5" w14:paraId="12E594B6" w14:textId="77777777" w:rsidTr="00CD4BD7">
        <w:trPr>
          <w:trHeight w:val="471"/>
          <w:jc w:val="center"/>
        </w:trPr>
        <w:tc>
          <w:tcPr>
            <w:tcW w:w="9980" w:type="dxa"/>
            <w:gridSpan w:val="5"/>
            <w:hideMark/>
          </w:tcPr>
          <w:p w14:paraId="7F985AF0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Supplementary table 2. </w:t>
            </w:r>
            <w:r>
              <w:rPr>
                <w:rFonts w:ascii="Times New Roman" w:hAnsi="Times New Roman" w:cs="Times New Roman"/>
              </w:rPr>
              <w:t>Association of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baseline body composition with pathologic response.</w:t>
            </w:r>
          </w:p>
        </w:tc>
      </w:tr>
      <w:tr w:rsidR="00BB539B" w:rsidRPr="005B44A5" w14:paraId="64DCEB49" w14:textId="77777777" w:rsidTr="00CD4BD7">
        <w:trPr>
          <w:trHeight w:val="787"/>
          <w:jc w:val="center"/>
        </w:trPr>
        <w:tc>
          <w:tcPr>
            <w:tcW w:w="2695" w:type="dxa"/>
            <w:hideMark/>
          </w:tcPr>
          <w:p w14:paraId="0C86D6C6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  <w:vAlign w:val="center"/>
            <w:hideMark/>
          </w:tcPr>
          <w:p w14:paraId="2BEA1670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 pathologic response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=65)</w:t>
            </w:r>
          </w:p>
        </w:tc>
        <w:tc>
          <w:tcPr>
            <w:tcW w:w="2070" w:type="dxa"/>
            <w:vAlign w:val="center"/>
            <w:hideMark/>
          </w:tcPr>
          <w:p w14:paraId="4E6B9C7B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Pathologic response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=39)</w:t>
            </w:r>
          </w:p>
        </w:tc>
        <w:tc>
          <w:tcPr>
            <w:tcW w:w="1980" w:type="dxa"/>
            <w:vAlign w:val="center"/>
            <w:hideMark/>
          </w:tcPr>
          <w:p w14:paraId="115EF3B4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=104)</w:t>
            </w:r>
          </w:p>
        </w:tc>
        <w:tc>
          <w:tcPr>
            <w:tcW w:w="1075" w:type="dxa"/>
            <w:vAlign w:val="center"/>
            <w:hideMark/>
          </w:tcPr>
          <w:p w14:paraId="02B7EBC7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BB539B" w:rsidRPr="005B44A5" w14:paraId="0E84DDA0" w14:textId="77777777" w:rsidTr="00CD4BD7">
        <w:trPr>
          <w:trHeight w:val="487"/>
          <w:jc w:val="center"/>
        </w:trPr>
        <w:tc>
          <w:tcPr>
            <w:tcW w:w="2695" w:type="dxa"/>
            <w:vAlign w:val="center"/>
            <w:hideMark/>
          </w:tcPr>
          <w:p w14:paraId="0A3B3FFE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BMI, median, (</w:t>
            </w:r>
            <w:r>
              <w:rPr>
                <w:rFonts w:ascii="Times New Roman" w:hAnsi="Times New Roman" w:cs="Times New Roman"/>
                <w:i/>
                <w:iCs/>
              </w:rPr>
              <w:t>IQR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hideMark/>
          </w:tcPr>
          <w:p w14:paraId="1E12B00B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28.8 </w:t>
            </w:r>
          </w:p>
          <w:p w14:paraId="4DF85563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(27.1–32.0)</w:t>
            </w:r>
          </w:p>
        </w:tc>
        <w:tc>
          <w:tcPr>
            <w:tcW w:w="2070" w:type="dxa"/>
            <w:hideMark/>
          </w:tcPr>
          <w:p w14:paraId="4AF0841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27.3 </w:t>
            </w:r>
          </w:p>
          <w:p w14:paraId="0807567F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(24.7–30.5)</w:t>
            </w:r>
          </w:p>
        </w:tc>
        <w:tc>
          <w:tcPr>
            <w:tcW w:w="1980" w:type="dxa"/>
            <w:hideMark/>
          </w:tcPr>
          <w:p w14:paraId="1C8E0335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28.5 </w:t>
            </w:r>
          </w:p>
          <w:p w14:paraId="0F1DBD28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(26.2–31.4)</w:t>
            </w:r>
          </w:p>
        </w:tc>
        <w:tc>
          <w:tcPr>
            <w:tcW w:w="1075" w:type="dxa"/>
            <w:hideMark/>
          </w:tcPr>
          <w:p w14:paraId="02EE6427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0.054</w:t>
            </w:r>
          </w:p>
        </w:tc>
      </w:tr>
      <w:tr w:rsidR="00BB539B" w:rsidRPr="005B44A5" w14:paraId="7A3E4ECC" w14:textId="77777777" w:rsidTr="00CD4BD7">
        <w:trPr>
          <w:trHeight w:val="647"/>
          <w:jc w:val="center"/>
        </w:trPr>
        <w:tc>
          <w:tcPr>
            <w:tcW w:w="2695" w:type="dxa"/>
            <w:vAlign w:val="center"/>
            <w:hideMark/>
          </w:tcPr>
          <w:p w14:paraId="1A36F21C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SMMi</w:t>
            </w:r>
            <w:proofErr w:type="spellEnd"/>
            <w:r>
              <w:rPr>
                <w:rFonts w:ascii="Times New Roman" w:hAnsi="Times New Roman" w:cs="Times New Roman"/>
              </w:rPr>
              <w:t>, median, (</w:t>
            </w:r>
            <w:r>
              <w:rPr>
                <w:rFonts w:ascii="Times New Roman" w:hAnsi="Times New Roman" w:cs="Times New Roman"/>
                <w:i/>
                <w:iCs/>
              </w:rPr>
              <w:t>IQR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hideMark/>
          </w:tcPr>
          <w:p w14:paraId="48F2E26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55.3 </w:t>
            </w:r>
          </w:p>
          <w:p w14:paraId="28E384A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(52.1–60.8)</w:t>
            </w:r>
          </w:p>
        </w:tc>
        <w:tc>
          <w:tcPr>
            <w:tcW w:w="2070" w:type="dxa"/>
            <w:hideMark/>
          </w:tcPr>
          <w:p w14:paraId="3B648CE0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52.9 </w:t>
            </w:r>
          </w:p>
          <w:p w14:paraId="1B7D4C89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(48.6–60.4)</w:t>
            </w:r>
          </w:p>
        </w:tc>
        <w:tc>
          <w:tcPr>
            <w:tcW w:w="1980" w:type="dxa"/>
            <w:hideMark/>
          </w:tcPr>
          <w:p w14:paraId="30EDF179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55.0 </w:t>
            </w:r>
          </w:p>
          <w:p w14:paraId="3355704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(50.0–60.8)</w:t>
            </w:r>
          </w:p>
        </w:tc>
        <w:tc>
          <w:tcPr>
            <w:tcW w:w="1075" w:type="dxa"/>
            <w:hideMark/>
          </w:tcPr>
          <w:p w14:paraId="6FC1D61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0.20</w:t>
            </w:r>
          </w:p>
        </w:tc>
      </w:tr>
      <w:tr w:rsidR="00BB539B" w:rsidRPr="005B44A5" w14:paraId="1DF1C204" w14:textId="77777777" w:rsidTr="00CD4BD7">
        <w:trPr>
          <w:trHeight w:val="487"/>
          <w:jc w:val="center"/>
        </w:trPr>
        <w:tc>
          <w:tcPr>
            <w:tcW w:w="2695" w:type="dxa"/>
            <w:vAlign w:val="center"/>
            <w:hideMark/>
          </w:tcPr>
          <w:p w14:paraId="4361D56E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Sarcopenia,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160" w:type="dxa"/>
            <w:hideMark/>
          </w:tcPr>
          <w:p w14:paraId="1B45B767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(27.7%)</w:t>
            </w:r>
          </w:p>
        </w:tc>
        <w:tc>
          <w:tcPr>
            <w:tcW w:w="2070" w:type="dxa"/>
            <w:hideMark/>
          </w:tcPr>
          <w:p w14:paraId="5C99A71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(28.9%)</w:t>
            </w:r>
          </w:p>
        </w:tc>
        <w:tc>
          <w:tcPr>
            <w:tcW w:w="1980" w:type="dxa"/>
            <w:hideMark/>
          </w:tcPr>
          <w:p w14:paraId="0DACBBF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(28.2%)</w:t>
            </w:r>
          </w:p>
        </w:tc>
        <w:tc>
          <w:tcPr>
            <w:tcW w:w="1075" w:type="dxa"/>
            <w:hideMark/>
          </w:tcPr>
          <w:p w14:paraId="36B3773A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</w:t>
            </w:r>
          </w:p>
        </w:tc>
      </w:tr>
      <w:tr w:rsidR="00BB539B" w:rsidRPr="005B44A5" w14:paraId="0712A3F9" w14:textId="77777777" w:rsidTr="00CD4BD7">
        <w:trPr>
          <w:trHeight w:val="471"/>
          <w:jc w:val="center"/>
        </w:trPr>
        <w:tc>
          <w:tcPr>
            <w:tcW w:w="2695" w:type="dxa"/>
            <w:vAlign w:val="center"/>
            <w:hideMark/>
          </w:tcPr>
          <w:p w14:paraId="5EACD40A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Sarcopenic obesity,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160" w:type="dxa"/>
            <w:hideMark/>
          </w:tcPr>
          <w:p w14:paraId="274F738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(10.6%)</w:t>
            </w:r>
          </w:p>
        </w:tc>
        <w:tc>
          <w:tcPr>
            <w:tcW w:w="2070" w:type="dxa"/>
            <w:hideMark/>
          </w:tcPr>
          <w:p w14:paraId="2E0ED69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(10.0%)</w:t>
            </w:r>
          </w:p>
        </w:tc>
        <w:tc>
          <w:tcPr>
            <w:tcW w:w="1980" w:type="dxa"/>
            <w:hideMark/>
          </w:tcPr>
          <w:p w14:paraId="0A4BE1B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(10.4%)</w:t>
            </w:r>
          </w:p>
        </w:tc>
        <w:tc>
          <w:tcPr>
            <w:tcW w:w="1075" w:type="dxa"/>
            <w:hideMark/>
          </w:tcPr>
          <w:p w14:paraId="1C1FB294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</w:t>
            </w:r>
          </w:p>
        </w:tc>
      </w:tr>
      <w:tr w:rsidR="00BB539B" w:rsidRPr="005B44A5" w14:paraId="116D7724" w14:textId="77777777" w:rsidTr="00CD4BD7">
        <w:trPr>
          <w:trHeight w:val="471"/>
          <w:jc w:val="center"/>
        </w:trPr>
        <w:tc>
          <w:tcPr>
            <w:tcW w:w="2695" w:type="dxa"/>
            <w:vAlign w:val="center"/>
            <w:hideMark/>
          </w:tcPr>
          <w:p w14:paraId="71293084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SMD, median, (</w:t>
            </w:r>
            <w:r>
              <w:rPr>
                <w:rFonts w:ascii="Times New Roman" w:hAnsi="Times New Roman" w:cs="Times New Roman"/>
                <w:i/>
                <w:iCs/>
              </w:rPr>
              <w:t>IQR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hideMark/>
          </w:tcPr>
          <w:p w14:paraId="54372679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44.0 </w:t>
            </w:r>
          </w:p>
          <w:p w14:paraId="62CBC6C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(37.3–49.1)</w:t>
            </w:r>
          </w:p>
        </w:tc>
        <w:tc>
          <w:tcPr>
            <w:tcW w:w="2070" w:type="dxa"/>
            <w:hideMark/>
          </w:tcPr>
          <w:p w14:paraId="3E966DF4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45.1 </w:t>
            </w:r>
          </w:p>
          <w:p w14:paraId="2C050E6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(40.7–51.6)</w:t>
            </w:r>
          </w:p>
        </w:tc>
        <w:tc>
          <w:tcPr>
            <w:tcW w:w="1980" w:type="dxa"/>
            <w:hideMark/>
          </w:tcPr>
          <w:p w14:paraId="59070479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44.3 </w:t>
            </w:r>
          </w:p>
          <w:p w14:paraId="7D437B7B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(38.9–49.3)</w:t>
            </w:r>
          </w:p>
        </w:tc>
        <w:tc>
          <w:tcPr>
            <w:tcW w:w="1075" w:type="dxa"/>
            <w:hideMark/>
          </w:tcPr>
          <w:p w14:paraId="20E5229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</w:tr>
      <w:tr w:rsidR="00BB539B" w:rsidRPr="005B44A5" w14:paraId="7C79BC7D" w14:textId="77777777" w:rsidTr="00CD4BD7">
        <w:trPr>
          <w:trHeight w:val="487"/>
          <w:jc w:val="center"/>
        </w:trPr>
        <w:tc>
          <w:tcPr>
            <w:tcW w:w="2695" w:type="dxa"/>
            <w:vAlign w:val="center"/>
            <w:hideMark/>
          </w:tcPr>
          <w:p w14:paraId="2F8069F5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SMD low, </w:t>
            </w: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2160" w:type="dxa"/>
            <w:hideMark/>
          </w:tcPr>
          <w:p w14:paraId="6C6DB99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(12.3%)</w:t>
            </w:r>
          </w:p>
        </w:tc>
        <w:tc>
          <w:tcPr>
            <w:tcW w:w="2070" w:type="dxa"/>
            <w:hideMark/>
          </w:tcPr>
          <w:p w14:paraId="4875AAAD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(10.3%)</w:t>
            </w:r>
          </w:p>
        </w:tc>
        <w:tc>
          <w:tcPr>
            <w:tcW w:w="1980" w:type="dxa"/>
            <w:hideMark/>
          </w:tcPr>
          <w:p w14:paraId="65217A00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(11.5%)</w:t>
            </w:r>
          </w:p>
        </w:tc>
        <w:tc>
          <w:tcPr>
            <w:tcW w:w="1075" w:type="dxa"/>
            <w:hideMark/>
          </w:tcPr>
          <w:p w14:paraId="505232F5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&gt;0.99</w:t>
            </w:r>
          </w:p>
        </w:tc>
      </w:tr>
      <w:tr w:rsidR="00BB539B" w:rsidRPr="005B44A5" w14:paraId="12AA6E1C" w14:textId="77777777" w:rsidTr="00CD4BD7">
        <w:trPr>
          <w:trHeight w:val="487"/>
          <w:jc w:val="center"/>
        </w:trPr>
        <w:tc>
          <w:tcPr>
            <w:tcW w:w="2695" w:type="dxa"/>
            <w:vAlign w:val="center"/>
            <w:hideMark/>
          </w:tcPr>
          <w:p w14:paraId="6540FF4B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IMAi</w:t>
            </w:r>
            <w:proofErr w:type="spellEnd"/>
            <w:r>
              <w:rPr>
                <w:rFonts w:ascii="Times New Roman" w:hAnsi="Times New Roman" w:cs="Times New Roman"/>
              </w:rPr>
              <w:t>, median, (</w:t>
            </w:r>
            <w:r>
              <w:rPr>
                <w:rFonts w:ascii="Times New Roman" w:hAnsi="Times New Roman" w:cs="Times New Roman"/>
                <w:i/>
                <w:iCs/>
              </w:rPr>
              <w:t>IQR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hideMark/>
          </w:tcPr>
          <w:p w14:paraId="098ED21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 </w:t>
            </w:r>
          </w:p>
          <w:p w14:paraId="471D8648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(1.9–4.5)</w:t>
            </w:r>
          </w:p>
        </w:tc>
        <w:tc>
          <w:tcPr>
            <w:tcW w:w="2070" w:type="dxa"/>
            <w:hideMark/>
          </w:tcPr>
          <w:p w14:paraId="52B54329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 </w:t>
            </w:r>
          </w:p>
          <w:p w14:paraId="0EDE4EEB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(1.7–4.8)</w:t>
            </w:r>
          </w:p>
        </w:tc>
        <w:tc>
          <w:tcPr>
            <w:tcW w:w="1980" w:type="dxa"/>
            <w:hideMark/>
          </w:tcPr>
          <w:p w14:paraId="01864ABE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2.7 </w:t>
            </w:r>
          </w:p>
          <w:p w14:paraId="17EE0570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(1.8–4.6)</w:t>
            </w:r>
          </w:p>
        </w:tc>
        <w:tc>
          <w:tcPr>
            <w:tcW w:w="1075" w:type="dxa"/>
            <w:hideMark/>
          </w:tcPr>
          <w:p w14:paraId="215345D3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</w:p>
        </w:tc>
      </w:tr>
      <w:tr w:rsidR="00BB539B" w:rsidRPr="005B44A5" w14:paraId="0A7FA5B1" w14:textId="77777777" w:rsidTr="00CD4BD7">
        <w:trPr>
          <w:trHeight w:val="471"/>
          <w:jc w:val="center"/>
        </w:trPr>
        <w:tc>
          <w:tcPr>
            <w:tcW w:w="2695" w:type="dxa"/>
            <w:vAlign w:val="center"/>
            <w:hideMark/>
          </w:tcPr>
          <w:p w14:paraId="2F4ED7B7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VATi, median, (</w:t>
            </w:r>
            <w:r>
              <w:rPr>
                <w:rFonts w:ascii="Times New Roman" w:hAnsi="Times New Roman" w:cs="Times New Roman"/>
                <w:i/>
                <w:iCs/>
              </w:rPr>
              <w:t>IQR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hideMark/>
          </w:tcPr>
          <w:p w14:paraId="7EB657C3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70.9 </w:t>
            </w:r>
          </w:p>
          <w:p w14:paraId="3451D8F3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(49.6–96.2)</w:t>
            </w:r>
          </w:p>
        </w:tc>
        <w:tc>
          <w:tcPr>
            <w:tcW w:w="2070" w:type="dxa"/>
            <w:hideMark/>
          </w:tcPr>
          <w:p w14:paraId="42FCC34F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63.9 </w:t>
            </w:r>
          </w:p>
          <w:p w14:paraId="75DD9027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(39.0–90.0)</w:t>
            </w:r>
          </w:p>
        </w:tc>
        <w:tc>
          <w:tcPr>
            <w:tcW w:w="1980" w:type="dxa"/>
            <w:hideMark/>
          </w:tcPr>
          <w:p w14:paraId="4FF01BEE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66.5 </w:t>
            </w:r>
          </w:p>
          <w:p w14:paraId="496C6BBA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(45.8–92.0)</w:t>
            </w:r>
          </w:p>
        </w:tc>
        <w:tc>
          <w:tcPr>
            <w:tcW w:w="1075" w:type="dxa"/>
            <w:hideMark/>
          </w:tcPr>
          <w:p w14:paraId="5F6D987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</w:tr>
      <w:tr w:rsidR="00BB539B" w:rsidRPr="005B44A5" w14:paraId="3CCDD1E9" w14:textId="77777777" w:rsidTr="00CD4BD7">
        <w:trPr>
          <w:trHeight w:val="471"/>
          <w:jc w:val="center"/>
        </w:trPr>
        <w:tc>
          <w:tcPr>
            <w:tcW w:w="2695" w:type="dxa"/>
            <w:vAlign w:val="center"/>
            <w:hideMark/>
          </w:tcPr>
          <w:p w14:paraId="5E042634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SATi</w:t>
            </w:r>
            <w:proofErr w:type="spellEnd"/>
            <w:r>
              <w:rPr>
                <w:rFonts w:ascii="Times New Roman" w:hAnsi="Times New Roman" w:cs="Times New Roman"/>
              </w:rPr>
              <w:t>, median, (</w:t>
            </w:r>
            <w:r>
              <w:rPr>
                <w:rFonts w:ascii="Times New Roman" w:hAnsi="Times New Roman" w:cs="Times New Roman"/>
                <w:i/>
                <w:iCs/>
              </w:rPr>
              <w:t>IQR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hideMark/>
          </w:tcPr>
          <w:p w14:paraId="603A8DDA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63.0 </w:t>
            </w:r>
          </w:p>
          <w:p w14:paraId="4160D2CA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(50.9–72.5)</w:t>
            </w:r>
          </w:p>
        </w:tc>
        <w:tc>
          <w:tcPr>
            <w:tcW w:w="2070" w:type="dxa"/>
            <w:hideMark/>
          </w:tcPr>
          <w:p w14:paraId="3A836D1E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55.5 </w:t>
            </w:r>
          </w:p>
          <w:p w14:paraId="5EFDFAA7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(38.8–71.6)</w:t>
            </w:r>
          </w:p>
        </w:tc>
        <w:tc>
          <w:tcPr>
            <w:tcW w:w="1980" w:type="dxa"/>
            <w:hideMark/>
          </w:tcPr>
          <w:p w14:paraId="5085C1F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59.1 </w:t>
            </w:r>
          </w:p>
          <w:p w14:paraId="366E1C42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(46.7–72.4)</w:t>
            </w:r>
          </w:p>
        </w:tc>
        <w:tc>
          <w:tcPr>
            <w:tcW w:w="1075" w:type="dxa"/>
            <w:hideMark/>
          </w:tcPr>
          <w:p w14:paraId="393EE46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</w:t>
            </w:r>
          </w:p>
        </w:tc>
      </w:tr>
      <w:tr w:rsidR="00BB539B" w:rsidRPr="005B44A5" w14:paraId="44098C1E" w14:textId="77777777" w:rsidTr="00CD4BD7">
        <w:trPr>
          <w:trHeight w:val="539"/>
          <w:jc w:val="center"/>
        </w:trPr>
        <w:tc>
          <w:tcPr>
            <w:tcW w:w="2695" w:type="dxa"/>
            <w:vAlign w:val="center"/>
            <w:hideMark/>
          </w:tcPr>
          <w:p w14:paraId="3EFAA6D8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TATi</w:t>
            </w:r>
            <w:proofErr w:type="spellEnd"/>
            <w:r>
              <w:rPr>
                <w:rFonts w:ascii="Times New Roman" w:hAnsi="Times New Roman" w:cs="Times New Roman"/>
              </w:rPr>
              <w:t>, median, (</w:t>
            </w:r>
            <w:r>
              <w:rPr>
                <w:rFonts w:ascii="Times New Roman" w:hAnsi="Times New Roman" w:cs="Times New Roman"/>
                <w:i/>
                <w:iCs/>
              </w:rPr>
              <w:t>IQR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0" w:type="dxa"/>
            <w:hideMark/>
          </w:tcPr>
          <w:p w14:paraId="30DF861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137.0 </w:t>
            </w:r>
          </w:p>
          <w:p w14:paraId="0A27B6C3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(106.5–178.5)</w:t>
            </w:r>
          </w:p>
        </w:tc>
        <w:tc>
          <w:tcPr>
            <w:tcW w:w="2070" w:type="dxa"/>
            <w:hideMark/>
          </w:tcPr>
          <w:p w14:paraId="309B163B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121.6 </w:t>
            </w:r>
          </w:p>
          <w:p w14:paraId="48B0A289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(86.1 –167.7)</w:t>
            </w:r>
          </w:p>
        </w:tc>
        <w:tc>
          <w:tcPr>
            <w:tcW w:w="1980" w:type="dxa"/>
            <w:hideMark/>
          </w:tcPr>
          <w:p w14:paraId="3B58381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133.0 </w:t>
            </w:r>
          </w:p>
          <w:p w14:paraId="426C876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(99.9–170.7)</w:t>
            </w:r>
          </w:p>
        </w:tc>
        <w:tc>
          <w:tcPr>
            <w:tcW w:w="1075" w:type="dxa"/>
            <w:hideMark/>
          </w:tcPr>
          <w:p w14:paraId="5894157F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</w:t>
            </w:r>
          </w:p>
        </w:tc>
      </w:tr>
      <w:tr w:rsidR="00BB539B" w:rsidRPr="005B44A5" w14:paraId="6F136BD2" w14:textId="77777777" w:rsidTr="00CD4BD7">
        <w:trPr>
          <w:trHeight w:val="1277"/>
          <w:jc w:val="center"/>
        </w:trPr>
        <w:tc>
          <w:tcPr>
            <w:tcW w:w="9980" w:type="dxa"/>
            <w:gridSpan w:val="5"/>
          </w:tcPr>
          <w:p w14:paraId="3D5132B7" w14:textId="77777777" w:rsidR="00BB539B" w:rsidRPr="005B44A5" w:rsidRDefault="00BB539B" w:rsidP="00CD4BD7">
            <w:pPr>
              <w:pStyle w:val="p1"/>
              <w:spacing w:before="0" w:beforeAutospacing="0" w:after="0" w:afterAutospacing="0"/>
            </w:pPr>
            <w:r>
              <w:rPr>
                <w:rStyle w:val="s1"/>
                <w:rFonts w:eastAsiaTheme="majorEastAsia"/>
                <w:b/>
                <w:bCs/>
              </w:rPr>
              <w:t>Abbreviations:</w:t>
            </w:r>
            <w:r>
              <w:t xml:space="preserve"> </w:t>
            </w:r>
            <w:r>
              <w:rPr>
                <w:i/>
                <w:iCs/>
              </w:rPr>
              <w:t>n</w:t>
            </w:r>
            <w:r>
              <w:t xml:space="preserve">, number of patients; BMI, body mass index; IQR, interquartile range; </w:t>
            </w:r>
            <w:proofErr w:type="spellStart"/>
            <w:r>
              <w:t>SMMi</w:t>
            </w:r>
            <w:proofErr w:type="spellEnd"/>
            <w:r>
              <w:t xml:space="preserve">, skeletal muscle mass index; n, number; SMD, skeletal muscle density; </w:t>
            </w:r>
            <w:proofErr w:type="spellStart"/>
            <w:r>
              <w:t>IMAi</w:t>
            </w:r>
            <w:proofErr w:type="spellEnd"/>
            <w:r>
              <w:t xml:space="preserve">, intermuscular adipose tissue index; VATi, visceral adipose tissue index; </w:t>
            </w:r>
            <w:proofErr w:type="spellStart"/>
            <w:r>
              <w:t>SATi</w:t>
            </w:r>
            <w:proofErr w:type="spellEnd"/>
            <w:r>
              <w:t xml:space="preserve">, subcutaneous adipose tissue index; </w:t>
            </w:r>
            <w:proofErr w:type="spellStart"/>
            <w:r>
              <w:t>TATi</w:t>
            </w:r>
            <w:proofErr w:type="spellEnd"/>
            <w:r>
              <w:t>, total adipose tissue index.</w:t>
            </w:r>
          </w:p>
        </w:tc>
      </w:tr>
    </w:tbl>
    <w:p w14:paraId="571C5338" w14:textId="77777777" w:rsidR="00BB539B" w:rsidRDefault="00BB539B" w:rsidP="00BB539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3145"/>
        <w:gridCol w:w="1805"/>
      </w:tblGrid>
      <w:tr w:rsidR="00BB539B" w:rsidRPr="005B44A5" w14:paraId="570770C7" w14:textId="77777777" w:rsidTr="00CD4BD7">
        <w:trPr>
          <w:trHeight w:val="683"/>
          <w:jc w:val="center"/>
        </w:trPr>
        <w:tc>
          <w:tcPr>
            <w:tcW w:w="7830" w:type="dxa"/>
            <w:gridSpan w:val="3"/>
          </w:tcPr>
          <w:p w14:paraId="74B175F7" w14:textId="77777777" w:rsidR="00BB539B" w:rsidRPr="005B44A5" w:rsidRDefault="00BB539B" w:rsidP="00CD4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Supplementary table 3. </w:t>
            </w:r>
            <w:r>
              <w:rPr>
                <w:rFonts w:ascii="Times New Roman" w:hAnsi="Times New Roman" w:cs="Times New Roman"/>
              </w:rPr>
              <w:t>Association of baseline body composition with PSA progression-free survival after radical prostatectomy.</w:t>
            </w:r>
          </w:p>
        </w:tc>
      </w:tr>
      <w:tr w:rsidR="00BB539B" w:rsidRPr="005B44A5" w14:paraId="7830EB2B" w14:textId="77777777" w:rsidTr="00CD4BD7">
        <w:trPr>
          <w:trHeight w:val="620"/>
          <w:jc w:val="center"/>
        </w:trPr>
        <w:tc>
          <w:tcPr>
            <w:tcW w:w="2880" w:type="dxa"/>
          </w:tcPr>
          <w:p w14:paraId="537E596F" w14:textId="77777777" w:rsidR="00BB539B" w:rsidRPr="005B44A5" w:rsidRDefault="00BB539B" w:rsidP="00CD4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Baseline characteristics</w:t>
            </w:r>
          </w:p>
        </w:tc>
        <w:tc>
          <w:tcPr>
            <w:tcW w:w="3145" w:type="dxa"/>
            <w:vAlign w:val="center"/>
          </w:tcPr>
          <w:p w14:paraId="3139DAAE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HR</w:t>
            </w:r>
          </w:p>
          <w:p w14:paraId="13871982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(95% CI)</w:t>
            </w:r>
          </w:p>
        </w:tc>
        <w:tc>
          <w:tcPr>
            <w:tcW w:w="1805" w:type="dxa"/>
            <w:vAlign w:val="center"/>
          </w:tcPr>
          <w:p w14:paraId="40EA50F7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BB539B" w:rsidRPr="005B44A5" w14:paraId="162B6092" w14:textId="77777777" w:rsidTr="00CD4BD7">
        <w:trPr>
          <w:jc w:val="center"/>
        </w:trPr>
        <w:tc>
          <w:tcPr>
            <w:tcW w:w="2880" w:type="dxa"/>
            <w:vAlign w:val="center"/>
          </w:tcPr>
          <w:p w14:paraId="07BACFDA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Skeletal muscle mass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145" w:type="dxa"/>
            <w:vAlign w:val="center"/>
          </w:tcPr>
          <w:p w14:paraId="24C4A228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  <w:p w14:paraId="268DA8B5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(0.83–1.54)</w:t>
            </w:r>
          </w:p>
        </w:tc>
        <w:tc>
          <w:tcPr>
            <w:tcW w:w="1805" w:type="dxa"/>
            <w:vAlign w:val="center"/>
          </w:tcPr>
          <w:p w14:paraId="238DE8DE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</w:t>
            </w:r>
          </w:p>
        </w:tc>
      </w:tr>
      <w:tr w:rsidR="00BB539B" w:rsidRPr="005B44A5" w14:paraId="5134FD1E" w14:textId="77777777" w:rsidTr="00CD4BD7">
        <w:trPr>
          <w:jc w:val="center"/>
        </w:trPr>
        <w:tc>
          <w:tcPr>
            <w:tcW w:w="2880" w:type="dxa"/>
            <w:vAlign w:val="center"/>
          </w:tcPr>
          <w:p w14:paraId="1924854D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Skeletal muscle density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145" w:type="dxa"/>
            <w:vAlign w:val="center"/>
          </w:tcPr>
          <w:p w14:paraId="291AA0A8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</w:t>
            </w:r>
          </w:p>
          <w:p w14:paraId="7D922405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(0.57–1.03)</w:t>
            </w:r>
          </w:p>
        </w:tc>
        <w:tc>
          <w:tcPr>
            <w:tcW w:w="1805" w:type="dxa"/>
            <w:vAlign w:val="center"/>
          </w:tcPr>
          <w:p w14:paraId="6A7CCF98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BB539B" w:rsidRPr="005B44A5" w14:paraId="315EED83" w14:textId="77777777" w:rsidTr="00CD4BD7">
        <w:trPr>
          <w:jc w:val="center"/>
        </w:trPr>
        <w:tc>
          <w:tcPr>
            <w:tcW w:w="2880" w:type="dxa"/>
            <w:vAlign w:val="center"/>
          </w:tcPr>
          <w:p w14:paraId="78DF4E3F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Skeletal muscle density low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45" w:type="dxa"/>
            <w:vAlign w:val="center"/>
          </w:tcPr>
          <w:p w14:paraId="29C9CBB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  <w:p w14:paraId="3D99C71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(0.46–2.53)</w:t>
            </w:r>
          </w:p>
        </w:tc>
        <w:tc>
          <w:tcPr>
            <w:tcW w:w="1805" w:type="dxa"/>
            <w:vAlign w:val="center"/>
          </w:tcPr>
          <w:p w14:paraId="4F775E0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</w:tc>
      </w:tr>
      <w:tr w:rsidR="00BB539B" w:rsidRPr="005B44A5" w14:paraId="277AB648" w14:textId="77777777" w:rsidTr="00CD4BD7">
        <w:trPr>
          <w:jc w:val="center"/>
        </w:trPr>
        <w:tc>
          <w:tcPr>
            <w:tcW w:w="2880" w:type="dxa"/>
            <w:vAlign w:val="center"/>
          </w:tcPr>
          <w:p w14:paraId="21CA928F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Sarcopenia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45" w:type="dxa"/>
            <w:vAlign w:val="center"/>
          </w:tcPr>
          <w:p w14:paraId="736534DD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</w:t>
            </w:r>
          </w:p>
          <w:p w14:paraId="0CA9F5FA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(0.56–1.72)</w:t>
            </w:r>
          </w:p>
        </w:tc>
        <w:tc>
          <w:tcPr>
            <w:tcW w:w="1805" w:type="dxa"/>
            <w:vAlign w:val="center"/>
          </w:tcPr>
          <w:p w14:paraId="6F4E3CAD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</w:tr>
      <w:tr w:rsidR="00BB539B" w:rsidRPr="005B44A5" w14:paraId="342ED53E" w14:textId="77777777" w:rsidTr="00CD4BD7">
        <w:trPr>
          <w:jc w:val="center"/>
        </w:trPr>
        <w:tc>
          <w:tcPr>
            <w:tcW w:w="2880" w:type="dxa"/>
            <w:vAlign w:val="center"/>
          </w:tcPr>
          <w:p w14:paraId="29AF9E55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Sarcopenic obesity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45" w:type="dxa"/>
            <w:vAlign w:val="center"/>
          </w:tcPr>
          <w:p w14:paraId="5159E2DE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  <w:p w14:paraId="00613D23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(0.22–1.72)</w:t>
            </w:r>
          </w:p>
        </w:tc>
        <w:tc>
          <w:tcPr>
            <w:tcW w:w="1805" w:type="dxa"/>
            <w:vAlign w:val="center"/>
          </w:tcPr>
          <w:p w14:paraId="2D731D11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BB539B" w:rsidRPr="005B44A5" w14:paraId="4C45CAD0" w14:textId="77777777" w:rsidTr="00CD4BD7">
        <w:trPr>
          <w:jc w:val="center"/>
        </w:trPr>
        <w:tc>
          <w:tcPr>
            <w:tcW w:w="2880" w:type="dxa"/>
            <w:vAlign w:val="center"/>
          </w:tcPr>
          <w:p w14:paraId="03B77901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Intermuscular adipose tissue index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145" w:type="dxa"/>
            <w:vAlign w:val="center"/>
          </w:tcPr>
          <w:p w14:paraId="30A9C7C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</w:t>
            </w:r>
          </w:p>
          <w:p w14:paraId="7C62ABEE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(0.37–2.75)</w:t>
            </w:r>
          </w:p>
        </w:tc>
        <w:tc>
          <w:tcPr>
            <w:tcW w:w="1805" w:type="dxa"/>
            <w:vAlign w:val="center"/>
          </w:tcPr>
          <w:p w14:paraId="706ACCF5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</w:p>
        </w:tc>
      </w:tr>
      <w:tr w:rsidR="00BB539B" w:rsidRPr="005B44A5" w14:paraId="1E04FAEC" w14:textId="77777777" w:rsidTr="00CD4BD7">
        <w:trPr>
          <w:jc w:val="center"/>
        </w:trPr>
        <w:tc>
          <w:tcPr>
            <w:tcW w:w="2880" w:type="dxa"/>
            <w:vAlign w:val="center"/>
          </w:tcPr>
          <w:p w14:paraId="2C82787D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Visceral adipose tissue index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145" w:type="dxa"/>
            <w:vAlign w:val="center"/>
          </w:tcPr>
          <w:p w14:paraId="24550E9B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  <w:p w14:paraId="6E1E16D0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(0.97–1.11)</w:t>
            </w:r>
          </w:p>
        </w:tc>
        <w:tc>
          <w:tcPr>
            <w:tcW w:w="1805" w:type="dxa"/>
            <w:vAlign w:val="center"/>
          </w:tcPr>
          <w:p w14:paraId="135E26D8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</w:tc>
      </w:tr>
      <w:tr w:rsidR="00BB539B" w:rsidRPr="005B44A5" w14:paraId="349F165D" w14:textId="77777777" w:rsidTr="00CD4BD7">
        <w:trPr>
          <w:jc w:val="center"/>
        </w:trPr>
        <w:tc>
          <w:tcPr>
            <w:tcW w:w="2880" w:type="dxa"/>
            <w:vAlign w:val="center"/>
          </w:tcPr>
          <w:p w14:paraId="401AEA07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Subcutaneous adipose tissue index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145" w:type="dxa"/>
            <w:vAlign w:val="center"/>
          </w:tcPr>
          <w:p w14:paraId="6390F485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  <w:p w14:paraId="4B017452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(0.97–1.20)</w:t>
            </w:r>
          </w:p>
        </w:tc>
        <w:tc>
          <w:tcPr>
            <w:tcW w:w="1805" w:type="dxa"/>
            <w:vAlign w:val="center"/>
          </w:tcPr>
          <w:p w14:paraId="11D85E1C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</w:t>
            </w:r>
          </w:p>
        </w:tc>
      </w:tr>
      <w:tr w:rsidR="00BB539B" w:rsidRPr="005B44A5" w14:paraId="631B054E" w14:textId="77777777" w:rsidTr="00CD4BD7">
        <w:trPr>
          <w:jc w:val="center"/>
        </w:trPr>
        <w:tc>
          <w:tcPr>
            <w:tcW w:w="2880" w:type="dxa"/>
            <w:vAlign w:val="center"/>
          </w:tcPr>
          <w:p w14:paraId="5629BE7B" w14:textId="77777777" w:rsidR="00BB539B" w:rsidRPr="005B44A5" w:rsidRDefault="00BB539B" w:rsidP="00CD4BD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Total adipose tissue index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3145" w:type="dxa"/>
            <w:vAlign w:val="center"/>
          </w:tcPr>
          <w:p w14:paraId="1A7D6694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  <w:p w14:paraId="57D4F2D6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(0.99–1.09)</w:t>
            </w:r>
          </w:p>
        </w:tc>
        <w:tc>
          <w:tcPr>
            <w:tcW w:w="1805" w:type="dxa"/>
            <w:vAlign w:val="center"/>
          </w:tcPr>
          <w:p w14:paraId="1F74E8FD" w14:textId="77777777" w:rsidR="00BB539B" w:rsidRPr="005B44A5" w:rsidRDefault="00BB539B" w:rsidP="00CD4B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</w:t>
            </w:r>
          </w:p>
        </w:tc>
      </w:tr>
      <w:tr w:rsidR="00BB539B" w:rsidRPr="005B44A5" w14:paraId="091ACCB8" w14:textId="77777777" w:rsidTr="00CD4BD7">
        <w:trPr>
          <w:jc w:val="center"/>
        </w:trPr>
        <w:tc>
          <w:tcPr>
            <w:tcW w:w="7830" w:type="dxa"/>
            <w:gridSpan w:val="3"/>
          </w:tcPr>
          <w:p w14:paraId="1EA7618C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¹HR per 10-unit increase in the continuous measure.  </w:t>
            </w:r>
          </w:p>
          <w:p w14:paraId="1655F408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²HR for presence versus absence (yes vs. no).</w:t>
            </w:r>
          </w:p>
          <w:p w14:paraId="7A7F84E9" w14:textId="77777777" w:rsidR="00BB539B" w:rsidRPr="005B44A5" w:rsidRDefault="00BB539B" w:rsidP="00CD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Abbreviations: HR, hazard ratio; CI, confidence interval; PFS, progression-free survival.</w:t>
            </w:r>
          </w:p>
        </w:tc>
      </w:tr>
    </w:tbl>
    <w:p w14:paraId="642C5BE0" w14:textId="77777777" w:rsidR="00BB539B" w:rsidRDefault="00BB539B" w:rsidP="00BB539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4CD8096" w14:textId="77777777" w:rsidR="00BB539B" w:rsidRPr="00D12E04" w:rsidRDefault="00BB539B" w:rsidP="00BB5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2441"/>
        <w:gridCol w:w="1969"/>
        <w:gridCol w:w="990"/>
        <w:gridCol w:w="990"/>
        <w:gridCol w:w="1170"/>
      </w:tblGrid>
      <w:tr w:rsidR="00BB539B" w:rsidRPr="00D12E04" w14:paraId="3DCE45C4" w14:textId="77777777" w:rsidTr="00CD4BD7">
        <w:trPr>
          <w:trHeight w:val="432"/>
          <w:jc w:val="center"/>
        </w:trPr>
        <w:tc>
          <w:tcPr>
            <w:tcW w:w="10440" w:type="dxa"/>
            <w:gridSpan w:val="6"/>
            <w:vAlign w:val="center"/>
          </w:tcPr>
          <w:p w14:paraId="2ACAB6A9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Supplementary table 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Baseline lipid metabolites and pathologic response.</w:t>
            </w:r>
          </w:p>
        </w:tc>
      </w:tr>
      <w:tr w:rsidR="00BB539B" w:rsidRPr="00D12E04" w14:paraId="679B8DF0" w14:textId="77777777" w:rsidTr="00CD4BD7">
        <w:trPr>
          <w:trHeight w:val="432"/>
          <w:jc w:val="center"/>
        </w:trPr>
        <w:tc>
          <w:tcPr>
            <w:tcW w:w="2880" w:type="dxa"/>
          </w:tcPr>
          <w:p w14:paraId="2D5737E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2441" w:type="dxa"/>
            <w:vAlign w:val="center"/>
          </w:tcPr>
          <w:p w14:paraId="0608B8F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Pathologic response</w:t>
            </w:r>
          </w:p>
        </w:tc>
        <w:tc>
          <w:tcPr>
            <w:tcW w:w="1969" w:type="dxa"/>
            <w:vAlign w:val="center"/>
          </w:tcPr>
          <w:p w14:paraId="17ACB4F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No pathologic response</w:t>
            </w:r>
          </w:p>
        </w:tc>
        <w:tc>
          <w:tcPr>
            <w:tcW w:w="990" w:type="dxa"/>
            <w:vMerge w:val="restart"/>
            <w:vAlign w:val="center"/>
          </w:tcPr>
          <w:p w14:paraId="57A774B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Fold change</w:t>
            </w:r>
          </w:p>
        </w:tc>
        <w:tc>
          <w:tcPr>
            <w:tcW w:w="990" w:type="dxa"/>
            <w:vMerge w:val="restart"/>
            <w:vAlign w:val="center"/>
          </w:tcPr>
          <w:p w14:paraId="4E36976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p-value</w:t>
            </w:r>
          </w:p>
        </w:tc>
        <w:tc>
          <w:tcPr>
            <w:tcW w:w="1170" w:type="dxa"/>
            <w:vMerge w:val="restart"/>
            <w:vAlign w:val="center"/>
          </w:tcPr>
          <w:p w14:paraId="1F5A55D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FDR q-value</w:t>
            </w:r>
          </w:p>
        </w:tc>
      </w:tr>
      <w:tr w:rsidR="00BB539B" w:rsidRPr="00D12E04" w14:paraId="76293CE9" w14:textId="77777777" w:rsidTr="00CD4BD7">
        <w:trPr>
          <w:trHeight w:val="432"/>
          <w:jc w:val="center"/>
        </w:trPr>
        <w:tc>
          <w:tcPr>
            <w:tcW w:w="2880" w:type="dxa"/>
          </w:tcPr>
          <w:p w14:paraId="55A12DE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Metabolite</w:t>
            </w:r>
          </w:p>
        </w:tc>
        <w:tc>
          <w:tcPr>
            <w:tcW w:w="2441" w:type="dxa"/>
            <w:vAlign w:val="center"/>
          </w:tcPr>
          <w:p w14:paraId="236B624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Mean +/- SD</w:t>
            </w:r>
          </w:p>
        </w:tc>
        <w:tc>
          <w:tcPr>
            <w:tcW w:w="1969" w:type="dxa"/>
            <w:vAlign w:val="center"/>
          </w:tcPr>
          <w:p w14:paraId="69A5B8F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Mean +/- SD</w:t>
            </w:r>
          </w:p>
        </w:tc>
        <w:tc>
          <w:tcPr>
            <w:tcW w:w="990" w:type="dxa"/>
            <w:vMerge/>
          </w:tcPr>
          <w:p w14:paraId="15B6F6D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Merge/>
          </w:tcPr>
          <w:p w14:paraId="2729492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70" w:type="dxa"/>
            <w:vMerge/>
          </w:tcPr>
          <w:p w14:paraId="75E891A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3687D9B0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2712B726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Carnitine</w:t>
            </w:r>
          </w:p>
        </w:tc>
        <w:tc>
          <w:tcPr>
            <w:tcW w:w="7560" w:type="dxa"/>
            <w:gridSpan w:val="5"/>
            <w:vAlign w:val="center"/>
          </w:tcPr>
          <w:p w14:paraId="1408F411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470870D5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14B7008B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L-carnitine</w:t>
            </w:r>
          </w:p>
        </w:tc>
        <w:tc>
          <w:tcPr>
            <w:tcW w:w="2441" w:type="dxa"/>
            <w:vAlign w:val="center"/>
          </w:tcPr>
          <w:p w14:paraId="4B9C9289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66477 +/- 12490</w:t>
            </w:r>
          </w:p>
          <w:p w14:paraId="50AE7AE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69" w:type="dxa"/>
            <w:vAlign w:val="center"/>
          </w:tcPr>
          <w:p w14:paraId="50AD76F6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65986 +/- 15566</w:t>
            </w:r>
          </w:p>
          <w:p w14:paraId="29B9980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00B1F03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1.007</w:t>
            </w:r>
          </w:p>
          <w:p w14:paraId="55B18C5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17617558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0.9247</w:t>
            </w:r>
          </w:p>
          <w:p w14:paraId="10DF69F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65F1F184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  <w:p w14:paraId="0DCB304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27B041D5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29DD6F13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Acylcarnitine (C16:0)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B019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5836 +/- 1373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A02C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6435 +/- 1505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A951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0.907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8D4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0.1088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AEB4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291B79B8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2FDA4FC9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Acylcarnitine (C18:0)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3AFD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1880 +/- 583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D41B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1918 +/- 462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FD4D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411A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0.3595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5B7D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2A32904A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1E1958FE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Acylcarnitine (C18:1)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7D73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9923 +/- 3029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976F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10593 +/- 3092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5847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0.937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8E0C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0.4298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396F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5B4C09DF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70D64092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Acylcarnitine (C18:2n-6)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80B2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6273 +/- 2054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1F5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6093 +/- 1527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66C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7E5F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0.9372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368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3FC6056D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0F23A3A1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Sulfatides &amp; related glycosphingolipids</w:t>
            </w:r>
          </w:p>
        </w:tc>
        <w:tc>
          <w:tcPr>
            <w:tcW w:w="7560" w:type="dxa"/>
            <w:gridSpan w:val="5"/>
            <w:vAlign w:val="center"/>
          </w:tcPr>
          <w:p w14:paraId="65491561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100E587B" w14:textId="77777777" w:rsidTr="00CD4BD7">
        <w:trPr>
          <w:trHeight w:val="432"/>
          <w:jc w:val="center"/>
        </w:trPr>
        <w:tc>
          <w:tcPr>
            <w:tcW w:w="2880" w:type="dxa"/>
          </w:tcPr>
          <w:p w14:paraId="2ACB029C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3-O-Sulfogalactosylceramide (d18:1/24:0), C24 sulfatide</w:t>
            </w:r>
          </w:p>
        </w:tc>
        <w:tc>
          <w:tcPr>
            <w:tcW w:w="2441" w:type="dxa"/>
            <w:vAlign w:val="center"/>
          </w:tcPr>
          <w:p w14:paraId="492FF69C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627 +/- 55</w:t>
            </w:r>
          </w:p>
          <w:p w14:paraId="501493A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69" w:type="dxa"/>
            <w:vAlign w:val="center"/>
          </w:tcPr>
          <w:p w14:paraId="4070D3AB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655 +/- 49</w:t>
            </w:r>
          </w:p>
          <w:p w14:paraId="43751FD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F5330FA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0.957</w:t>
            </w:r>
          </w:p>
          <w:p w14:paraId="358AD7A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A805D84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0.0412</w:t>
            </w:r>
          </w:p>
          <w:p w14:paraId="199052B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50C308EE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  <w:p w14:paraId="653A7E5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3AA99805" w14:textId="77777777" w:rsidTr="00CD4BD7">
        <w:trPr>
          <w:trHeight w:val="432"/>
          <w:jc w:val="center"/>
        </w:trPr>
        <w:tc>
          <w:tcPr>
            <w:tcW w:w="2880" w:type="dxa"/>
          </w:tcPr>
          <w:p w14:paraId="11651DFC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Lyso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3′-sulfo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Galactosylceramide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lyso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-sulfatide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C01F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+/- 7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747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 +/- 6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5C0B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11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0.0031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B7D0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0.97853</w:t>
            </w:r>
          </w:p>
        </w:tc>
      </w:tr>
      <w:tr w:rsidR="00BB539B" w:rsidRPr="00D12E04" w14:paraId="0187D354" w14:textId="77777777" w:rsidTr="00CD4BD7">
        <w:trPr>
          <w:trHeight w:val="432"/>
          <w:jc w:val="center"/>
        </w:trPr>
        <w:tc>
          <w:tcPr>
            <w:tcW w:w="2880" w:type="dxa"/>
          </w:tcPr>
          <w:p w14:paraId="1739BD0E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3-O-Sulphogalactosylceramide (D18:1/22:0), C22 sulfatide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6F4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64461 +/- 4680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771D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61287 +/- 5736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76C2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66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0.0366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099C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4F90EFC4" w14:textId="77777777" w:rsidTr="00CD4BD7">
        <w:trPr>
          <w:trHeight w:val="432"/>
          <w:jc w:val="center"/>
        </w:trPr>
        <w:tc>
          <w:tcPr>
            <w:tcW w:w="2880" w:type="dxa"/>
          </w:tcPr>
          <w:p w14:paraId="52C2F483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LactosylCeramide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(18:1/16:0)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B2BD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11513 +/- 2402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EC6A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10398 +/- 2486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6E64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1.107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13A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0.1583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5CFC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6F87B447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064B1051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Sphingomyelin &amp; ceramides</w:t>
            </w:r>
          </w:p>
        </w:tc>
        <w:tc>
          <w:tcPr>
            <w:tcW w:w="7560" w:type="dxa"/>
            <w:gridSpan w:val="5"/>
            <w:vAlign w:val="center"/>
          </w:tcPr>
          <w:p w14:paraId="08BDAC4D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69827A03" w14:textId="77777777" w:rsidTr="00CD4BD7">
        <w:trPr>
          <w:trHeight w:val="432"/>
          <w:jc w:val="center"/>
        </w:trPr>
        <w:tc>
          <w:tcPr>
            <w:tcW w:w="2880" w:type="dxa"/>
          </w:tcPr>
          <w:p w14:paraId="441BEB5F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 (32:0)</w:t>
            </w:r>
          </w:p>
        </w:tc>
        <w:tc>
          <w:tcPr>
            <w:tcW w:w="2441" w:type="dxa"/>
            <w:vAlign w:val="center"/>
          </w:tcPr>
          <w:p w14:paraId="7E2184C8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6985 +/- 2271</w:t>
            </w:r>
          </w:p>
          <w:p w14:paraId="66EFF4B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69" w:type="dxa"/>
            <w:vAlign w:val="center"/>
          </w:tcPr>
          <w:p w14:paraId="1E8C5804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7760 +/- 3061</w:t>
            </w:r>
          </w:p>
          <w:p w14:paraId="0919602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D89A130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0.900</w:t>
            </w:r>
          </w:p>
          <w:p w14:paraId="13F9880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6E53DDA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0.3937</w:t>
            </w:r>
          </w:p>
          <w:p w14:paraId="0382B9F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49246C61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  <w:p w14:paraId="155E9B8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75AB7F80" w14:textId="77777777" w:rsidTr="00CD4BD7">
        <w:trPr>
          <w:trHeight w:val="432"/>
          <w:jc w:val="center"/>
        </w:trPr>
        <w:tc>
          <w:tcPr>
            <w:tcW w:w="2880" w:type="dxa"/>
          </w:tcPr>
          <w:p w14:paraId="4D8FC6B7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 (32:1)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73D7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134696 +/- 33930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8DAFAF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156411 +/- 55793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99A1EC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0.861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589F1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0.1318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9A6A9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0.99692</w:t>
            </w:r>
          </w:p>
        </w:tc>
      </w:tr>
      <w:tr w:rsidR="00BB539B" w:rsidRPr="00D12E04" w14:paraId="2B853142" w14:textId="77777777" w:rsidTr="00CD4BD7">
        <w:trPr>
          <w:trHeight w:val="432"/>
          <w:jc w:val="center"/>
        </w:trPr>
        <w:tc>
          <w:tcPr>
            <w:tcW w:w="2880" w:type="dxa"/>
          </w:tcPr>
          <w:p w14:paraId="4F475719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Sphingomyelin(36:0)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52ED3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5432 +/- 2289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23F33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5998 +/- 2338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F6CC2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0.906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C1129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0.2967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AB4510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0.99692</w:t>
            </w:r>
          </w:p>
        </w:tc>
      </w:tr>
      <w:tr w:rsidR="00BB539B" w:rsidRPr="00D12E04" w14:paraId="479B6454" w14:textId="77777777" w:rsidTr="00CD4BD7">
        <w:trPr>
          <w:trHeight w:val="432"/>
          <w:jc w:val="center"/>
        </w:trPr>
        <w:tc>
          <w:tcPr>
            <w:tcW w:w="2880" w:type="dxa"/>
          </w:tcPr>
          <w:p w14:paraId="2FBF7E87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Sphingomyelin(40:1)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5DACE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966563 +/- 247630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801E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961650 +/- 266099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DD86F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1.005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4C1D0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0.7887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C17D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0.99692</w:t>
            </w:r>
          </w:p>
        </w:tc>
      </w:tr>
      <w:tr w:rsidR="00BB539B" w:rsidRPr="00D12E04" w14:paraId="3346FCF9" w14:textId="77777777" w:rsidTr="00CD4BD7">
        <w:trPr>
          <w:trHeight w:val="432"/>
          <w:jc w:val="center"/>
        </w:trPr>
        <w:tc>
          <w:tcPr>
            <w:tcW w:w="2880" w:type="dxa"/>
          </w:tcPr>
          <w:p w14:paraId="2F64C076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Sphingomyelin(42:1)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82F75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590335 +/- 181716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16502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576015 +/- 186285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CDED5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1.025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D7ACE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0.5700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ECFA32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0.99692</w:t>
            </w:r>
          </w:p>
        </w:tc>
      </w:tr>
      <w:tr w:rsidR="00BB539B" w:rsidRPr="00D12E04" w14:paraId="766FF7B3" w14:textId="77777777" w:rsidTr="00CD4BD7">
        <w:trPr>
          <w:trHeight w:val="432"/>
          <w:jc w:val="center"/>
        </w:trPr>
        <w:tc>
          <w:tcPr>
            <w:tcW w:w="2880" w:type="dxa"/>
          </w:tcPr>
          <w:p w14:paraId="4563A7C3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Ceramide(18:1/18:0)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AC5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1316 +/- 338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C8BC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1546 +/- 391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A63B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0.851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812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0.0520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4D58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36399A41" w14:textId="77777777" w:rsidTr="00CD4BD7">
        <w:trPr>
          <w:trHeight w:val="432"/>
          <w:jc w:val="center"/>
        </w:trPr>
        <w:tc>
          <w:tcPr>
            <w:tcW w:w="2880" w:type="dxa"/>
          </w:tcPr>
          <w:p w14:paraId="407E8A8F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Ceramide(42:0)iso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6659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2327 +/- 1019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4434D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2178 +/- 651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69499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1.068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F9130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0.8996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1D5F2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0.99692</w:t>
            </w:r>
          </w:p>
        </w:tc>
      </w:tr>
      <w:tr w:rsidR="00BB539B" w:rsidRPr="00D12E04" w14:paraId="6FBE0904" w14:textId="77777777" w:rsidTr="00CD4BD7">
        <w:trPr>
          <w:trHeight w:val="432"/>
          <w:jc w:val="center"/>
        </w:trPr>
        <w:tc>
          <w:tcPr>
            <w:tcW w:w="2880" w:type="dxa"/>
          </w:tcPr>
          <w:p w14:paraId="5ADF7452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Ceramide (42:1) iso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5D48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66737 +/- 14053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D77CA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69917 +/- 14505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931AF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0.955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3F458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0.3850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1B1C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612ED4B4" w14:textId="77777777" w:rsidTr="00CD4BD7">
        <w:trPr>
          <w:trHeight w:val="432"/>
          <w:jc w:val="center"/>
        </w:trPr>
        <w:tc>
          <w:tcPr>
            <w:tcW w:w="2880" w:type="dxa"/>
          </w:tcPr>
          <w:p w14:paraId="686CC39B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Ceramide (44:1)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8F38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2498 +/- 457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3D3F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2659 +/- 589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88F7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0.939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9A0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0.3271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6CC0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43061476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5CA2F067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Neutral lipids (CE + TAGs)</w:t>
            </w:r>
          </w:p>
        </w:tc>
        <w:tc>
          <w:tcPr>
            <w:tcW w:w="7560" w:type="dxa"/>
            <w:gridSpan w:val="5"/>
            <w:vAlign w:val="center"/>
          </w:tcPr>
          <w:p w14:paraId="71ED98A6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793C03B4" w14:textId="77777777" w:rsidTr="00CD4BD7">
        <w:trPr>
          <w:trHeight w:val="432"/>
          <w:jc w:val="center"/>
        </w:trPr>
        <w:tc>
          <w:tcPr>
            <w:tcW w:w="2880" w:type="dxa"/>
          </w:tcPr>
          <w:p w14:paraId="5B4BCBF5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Cholesterol Ester (22:6)</w:t>
            </w:r>
          </w:p>
        </w:tc>
        <w:tc>
          <w:tcPr>
            <w:tcW w:w="2441" w:type="dxa"/>
            <w:vAlign w:val="center"/>
          </w:tcPr>
          <w:p w14:paraId="05DC4EB9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22156 +/- 6805</w:t>
            </w:r>
          </w:p>
          <w:p w14:paraId="6FC4C51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69" w:type="dxa"/>
            <w:vAlign w:val="center"/>
          </w:tcPr>
          <w:p w14:paraId="6AC9811B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24674 +/- 6922</w:t>
            </w:r>
          </w:p>
          <w:p w14:paraId="4F6AD7E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50EA8752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0.898</w:t>
            </w:r>
          </w:p>
          <w:p w14:paraId="5056480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19161C52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0.1680</w:t>
            </w:r>
          </w:p>
          <w:p w14:paraId="00493F3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150B217C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  <w:p w14:paraId="6710593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271EDB7B" w14:textId="77777777" w:rsidTr="00CD4BD7">
        <w:trPr>
          <w:trHeight w:val="432"/>
          <w:jc w:val="center"/>
        </w:trPr>
        <w:tc>
          <w:tcPr>
            <w:tcW w:w="2880" w:type="dxa"/>
          </w:tcPr>
          <w:p w14:paraId="0E67098E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Triacylglycerol (50:4)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352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305916 +/- 217741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0CA5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283902 +/- 137382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456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1.078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3E5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0.6818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A37E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3D99F9DA" w14:textId="77777777" w:rsidTr="00CD4BD7">
        <w:trPr>
          <w:trHeight w:val="432"/>
          <w:jc w:val="center"/>
        </w:trPr>
        <w:tc>
          <w:tcPr>
            <w:tcW w:w="2880" w:type="dxa"/>
          </w:tcPr>
          <w:p w14:paraId="65D6B341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Triacylglycerol (55:2)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7BFF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78429 +/- 9877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B800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78411 +/- 9451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A7F2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DE5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0.9247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BCF3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2AB8CB28" w14:textId="77777777" w:rsidTr="00CD4BD7">
        <w:trPr>
          <w:trHeight w:val="432"/>
          <w:jc w:val="center"/>
        </w:trPr>
        <w:tc>
          <w:tcPr>
            <w:tcW w:w="2880" w:type="dxa"/>
          </w:tcPr>
          <w:p w14:paraId="5712FDEE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Triacylglycerol (56:4)_iso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763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67495 +/- 30483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054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65532 +/- 21483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705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CE3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0.8623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FA27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193A1D22" w14:textId="77777777" w:rsidTr="00CD4BD7">
        <w:trPr>
          <w:trHeight w:val="432"/>
          <w:jc w:val="center"/>
        </w:trPr>
        <w:tc>
          <w:tcPr>
            <w:tcW w:w="2880" w:type="dxa"/>
          </w:tcPr>
          <w:p w14:paraId="0E569726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lastRenderedPageBreak/>
              <w:t>Triacylglycerol (58:8)</w:t>
            </w:r>
          </w:p>
        </w:tc>
        <w:tc>
          <w:tcPr>
            <w:tcW w:w="2441" w:type="dxa"/>
            <w:vAlign w:val="center"/>
          </w:tcPr>
          <w:p w14:paraId="2AF14993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546 +/- 114</w:t>
            </w:r>
          </w:p>
          <w:p w14:paraId="05A04BC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969" w:type="dxa"/>
            <w:vAlign w:val="center"/>
          </w:tcPr>
          <w:p w14:paraId="718877D8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570 +/- 142</w:t>
            </w:r>
          </w:p>
          <w:p w14:paraId="1B6A962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30F133C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0.957</w:t>
            </w:r>
          </w:p>
          <w:p w14:paraId="5461C00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511E26E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0.6474</w:t>
            </w:r>
          </w:p>
          <w:p w14:paraId="5A286DC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170" w:type="dxa"/>
            <w:vAlign w:val="center"/>
          </w:tcPr>
          <w:p w14:paraId="5C0840A3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  <w:p w14:paraId="43A482C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4AED3F18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657C5919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Glycerophosphocholines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 (PC/LPC, including plasmalogens)</w:t>
            </w:r>
          </w:p>
        </w:tc>
        <w:tc>
          <w:tcPr>
            <w:tcW w:w="7560" w:type="dxa"/>
            <w:gridSpan w:val="5"/>
            <w:vAlign w:val="center"/>
          </w:tcPr>
          <w:p w14:paraId="6E72F350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7867A798" w14:textId="77777777" w:rsidTr="00CD4BD7">
        <w:trPr>
          <w:trHeight w:val="432"/>
          <w:jc w:val="center"/>
        </w:trPr>
        <w:tc>
          <w:tcPr>
            <w:tcW w:w="2880" w:type="dxa"/>
          </w:tcPr>
          <w:p w14:paraId="0A9A5F7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Lysophosphatidylcholine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(16:0)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C8F8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1068573 +/- 140175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BE6B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1154983 +/- 239946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EFA2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E2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0.0324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AE0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3D8B2AB8" w14:textId="77777777" w:rsidTr="00CD4BD7">
        <w:trPr>
          <w:trHeight w:val="432"/>
          <w:jc w:val="center"/>
        </w:trPr>
        <w:tc>
          <w:tcPr>
            <w:tcW w:w="2880" w:type="dxa"/>
          </w:tcPr>
          <w:p w14:paraId="3B957CFD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Phosphatidylcholine (38:4)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8B8A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4015690 +/- 805890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724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4106720 +/- 857226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9047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0.978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8BA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0.7405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5E0B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13D5B342" w14:textId="77777777" w:rsidTr="00CD4BD7">
        <w:trPr>
          <w:trHeight w:val="432"/>
          <w:jc w:val="center"/>
        </w:trPr>
        <w:tc>
          <w:tcPr>
            <w:tcW w:w="2880" w:type="dxa"/>
          </w:tcPr>
          <w:p w14:paraId="1EF2A4F2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(o-40:2)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(p-40:1)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920F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78 +/- 15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6217E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75 +/- 13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A2A9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1.038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FF69A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0.2614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4372E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0.99692</w:t>
            </w:r>
          </w:p>
        </w:tc>
      </w:tr>
      <w:tr w:rsidR="00BB539B" w:rsidRPr="00D12E04" w14:paraId="29162B6F" w14:textId="77777777" w:rsidTr="00CD4BD7">
        <w:trPr>
          <w:trHeight w:val="432"/>
          <w:jc w:val="center"/>
        </w:trPr>
        <w:tc>
          <w:tcPr>
            <w:tcW w:w="2880" w:type="dxa"/>
          </w:tcPr>
          <w:p w14:paraId="084AB2C3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(o-40:7)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(p-40:6)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896C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1499 +/- 360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CB25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1373 +/- 527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DAD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1.091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46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0.0396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AA0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1CC5A5F5" w14:textId="77777777" w:rsidTr="00CD4BD7">
        <w:trPr>
          <w:trHeight w:val="432"/>
          <w:jc w:val="center"/>
        </w:trPr>
        <w:tc>
          <w:tcPr>
            <w:tcW w:w="2880" w:type="dxa"/>
          </w:tcPr>
          <w:p w14:paraId="528D0715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(o-42:4)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(p-42:3)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58E9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536 +/- 155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C082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441 +/- 129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19D1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1.214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B1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0.0118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E7F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7A5D3D63" w14:textId="77777777" w:rsidTr="00CD4BD7">
        <w:trPr>
          <w:trHeight w:val="432"/>
          <w:jc w:val="center"/>
        </w:trPr>
        <w:tc>
          <w:tcPr>
            <w:tcW w:w="2880" w:type="dxa"/>
          </w:tcPr>
          <w:p w14:paraId="657C5675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(o-42:5)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(p-42:4)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DB805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254 +/- 37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78C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252 +/- 39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B1F91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1.008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6DD22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0.8131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4AEC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04E99E29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6608F05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Other phospholipids (PE, PG, PI)</w:t>
            </w:r>
          </w:p>
        </w:tc>
        <w:tc>
          <w:tcPr>
            <w:tcW w:w="7560" w:type="dxa"/>
            <w:gridSpan w:val="5"/>
            <w:vAlign w:val="center"/>
          </w:tcPr>
          <w:p w14:paraId="7FF8BFF9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</w:tr>
      <w:tr w:rsidR="00BB539B" w:rsidRPr="00D12E04" w14:paraId="21C6848B" w14:textId="77777777" w:rsidTr="00CD4BD7">
        <w:trPr>
          <w:trHeight w:val="432"/>
          <w:jc w:val="center"/>
        </w:trPr>
        <w:tc>
          <w:tcPr>
            <w:tcW w:w="2880" w:type="dxa"/>
          </w:tcPr>
          <w:p w14:paraId="11653130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Phosphatidylethanolamine (41:3)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CAAF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135839 +/- 52645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DBB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145130 +/- 54738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787D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0.936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422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0.4391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E14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33FA9F6E" w14:textId="77777777" w:rsidTr="00CD4BD7">
        <w:trPr>
          <w:trHeight w:val="432"/>
          <w:jc w:val="center"/>
        </w:trPr>
        <w:tc>
          <w:tcPr>
            <w:tcW w:w="2880" w:type="dxa"/>
          </w:tcPr>
          <w:p w14:paraId="57D79140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Phosphatidylglycerol (44:0)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C2C6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561 +/- 58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0315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529 +/- 67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290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A0C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0.0274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4CFF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042F9D80" w14:textId="77777777" w:rsidTr="00CD4BD7">
        <w:trPr>
          <w:trHeight w:val="432"/>
          <w:jc w:val="center"/>
        </w:trPr>
        <w:tc>
          <w:tcPr>
            <w:tcW w:w="2880" w:type="dxa"/>
            <w:vAlign w:val="center"/>
          </w:tcPr>
          <w:p w14:paraId="30C305FF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Phosphatidylglycerol (43:0)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9C29B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2331 +/- 436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B8C4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2265 +/- 521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3CB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1.029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2DF72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0.2547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2DD46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0.99692</w:t>
            </w:r>
          </w:p>
        </w:tc>
      </w:tr>
      <w:tr w:rsidR="00BB539B" w:rsidRPr="00D12E04" w14:paraId="171673B2" w14:textId="77777777" w:rsidTr="00CD4BD7">
        <w:trPr>
          <w:trHeight w:val="432"/>
          <w:jc w:val="center"/>
        </w:trPr>
        <w:tc>
          <w:tcPr>
            <w:tcW w:w="2880" w:type="dxa"/>
          </w:tcPr>
          <w:p w14:paraId="31B9ED86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Phosphatidylinositol (36:4)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A061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159 +/- 19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8AD7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165 +/- 23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2C96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0.964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557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0.3678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0B90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0.99692</w:t>
            </w:r>
          </w:p>
        </w:tc>
      </w:tr>
      <w:tr w:rsidR="00BB539B" w:rsidRPr="00D12E04" w14:paraId="52BCAF84" w14:textId="77777777" w:rsidTr="00CD4BD7">
        <w:trPr>
          <w:trHeight w:val="432"/>
          <w:jc w:val="center"/>
        </w:trPr>
        <w:tc>
          <w:tcPr>
            <w:tcW w:w="10440" w:type="dxa"/>
            <w:gridSpan w:val="6"/>
          </w:tcPr>
          <w:p w14:paraId="536131B4" w14:textId="77777777" w:rsidR="00BB539B" w:rsidRPr="00D12E04" w:rsidRDefault="00BB539B" w:rsidP="00CD4BD7">
            <w:pPr>
              <w:pStyle w:val="p1"/>
            </w:pPr>
            <w:proofErr w:type="spellStart"/>
            <w:r>
              <w:rPr>
                <w:b/>
                <w:bCs/>
              </w:rPr>
              <w:t>Abbreviations:</w:t>
            </w:r>
            <w:r>
              <w:t>SD</w:t>
            </w:r>
            <w:proofErr w:type="spellEnd"/>
            <w:r>
              <w:t xml:space="preserve">, standard deviation; FDR, false discovery rate; CE, cholesterol ester; TAG, triacylglycerol; PC, phosphatidylcholine; LPC, </w:t>
            </w:r>
            <w:proofErr w:type="spellStart"/>
            <w:r>
              <w:t>lysophosphatidylcholine</w:t>
            </w:r>
            <w:proofErr w:type="spellEnd"/>
            <w:r>
              <w:t xml:space="preserve">; PE, phosphatidylethanolamine; PG, phosphatidylglycerol; PI, phosphatidylinositol; n-6, omega-6; iso, isomer; </w:t>
            </w:r>
            <w:r>
              <w:rPr>
                <w:i/>
                <w:iCs/>
              </w:rPr>
              <w:t>o-</w:t>
            </w:r>
            <w:r>
              <w:t xml:space="preserve">, 1-O-alkyl ether (plasmalogen); </w:t>
            </w:r>
            <w:r>
              <w:rPr>
                <w:i/>
                <w:iCs/>
              </w:rPr>
              <w:t>p-</w:t>
            </w:r>
            <w:r>
              <w:t>, 1-O-alkenyl ether (plasmalogen).</w:t>
            </w:r>
          </w:p>
        </w:tc>
      </w:tr>
    </w:tbl>
    <w:p w14:paraId="2BA62EB9" w14:textId="77777777" w:rsidR="00BB539B" w:rsidRPr="00D12E04" w:rsidRDefault="00BB539B" w:rsidP="00BB5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5B4BE5" w14:textId="77777777" w:rsidR="00BB539B" w:rsidRPr="00D12E04" w:rsidRDefault="00BB539B" w:rsidP="00BB53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7B5E1E" w14:textId="77777777" w:rsidR="00BB539B" w:rsidRDefault="00BB539B" w:rsidP="00BB539B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975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900"/>
        <w:gridCol w:w="810"/>
        <w:gridCol w:w="900"/>
        <w:gridCol w:w="810"/>
        <w:gridCol w:w="900"/>
        <w:gridCol w:w="810"/>
        <w:gridCol w:w="900"/>
        <w:gridCol w:w="810"/>
        <w:gridCol w:w="900"/>
        <w:gridCol w:w="810"/>
      </w:tblGrid>
      <w:tr w:rsidR="00BB539B" w:rsidRPr="00D12E04" w14:paraId="103EF08B" w14:textId="77777777" w:rsidTr="00CD4BD7">
        <w:trPr>
          <w:trHeight w:val="432"/>
          <w:jc w:val="center"/>
        </w:trPr>
        <w:tc>
          <w:tcPr>
            <w:tcW w:w="10975" w:type="dxa"/>
            <w:gridSpan w:val="11"/>
            <w:vAlign w:val="center"/>
          </w:tcPr>
          <w:p w14:paraId="05D67B25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Supplementary table 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Correlations between lipid metabolites and body composition indices.</w:t>
            </w:r>
          </w:p>
        </w:tc>
      </w:tr>
      <w:tr w:rsidR="00BB539B" w:rsidRPr="00D12E04" w14:paraId="7629DAFD" w14:textId="77777777" w:rsidTr="00CD4BD7">
        <w:trPr>
          <w:trHeight w:val="432"/>
          <w:jc w:val="center"/>
        </w:trPr>
        <w:tc>
          <w:tcPr>
            <w:tcW w:w="2425" w:type="dxa"/>
            <w:vMerge w:val="restart"/>
            <w:vAlign w:val="center"/>
          </w:tcPr>
          <w:p w14:paraId="599EBD8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Metabolite</w:t>
            </w:r>
          </w:p>
        </w:tc>
        <w:tc>
          <w:tcPr>
            <w:tcW w:w="1710" w:type="dxa"/>
            <w:gridSpan w:val="2"/>
          </w:tcPr>
          <w:p w14:paraId="39D9538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SMMi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gridSpan w:val="2"/>
          </w:tcPr>
          <w:p w14:paraId="6167704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SMD (cm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gridSpan w:val="2"/>
          </w:tcPr>
          <w:p w14:paraId="584B8A7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VATi (cm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gridSpan w:val="2"/>
          </w:tcPr>
          <w:p w14:paraId="650BF14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  <w:tc>
          <w:tcPr>
            <w:tcW w:w="1710" w:type="dxa"/>
            <w:gridSpan w:val="2"/>
          </w:tcPr>
          <w:p w14:paraId="1634799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(cm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/m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vertAlign w:val="superscrip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BB539B" w:rsidRPr="00D12E04" w14:paraId="09B3D6BE" w14:textId="77777777" w:rsidTr="00CD4BD7">
        <w:trPr>
          <w:trHeight w:val="432"/>
          <w:jc w:val="center"/>
        </w:trPr>
        <w:tc>
          <w:tcPr>
            <w:tcW w:w="2425" w:type="dxa"/>
            <w:vMerge/>
            <w:vAlign w:val="center"/>
          </w:tcPr>
          <w:p w14:paraId="3EC3182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900" w:type="dxa"/>
          </w:tcPr>
          <w:p w14:paraId="5D81FD3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ρ </w:t>
            </w:r>
          </w:p>
        </w:tc>
        <w:tc>
          <w:tcPr>
            <w:tcW w:w="810" w:type="dxa"/>
          </w:tcPr>
          <w:p w14:paraId="5EDBDC2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p-value</w:t>
            </w:r>
          </w:p>
        </w:tc>
        <w:tc>
          <w:tcPr>
            <w:tcW w:w="900" w:type="dxa"/>
          </w:tcPr>
          <w:p w14:paraId="339AA93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ρ </w:t>
            </w:r>
          </w:p>
        </w:tc>
        <w:tc>
          <w:tcPr>
            <w:tcW w:w="810" w:type="dxa"/>
          </w:tcPr>
          <w:p w14:paraId="4F59F73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p-value</w:t>
            </w:r>
          </w:p>
        </w:tc>
        <w:tc>
          <w:tcPr>
            <w:tcW w:w="900" w:type="dxa"/>
          </w:tcPr>
          <w:p w14:paraId="496E1C8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ρ </w:t>
            </w:r>
          </w:p>
        </w:tc>
        <w:tc>
          <w:tcPr>
            <w:tcW w:w="810" w:type="dxa"/>
          </w:tcPr>
          <w:p w14:paraId="204A14B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p-value</w:t>
            </w:r>
          </w:p>
        </w:tc>
        <w:tc>
          <w:tcPr>
            <w:tcW w:w="900" w:type="dxa"/>
          </w:tcPr>
          <w:p w14:paraId="5509222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ρ </w:t>
            </w:r>
          </w:p>
        </w:tc>
        <w:tc>
          <w:tcPr>
            <w:tcW w:w="810" w:type="dxa"/>
          </w:tcPr>
          <w:p w14:paraId="5A70B13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p-value</w:t>
            </w:r>
          </w:p>
        </w:tc>
        <w:tc>
          <w:tcPr>
            <w:tcW w:w="900" w:type="dxa"/>
          </w:tcPr>
          <w:p w14:paraId="304BBD3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ρ </w:t>
            </w:r>
          </w:p>
        </w:tc>
        <w:tc>
          <w:tcPr>
            <w:tcW w:w="810" w:type="dxa"/>
          </w:tcPr>
          <w:p w14:paraId="64A7855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p-value</w:t>
            </w:r>
          </w:p>
        </w:tc>
      </w:tr>
      <w:tr w:rsidR="00BB539B" w:rsidRPr="00D12E04" w14:paraId="2412D38F" w14:textId="77777777" w:rsidTr="00CD4BD7">
        <w:trPr>
          <w:trHeight w:val="432"/>
          <w:jc w:val="center"/>
        </w:trPr>
        <w:tc>
          <w:tcPr>
            <w:tcW w:w="10975" w:type="dxa"/>
            <w:gridSpan w:val="11"/>
            <w:vAlign w:val="center"/>
          </w:tcPr>
          <w:p w14:paraId="5341F2F7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Carnitine</w:t>
            </w:r>
          </w:p>
        </w:tc>
      </w:tr>
      <w:tr w:rsidR="00BB539B" w:rsidRPr="00D12E04" w14:paraId="0344F130" w14:textId="77777777" w:rsidTr="00CD4BD7">
        <w:trPr>
          <w:trHeight w:val="432"/>
          <w:jc w:val="center"/>
        </w:trPr>
        <w:tc>
          <w:tcPr>
            <w:tcW w:w="2425" w:type="dxa"/>
            <w:vAlign w:val="center"/>
          </w:tcPr>
          <w:p w14:paraId="014AE906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L-carnitine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70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51E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A16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C5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BC7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C53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3A0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613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045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8D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0.573</w:t>
            </w:r>
          </w:p>
        </w:tc>
      </w:tr>
      <w:tr w:rsidR="00BB539B" w:rsidRPr="00D12E04" w14:paraId="084444E7" w14:textId="77777777" w:rsidTr="00CD4BD7">
        <w:trPr>
          <w:trHeight w:val="432"/>
          <w:jc w:val="center"/>
        </w:trPr>
        <w:tc>
          <w:tcPr>
            <w:tcW w:w="2425" w:type="dxa"/>
            <w:vAlign w:val="center"/>
          </w:tcPr>
          <w:p w14:paraId="06E579EF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Acylcarnitine (C16:0)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1D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18E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E73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47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0.383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1B0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82F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B94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F07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5DE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C4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0.388</w:t>
            </w:r>
          </w:p>
        </w:tc>
      </w:tr>
      <w:tr w:rsidR="00BB539B" w:rsidRPr="00D12E04" w14:paraId="40B4BC88" w14:textId="77777777" w:rsidTr="00CD4BD7">
        <w:trPr>
          <w:trHeight w:val="432"/>
          <w:jc w:val="center"/>
        </w:trPr>
        <w:tc>
          <w:tcPr>
            <w:tcW w:w="2425" w:type="dxa"/>
            <w:vAlign w:val="center"/>
          </w:tcPr>
          <w:p w14:paraId="3E140E3D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Acylcarnitine (C18:0)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019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-0.163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56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44C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80E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F18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3C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6950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0.196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DC8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D64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-0.052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95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0.696</w:t>
            </w:r>
          </w:p>
        </w:tc>
      </w:tr>
      <w:tr w:rsidR="00BB539B" w:rsidRPr="00D12E04" w14:paraId="678F9440" w14:textId="77777777" w:rsidTr="00CD4BD7">
        <w:trPr>
          <w:trHeight w:val="432"/>
          <w:jc w:val="center"/>
        </w:trPr>
        <w:tc>
          <w:tcPr>
            <w:tcW w:w="2425" w:type="dxa"/>
            <w:vAlign w:val="center"/>
          </w:tcPr>
          <w:p w14:paraId="70B18CA3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Acylcarnitine (C18:1)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443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-0.026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089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7662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0.031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87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DFF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0.069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274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DED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0.281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1CC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A28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0.158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4B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0.235</w:t>
            </w:r>
          </w:p>
        </w:tc>
      </w:tr>
      <w:tr w:rsidR="00BB539B" w:rsidRPr="00D12E04" w14:paraId="4E60DF5C" w14:textId="77777777" w:rsidTr="00CD4BD7">
        <w:trPr>
          <w:trHeight w:val="432"/>
          <w:jc w:val="center"/>
        </w:trPr>
        <w:tc>
          <w:tcPr>
            <w:tcW w:w="2425" w:type="dxa"/>
            <w:vAlign w:val="center"/>
          </w:tcPr>
          <w:p w14:paraId="0A3737F1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Acylcarnitine (C18:2n-6)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C01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-0.030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EEC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24C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0.016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F8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EDD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-0.130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D3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C41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0.189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B08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DC6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-0.023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99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0.866</w:t>
            </w:r>
          </w:p>
        </w:tc>
      </w:tr>
      <w:tr w:rsidR="00BB539B" w:rsidRPr="00D12E04" w14:paraId="5A17EDF2" w14:textId="77777777" w:rsidTr="00CD4BD7">
        <w:trPr>
          <w:trHeight w:val="432"/>
          <w:jc w:val="center"/>
        </w:trPr>
        <w:tc>
          <w:tcPr>
            <w:tcW w:w="10975" w:type="dxa"/>
            <w:gridSpan w:val="11"/>
            <w:vAlign w:val="center"/>
          </w:tcPr>
          <w:p w14:paraId="7565B68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Sulfatides &amp; related glycosphingolipids</w:t>
            </w:r>
          </w:p>
        </w:tc>
      </w:tr>
      <w:tr w:rsidR="00BB539B" w:rsidRPr="00D12E04" w14:paraId="36E04A66" w14:textId="77777777" w:rsidTr="00CD4BD7">
        <w:trPr>
          <w:trHeight w:val="432"/>
          <w:jc w:val="center"/>
        </w:trPr>
        <w:tc>
          <w:tcPr>
            <w:tcW w:w="2425" w:type="dxa"/>
          </w:tcPr>
          <w:p w14:paraId="631050D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3-O-Sulfogalactosylceramide (d18:1/24:0), C24 sulfatide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EC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F95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1BE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6DA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5552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6D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94B7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6D7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9E5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14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0.491</w:t>
            </w:r>
          </w:p>
        </w:tc>
      </w:tr>
      <w:tr w:rsidR="00BB539B" w:rsidRPr="00D12E04" w14:paraId="4C640390" w14:textId="77777777" w:rsidTr="00CD4BD7">
        <w:trPr>
          <w:trHeight w:val="432"/>
          <w:jc w:val="center"/>
        </w:trPr>
        <w:tc>
          <w:tcPr>
            <w:tcW w:w="2425" w:type="dxa"/>
          </w:tcPr>
          <w:p w14:paraId="5592EC77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Lyso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3′-sulfo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Galactosylceramide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lyso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-sulfatide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10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9D5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0.789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019F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39D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41D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E94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CD1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63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F8E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-0.304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B13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0.020</w:t>
            </w:r>
          </w:p>
        </w:tc>
      </w:tr>
      <w:tr w:rsidR="00BB539B" w:rsidRPr="00D12E04" w14:paraId="6923601F" w14:textId="77777777" w:rsidTr="00CD4BD7">
        <w:trPr>
          <w:trHeight w:val="432"/>
          <w:jc w:val="center"/>
        </w:trPr>
        <w:tc>
          <w:tcPr>
            <w:tcW w:w="2425" w:type="dxa"/>
          </w:tcPr>
          <w:p w14:paraId="33E985D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3-O-Sulphogalactosylceramide (D18:1/22:0), C22 sulfatide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D9A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9C8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1F2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-0.148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46F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183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-0.316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43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F10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A5C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AB2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AD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0.056</w:t>
            </w:r>
          </w:p>
        </w:tc>
      </w:tr>
      <w:tr w:rsidR="00BB539B" w:rsidRPr="00D12E04" w14:paraId="2385D882" w14:textId="77777777" w:rsidTr="00CD4BD7">
        <w:trPr>
          <w:trHeight w:val="432"/>
          <w:jc w:val="center"/>
        </w:trPr>
        <w:tc>
          <w:tcPr>
            <w:tcW w:w="2425" w:type="dxa"/>
          </w:tcPr>
          <w:p w14:paraId="0D2B732F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LactosylCeramide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(18:1/16:0)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77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4F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5D7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DFD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230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-0.367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B2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080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F57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ADA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-0.362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785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0.005</w:t>
            </w:r>
          </w:p>
        </w:tc>
      </w:tr>
      <w:tr w:rsidR="00BB539B" w:rsidRPr="00D12E04" w14:paraId="041ADADF" w14:textId="77777777" w:rsidTr="00CD4BD7">
        <w:trPr>
          <w:trHeight w:val="432"/>
          <w:jc w:val="center"/>
        </w:trPr>
        <w:tc>
          <w:tcPr>
            <w:tcW w:w="2425" w:type="dxa"/>
          </w:tcPr>
          <w:p w14:paraId="60CFB576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GlucosylCeramide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(36:2)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F96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0A9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DD50F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F5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EF637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-0.331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E41" w14:textId="77777777" w:rsidR="00BB539B" w:rsidRPr="00411A8A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0.0111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A7806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-0.179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1CE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F43A" w14:textId="77777777" w:rsidR="00BB539B" w:rsidRPr="00D12E04" w:rsidRDefault="00BB539B" w:rsidP="00CD4BD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-0.354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04DF" w14:textId="77777777" w:rsidR="00BB539B" w:rsidRPr="00411A8A" w:rsidRDefault="00BB539B" w:rsidP="00CD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0.007</w:t>
            </w:r>
          </w:p>
        </w:tc>
      </w:tr>
      <w:tr w:rsidR="00BB539B" w:rsidRPr="00D12E04" w14:paraId="06D14C46" w14:textId="77777777" w:rsidTr="00CD4BD7">
        <w:trPr>
          <w:trHeight w:val="432"/>
          <w:jc w:val="center"/>
        </w:trPr>
        <w:tc>
          <w:tcPr>
            <w:tcW w:w="10975" w:type="dxa"/>
            <w:gridSpan w:val="11"/>
            <w:vAlign w:val="center"/>
          </w:tcPr>
          <w:p w14:paraId="154B5A3B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Sphingomyelin &amp; ceramides</w:t>
            </w:r>
          </w:p>
        </w:tc>
      </w:tr>
      <w:tr w:rsidR="00BB539B" w:rsidRPr="00D12E04" w14:paraId="1FF4BE5C" w14:textId="77777777" w:rsidTr="00CD4BD7">
        <w:trPr>
          <w:trHeight w:val="432"/>
          <w:jc w:val="center"/>
        </w:trPr>
        <w:tc>
          <w:tcPr>
            <w:tcW w:w="2425" w:type="dxa"/>
          </w:tcPr>
          <w:p w14:paraId="2667CDCE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 (32:0)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06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ADB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3EA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E86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948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DCF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0.284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86E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AC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177D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671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0.247</w:t>
            </w:r>
          </w:p>
        </w:tc>
      </w:tr>
      <w:tr w:rsidR="00BB539B" w:rsidRPr="00D12E04" w14:paraId="0FEA5C21" w14:textId="77777777" w:rsidTr="00CD4BD7">
        <w:trPr>
          <w:trHeight w:val="432"/>
          <w:jc w:val="center"/>
        </w:trPr>
        <w:tc>
          <w:tcPr>
            <w:tcW w:w="2425" w:type="dxa"/>
          </w:tcPr>
          <w:p w14:paraId="0B379855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 (32:1)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9E3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6E3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A142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31F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14F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-0.069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6F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3BD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FB8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420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A0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0.889</w:t>
            </w:r>
          </w:p>
        </w:tc>
      </w:tr>
      <w:tr w:rsidR="00BB539B" w:rsidRPr="00D12E04" w14:paraId="06AA3AAA" w14:textId="77777777" w:rsidTr="00CD4BD7">
        <w:trPr>
          <w:trHeight w:val="432"/>
          <w:jc w:val="center"/>
        </w:trPr>
        <w:tc>
          <w:tcPr>
            <w:tcW w:w="2425" w:type="dxa"/>
          </w:tcPr>
          <w:p w14:paraId="2CDD29D1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Sphingomyelin(36:0)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09D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CC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5CD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DCC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74C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F1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DD2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49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61A4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68A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0.263</w:t>
            </w:r>
          </w:p>
        </w:tc>
      </w:tr>
      <w:tr w:rsidR="00BB539B" w:rsidRPr="00D12E04" w14:paraId="52886D6E" w14:textId="77777777" w:rsidTr="00CD4BD7">
        <w:trPr>
          <w:trHeight w:val="432"/>
          <w:jc w:val="center"/>
        </w:trPr>
        <w:tc>
          <w:tcPr>
            <w:tcW w:w="2425" w:type="dxa"/>
          </w:tcPr>
          <w:p w14:paraId="4B99527D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Sphingomyelin(40:1)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13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CCE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2DBE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488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BA8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-0.054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DCC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27A9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DB3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1B2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891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0.486</w:t>
            </w:r>
          </w:p>
        </w:tc>
      </w:tr>
      <w:tr w:rsidR="00BB539B" w:rsidRPr="00D12E04" w14:paraId="29D422CD" w14:textId="77777777" w:rsidTr="00CD4BD7">
        <w:trPr>
          <w:trHeight w:val="432"/>
          <w:jc w:val="center"/>
        </w:trPr>
        <w:tc>
          <w:tcPr>
            <w:tcW w:w="2425" w:type="dxa"/>
          </w:tcPr>
          <w:p w14:paraId="56DAFDA2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Sphingomyelin(42:1)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268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B2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15C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-0.005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522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544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88D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C5F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A75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CCE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-0.063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B2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0.637</w:t>
            </w:r>
          </w:p>
        </w:tc>
      </w:tr>
      <w:tr w:rsidR="00BB539B" w:rsidRPr="00D12E04" w14:paraId="1C1D4FB3" w14:textId="77777777" w:rsidTr="00CD4BD7">
        <w:trPr>
          <w:trHeight w:val="432"/>
          <w:jc w:val="center"/>
        </w:trPr>
        <w:tc>
          <w:tcPr>
            <w:tcW w:w="2425" w:type="dxa"/>
          </w:tcPr>
          <w:p w14:paraId="4A47D83B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Ceramide(42:1)iso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D6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4CF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F62D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51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E702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2D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FF85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4B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&gt;0.999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AC8B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A8B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0.744</w:t>
            </w:r>
          </w:p>
        </w:tc>
      </w:tr>
      <w:tr w:rsidR="00BB539B" w:rsidRPr="00D12E04" w14:paraId="0C67F7AB" w14:textId="77777777" w:rsidTr="00CD4BD7">
        <w:trPr>
          <w:trHeight w:val="432"/>
          <w:jc w:val="center"/>
        </w:trPr>
        <w:tc>
          <w:tcPr>
            <w:tcW w:w="2425" w:type="dxa"/>
          </w:tcPr>
          <w:p w14:paraId="2B87553A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Ceramide(42:2)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BB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BB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0.394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D0E2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58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4191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2B6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2CFF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EDC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198A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-0.076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35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0.573</w:t>
            </w:r>
          </w:p>
        </w:tc>
      </w:tr>
      <w:tr w:rsidR="00BB539B" w:rsidRPr="00D12E04" w14:paraId="2B9FD826" w14:textId="77777777" w:rsidTr="00CD4BD7">
        <w:trPr>
          <w:trHeight w:val="432"/>
          <w:jc w:val="center"/>
        </w:trPr>
        <w:tc>
          <w:tcPr>
            <w:tcW w:w="2425" w:type="dxa"/>
          </w:tcPr>
          <w:p w14:paraId="0B950B1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Ceramide(43:1)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B5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72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6533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E0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75FD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1E5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C864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5FF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3435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852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0.619</w:t>
            </w:r>
          </w:p>
        </w:tc>
      </w:tr>
      <w:tr w:rsidR="00BB539B" w:rsidRPr="00D12E04" w14:paraId="1BD8C9FD" w14:textId="77777777" w:rsidTr="00CD4BD7">
        <w:trPr>
          <w:trHeight w:val="432"/>
          <w:jc w:val="center"/>
        </w:trPr>
        <w:tc>
          <w:tcPr>
            <w:tcW w:w="10975" w:type="dxa"/>
            <w:gridSpan w:val="11"/>
            <w:vAlign w:val="center"/>
          </w:tcPr>
          <w:p w14:paraId="2E33FF60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Neutral lipids (Cholesterol + TAGs)</w:t>
            </w:r>
          </w:p>
        </w:tc>
      </w:tr>
      <w:tr w:rsidR="00BB539B" w:rsidRPr="00D12E04" w14:paraId="0818210A" w14:textId="77777777" w:rsidTr="00CD4BD7">
        <w:trPr>
          <w:trHeight w:val="432"/>
          <w:jc w:val="center"/>
        </w:trPr>
        <w:tc>
          <w:tcPr>
            <w:tcW w:w="2425" w:type="dxa"/>
          </w:tcPr>
          <w:p w14:paraId="66C9A6A8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Cholesterol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A4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76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0.976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19B1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A8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6E45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CC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76D0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10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B3E5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-0.220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872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0.097</w:t>
            </w:r>
          </w:p>
        </w:tc>
      </w:tr>
      <w:tr w:rsidR="00BB539B" w:rsidRPr="00D12E04" w14:paraId="0108B674" w14:textId="77777777" w:rsidTr="00CD4BD7">
        <w:trPr>
          <w:trHeight w:val="432"/>
          <w:jc w:val="center"/>
        </w:trPr>
        <w:tc>
          <w:tcPr>
            <w:tcW w:w="2425" w:type="dxa"/>
          </w:tcPr>
          <w:p w14:paraId="20B83AC0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Triacylglycerol(49:2)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17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-0.196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B5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488F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FF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62BA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0E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6AEC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1D5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DDD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93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0.819</w:t>
            </w:r>
          </w:p>
        </w:tc>
      </w:tr>
      <w:tr w:rsidR="00BB539B" w:rsidRPr="00D12E04" w14:paraId="6ECACE1C" w14:textId="77777777" w:rsidTr="00CD4BD7">
        <w:trPr>
          <w:trHeight w:val="432"/>
          <w:jc w:val="center"/>
        </w:trPr>
        <w:tc>
          <w:tcPr>
            <w:tcW w:w="2425" w:type="dxa"/>
          </w:tcPr>
          <w:p w14:paraId="464C381D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Triacylglycerol(50:5)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E4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96D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2463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7D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4379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38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0.7404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731F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-0.104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48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0E4A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00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0.816</w:t>
            </w:r>
          </w:p>
        </w:tc>
      </w:tr>
      <w:tr w:rsidR="00BB539B" w:rsidRPr="00D12E04" w14:paraId="2E5D6956" w14:textId="77777777" w:rsidTr="00CD4BD7">
        <w:trPr>
          <w:trHeight w:val="432"/>
          <w:jc w:val="center"/>
        </w:trPr>
        <w:tc>
          <w:tcPr>
            <w:tcW w:w="2425" w:type="dxa"/>
          </w:tcPr>
          <w:p w14:paraId="7551F065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Triacylglycerol(54:5)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60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832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76E5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91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DBB7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25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9C2D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6C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33D8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D6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0.233</w:t>
            </w:r>
          </w:p>
        </w:tc>
      </w:tr>
      <w:tr w:rsidR="00BB539B" w:rsidRPr="00D12E04" w14:paraId="5E35901B" w14:textId="77777777" w:rsidTr="00CD4BD7">
        <w:trPr>
          <w:trHeight w:val="432"/>
          <w:jc w:val="center"/>
        </w:trPr>
        <w:tc>
          <w:tcPr>
            <w:tcW w:w="2425" w:type="dxa"/>
          </w:tcPr>
          <w:p w14:paraId="509EE0E2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Triacylglycerol(55:3)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35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-0.192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F21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20AD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EC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2E9D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7A0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33CB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1C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E297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114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0.306</w:t>
            </w:r>
          </w:p>
        </w:tc>
      </w:tr>
      <w:tr w:rsidR="00BB539B" w:rsidRPr="00D12E04" w14:paraId="6870B2C6" w14:textId="77777777" w:rsidTr="00CD4BD7">
        <w:trPr>
          <w:trHeight w:val="432"/>
          <w:jc w:val="center"/>
        </w:trPr>
        <w:tc>
          <w:tcPr>
            <w:tcW w:w="10975" w:type="dxa"/>
            <w:gridSpan w:val="11"/>
            <w:vAlign w:val="center"/>
          </w:tcPr>
          <w:p w14:paraId="47E6484E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Glycerophosphocholines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 (PC/LPC, including plasmalogens)</w:t>
            </w:r>
          </w:p>
        </w:tc>
      </w:tr>
      <w:tr w:rsidR="00BB539B" w:rsidRPr="00D12E04" w14:paraId="651288C5" w14:textId="77777777" w:rsidTr="00CD4BD7">
        <w:trPr>
          <w:trHeight w:val="432"/>
          <w:jc w:val="center"/>
        </w:trPr>
        <w:tc>
          <w:tcPr>
            <w:tcW w:w="2425" w:type="dxa"/>
          </w:tcPr>
          <w:p w14:paraId="468738FC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Lysophosphatidylcholine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(16:0)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FA5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601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9B6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0BF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DFB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7F5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494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47D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214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58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0.448</w:t>
            </w:r>
          </w:p>
        </w:tc>
      </w:tr>
      <w:tr w:rsidR="00BB539B" w:rsidRPr="00D12E04" w14:paraId="649DFE83" w14:textId="77777777" w:rsidTr="00CD4BD7">
        <w:trPr>
          <w:trHeight w:val="432"/>
          <w:jc w:val="center"/>
        </w:trPr>
        <w:tc>
          <w:tcPr>
            <w:tcW w:w="2425" w:type="dxa"/>
          </w:tcPr>
          <w:p w14:paraId="1315D066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Phosphatidylcholine (38:4)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2E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86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F8F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6E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4D2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F3E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F97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5EA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731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F8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0.708</w:t>
            </w:r>
          </w:p>
        </w:tc>
      </w:tr>
      <w:tr w:rsidR="00BB539B" w:rsidRPr="00D12E04" w14:paraId="1B9153BE" w14:textId="77777777" w:rsidTr="00CD4BD7">
        <w:trPr>
          <w:trHeight w:val="432"/>
          <w:jc w:val="center"/>
        </w:trPr>
        <w:tc>
          <w:tcPr>
            <w:tcW w:w="2425" w:type="dxa"/>
          </w:tcPr>
          <w:p w14:paraId="1C39E1F3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(o-40:2)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(p-40:1)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28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6C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5EAD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-0.088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98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A72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5F3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FD6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11C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7DD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C8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0.456</w:t>
            </w:r>
          </w:p>
        </w:tc>
      </w:tr>
      <w:tr w:rsidR="00BB539B" w:rsidRPr="00D12E04" w14:paraId="03B2E0D3" w14:textId="77777777" w:rsidTr="00CD4BD7">
        <w:trPr>
          <w:trHeight w:val="432"/>
          <w:jc w:val="center"/>
        </w:trPr>
        <w:tc>
          <w:tcPr>
            <w:tcW w:w="2425" w:type="dxa"/>
          </w:tcPr>
          <w:p w14:paraId="3146725F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(o-40:7)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(p-40:6)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1E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75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0.643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F0B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761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59D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-0.292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BF9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B60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2BC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377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4D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0.039</w:t>
            </w:r>
          </w:p>
        </w:tc>
      </w:tr>
      <w:tr w:rsidR="00BB539B" w:rsidRPr="00D12E04" w14:paraId="542AACB6" w14:textId="77777777" w:rsidTr="00CD4BD7">
        <w:trPr>
          <w:trHeight w:val="432"/>
          <w:jc w:val="center"/>
        </w:trPr>
        <w:tc>
          <w:tcPr>
            <w:tcW w:w="2425" w:type="dxa"/>
          </w:tcPr>
          <w:p w14:paraId="0067A94A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(o-42:4)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(p-42:3)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3CE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-0.173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F6A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94B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0.049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A46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C6D5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-0.438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5F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6B7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-0.103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93C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4A2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-0.403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83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0.002</w:t>
            </w:r>
          </w:p>
        </w:tc>
      </w:tr>
      <w:tr w:rsidR="00BB539B" w:rsidRPr="00D12E04" w14:paraId="27A5426F" w14:textId="77777777" w:rsidTr="00CD4BD7">
        <w:trPr>
          <w:trHeight w:val="432"/>
          <w:jc w:val="center"/>
        </w:trPr>
        <w:tc>
          <w:tcPr>
            <w:tcW w:w="2425" w:type="dxa"/>
          </w:tcPr>
          <w:p w14:paraId="0430A4F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(o-42:5) 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Plas_Phosphatidylcholine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(p-42:4)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5C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-0.028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AC9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8FD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0.184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2DE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2BCC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F6A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3E6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0.030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96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EB4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-0.034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BC5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0.798</w:t>
            </w:r>
          </w:p>
        </w:tc>
      </w:tr>
      <w:tr w:rsidR="00BB539B" w:rsidRPr="00D12E04" w14:paraId="3245021E" w14:textId="77777777" w:rsidTr="00CD4BD7">
        <w:trPr>
          <w:trHeight w:val="432"/>
          <w:jc w:val="center"/>
        </w:trPr>
        <w:tc>
          <w:tcPr>
            <w:tcW w:w="10975" w:type="dxa"/>
            <w:gridSpan w:val="11"/>
            <w:vAlign w:val="center"/>
          </w:tcPr>
          <w:p w14:paraId="09F25F77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Other phospholipids (PE, PG, PI)</w:t>
            </w:r>
          </w:p>
        </w:tc>
      </w:tr>
      <w:tr w:rsidR="00BB539B" w:rsidRPr="00D12E04" w14:paraId="25033A4E" w14:textId="77777777" w:rsidTr="00CD4BD7">
        <w:trPr>
          <w:trHeight w:val="432"/>
          <w:jc w:val="center"/>
        </w:trPr>
        <w:tc>
          <w:tcPr>
            <w:tcW w:w="2425" w:type="dxa"/>
          </w:tcPr>
          <w:p w14:paraId="1C6F00FB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Phosphatidylethanolamine (41:3)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6CF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C42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D013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0.177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438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0.184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294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7D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0.264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C710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A75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E8F6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E0D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0.560</w:t>
            </w:r>
          </w:p>
        </w:tc>
      </w:tr>
      <w:tr w:rsidR="00BB539B" w:rsidRPr="00D12E04" w14:paraId="2DD83928" w14:textId="77777777" w:rsidTr="00CD4BD7">
        <w:trPr>
          <w:trHeight w:val="432"/>
          <w:jc w:val="center"/>
        </w:trPr>
        <w:tc>
          <w:tcPr>
            <w:tcW w:w="2425" w:type="dxa"/>
          </w:tcPr>
          <w:p w14:paraId="07E088D9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Phosphatidylglycerol (44:0)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9D6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D6B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9C2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D3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0.992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28E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0A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03D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AD1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135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-0.314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F9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0.016</w:t>
            </w:r>
          </w:p>
        </w:tc>
      </w:tr>
      <w:tr w:rsidR="00BB539B" w:rsidRPr="00D12E04" w14:paraId="7B58B98D" w14:textId="77777777" w:rsidTr="00CD4BD7">
        <w:trPr>
          <w:trHeight w:val="432"/>
          <w:jc w:val="center"/>
        </w:trPr>
        <w:tc>
          <w:tcPr>
            <w:tcW w:w="2425" w:type="dxa"/>
          </w:tcPr>
          <w:p w14:paraId="5B157564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Phosphatidylglycerol (43:0)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091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27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0.382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F592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BC2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F7E5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51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EFC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95D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2BEE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-0.251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31D7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0.057</w:t>
            </w:r>
          </w:p>
        </w:tc>
      </w:tr>
      <w:tr w:rsidR="00BB539B" w:rsidRPr="00D12E04" w14:paraId="5FCE1539" w14:textId="77777777" w:rsidTr="00CD4BD7">
        <w:trPr>
          <w:trHeight w:val="432"/>
          <w:jc w:val="center"/>
        </w:trPr>
        <w:tc>
          <w:tcPr>
            <w:tcW w:w="2425" w:type="dxa"/>
          </w:tcPr>
          <w:p w14:paraId="15D35C1F" w14:textId="77777777" w:rsidR="00BB539B" w:rsidRPr="00D12E04" w:rsidRDefault="00BB539B" w:rsidP="00CD4BD7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Phosphatidylinositol (36:4)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DB8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-0.183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104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4D0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F8EF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0.495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B82D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578A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0.052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FDA8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-0.031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C89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0.815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D9D3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-0.229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6D7C" w14:textId="77777777" w:rsidR="00BB539B" w:rsidRPr="00D12E04" w:rsidRDefault="00BB539B" w:rsidP="00CD4B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0.084</w:t>
            </w:r>
          </w:p>
        </w:tc>
      </w:tr>
      <w:tr w:rsidR="00BB539B" w:rsidRPr="00D12E04" w14:paraId="28C0D584" w14:textId="77777777" w:rsidTr="00CD4BD7">
        <w:trPr>
          <w:trHeight w:val="1403"/>
          <w:jc w:val="center"/>
        </w:trPr>
        <w:tc>
          <w:tcPr>
            <w:tcW w:w="10975" w:type="dxa"/>
            <w:gridSpan w:val="11"/>
            <w:vAlign w:val="center"/>
          </w:tcPr>
          <w:p w14:paraId="00110A32" w14:textId="77777777" w:rsidR="00BB539B" w:rsidRPr="00D12E04" w:rsidRDefault="00BB539B" w:rsidP="00CD4BD7">
            <w:pPr>
              <w:pStyle w:val="p1"/>
              <w:jc w:val="both"/>
            </w:pPr>
            <w:r>
              <w:rPr>
                <w:b/>
                <w:bCs/>
              </w:rPr>
              <w:t xml:space="preserve">Abbreviations: </w:t>
            </w:r>
            <w:r>
              <w:t xml:space="preserve">ρ, Spearman correlation coefficient; </w:t>
            </w:r>
            <w:proofErr w:type="spellStart"/>
            <w:r>
              <w:t>SMMi</w:t>
            </w:r>
            <w:proofErr w:type="spellEnd"/>
            <w:r>
              <w:t xml:space="preserve">, skeletal muscle mass index; SMD, skeletal muscle density; VATi, visceral adipose tissue index; </w:t>
            </w:r>
            <w:proofErr w:type="spellStart"/>
            <w:r>
              <w:t>SATi</w:t>
            </w:r>
            <w:proofErr w:type="spellEnd"/>
            <w:r>
              <w:t xml:space="preserve">, subcutaneous adipose tissue index; </w:t>
            </w:r>
            <w:proofErr w:type="spellStart"/>
            <w:r>
              <w:t>TATi</w:t>
            </w:r>
            <w:proofErr w:type="spellEnd"/>
            <w:r>
              <w:t xml:space="preserve">, total adipose tissue index; CE, cholesterol ester; TAG, triacylglycerol; PC, phosphatidylcholine; LPC, </w:t>
            </w:r>
            <w:proofErr w:type="spellStart"/>
            <w:r>
              <w:t>lysophosphatidylcholine</w:t>
            </w:r>
            <w:proofErr w:type="spellEnd"/>
            <w:r>
              <w:t xml:space="preserve">; PE, phosphatidylethanolamine; PG, phosphatidylglycerol; PI, phosphatidylinositol; n-6, omega-6; iso, isomer; </w:t>
            </w:r>
            <w:r>
              <w:rPr>
                <w:i/>
                <w:iCs/>
              </w:rPr>
              <w:t>o-</w:t>
            </w:r>
            <w:r>
              <w:t xml:space="preserve">, 1-O-alkyl ether (plasmalogen); </w:t>
            </w:r>
            <w:r>
              <w:rPr>
                <w:i/>
                <w:iCs/>
              </w:rPr>
              <w:t>p-</w:t>
            </w:r>
            <w:r>
              <w:t>, 1-O-alkenyl ether plasmalogen).</w:t>
            </w:r>
          </w:p>
        </w:tc>
      </w:tr>
    </w:tbl>
    <w:p w14:paraId="08CBE906" w14:textId="77777777" w:rsidR="00BB539B" w:rsidRPr="008E10F8" w:rsidRDefault="00BB539B" w:rsidP="00BB5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5C6CB" w14:textId="77777777" w:rsidR="00E04474" w:rsidRDefault="00E04474"/>
    <w:sectPr w:rsidR="00E04474" w:rsidSect="00BB539B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962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B7318C" w14:textId="77777777" w:rsidR="00BB539B" w:rsidRDefault="00BB53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F47B56" w14:textId="77777777" w:rsidR="00BB539B" w:rsidRDefault="00BB539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F54"/>
    <w:multiLevelType w:val="hybridMultilevel"/>
    <w:tmpl w:val="46D25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B3D75"/>
    <w:multiLevelType w:val="hybridMultilevel"/>
    <w:tmpl w:val="D8E8CA68"/>
    <w:lvl w:ilvl="0" w:tplc="ACD617B8">
      <w:start w:val="1"/>
      <w:numFmt w:val="decimal"/>
      <w:lvlText w:val="%1)"/>
      <w:lvlJc w:val="left"/>
      <w:pPr>
        <w:ind w:left="1080" w:hanging="360"/>
      </w:pPr>
    </w:lvl>
    <w:lvl w:ilvl="1" w:tplc="3B2091C4">
      <w:start w:val="1"/>
      <w:numFmt w:val="decimal"/>
      <w:lvlText w:val="%2)"/>
      <w:lvlJc w:val="left"/>
      <w:pPr>
        <w:ind w:left="1080" w:hanging="360"/>
      </w:pPr>
    </w:lvl>
    <w:lvl w:ilvl="2" w:tplc="6FAED488">
      <w:start w:val="1"/>
      <w:numFmt w:val="decimal"/>
      <w:lvlText w:val="%3)"/>
      <w:lvlJc w:val="left"/>
      <w:pPr>
        <w:ind w:left="1080" w:hanging="360"/>
      </w:pPr>
    </w:lvl>
    <w:lvl w:ilvl="3" w:tplc="FCBA0486">
      <w:start w:val="1"/>
      <w:numFmt w:val="decimal"/>
      <w:lvlText w:val="%4)"/>
      <w:lvlJc w:val="left"/>
      <w:pPr>
        <w:ind w:left="1080" w:hanging="360"/>
      </w:pPr>
    </w:lvl>
    <w:lvl w:ilvl="4" w:tplc="D9E477D8">
      <w:start w:val="1"/>
      <w:numFmt w:val="decimal"/>
      <w:lvlText w:val="%5)"/>
      <w:lvlJc w:val="left"/>
      <w:pPr>
        <w:ind w:left="1080" w:hanging="360"/>
      </w:pPr>
    </w:lvl>
    <w:lvl w:ilvl="5" w:tplc="16A2A1D6">
      <w:start w:val="1"/>
      <w:numFmt w:val="decimal"/>
      <w:lvlText w:val="%6)"/>
      <w:lvlJc w:val="left"/>
      <w:pPr>
        <w:ind w:left="1080" w:hanging="360"/>
      </w:pPr>
    </w:lvl>
    <w:lvl w:ilvl="6" w:tplc="2B3C1864">
      <w:start w:val="1"/>
      <w:numFmt w:val="decimal"/>
      <w:lvlText w:val="%7)"/>
      <w:lvlJc w:val="left"/>
      <w:pPr>
        <w:ind w:left="1080" w:hanging="360"/>
      </w:pPr>
    </w:lvl>
    <w:lvl w:ilvl="7" w:tplc="F650F074">
      <w:start w:val="1"/>
      <w:numFmt w:val="decimal"/>
      <w:lvlText w:val="%8)"/>
      <w:lvlJc w:val="left"/>
      <w:pPr>
        <w:ind w:left="1080" w:hanging="360"/>
      </w:pPr>
    </w:lvl>
    <w:lvl w:ilvl="8" w:tplc="137498A2">
      <w:start w:val="1"/>
      <w:numFmt w:val="decimal"/>
      <w:lvlText w:val="%9)"/>
      <w:lvlJc w:val="left"/>
      <w:pPr>
        <w:ind w:left="1080" w:hanging="360"/>
      </w:pPr>
    </w:lvl>
  </w:abstractNum>
  <w:abstractNum w:abstractNumId="2" w15:restartNumberingAfterBreak="0">
    <w:nsid w:val="359F64CA"/>
    <w:multiLevelType w:val="hybridMultilevel"/>
    <w:tmpl w:val="CA12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37FD9"/>
    <w:multiLevelType w:val="multilevel"/>
    <w:tmpl w:val="03A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D37BE"/>
    <w:multiLevelType w:val="multilevel"/>
    <w:tmpl w:val="4834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464A2"/>
    <w:multiLevelType w:val="hybridMultilevel"/>
    <w:tmpl w:val="E258CAE0"/>
    <w:lvl w:ilvl="0" w:tplc="A84AB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5CA8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BA268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86C6D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DB8BE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CC251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BC29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52D2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354FA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5DCF0A80"/>
    <w:multiLevelType w:val="multilevel"/>
    <w:tmpl w:val="12F4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384E61"/>
    <w:multiLevelType w:val="hybridMultilevel"/>
    <w:tmpl w:val="3F28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268D2"/>
    <w:multiLevelType w:val="hybridMultilevel"/>
    <w:tmpl w:val="351A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49797">
    <w:abstractNumId w:val="5"/>
  </w:num>
  <w:num w:numId="2" w16cid:durableId="892810338">
    <w:abstractNumId w:val="3"/>
  </w:num>
  <w:num w:numId="3" w16cid:durableId="1472022872">
    <w:abstractNumId w:val="4"/>
  </w:num>
  <w:num w:numId="4" w16cid:durableId="1273434797">
    <w:abstractNumId w:val="6"/>
  </w:num>
  <w:num w:numId="5" w16cid:durableId="1882937442">
    <w:abstractNumId w:val="7"/>
  </w:num>
  <w:num w:numId="6" w16cid:durableId="1819767006">
    <w:abstractNumId w:val="2"/>
  </w:num>
  <w:num w:numId="7" w16cid:durableId="1588808511">
    <w:abstractNumId w:val="8"/>
  </w:num>
  <w:num w:numId="8" w16cid:durableId="206994103">
    <w:abstractNumId w:val="0"/>
  </w:num>
  <w:num w:numId="9" w16cid:durableId="26176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9B"/>
    <w:rsid w:val="000A1226"/>
    <w:rsid w:val="0048761E"/>
    <w:rsid w:val="0065502D"/>
    <w:rsid w:val="0081449F"/>
    <w:rsid w:val="008D51B4"/>
    <w:rsid w:val="00BB539B"/>
    <w:rsid w:val="00D86361"/>
    <w:rsid w:val="00E04474"/>
    <w:rsid w:val="00E93DFB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DA9E3"/>
  <w15:chartTrackingRefBased/>
  <w15:docId w15:val="{AC9D237C-BFD2-0244-8E66-2FA28645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39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39B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BB539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B539B"/>
    <w:rPr>
      <w:rFonts w:ascii="Calibri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BB539B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B539B"/>
    <w:rPr>
      <w:rFonts w:ascii="Calibri" w:hAnsi="Calibri" w:cs="Calibri"/>
      <w:noProof/>
      <w:sz w:val="22"/>
      <w:szCs w:val="22"/>
    </w:rPr>
  </w:style>
  <w:style w:type="paragraph" w:styleId="NormalWeb">
    <w:name w:val="Normal (Web)"/>
    <w:basedOn w:val="Normal"/>
    <w:uiPriority w:val="99"/>
    <w:unhideWhenUsed/>
    <w:rsid w:val="00BB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B5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3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3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39B"/>
    <w:rPr>
      <w:sz w:val="22"/>
      <w:szCs w:val="22"/>
    </w:rPr>
  </w:style>
  <w:style w:type="paragraph" w:customStyle="1" w:styleId="pf0">
    <w:name w:val="pf0"/>
    <w:basedOn w:val="Normal"/>
    <w:rsid w:val="00BB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BB539B"/>
    <w:rPr>
      <w:rFonts w:ascii="Segoe UI" w:hAnsi="Segoe UI" w:cs="Segoe UI" w:hint="default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B539B"/>
    <w:rPr>
      <w:color w:val="0000FF"/>
      <w:u w:val="single"/>
    </w:rPr>
  </w:style>
  <w:style w:type="table" w:styleId="TableGrid">
    <w:name w:val="Table Grid"/>
    <w:basedOn w:val="TableNormal"/>
    <w:uiPriority w:val="39"/>
    <w:rsid w:val="00BB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B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DefaultParagraphFont"/>
    <w:rsid w:val="00BB539B"/>
  </w:style>
  <w:style w:type="character" w:customStyle="1" w:styleId="apple-converted-space">
    <w:name w:val="apple-converted-space"/>
    <w:basedOn w:val="DefaultParagraphFont"/>
    <w:rsid w:val="00BB539B"/>
  </w:style>
  <w:style w:type="paragraph" w:styleId="Revision">
    <w:name w:val="Revision"/>
    <w:hidden/>
    <w:uiPriority w:val="99"/>
    <w:semiHidden/>
    <w:rsid w:val="00BB539B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B5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Boshkos</dc:creator>
  <cp:keywords/>
  <dc:description/>
  <cp:lastModifiedBy>Mitchell Boshkos</cp:lastModifiedBy>
  <cp:revision>1</cp:revision>
  <dcterms:created xsi:type="dcterms:W3CDTF">2026-05-08T21:30:00Z</dcterms:created>
  <dcterms:modified xsi:type="dcterms:W3CDTF">2026-05-08T21:30:00Z</dcterms:modified>
</cp:coreProperties>
</file>