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9489" w14:textId="4BCAC2CB" w:rsidR="00FF3503" w:rsidRPr="00407F05" w:rsidRDefault="00FF3503" w:rsidP="00FF3503">
      <w:pPr>
        <w:spacing w:before="100" w:beforeAutospacing="1" w:after="100" w:afterAutospacing="1"/>
        <w:jc w:val="center"/>
        <w:rPr>
          <w:sz w:val="22"/>
          <w:szCs w:val="22"/>
        </w:rPr>
      </w:pPr>
      <w:r w:rsidRPr="00407F05">
        <w:rPr>
          <w:sz w:val="22"/>
          <w:szCs w:val="22"/>
        </w:rPr>
        <w:t>Supporting Information for</w:t>
      </w:r>
    </w:p>
    <w:p w14:paraId="67F662DB" w14:textId="77777777" w:rsidR="00303506" w:rsidRPr="00303506" w:rsidRDefault="00303506" w:rsidP="00303506">
      <w:pPr>
        <w:spacing w:line="480" w:lineRule="auto"/>
        <w:rPr>
          <w:sz w:val="22"/>
          <w:szCs w:val="22"/>
          <w:lang w:eastAsia="ja-JP"/>
        </w:rPr>
      </w:pPr>
      <w:r w:rsidRPr="00303506">
        <w:rPr>
          <w:bCs/>
          <w:sz w:val="22"/>
          <w:szCs w:val="22"/>
          <w:lang w:eastAsia="ja-JP"/>
        </w:rPr>
        <w:t>High-Resolution Decadal Spatiotemporal Mapping of Salinity and Water Levels in Louisiana Coastal Wetlands</w:t>
      </w:r>
    </w:p>
    <w:p w14:paraId="7E8EF065" w14:textId="77777777" w:rsidR="00572CAF" w:rsidRPr="00407F05" w:rsidRDefault="00572CAF" w:rsidP="00572CAF">
      <w:pPr>
        <w:spacing w:line="480" w:lineRule="auto"/>
        <w:rPr>
          <w:bCs/>
          <w:sz w:val="22"/>
          <w:szCs w:val="22"/>
        </w:rPr>
      </w:pPr>
    </w:p>
    <w:p w14:paraId="20F90D06" w14:textId="77777777" w:rsidR="00303506" w:rsidRPr="0027140D" w:rsidRDefault="00303506" w:rsidP="00303506">
      <w:pPr>
        <w:spacing w:line="480" w:lineRule="auto"/>
        <w:rPr>
          <w:bCs/>
          <w:sz w:val="22"/>
          <w:szCs w:val="22"/>
          <w:lang w:eastAsia="ja-JP"/>
        </w:rPr>
      </w:pPr>
      <w:r w:rsidRPr="0027140D">
        <w:rPr>
          <w:bCs/>
          <w:sz w:val="22"/>
          <w:szCs w:val="22"/>
        </w:rPr>
        <w:t>Jin Ikeda</w:t>
      </w:r>
      <w:r w:rsidRPr="0027140D">
        <w:rPr>
          <w:bCs/>
          <w:sz w:val="22"/>
          <w:szCs w:val="22"/>
          <w:vertAlign w:val="superscript"/>
        </w:rPr>
        <w:t>a*</w:t>
      </w:r>
      <w:r w:rsidRPr="0027140D">
        <w:rPr>
          <w:bCs/>
          <w:sz w:val="22"/>
          <w:szCs w:val="22"/>
        </w:rPr>
        <w:t>, Linoj Vijayan</w:t>
      </w:r>
      <w:r w:rsidRPr="0027140D">
        <w:rPr>
          <w:bCs/>
          <w:sz w:val="22"/>
          <w:szCs w:val="22"/>
          <w:vertAlign w:val="superscript"/>
          <w:lang w:eastAsia="ja-JP"/>
        </w:rPr>
        <w:t>b</w:t>
      </w:r>
      <w:r w:rsidRPr="0027140D">
        <w:rPr>
          <w:bCs/>
          <w:sz w:val="22"/>
          <w:szCs w:val="22"/>
          <w:lang w:eastAsia="ja-JP"/>
        </w:rPr>
        <w:t xml:space="preserve"> </w:t>
      </w:r>
      <w:r w:rsidRPr="0027140D">
        <w:rPr>
          <w:bCs/>
          <w:sz w:val="22"/>
          <w:szCs w:val="22"/>
        </w:rPr>
        <w:t>and Christopher E. Kees</w:t>
      </w:r>
      <w:r w:rsidRPr="0027140D">
        <w:rPr>
          <w:bCs/>
          <w:sz w:val="22"/>
          <w:szCs w:val="22"/>
          <w:vertAlign w:val="superscript"/>
        </w:rPr>
        <w:t>b,</w:t>
      </w:r>
      <w:r w:rsidRPr="0027140D">
        <w:rPr>
          <w:bCs/>
          <w:sz w:val="22"/>
          <w:szCs w:val="22"/>
          <w:vertAlign w:val="superscript"/>
          <w:lang w:eastAsia="ja-JP"/>
        </w:rPr>
        <w:t>c</w:t>
      </w:r>
      <w:r>
        <w:rPr>
          <w:bCs/>
          <w:sz w:val="22"/>
          <w:szCs w:val="22"/>
          <w:vertAlign w:val="superscript"/>
          <w:lang w:eastAsia="ja-JP"/>
        </w:rPr>
        <w:t>,d</w:t>
      </w:r>
    </w:p>
    <w:p w14:paraId="0D7562EB" w14:textId="77777777" w:rsidR="00303506" w:rsidRPr="0027140D" w:rsidRDefault="00303506" w:rsidP="00303506">
      <w:pPr>
        <w:spacing w:line="360" w:lineRule="auto"/>
        <w:rPr>
          <w:bCs/>
          <w:sz w:val="22"/>
          <w:szCs w:val="22"/>
        </w:rPr>
      </w:pPr>
      <w:r w:rsidRPr="0027140D">
        <w:rPr>
          <w:bCs/>
          <w:sz w:val="22"/>
          <w:szCs w:val="22"/>
        </w:rPr>
        <w:t xml:space="preserve">Jin Ikeda (*Corresponding author, E-mail: </w:t>
      </w:r>
      <w:hyperlink r:id="rId7" w:history="1">
        <w:r w:rsidRPr="0027140D">
          <w:rPr>
            <w:rStyle w:val="Hyperlink"/>
            <w:bCs/>
            <w:sz w:val="22"/>
            <w:szCs w:val="22"/>
          </w:rPr>
          <w:t>ji</w:t>
        </w:r>
        <w:r w:rsidRPr="0027140D">
          <w:rPr>
            <w:rStyle w:val="Hyperlink"/>
            <w:bCs/>
            <w:sz w:val="22"/>
            <w:szCs w:val="22"/>
            <w:lang w:eastAsia="ja-JP"/>
          </w:rPr>
          <w:t>n.i</w:t>
        </w:r>
        <w:r w:rsidRPr="0027140D">
          <w:rPr>
            <w:rStyle w:val="Hyperlink"/>
            <w:bCs/>
            <w:sz w:val="22"/>
            <w:szCs w:val="22"/>
          </w:rPr>
          <w:t>keda</w:t>
        </w:r>
        <w:r w:rsidRPr="0027140D">
          <w:rPr>
            <w:rStyle w:val="Hyperlink"/>
            <w:bCs/>
            <w:sz w:val="22"/>
            <w:szCs w:val="22"/>
            <w:lang w:eastAsia="ja-JP"/>
          </w:rPr>
          <w:t>0401</w:t>
        </w:r>
        <w:r w:rsidRPr="0027140D">
          <w:rPr>
            <w:rStyle w:val="Hyperlink"/>
            <w:bCs/>
            <w:sz w:val="22"/>
            <w:szCs w:val="22"/>
          </w:rPr>
          <w:t>@</w:t>
        </w:r>
        <w:r w:rsidRPr="0027140D">
          <w:rPr>
            <w:rStyle w:val="Hyperlink"/>
            <w:bCs/>
            <w:sz w:val="22"/>
            <w:szCs w:val="22"/>
            <w:lang w:eastAsia="ja-JP"/>
          </w:rPr>
          <w:t>gmail.com</w:t>
        </w:r>
      </w:hyperlink>
      <w:r w:rsidRPr="0027140D">
        <w:rPr>
          <w:sz w:val="22"/>
          <w:szCs w:val="22"/>
          <w:lang w:eastAsia="ja-JP"/>
        </w:rPr>
        <w:t>, ORCID: 0000-0002-9364-0888</w:t>
      </w:r>
      <w:r w:rsidRPr="0027140D">
        <w:rPr>
          <w:bCs/>
          <w:sz w:val="22"/>
          <w:szCs w:val="22"/>
        </w:rPr>
        <w:t>)</w:t>
      </w:r>
    </w:p>
    <w:p w14:paraId="6B608CA3" w14:textId="77777777" w:rsidR="00303506" w:rsidRPr="0027140D" w:rsidRDefault="00303506" w:rsidP="00303506">
      <w:pPr>
        <w:spacing w:line="360" w:lineRule="auto"/>
        <w:rPr>
          <w:bCs/>
          <w:sz w:val="22"/>
          <w:szCs w:val="22"/>
        </w:rPr>
      </w:pPr>
      <w:r w:rsidRPr="0027140D">
        <w:rPr>
          <w:bCs/>
          <w:sz w:val="22"/>
          <w:szCs w:val="22"/>
        </w:rPr>
        <w:t>Linoj Vijayan</w:t>
      </w:r>
      <w:r w:rsidRPr="0027140D">
        <w:rPr>
          <w:bCs/>
          <w:sz w:val="22"/>
          <w:szCs w:val="22"/>
          <w:lang w:eastAsia="ja-JP"/>
        </w:rPr>
        <w:t xml:space="preserve"> (</w:t>
      </w:r>
      <w:r w:rsidRPr="0027140D">
        <w:rPr>
          <w:sz w:val="22"/>
          <w:szCs w:val="22"/>
          <w:lang w:eastAsia="ja-JP"/>
        </w:rPr>
        <w:t>ORCID: 0000-0001-5510-6257</w:t>
      </w:r>
      <w:r w:rsidRPr="0027140D">
        <w:rPr>
          <w:bCs/>
          <w:sz w:val="22"/>
          <w:szCs w:val="22"/>
          <w:lang w:eastAsia="ja-JP"/>
        </w:rPr>
        <w:t>)</w:t>
      </w:r>
    </w:p>
    <w:p w14:paraId="72003D0D" w14:textId="77777777" w:rsidR="00303506" w:rsidRPr="0027140D" w:rsidRDefault="00303506" w:rsidP="00303506">
      <w:pPr>
        <w:spacing w:line="360" w:lineRule="auto"/>
        <w:rPr>
          <w:bCs/>
          <w:sz w:val="22"/>
          <w:szCs w:val="22"/>
        </w:rPr>
      </w:pPr>
      <w:r w:rsidRPr="0027140D">
        <w:rPr>
          <w:bCs/>
          <w:sz w:val="22"/>
          <w:szCs w:val="22"/>
        </w:rPr>
        <w:t>Christopher E. Kees</w:t>
      </w:r>
      <w:r w:rsidRPr="0027140D">
        <w:rPr>
          <w:bCs/>
          <w:sz w:val="22"/>
          <w:szCs w:val="22"/>
          <w:lang w:eastAsia="ja-JP"/>
        </w:rPr>
        <w:t xml:space="preserve"> (</w:t>
      </w:r>
      <w:r w:rsidRPr="0027140D">
        <w:rPr>
          <w:sz w:val="22"/>
          <w:szCs w:val="22"/>
          <w:lang w:eastAsia="ja-JP"/>
        </w:rPr>
        <w:t>ORCID: 0000-0002-7042-6221</w:t>
      </w:r>
      <w:r w:rsidRPr="0027140D">
        <w:rPr>
          <w:bCs/>
          <w:sz w:val="22"/>
          <w:szCs w:val="22"/>
          <w:lang w:eastAsia="ja-JP"/>
        </w:rPr>
        <w:t>)</w:t>
      </w:r>
    </w:p>
    <w:p w14:paraId="0E331509" w14:textId="77777777" w:rsidR="00303506" w:rsidRDefault="00303506" w:rsidP="00303506">
      <w:pPr>
        <w:spacing w:line="360" w:lineRule="auto"/>
        <w:rPr>
          <w:bCs/>
          <w:sz w:val="22"/>
          <w:szCs w:val="22"/>
        </w:rPr>
      </w:pPr>
    </w:p>
    <w:p w14:paraId="58BAB0BE" w14:textId="77777777" w:rsidR="00303506" w:rsidRPr="0027140D" w:rsidRDefault="00303506" w:rsidP="00303506">
      <w:pPr>
        <w:spacing w:line="360" w:lineRule="auto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(a) </w:t>
      </w:r>
      <w:r w:rsidRPr="003B1D83">
        <w:rPr>
          <w:bCs/>
          <w:i/>
          <w:iCs/>
          <w:sz w:val="22"/>
          <w:szCs w:val="22"/>
        </w:rPr>
        <w:t>College of Marine Science, University of South Florida</w:t>
      </w:r>
      <w:r w:rsidRPr="0027140D">
        <w:rPr>
          <w:bCs/>
          <w:i/>
          <w:sz w:val="22"/>
          <w:szCs w:val="22"/>
        </w:rPr>
        <w:t>, USA.</w:t>
      </w:r>
    </w:p>
    <w:p w14:paraId="0D1B44E4" w14:textId="77777777" w:rsidR="00303506" w:rsidRPr="0027140D" w:rsidRDefault="00303506" w:rsidP="00303506">
      <w:pPr>
        <w:spacing w:line="360" w:lineRule="auto"/>
        <w:rPr>
          <w:bCs/>
          <w:sz w:val="22"/>
          <w:szCs w:val="22"/>
          <w:u w:val="single"/>
        </w:rPr>
      </w:pPr>
      <w:r w:rsidRPr="0027140D">
        <w:rPr>
          <w:bCs/>
          <w:sz w:val="22"/>
          <w:szCs w:val="22"/>
        </w:rPr>
        <w:t>(</w:t>
      </w:r>
      <w:r w:rsidRPr="0027140D">
        <w:rPr>
          <w:bCs/>
          <w:sz w:val="22"/>
          <w:szCs w:val="22"/>
          <w:lang w:eastAsia="ja-JP"/>
        </w:rPr>
        <w:t>b</w:t>
      </w:r>
      <w:r w:rsidRPr="0027140D">
        <w:rPr>
          <w:bCs/>
          <w:sz w:val="22"/>
          <w:szCs w:val="22"/>
        </w:rPr>
        <w:t xml:space="preserve">) </w:t>
      </w:r>
      <w:r w:rsidRPr="0027140D">
        <w:rPr>
          <w:bCs/>
          <w:i/>
          <w:sz w:val="22"/>
          <w:szCs w:val="22"/>
        </w:rPr>
        <w:t>Coastal Ecosystem Design Studio, Louisiana State University, USA.</w:t>
      </w:r>
    </w:p>
    <w:p w14:paraId="6A2E8677" w14:textId="77777777" w:rsidR="00303506" w:rsidRDefault="00303506" w:rsidP="00303506">
      <w:pPr>
        <w:spacing w:line="360" w:lineRule="auto"/>
        <w:rPr>
          <w:bCs/>
          <w:i/>
          <w:sz w:val="22"/>
          <w:szCs w:val="22"/>
        </w:rPr>
      </w:pPr>
      <w:r w:rsidRPr="0027140D">
        <w:rPr>
          <w:bCs/>
          <w:sz w:val="22"/>
          <w:szCs w:val="22"/>
        </w:rPr>
        <w:t>(</w:t>
      </w:r>
      <w:r w:rsidRPr="0027140D">
        <w:rPr>
          <w:bCs/>
          <w:sz w:val="22"/>
          <w:szCs w:val="22"/>
          <w:lang w:eastAsia="ja-JP"/>
        </w:rPr>
        <w:t>c</w:t>
      </w:r>
      <w:r w:rsidRPr="0027140D">
        <w:rPr>
          <w:bCs/>
          <w:sz w:val="22"/>
          <w:szCs w:val="22"/>
        </w:rPr>
        <w:t xml:space="preserve">) </w:t>
      </w:r>
      <w:r w:rsidRPr="0027140D">
        <w:rPr>
          <w:bCs/>
          <w:i/>
          <w:iCs/>
          <w:sz w:val="22"/>
          <w:szCs w:val="22"/>
        </w:rPr>
        <w:t>Department of Civil and Environmental Engineering</w:t>
      </w:r>
      <w:r w:rsidRPr="0027140D">
        <w:rPr>
          <w:bCs/>
          <w:i/>
          <w:sz w:val="22"/>
          <w:szCs w:val="22"/>
        </w:rPr>
        <w:t>, Louisiana State University, USA.</w:t>
      </w:r>
    </w:p>
    <w:p w14:paraId="15E96072" w14:textId="77777777" w:rsidR="00303506" w:rsidRPr="0027140D" w:rsidRDefault="00303506" w:rsidP="00303506">
      <w:pPr>
        <w:spacing w:line="360" w:lineRule="auto"/>
        <w:rPr>
          <w:bCs/>
          <w:sz w:val="22"/>
          <w:szCs w:val="22"/>
          <w:u w:val="single"/>
        </w:rPr>
      </w:pPr>
      <w:r w:rsidRPr="0027140D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>d</w:t>
      </w:r>
      <w:r w:rsidRPr="0027140D">
        <w:rPr>
          <w:bCs/>
          <w:sz w:val="22"/>
          <w:szCs w:val="22"/>
        </w:rPr>
        <w:t xml:space="preserve">) </w:t>
      </w:r>
      <w:r w:rsidRPr="0027140D">
        <w:rPr>
          <w:bCs/>
          <w:i/>
          <w:sz w:val="22"/>
          <w:szCs w:val="22"/>
        </w:rPr>
        <w:t>Center for Computation and Technology, Louisiana State University, USA.</w:t>
      </w:r>
    </w:p>
    <w:p w14:paraId="3525A764" w14:textId="77777777" w:rsidR="00303506" w:rsidRPr="0027140D" w:rsidRDefault="00303506" w:rsidP="00303506">
      <w:pPr>
        <w:spacing w:line="360" w:lineRule="auto"/>
        <w:rPr>
          <w:bCs/>
          <w:sz w:val="22"/>
          <w:szCs w:val="22"/>
        </w:rPr>
      </w:pPr>
    </w:p>
    <w:p w14:paraId="1CD128B3" w14:textId="77777777" w:rsidR="00111843" w:rsidRPr="00407F05" w:rsidRDefault="00111843" w:rsidP="00111843">
      <w:pPr>
        <w:rPr>
          <w:b/>
          <w:sz w:val="22"/>
          <w:szCs w:val="22"/>
        </w:rPr>
      </w:pPr>
      <w:r w:rsidRPr="00407F05">
        <w:rPr>
          <w:b/>
          <w:sz w:val="22"/>
          <w:szCs w:val="22"/>
        </w:rPr>
        <w:t>Contents of this file</w:t>
      </w:r>
      <w:r w:rsidR="00E43D2D" w:rsidRPr="00407F05">
        <w:rPr>
          <w:b/>
          <w:sz w:val="22"/>
          <w:szCs w:val="22"/>
        </w:rPr>
        <w:t xml:space="preserve"> </w:t>
      </w:r>
    </w:p>
    <w:p w14:paraId="1F13291B" w14:textId="77777777" w:rsidR="00E43D2D" w:rsidRPr="00407F05" w:rsidRDefault="00E43D2D" w:rsidP="00111843">
      <w:pPr>
        <w:rPr>
          <w:sz w:val="22"/>
          <w:szCs w:val="22"/>
        </w:rPr>
      </w:pPr>
    </w:p>
    <w:p w14:paraId="10640459" w14:textId="25B2B60D" w:rsidR="00111843" w:rsidRPr="00407F05" w:rsidRDefault="00111843" w:rsidP="00111843">
      <w:pPr>
        <w:ind w:left="720"/>
        <w:rPr>
          <w:sz w:val="22"/>
          <w:szCs w:val="22"/>
          <w:lang w:eastAsia="ja-JP"/>
        </w:rPr>
      </w:pPr>
      <w:r w:rsidRPr="00407F05">
        <w:rPr>
          <w:sz w:val="22"/>
          <w:szCs w:val="22"/>
        </w:rPr>
        <w:t xml:space="preserve">Figures S1 </w:t>
      </w:r>
      <w:r w:rsidR="00DA17E8">
        <w:rPr>
          <w:rFonts w:hint="eastAsia"/>
          <w:sz w:val="22"/>
          <w:szCs w:val="22"/>
          <w:lang w:eastAsia="ja-JP"/>
        </w:rPr>
        <w:t>and Videos S1 and S2</w:t>
      </w:r>
    </w:p>
    <w:p w14:paraId="79042C92" w14:textId="26BA73B2" w:rsidR="00FF3503" w:rsidRPr="007623A7" w:rsidRDefault="00FF3503" w:rsidP="00FF3503">
      <w:pPr>
        <w:spacing w:before="100" w:beforeAutospacing="1" w:after="100" w:afterAutospacing="1"/>
        <w:rPr>
          <w:b/>
          <w:sz w:val="22"/>
          <w:szCs w:val="22"/>
        </w:rPr>
      </w:pPr>
      <w:r w:rsidRPr="007623A7">
        <w:rPr>
          <w:b/>
          <w:bCs/>
          <w:sz w:val="22"/>
          <w:szCs w:val="22"/>
        </w:rPr>
        <w:t>I</w:t>
      </w:r>
      <w:r w:rsidR="000A4CC1" w:rsidRPr="007623A7">
        <w:rPr>
          <w:b/>
          <w:bCs/>
          <w:sz w:val="22"/>
          <w:szCs w:val="22"/>
        </w:rPr>
        <w:t>nformation</w:t>
      </w:r>
    </w:p>
    <w:p w14:paraId="0BCEF9C2" w14:textId="2B468773" w:rsidR="00DA17E8" w:rsidRPr="007623A7" w:rsidRDefault="000A4CC1" w:rsidP="007740DF">
      <w:pPr>
        <w:numPr>
          <w:ilvl w:val="0"/>
          <w:numId w:val="11"/>
        </w:numPr>
        <w:spacing w:before="100" w:beforeAutospacing="1" w:after="100" w:afterAutospacing="1"/>
        <w:rPr>
          <w:sz w:val="22"/>
          <w:szCs w:val="22"/>
        </w:rPr>
      </w:pPr>
      <w:r w:rsidRPr="007623A7">
        <w:rPr>
          <w:sz w:val="22"/>
          <w:szCs w:val="22"/>
        </w:rPr>
        <w:t>Figure S1 provides supplementary data for the rest of the subbasin output</w:t>
      </w:r>
      <w:r w:rsidR="00647688" w:rsidRPr="007623A7">
        <w:rPr>
          <w:sz w:val="22"/>
          <w:szCs w:val="22"/>
        </w:rPr>
        <w:t>,</w:t>
      </w:r>
      <w:r w:rsidRPr="007623A7">
        <w:rPr>
          <w:sz w:val="22"/>
          <w:szCs w:val="22"/>
        </w:rPr>
        <w:t xml:space="preserve"> which cannot be displayed in </w:t>
      </w:r>
      <w:r w:rsidR="00647688" w:rsidRPr="007623A7">
        <w:rPr>
          <w:sz w:val="22"/>
          <w:szCs w:val="22"/>
        </w:rPr>
        <w:t>Figure</w:t>
      </w:r>
      <w:r w:rsidRPr="007623A7">
        <w:rPr>
          <w:sz w:val="22"/>
          <w:szCs w:val="22"/>
        </w:rPr>
        <w:t xml:space="preserve"> 9.</w:t>
      </w:r>
    </w:p>
    <w:p w14:paraId="3D62C03B" w14:textId="5742C0AA" w:rsidR="007623A7" w:rsidRPr="007623A7" w:rsidRDefault="007623A7" w:rsidP="007623A7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eastAsia="Times New Roman"/>
          <w:sz w:val="22"/>
          <w:szCs w:val="22"/>
          <w:lang w:eastAsia="ja-JP"/>
        </w:rPr>
      </w:pPr>
      <w:r w:rsidRPr="007623A7">
        <w:rPr>
          <w:rFonts w:eastAsia="Times New Roman"/>
          <w:sz w:val="22"/>
          <w:szCs w:val="22"/>
          <w:lang w:eastAsia="ja-JP"/>
        </w:rPr>
        <w:t>Videos S1 and S2 show the temporal evolution of 12-month moving-averaged salinity and water-level zones from 2008 to 2022, respectively.</w:t>
      </w:r>
    </w:p>
    <w:p w14:paraId="05F78321" w14:textId="77777777" w:rsidR="00594270" w:rsidRDefault="005942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443D7E67" w14:textId="77777777" w:rsidR="00CD003F" w:rsidRPr="00407F05" w:rsidRDefault="00CD003F" w:rsidP="00CD003F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 wp14:anchorId="20F4A602" wp14:editId="2F255AD6">
            <wp:extent cx="3725333" cy="7338332"/>
            <wp:effectExtent l="0" t="0" r="8890" b="0"/>
            <wp:docPr id="1529529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29009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121" cy="735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6FE41" w14:textId="2A2EE433" w:rsidR="00CD003F" w:rsidRDefault="00CD003F" w:rsidP="00CD003F">
      <w:pPr>
        <w:spacing w:line="360" w:lineRule="auto"/>
        <w:jc w:val="both"/>
        <w:rPr>
          <w:bCs/>
        </w:rPr>
      </w:pPr>
      <w:r w:rsidRPr="002E701E">
        <w:rPr>
          <w:b/>
          <w:sz w:val="22"/>
          <w:szCs w:val="22"/>
        </w:rPr>
        <w:t>Fig</w:t>
      </w:r>
      <w:r w:rsidR="00EB62A4" w:rsidRPr="00D4529F">
        <w:rPr>
          <w:b/>
          <w:sz w:val="20"/>
          <w:lang w:eastAsia="ja-JP"/>
        </w:rPr>
        <w:t>.</w:t>
      </w:r>
      <w:r w:rsidRPr="002E701E">
        <w:rPr>
          <w:b/>
          <w:sz w:val="22"/>
          <w:szCs w:val="22"/>
        </w:rPr>
        <w:t xml:space="preserve"> S</w:t>
      </w:r>
      <w:r w:rsidRPr="002E701E">
        <w:rPr>
          <w:rFonts w:hint="eastAsia"/>
          <w:b/>
          <w:sz w:val="22"/>
          <w:szCs w:val="22"/>
          <w:lang w:eastAsia="ja-JP"/>
        </w:rPr>
        <w:t>1</w:t>
      </w:r>
      <w:r w:rsidRPr="00407F05">
        <w:rPr>
          <w:bCs/>
          <w:sz w:val="22"/>
          <w:szCs w:val="22"/>
        </w:rPr>
        <w:t xml:space="preserve"> </w:t>
      </w:r>
      <w:r w:rsidR="00647688" w:rsidRPr="007E4FB3">
        <w:rPr>
          <w:bCs/>
          <w:sz w:val="20"/>
          <w:lang w:eastAsia="ja-JP"/>
        </w:rPr>
        <w:t xml:space="preserve">Moving-average </w:t>
      </w:r>
      <w:r w:rsidR="00647688">
        <w:rPr>
          <w:bCs/>
          <w:sz w:val="20"/>
          <w:lang w:eastAsia="ja-JP"/>
        </w:rPr>
        <w:t>s</w:t>
      </w:r>
      <w:r w:rsidR="00647688" w:rsidRPr="007E4FB3">
        <w:rPr>
          <w:bCs/>
          <w:sz w:val="20"/>
          <w:lang w:eastAsia="ja-JP"/>
        </w:rPr>
        <w:t>alinity zones: TFZ (0</w:t>
      </w:r>
      <w:r w:rsidR="00647688" w:rsidRPr="004051EC">
        <w:rPr>
          <w:bCs/>
          <w:sz w:val="20"/>
          <w:lang w:eastAsia="ja-JP"/>
        </w:rPr>
        <w:t>–</w:t>
      </w:r>
      <w:r w:rsidR="00647688" w:rsidRPr="007E4FB3">
        <w:rPr>
          <w:bCs/>
          <w:sz w:val="20"/>
          <w:lang w:eastAsia="ja-JP"/>
        </w:rPr>
        <w:t>0.5 ppt), TOZ (0.5</w:t>
      </w:r>
      <w:r w:rsidR="00647688" w:rsidRPr="004051EC">
        <w:rPr>
          <w:bCs/>
          <w:sz w:val="20"/>
          <w:lang w:eastAsia="ja-JP"/>
        </w:rPr>
        <w:t>–</w:t>
      </w:r>
      <w:r w:rsidR="00647688" w:rsidRPr="007E4FB3">
        <w:rPr>
          <w:bCs/>
          <w:sz w:val="20"/>
          <w:lang w:eastAsia="ja-JP"/>
        </w:rPr>
        <w:t>5 ppt),</w:t>
      </w:r>
      <w:r w:rsidR="00647688">
        <w:rPr>
          <w:bCs/>
          <w:sz w:val="20"/>
          <w:lang w:eastAsia="ja-JP"/>
        </w:rPr>
        <w:t xml:space="preserve"> and </w:t>
      </w:r>
      <w:r w:rsidR="00647688" w:rsidRPr="00FD4C34">
        <w:rPr>
          <w:bCs/>
          <w:iCs/>
          <w:sz w:val="20"/>
          <w:lang w:eastAsia="ja-JP"/>
        </w:rPr>
        <w:t xml:space="preserve">greater than or equal to </w:t>
      </w:r>
      <w:r w:rsidR="00647688" w:rsidRPr="003C5B78">
        <w:rPr>
          <w:iCs/>
          <w:color w:val="000000"/>
          <w:sz w:val="20"/>
          <w:lang w:eastAsia="ja-JP"/>
        </w:rPr>
        <w:t>5 ppt zone</w:t>
      </w:r>
      <w:r w:rsidR="00647688">
        <w:rPr>
          <w:iCs/>
          <w:color w:val="000000"/>
          <w:sz w:val="20"/>
          <w:lang w:eastAsia="ja-JP"/>
        </w:rPr>
        <w:t xml:space="preserve"> </w:t>
      </w:r>
      <w:r w:rsidR="00647688" w:rsidRPr="003C5B78">
        <w:rPr>
          <w:bCs/>
          <w:sz w:val="20"/>
          <w:lang w:eastAsia="ja-JP"/>
        </w:rPr>
        <w:t xml:space="preserve">(a) and </w:t>
      </w:r>
      <w:r w:rsidR="00647688">
        <w:rPr>
          <w:bCs/>
          <w:sz w:val="20"/>
          <w:lang w:eastAsia="ja-JP"/>
        </w:rPr>
        <w:t>w</w:t>
      </w:r>
      <w:r w:rsidR="00647688" w:rsidRPr="00E90439">
        <w:rPr>
          <w:bCs/>
          <w:sz w:val="20"/>
          <w:lang w:eastAsia="ja-JP"/>
        </w:rPr>
        <w:t xml:space="preserve">ater-level zones </w:t>
      </w:r>
      <w:r w:rsidR="00647688">
        <w:rPr>
          <w:bCs/>
          <w:sz w:val="20"/>
          <w:lang w:eastAsia="ja-JP"/>
        </w:rPr>
        <w:t>in</w:t>
      </w:r>
      <w:r w:rsidR="00647688">
        <w:rPr>
          <w:rFonts w:hint="eastAsia"/>
          <w:bCs/>
          <w:sz w:val="20"/>
          <w:lang w:eastAsia="ja-JP"/>
        </w:rPr>
        <w:t xml:space="preserve"> </w:t>
      </w:r>
      <w:r w:rsidR="00647688" w:rsidRPr="00E90439">
        <w:rPr>
          <w:bCs/>
          <w:sz w:val="20"/>
          <w:lang w:eastAsia="ja-JP"/>
        </w:rPr>
        <w:t xml:space="preserve">NAVD88 </w:t>
      </w:r>
      <w:r w:rsidR="00647688" w:rsidRPr="003C5B78">
        <w:rPr>
          <w:bCs/>
          <w:sz w:val="20"/>
          <w:lang w:eastAsia="ja-JP"/>
        </w:rPr>
        <w:t>(b) based on the IDW interpolation method.</w:t>
      </w:r>
      <w:r w:rsidR="00647688" w:rsidRPr="003C5B78">
        <w:rPr>
          <w:sz w:val="20"/>
        </w:rPr>
        <w:t xml:space="preserve"> </w:t>
      </w:r>
      <w:r w:rsidR="00647688" w:rsidRPr="003C5B78">
        <w:rPr>
          <w:sz w:val="20"/>
          <w:lang w:eastAsia="ja-JP"/>
        </w:rPr>
        <w:t xml:space="preserve">The KNN </w:t>
      </w:r>
      <w:r w:rsidR="00647688">
        <w:rPr>
          <w:sz w:val="20"/>
          <w:lang w:eastAsia="ja-JP"/>
        </w:rPr>
        <w:t>is 4 for salinity and 6 for</w:t>
      </w:r>
      <w:r w:rsidR="00647688" w:rsidRPr="003C5B78">
        <w:rPr>
          <w:sz w:val="20"/>
          <w:lang w:eastAsia="ja-JP"/>
        </w:rPr>
        <w:t xml:space="preserve"> water levels. </w:t>
      </w:r>
      <w:r w:rsidR="005C7B1C" w:rsidRPr="005C7B1C">
        <w:rPr>
          <w:sz w:val="20"/>
        </w:rPr>
        <w:t>Each subfigure represents an individual sub-basin.</w:t>
      </w:r>
    </w:p>
    <w:sectPr w:rsidR="00CD003F" w:rsidSect="00F125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17F8" w14:textId="77777777" w:rsidR="00A25697" w:rsidRDefault="00A25697">
      <w:r>
        <w:separator/>
      </w:r>
    </w:p>
  </w:endnote>
  <w:endnote w:type="continuationSeparator" w:id="0">
    <w:p w14:paraId="5491D307" w14:textId="77777777" w:rsidR="00A25697" w:rsidRDefault="00A2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102A" w14:textId="77777777" w:rsidR="001966FD" w:rsidRDefault="00196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E7ED" w14:textId="77777777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BCA3" w14:textId="77777777" w:rsidR="001966FD" w:rsidRDefault="00196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BCB2" w14:textId="77777777" w:rsidR="00A25697" w:rsidRDefault="00A25697">
      <w:r>
        <w:separator/>
      </w:r>
    </w:p>
  </w:footnote>
  <w:footnote w:type="continuationSeparator" w:id="0">
    <w:p w14:paraId="11C54A25" w14:textId="77777777" w:rsidR="00A25697" w:rsidRDefault="00A25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EF6B" w14:textId="77777777" w:rsidR="001966FD" w:rsidRDefault="00196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5ADD" w14:textId="77777777" w:rsidR="001966FD" w:rsidRDefault="001966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508A0"/>
    <w:multiLevelType w:val="multilevel"/>
    <w:tmpl w:val="02B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399125">
    <w:abstractNumId w:val="9"/>
  </w:num>
  <w:num w:numId="2" w16cid:durableId="2033215806">
    <w:abstractNumId w:val="7"/>
  </w:num>
  <w:num w:numId="3" w16cid:durableId="1944335922">
    <w:abstractNumId w:val="6"/>
  </w:num>
  <w:num w:numId="4" w16cid:durableId="880215763">
    <w:abstractNumId w:val="5"/>
  </w:num>
  <w:num w:numId="5" w16cid:durableId="1304894234">
    <w:abstractNumId w:val="4"/>
  </w:num>
  <w:num w:numId="6" w16cid:durableId="994188857">
    <w:abstractNumId w:val="8"/>
  </w:num>
  <w:num w:numId="7" w16cid:durableId="1506046954">
    <w:abstractNumId w:val="3"/>
  </w:num>
  <w:num w:numId="8" w16cid:durableId="31543740">
    <w:abstractNumId w:val="2"/>
  </w:num>
  <w:num w:numId="9" w16cid:durableId="1501461087">
    <w:abstractNumId w:val="1"/>
  </w:num>
  <w:num w:numId="10" w16cid:durableId="909004882">
    <w:abstractNumId w:val="0"/>
  </w:num>
  <w:num w:numId="11" w16cid:durableId="920213288">
    <w:abstractNumId w:val="11"/>
  </w:num>
  <w:num w:numId="12" w16cid:durableId="438374261">
    <w:abstractNumId w:val="13"/>
  </w:num>
  <w:num w:numId="13" w16cid:durableId="1146118364">
    <w:abstractNumId w:val="10"/>
  </w:num>
  <w:num w:numId="14" w16cid:durableId="1984233882">
    <w:abstractNumId w:val="15"/>
  </w:num>
  <w:num w:numId="15" w16cid:durableId="1230462683">
    <w:abstractNumId w:val="14"/>
  </w:num>
  <w:num w:numId="16" w16cid:durableId="11960405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3NjY3NDI0MzM0NDNS0lEKTi0uzszPAykwqwUAOwwD6iwAAAA="/>
  </w:docVars>
  <w:rsids>
    <w:rsidRoot w:val="002C030F"/>
    <w:rsid w:val="00015F74"/>
    <w:rsid w:val="00043571"/>
    <w:rsid w:val="00056D3B"/>
    <w:rsid w:val="00065EBD"/>
    <w:rsid w:val="00083B44"/>
    <w:rsid w:val="000850DC"/>
    <w:rsid w:val="00094365"/>
    <w:rsid w:val="000A4CC1"/>
    <w:rsid w:val="000B2E64"/>
    <w:rsid w:val="000C2771"/>
    <w:rsid w:val="000D68BD"/>
    <w:rsid w:val="000F0DCE"/>
    <w:rsid w:val="00111843"/>
    <w:rsid w:val="00112C5B"/>
    <w:rsid w:val="00113908"/>
    <w:rsid w:val="00114193"/>
    <w:rsid w:val="001154E6"/>
    <w:rsid w:val="00115A38"/>
    <w:rsid w:val="0011687B"/>
    <w:rsid w:val="00124F82"/>
    <w:rsid w:val="001265FA"/>
    <w:rsid w:val="001278E3"/>
    <w:rsid w:val="00130743"/>
    <w:rsid w:val="00130B50"/>
    <w:rsid w:val="00140AB4"/>
    <w:rsid w:val="00141F51"/>
    <w:rsid w:val="0016337A"/>
    <w:rsid w:val="00164269"/>
    <w:rsid w:val="00180442"/>
    <w:rsid w:val="001966FD"/>
    <w:rsid w:val="00197826"/>
    <w:rsid w:val="001A1BDE"/>
    <w:rsid w:val="001B74DF"/>
    <w:rsid w:val="001C7B4E"/>
    <w:rsid w:val="001F0876"/>
    <w:rsid w:val="001F167C"/>
    <w:rsid w:val="001F5E91"/>
    <w:rsid w:val="0020183F"/>
    <w:rsid w:val="002077B9"/>
    <w:rsid w:val="00221C70"/>
    <w:rsid w:val="002251AF"/>
    <w:rsid w:val="00227D86"/>
    <w:rsid w:val="00235AB7"/>
    <w:rsid w:val="002370B0"/>
    <w:rsid w:val="00243B68"/>
    <w:rsid w:val="00262D72"/>
    <w:rsid w:val="002800B6"/>
    <w:rsid w:val="002B35D4"/>
    <w:rsid w:val="002B7CBD"/>
    <w:rsid w:val="002C030F"/>
    <w:rsid w:val="002C4177"/>
    <w:rsid w:val="002E701E"/>
    <w:rsid w:val="002F3966"/>
    <w:rsid w:val="002F7504"/>
    <w:rsid w:val="00303506"/>
    <w:rsid w:val="00320E2C"/>
    <w:rsid w:val="00331D75"/>
    <w:rsid w:val="00355362"/>
    <w:rsid w:val="00363E44"/>
    <w:rsid w:val="00384A2A"/>
    <w:rsid w:val="00395E86"/>
    <w:rsid w:val="003A2FD8"/>
    <w:rsid w:val="003B40E6"/>
    <w:rsid w:val="003C007A"/>
    <w:rsid w:val="003E1980"/>
    <w:rsid w:val="003F6E14"/>
    <w:rsid w:val="00405336"/>
    <w:rsid w:val="00407F05"/>
    <w:rsid w:val="00434878"/>
    <w:rsid w:val="004351B6"/>
    <w:rsid w:val="00435426"/>
    <w:rsid w:val="004568BC"/>
    <w:rsid w:val="004571D5"/>
    <w:rsid w:val="00462F1B"/>
    <w:rsid w:val="0046356B"/>
    <w:rsid w:val="00477182"/>
    <w:rsid w:val="004779CB"/>
    <w:rsid w:val="00481118"/>
    <w:rsid w:val="00496CBE"/>
    <w:rsid w:val="004B2481"/>
    <w:rsid w:val="004D2A8C"/>
    <w:rsid w:val="004E42D8"/>
    <w:rsid w:val="004E7BA2"/>
    <w:rsid w:val="004F7EDF"/>
    <w:rsid w:val="005001AC"/>
    <w:rsid w:val="00517016"/>
    <w:rsid w:val="00527D71"/>
    <w:rsid w:val="00527D84"/>
    <w:rsid w:val="005314B5"/>
    <w:rsid w:val="0054432F"/>
    <w:rsid w:val="00552C23"/>
    <w:rsid w:val="005607DD"/>
    <w:rsid w:val="00572CAF"/>
    <w:rsid w:val="00572DFF"/>
    <w:rsid w:val="00594270"/>
    <w:rsid w:val="005A558C"/>
    <w:rsid w:val="005B186E"/>
    <w:rsid w:val="005C6651"/>
    <w:rsid w:val="005C7B1C"/>
    <w:rsid w:val="005D6D71"/>
    <w:rsid w:val="005E28F8"/>
    <w:rsid w:val="005E6513"/>
    <w:rsid w:val="00611F9E"/>
    <w:rsid w:val="006237D4"/>
    <w:rsid w:val="006329A9"/>
    <w:rsid w:val="00647688"/>
    <w:rsid w:val="00651114"/>
    <w:rsid w:val="006622CF"/>
    <w:rsid w:val="00664A12"/>
    <w:rsid w:val="0066722B"/>
    <w:rsid w:val="00670299"/>
    <w:rsid w:val="00673469"/>
    <w:rsid w:val="00681B1A"/>
    <w:rsid w:val="0068469F"/>
    <w:rsid w:val="00691985"/>
    <w:rsid w:val="00695E76"/>
    <w:rsid w:val="006962C1"/>
    <w:rsid w:val="006A1B64"/>
    <w:rsid w:val="006B03AD"/>
    <w:rsid w:val="006F602A"/>
    <w:rsid w:val="007108F5"/>
    <w:rsid w:val="00713AF2"/>
    <w:rsid w:val="00713E5B"/>
    <w:rsid w:val="007402FC"/>
    <w:rsid w:val="007411A1"/>
    <w:rsid w:val="007563F2"/>
    <w:rsid w:val="007623A7"/>
    <w:rsid w:val="00764008"/>
    <w:rsid w:val="007723BD"/>
    <w:rsid w:val="007740DF"/>
    <w:rsid w:val="00795D4D"/>
    <w:rsid w:val="00796BC7"/>
    <w:rsid w:val="007C5054"/>
    <w:rsid w:val="00807D35"/>
    <w:rsid w:val="008115D9"/>
    <w:rsid w:val="00816E5B"/>
    <w:rsid w:val="00825950"/>
    <w:rsid w:val="008313FF"/>
    <w:rsid w:val="00885C9B"/>
    <w:rsid w:val="008927D0"/>
    <w:rsid w:val="00896FAB"/>
    <w:rsid w:val="008D5D2A"/>
    <w:rsid w:val="008E2CF1"/>
    <w:rsid w:val="008F08DC"/>
    <w:rsid w:val="008F5A8A"/>
    <w:rsid w:val="009055D1"/>
    <w:rsid w:val="00914B63"/>
    <w:rsid w:val="00915C38"/>
    <w:rsid w:val="00922705"/>
    <w:rsid w:val="00924546"/>
    <w:rsid w:val="00932FE5"/>
    <w:rsid w:val="009354F3"/>
    <w:rsid w:val="009447DC"/>
    <w:rsid w:val="009568DA"/>
    <w:rsid w:val="00961BA5"/>
    <w:rsid w:val="009743A9"/>
    <w:rsid w:val="00975720"/>
    <w:rsid w:val="009859A7"/>
    <w:rsid w:val="009861D7"/>
    <w:rsid w:val="009A5287"/>
    <w:rsid w:val="009B2AC5"/>
    <w:rsid w:val="009B7984"/>
    <w:rsid w:val="009F4BED"/>
    <w:rsid w:val="009F7D93"/>
    <w:rsid w:val="00A02875"/>
    <w:rsid w:val="00A03535"/>
    <w:rsid w:val="00A0537E"/>
    <w:rsid w:val="00A25697"/>
    <w:rsid w:val="00A276DF"/>
    <w:rsid w:val="00A3084A"/>
    <w:rsid w:val="00A3403B"/>
    <w:rsid w:val="00A50033"/>
    <w:rsid w:val="00A51A12"/>
    <w:rsid w:val="00A5345B"/>
    <w:rsid w:val="00A561FA"/>
    <w:rsid w:val="00A627D4"/>
    <w:rsid w:val="00A74DA2"/>
    <w:rsid w:val="00A92733"/>
    <w:rsid w:val="00AA76F3"/>
    <w:rsid w:val="00AC7DA6"/>
    <w:rsid w:val="00AD499C"/>
    <w:rsid w:val="00B30334"/>
    <w:rsid w:val="00B3147F"/>
    <w:rsid w:val="00B36869"/>
    <w:rsid w:val="00B43B31"/>
    <w:rsid w:val="00B47CFA"/>
    <w:rsid w:val="00B529C0"/>
    <w:rsid w:val="00B57F00"/>
    <w:rsid w:val="00B626CB"/>
    <w:rsid w:val="00B6569B"/>
    <w:rsid w:val="00B7560C"/>
    <w:rsid w:val="00B77E40"/>
    <w:rsid w:val="00B82C22"/>
    <w:rsid w:val="00B93DBA"/>
    <w:rsid w:val="00B9440A"/>
    <w:rsid w:val="00B952C1"/>
    <w:rsid w:val="00B968D7"/>
    <w:rsid w:val="00BA3953"/>
    <w:rsid w:val="00BB2D2A"/>
    <w:rsid w:val="00BD58CF"/>
    <w:rsid w:val="00BD685F"/>
    <w:rsid w:val="00BF1BEB"/>
    <w:rsid w:val="00BF1BF9"/>
    <w:rsid w:val="00C04CC1"/>
    <w:rsid w:val="00C071FC"/>
    <w:rsid w:val="00C15CC1"/>
    <w:rsid w:val="00C22C02"/>
    <w:rsid w:val="00C26E3D"/>
    <w:rsid w:val="00C27F6F"/>
    <w:rsid w:val="00C30E83"/>
    <w:rsid w:val="00C43EC9"/>
    <w:rsid w:val="00C50C6D"/>
    <w:rsid w:val="00C600D9"/>
    <w:rsid w:val="00C634D7"/>
    <w:rsid w:val="00C73E09"/>
    <w:rsid w:val="00CA3EFE"/>
    <w:rsid w:val="00CB5072"/>
    <w:rsid w:val="00CC1384"/>
    <w:rsid w:val="00CD003F"/>
    <w:rsid w:val="00CD3720"/>
    <w:rsid w:val="00CE6EAA"/>
    <w:rsid w:val="00CF1848"/>
    <w:rsid w:val="00CF5C2F"/>
    <w:rsid w:val="00D04BCF"/>
    <w:rsid w:val="00D10134"/>
    <w:rsid w:val="00D143D9"/>
    <w:rsid w:val="00D4372A"/>
    <w:rsid w:val="00D60BB0"/>
    <w:rsid w:val="00D65708"/>
    <w:rsid w:val="00D6579D"/>
    <w:rsid w:val="00D8159F"/>
    <w:rsid w:val="00D956F9"/>
    <w:rsid w:val="00DA17E8"/>
    <w:rsid w:val="00DD1D04"/>
    <w:rsid w:val="00DD79D7"/>
    <w:rsid w:val="00E0265D"/>
    <w:rsid w:val="00E20431"/>
    <w:rsid w:val="00E257C8"/>
    <w:rsid w:val="00E40896"/>
    <w:rsid w:val="00E43D2D"/>
    <w:rsid w:val="00E449CB"/>
    <w:rsid w:val="00E52A8F"/>
    <w:rsid w:val="00E63760"/>
    <w:rsid w:val="00E64049"/>
    <w:rsid w:val="00E67E59"/>
    <w:rsid w:val="00E814F0"/>
    <w:rsid w:val="00E9773B"/>
    <w:rsid w:val="00EA579A"/>
    <w:rsid w:val="00EB62A4"/>
    <w:rsid w:val="00EC13A3"/>
    <w:rsid w:val="00EC7C85"/>
    <w:rsid w:val="00ED69CA"/>
    <w:rsid w:val="00EE35AB"/>
    <w:rsid w:val="00EF25A3"/>
    <w:rsid w:val="00F125EE"/>
    <w:rsid w:val="00F12E98"/>
    <w:rsid w:val="00F22029"/>
    <w:rsid w:val="00F228B1"/>
    <w:rsid w:val="00F23E46"/>
    <w:rsid w:val="00F3515C"/>
    <w:rsid w:val="00F47BA3"/>
    <w:rsid w:val="00F56E67"/>
    <w:rsid w:val="00F630EA"/>
    <w:rsid w:val="00F6474F"/>
    <w:rsid w:val="00F7007E"/>
    <w:rsid w:val="00F73193"/>
    <w:rsid w:val="00F74F95"/>
    <w:rsid w:val="00F80705"/>
    <w:rsid w:val="00FA1481"/>
    <w:rsid w:val="00FB1C42"/>
    <w:rsid w:val="00FB32EC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D9FF7"/>
  <w15:chartTrackingRefBased/>
  <w15:docId w15:val="{71FC912F-6369-42DF-ACD1-1E6E4A16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Hyperlink" w:uiPriority="99"/>
    <w:lsdException w:name="FollowedHyperlink" w:semiHidden="1"/>
    <w:lsdException w:name="Strong" w:semiHidden="1" w:uiPriority="22" w:qFormat="1"/>
    <w:lsdException w:name="Emphasis" w:semiHidden="1" w:uiPriority="20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uiPriority w:val="99"/>
    <w:rsid w:val="007402FC"/>
    <w:rPr>
      <w:color w:val="0000FF"/>
      <w:u w:val="single"/>
    </w:rPr>
  </w:style>
  <w:style w:type="paragraph" w:customStyle="1" w:styleId="body-copy-normal">
    <w:name w:val="body-copy-normal"/>
    <w:basedOn w:val="Normal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Normal"/>
    <w:rsid w:val="00FF3503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FF3503"/>
    <w:rPr>
      <w:b/>
      <w:bCs/>
    </w:rPr>
  </w:style>
  <w:style w:type="character" w:styleId="CommentReference">
    <w:name w:val="annotation reference"/>
    <w:semiHidden/>
    <w:rsid w:val="002800B6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572CAF"/>
    <w:rPr>
      <w:i/>
      <w:iCs/>
    </w:rPr>
  </w:style>
  <w:style w:type="paragraph" w:styleId="Revision">
    <w:name w:val="Revision"/>
    <w:hidden/>
    <w:uiPriority w:val="99"/>
    <w:semiHidden/>
    <w:rsid w:val="00F228B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jin.ikeda0401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dc:description/>
  <cp:lastModifiedBy>Jin Ikeda</cp:lastModifiedBy>
  <cp:revision>11</cp:revision>
  <cp:lastPrinted>2014-09-30T16:49:00Z</cp:lastPrinted>
  <dcterms:created xsi:type="dcterms:W3CDTF">2026-05-06T18:16:00Z</dcterms:created>
  <dcterms:modified xsi:type="dcterms:W3CDTF">2026-05-06T21:11:00Z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5162205e-e9d8-481e-8b8c-8ae3058ac95d</vt:lpwstr>
  </property>
</Properties>
</file>