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81D8" w14:textId="77777777" w:rsidR="00D4632F" w:rsidRDefault="00D4632F" w:rsidP="00D4632F">
      <w:pPr>
        <w:rPr>
          <w:rFonts w:ascii="Calibri" w:hAnsi="Calibri" w:cs="Calibri"/>
          <w:b/>
          <w:bCs/>
          <w:u w:val="single"/>
        </w:rPr>
      </w:pPr>
    </w:p>
    <w:p w14:paraId="4713056C" w14:textId="77777777" w:rsidR="00D4632F" w:rsidRPr="0003124E" w:rsidRDefault="00D4632F" w:rsidP="00D4632F">
      <w:pPr>
        <w:rPr>
          <w:rFonts w:ascii="Calibri" w:hAnsi="Calibri" w:cs="Calibri"/>
          <w:b/>
          <w:bCs/>
          <w:u w:val="single"/>
        </w:rPr>
      </w:pPr>
      <w:r w:rsidRPr="0003124E">
        <w:rPr>
          <w:rFonts w:ascii="Calibri" w:hAnsi="Calibri" w:cs="Calibri"/>
          <w:b/>
          <w:bCs/>
          <w:u w:val="single"/>
        </w:rPr>
        <w:t xml:space="preserve">Supplementary Files </w:t>
      </w:r>
    </w:p>
    <w:p w14:paraId="3FC3E4CA" w14:textId="77777777" w:rsidR="00D4632F" w:rsidRPr="0003124E" w:rsidRDefault="00D4632F" w:rsidP="00D4632F">
      <w:pPr>
        <w:rPr>
          <w:rFonts w:ascii="Calibri" w:hAnsi="Calibri" w:cs="Calibri"/>
        </w:rPr>
      </w:pPr>
    </w:p>
    <w:p w14:paraId="592CEA14" w14:textId="77777777" w:rsidR="00D4632F" w:rsidRPr="0003124E" w:rsidRDefault="00D4632F" w:rsidP="00D4632F">
      <w:pPr>
        <w:spacing w:line="276" w:lineRule="auto"/>
        <w:rPr>
          <w:rFonts w:ascii="Calibri" w:hAnsi="Calibri" w:cs="Calibri"/>
          <w:i/>
          <w:iCs/>
        </w:rPr>
      </w:pPr>
      <w:r w:rsidRPr="0003124E">
        <w:rPr>
          <w:rFonts w:ascii="Calibri" w:hAnsi="Calibri" w:cs="Calibri"/>
          <w:i/>
          <w:iCs/>
          <w:sz w:val="22"/>
          <w:szCs w:val="22"/>
        </w:rPr>
        <w:t xml:space="preserve">Supplementary </w:t>
      </w:r>
      <w:r w:rsidRPr="0003124E">
        <w:rPr>
          <w:rFonts w:ascii="Calibri" w:hAnsi="Calibri" w:cs="Calibri"/>
          <w:i/>
          <w:iCs/>
        </w:rPr>
        <w:t xml:space="preserve">Figure 1: Relationship between the Derby Scale of Intrinsic Capacity and the Factor Score Sum from Campbell et al [Campbell 2022]. </w:t>
      </w:r>
    </w:p>
    <w:p w14:paraId="2B1CF329" w14:textId="77777777" w:rsidR="00D4632F" w:rsidRPr="0003124E" w:rsidRDefault="00D4632F" w:rsidP="00D4632F">
      <w:pPr>
        <w:spacing w:line="276" w:lineRule="auto"/>
        <w:rPr>
          <w:rFonts w:ascii="Calibri" w:hAnsi="Calibri" w:cs="Calibri"/>
        </w:rPr>
      </w:pPr>
      <w:r w:rsidRPr="0003124E">
        <w:rPr>
          <w:rFonts w:ascii="Calibri" w:hAnsi="Calibri" w:cs="Calibri"/>
          <w:noProof/>
        </w:rPr>
        <w:drawing>
          <wp:inline distT="0" distB="0" distL="0" distR="0" wp14:anchorId="136D824D" wp14:editId="6B2C7F3D">
            <wp:extent cx="5731510" cy="3376930"/>
            <wp:effectExtent l="0" t="0" r="0" b="1270"/>
            <wp:docPr id="1398874318" name="Picture 6" descr="A graph of a graph showing a line of a curv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ED83A66-A549-E835-7804-F9FAED9DD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aph of a graph showing a line of a curve&#10;&#10;AI-generated content may be incorrect.">
                      <a:extLst>
                        <a:ext uri="{FF2B5EF4-FFF2-40B4-BE49-F238E27FC236}">
                          <a16:creationId xmlns:a16="http://schemas.microsoft.com/office/drawing/2014/main" id="{BED83A66-A549-E835-7804-F9FAED9DD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22F8" w14:textId="77777777" w:rsidR="00D4632F" w:rsidRPr="0003124E" w:rsidRDefault="00D4632F" w:rsidP="00D4632F">
      <w:pPr>
        <w:spacing w:line="276" w:lineRule="auto"/>
        <w:rPr>
          <w:rFonts w:ascii="Calibri" w:hAnsi="Calibri" w:cs="Calibri"/>
        </w:rPr>
      </w:pPr>
    </w:p>
    <w:p w14:paraId="43AF4AFA" w14:textId="77777777" w:rsidR="00D4632F" w:rsidRPr="0003124E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36DC2C37" w14:textId="77777777" w:rsidR="00D4632F" w:rsidRPr="0003124E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37991A30" w14:textId="77777777" w:rsidR="00D4632F" w:rsidRPr="0003124E" w:rsidRDefault="00D4632F" w:rsidP="00D4632F">
      <w:pPr>
        <w:rPr>
          <w:rFonts w:ascii="Calibri" w:hAnsi="Calibri" w:cs="Calibri"/>
        </w:rPr>
      </w:pPr>
      <w:r w:rsidRPr="0003124E">
        <w:rPr>
          <w:rFonts w:ascii="Calibri" w:hAnsi="Calibri" w:cs="Calibri"/>
          <w:i/>
          <w:iCs/>
          <w:sz w:val="22"/>
          <w:szCs w:val="22"/>
        </w:rPr>
        <w:t xml:space="preserve">Supplementary Table 1: The Derby Scale of Intrinsic Capacity (DSIC) scoring system. </w:t>
      </w:r>
      <w:r>
        <w:rPr>
          <w:rFonts w:ascii="Calibri" w:hAnsi="Calibri" w:cs="Calibri"/>
          <w:i/>
          <w:iCs/>
          <w:sz w:val="22"/>
          <w:szCs w:val="22"/>
        </w:rPr>
        <w:t>*</w:t>
      </w:r>
      <w:r w:rsidRPr="0003124E">
        <w:rPr>
          <w:rFonts w:ascii="Calibri" w:hAnsi="Calibri" w:cs="Calibri"/>
          <w:i/>
          <w:iCs/>
          <w:sz w:val="22"/>
          <w:szCs w:val="22"/>
        </w:rPr>
        <w:t>Vision is corrected with refractive lens, if appropriate and Hearing is corrected with hearing aids, if appropriate</w:t>
      </w:r>
      <w:r w:rsidRPr="0003124E">
        <w:rPr>
          <w:rFonts w:ascii="Calibri" w:hAnsi="Calibri" w:cs="Calibri"/>
        </w:rPr>
        <w:t xml:space="preserve">. </w:t>
      </w:r>
    </w:p>
    <w:tbl>
      <w:tblPr>
        <w:tblStyle w:val="TableGrid"/>
        <w:tblW w:w="9728" w:type="dxa"/>
        <w:tblLayout w:type="fixed"/>
        <w:tblLook w:val="04A0" w:firstRow="1" w:lastRow="0" w:firstColumn="1" w:lastColumn="0" w:noHBand="0" w:noVBand="1"/>
      </w:tblPr>
      <w:tblGrid>
        <w:gridCol w:w="1389"/>
        <w:gridCol w:w="2150"/>
        <w:gridCol w:w="1237"/>
        <w:gridCol w:w="1238"/>
        <w:gridCol w:w="1238"/>
        <w:gridCol w:w="1238"/>
        <w:gridCol w:w="1238"/>
      </w:tblGrid>
      <w:tr w:rsidR="00D4632F" w:rsidRPr="003C786F" w14:paraId="61EE7D82" w14:textId="77777777" w:rsidTr="0045356F">
        <w:trPr>
          <w:trHeight w:val="609"/>
        </w:trPr>
        <w:tc>
          <w:tcPr>
            <w:tcW w:w="1389" w:type="dxa"/>
          </w:tcPr>
          <w:p w14:paraId="078E85F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50" w:type="dxa"/>
          </w:tcPr>
          <w:p w14:paraId="01B64F7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89" w:type="dxa"/>
            <w:gridSpan w:val="5"/>
          </w:tcPr>
          <w:p w14:paraId="4A134FF0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Score</w:t>
            </w:r>
          </w:p>
        </w:tc>
      </w:tr>
      <w:tr w:rsidR="00D4632F" w:rsidRPr="003C786F" w14:paraId="401AFBCF" w14:textId="77777777" w:rsidTr="0045356F">
        <w:trPr>
          <w:trHeight w:val="609"/>
        </w:trPr>
        <w:tc>
          <w:tcPr>
            <w:tcW w:w="1389" w:type="dxa"/>
          </w:tcPr>
          <w:p w14:paraId="1551D47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Domains</w:t>
            </w:r>
          </w:p>
        </w:tc>
        <w:tc>
          <w:tcPr>
            <w:tcW w:w="2150" w:type="dxa"/>
          </w:tcPr>
          <w:p w14:paraId="7F50DD2D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1237" w:type="dxa"/>
          </w:tcPr>
          <w:p w14:paraId="5C420287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3124E">
              <w:rPr>
                <w:rFonts w:ascii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38" w:type="dxa"/>
          </w:tcPr>
          <w:p w14:paraId="6B67E68F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3124E">
              <w:rPr>
                <w:rFonts w:ascii="Calibri" w:hAnsi="Calibri" w:cs="Calibri"/>
                <w:b/>
                <w:bCs/>
                <w:sz w:val="18"/>
                <w:szCs w:val="18"/>
              </w:rPr>
              <w:t>0.5</w:t>
            </w:r>
          </w:p>
        </w:tc>
        <w:tc>
          <w:tcPr>
            <w:tcW w:w="1238" w:type="dxa"/>
          </w:tcPr>
          <w:p w14:paraId="0C04DCE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3124E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38" w:type="dxa"/>
          </w:tcPr>
          <w:p w14:paraId="319B8BC5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3124E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38" w:type="dxa"/>
          </w:tcPr>
          <w:p w14:paraId="374DD617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3124E">
              <w:rPr>
                <w:rFonts w:ascii="Calibri" w:hAnsi="Calibri" w:cs="Calibri"/>
                <w:b/>
                <w:bCs/>
                <w:sz w:val="18"/>
                <w:szCs w:val="18"/>
              </w:rPr>
              <w:t>Total</w:t>
            </w:r>
          </w:p>
        </w:tc>
      </w:tr>
      <w:tr w:rsidR="00D4632F" w:rsidRPr="003C786F" w14:paraId="525B3A4C" w14:textId="77777777" w:rsidTr="0045356F">
        <w:trPr>
          <w:trHeight w:val="1201"/>
        </w:trPr>
        <w:tc>
          <w:tcPr>
            <w:tcW w:w="1389" w:type="dxa"/>
          </w:tcPr>
          <w:p w14:paraId="663B0AAA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Locomotion</w:t>
            </w:r>
          </w:p>
          <w:p w14:paraId="02150D21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50" w:type="dxa"/>
          </w:tcPr>
          <w:p w14:paraId="7CA557A4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Short Physical Performance Battery</w:t>
            </w:r>
          </w:p>
        </w:tc>
        <w:tc>
          <w:tcPr>
            <w:tcW w:w="1237" w:type="dxa"/>
          </w:tcPr>
          <w:p w14:paraId="6E2038AC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0-6</w:t>
            </w:r>
          </w:p>
        </w:tc>
        <w:tc>
          <w:tcPr>
            <w:tcW w:w="1238" w:type="dxa"/>
          </w:tcPr>
          <w:p w14:paraId="652B0642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38" w:type="dxa"/>
          </w:tcPr>
          <w:p w14:paraId="3E9C01D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7-9</w:t>
            </w:r>
          </w:p>
        </w:tc>
        <w:tc>
          <w:tcPr>
            <w:tcW w:w="1238" w:type="dxa"/>
          </w:tcPr>
          <w:p w14:paraId="01FF9C94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10-12</w:t>
            </w:r>
          </w:p>
        </w:tc>
        <w:tc>
          <w:tcPr>
            <w:tcW w:w="1238" w:type="dxa"/>
          </w:tcPr>
          <w:p w14:paraId="46269CD4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D4632F" w:rsidRPr="003C786F" w14:paraId="7A74F879" w14:textId="77777777" w:rsidTr="0045356F">
        <w:trPr>
          <w:trHeight w:val="606"/>
        </w:trPr>
        <w:tc>
          <w:tcPr>
            <w:tcW w:w="1389" w:type="dxa"/>
          </w:tcPr>
          <w:p w14:paraId="10D858D1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Vitality</w:t>
            </w:r>
          </w:p>
          <w:p w14:paraId="56D4104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50" w:type="dxa"/>
          </w:tcPr>
          <w:p w14:paraId="20818980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Body Mass Index</w:t>
            </w:r>
          </w:p>
        </w:tc>
        <w:tc>
          <w:tcPr>
            <w:tcW w:w="1237" w:type="dxa"/>
          </w:tcPr>
          <w:p w14:paraId="2484CA32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 xml:space="preserve">&lt;18.5 or </w:t>
            </w:r>
            <w:r w:rsidRPr="0003124E">
              <w:rPr>
                <w:rFonts w:ascii="Calibri" w:eastAsia="Symbol" w:hAnsi="Calibri" w:cs="Calibri"/>
                <w:sz w:val="18"/>
                <w:szCs w:val="18"/>
                <w:lang w:val="en-US"/>
              </w:rPr>
              <w:t>³</w:t>
            </w:r>
            <w:r w:rsidRPr="0003124E">
              <w:rPr>
                <w:rFonts w:ascii="Calibri" w:hAnsi="Calibri" w:cs="Calibri"/>
                <w:sz w:val="18"/>
                <w:szCs w:val="18"/>
                <w:lang w:val="en-US"/>
              </w:rPr>
              <w:t>30</w:t>
            </w:r>
          </w:p>
        </w:tc>
        <w:tc>
          <w:tcPr>
            <w:tcW w:w="1238" w:type="dxa"/>
          </w:tcPr>
          <w:p w14:paraId="154D99B6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03124E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</w:p>
        </w:tc>
        <w:tc>
          <w:tcPr>
            <w:tcW w:w="1238" w:type="dxa"/>
          </w:tcPr>
          <w:p w14:paraId="5D0EA1C6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  <w:lang w:val="en-US"/>
              </w:rPr>
              <w:t>25-29.9</w:t>
            </w:r>
          </w:p>
        </w:tc>
        <w:tc>
          <w:tcPr>
            <w:tcW w:w="1238" w:type="dxa"/>
          </w:tcPr>
          <w:p w14:paraId="15610DC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  <w:lang w:val="en-US"/>
              </w:rPr>
              <w:t>18.5-24.9</w:t>
            </w:r>
          </w:p>
        </w:tc>
        <w:tc>
          <w:tcPr>
            <w:tcW w:w="1238" w:type="dxa"/>
          </w:tcPr>
          <w:p w14:paraId="475A9E3A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D4632F" w:rsidRPr="003C786F" w14:paraId="74FD8B99" w14:textId="77777777" w:rsidTr="0045356F">
        <w:trPr>
          <w:trHeight w:val="903"/>
        </w:trPr>
        <w:tc>
          <w:tcPr>
            <w:tcW w:w="1389" w:type="dxa"/>
          </w:tcPr>
          <w:p w14:paraId="746D3F40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Sensory a)</w:t>
            </w:r>
          </w:p>
        </w:tc>
        <w:tc>
          <w:tcPr>
            <w:tcW w:w="2150" w:type="dxa"/>
          </w:tcPr>
          <w:p w14:paraId="1E207FD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Self-reported Vision*</w:t>
            </w:r>
          </w:p>
        </w:tc>
        <w:tc>
          <w:tcPr>
            <w:tcW w:w="1237" w:type="dxa"/>
          </w:tcPr>
          <w:p w14:paraId="5FD57C93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Poor or registered blind</w:t>
            </w:r>
          </w:p>
        </w:tc>
        <w:tc>
          <w:tcPr>
            <w:tcW w:w="1238" w:type="dxa"/>
          </w:tcPr>
          <w:p w14:paraId="1C18FDF4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Fair or Good</w:t>
            </w:r>
          </w:p>
        </w:tc>
        <w:tc>
          <w:tcPr>
            <w:tcW w:w="1238" w:type="dxa"/>
          </w:tcPr>
          <w:p w14:paraId="05D3385C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Very Good or Excellent</w:t>
            </w:r>
          </w:p>
        </w:tc>
        <w:tc>
          <w:tcPr>
            <w:tcW w:w="1238" w:type="dxa"/>
          </w:tcPr>
          <w:p w14:paraId="1325D62D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38" w:type="dxa"/>
          </w:tcPr>
          <w:p w14:paraId="2D962B0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D4632F" w:rsidRPr="003C786F" w14:paraId="084B986F" w14:textId="77777777" w:rsidTr="0045356F">
        <w:trPr>
          <w:trHeight w:val="296"/>
        </w:trPr>
        <w:tc>
          <w:tcPr>
            <w:tcW w:w="1389" w:type="dxa"/>
          </w:tcPr>
          <w:p w14:paraId="3DE1678A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Sensory b)</w:t>
            </w:r>
          </w:p>
        </w:tc>
        <w:tc>
          <w:tcPr>
            <w:tcW w:w="2150" w:type="dxa"/>
          </w:tcPr>
          <w:p w14:paraId="0B4DF5D3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Self-reported Hearing*</w:t>
            </w:r>
          </w:p>
        </w:tc>
        <w:tc>
          <w:tcPr>
            <w:tcW w:w="1237" w:type="dxa"/>
          </w:tcPr>
          <w:p w14:paraId="48DC4737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Poor</w:t>
            </w:r>
          </w:p>
        </w:tc>
        <w:tc>
          <w:tcPr>
            <w:tcW w:w="1238" w:type="dxa"/>
          </w:tcPr>
          <w:p w14:paraId="45A4DF3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Fair or Good</w:t>
            </w:r>
          </w:p>
        </w:tc>
        <w:tc>
          <w:tcPr>
            <w:tcW w:w="1238" w:type="dxa"/>
          </w:tcPr>
          <w:p w14:paraId="61146A2B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Very Good or Excellent</w:t>
            </w:r>
          </w:p>
        </w:tc>
        <w:tc>
          <w:tcPr>
            <w:tcW w:w="1238" w:type="dxa"/>
          </w:tcPr>
          <w:p w14:paraId="6739D301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38" w:type="dxa"/>
          </w:tcPr>
          <w:p w14:paraId="3060AFF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D4632F" w:rsidRPr="003C786F" w14:paraId="3E4A2C90" w14:textId="77777777" w:rsidTr="0045356F">
        <w:trPr>
          <w:trHeight w:val="284"/>
        </w:trPr>
        <w:tc>
          <w:tcPr>
            <w:tcW w:w="1389" w:type="dxa"/>
          </w:tcPr>
          <w:p w14:paraId="57239DE9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t>Psychology</w:t>
            </w:r>
          </w:p>
        </w:tc>
        <w:tc>
          <w:tcPr>
            <w:tcW w:w="2150" w:type="dxa"/>
          </w:tcPr>
          <w:p w14:paraId="0C6DC75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Satisfaction with Life Scale</w:t>
            </w:r>
          </w:p>
        </w:tc>
        <w:tc>
          <w:tcPr>
            <w:tcW w:w="1237" w:type="dxa"/>
          </w:tcPr>
          <w:p w14:paraId="6A852A52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0-19</w:t>
            </w:r>
          </w:p>
        </w:tc>
        <w:tc>
          <w:tcPr>
            <w:tcW w:w="1238" w:type="dxa"/>
          </w:tcPr>
          <w:p w14:paraId="11B58434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38" w:type="dxa"/>
          </w:tcPr>
          <w:p w14:paraId="7B9D6E64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20-24</w:t>
            </w:r>
          </w:p>
        </w:tc>
        <w:tc>
          <w:tcPr>
            <w:tcW w:w="1238" w:type="dxa"/>
          </w:tcPr>
          <w:p w14:paraId="61A0F8AC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25-35</w:t>
            </w:r>
          </w:p>
        </w:tc>
        <w:tc>
          <w:tcPr>
            <w:tcW w:w="1238" w:type="dxa"/>
          </w:tcPr>
          <w:p w14:paraId="7770D28C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  <w:tr w:rsidR="00D4632F" w:rsidRPr="0003124E" w14:paraId="63925C59" w14:textId="77777777" w:rsidTr="0045356F">
        <w:trPr>
          <w:trHeight w:val="284"/>
        </w:trPr>
        <w:tc>
          <w:tcPr>
            <w:tcW w:w="1389" w:type="dxa"/>
          </w:tcPr>
          <w:p w14:paraId="3E9C52C6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124E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Cognition</w:t>
            </w:r>
          </w:p>
        </w:tc>
        <w:tc>
          <w:tcPr>
            <w:tcW w:w="2150" w:type="dxa"/>
          </w:tcPr>
          <w:p w14:paraId="0E205431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Orientation 4 questions (day of the week, day of the month, month, year) and 10 word immediate recall</w:t>
            </w:r>
          </w:p>
        </w:tc>
        <w:tc>
          <w:tcPr>
            <w:tcW w:w="1237" w:type="dxa"/>
          </w:tcPr>
          <w:p w14:paraId="094AA29D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Orientation &lt;4 correct and 10 word recall 0-4 words</w:t>
            </w:r>
          </w:p>
        </w:tc>
        <w:tc>
          <w:tcPr>
            <w:tcW w:w="1238" w:type="dxa"/>
          </w:tcPr>
          <w:p w14:paraId="0F4D071A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38" w:type="dxa"/>
          </w:tcPr>
          <w:p w14:paraId="19162E6A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Orientation 4 correct and 10 word recall 0-4 words</w:t>
            </w:r>
          </w:p>
          <w:p w14:paraId="02FF544E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03124E">
              <w:rPr>
                <w:rFonts w:ascii="Calibri" w:hAnsi="Calibri" w:cs="Calibri"/>
                <w:i/>
                <w:iCs/>
                <w:sz w:val="18"/>
                <w:szCs w:val="18"/>
              </w:rPr>
              <w:t>Or</w:t>
            </w:r>
          </w:p>
          <w:p w14:paraId="1851E5DE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 xml:space="preserve">Orientation &lt;4 correct and 10 word recall </w:t>
            </w:r>
            <w:r w:rsidRPr="0003124E">
              <w:rPr>
                <w:rFonts w:ascii="Calibri" w:eastAsia="Symbol" w:hAnsi="Calibri" w:cs="Calibri"/>
                <w:sz w:val="18"/>
                <w:szCs w:val="18"/>
                <w:lang w:val="en-US"/>
              </w:rPr>
              <w:t>³5 words</w:t>
            </w:r>
          </w:p>
          <w:p w14:paraId="18EC2B9A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38" w:type="dxa"/>
          </w:tcPr>
          <w:p w14:paraId="37517508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 xml:space="preserve">Orientation 4 correct and 10 word recall </w:t>
            </w:r>
            <w:r w:rsidRPr="0003124E">
              <w:rPr>
                <w:rFonts w:ascii="Calibri" w:eastAsia="Symbol" w:hAnsi="Calibri" w:cs="Calibri"/>
                <w:sz w:val="18"/>
                <w:szCs w:val="18"/>
                <w:lang w:val="en-US"/>
              </w:rPr>
              <w:t>³5 words</w:t>
            </w:r>
          </w:p>
        </w:tc>
        <w:tc>
          <w:tcPr>
            <w:tcW w:w="1238" w:type="dxa"/>
          </w:tcPr>
          <w:p w14:paraId="4B0395B0" w14:textId="77777777" w:rsidR="00D4632F" w:rsidRPr="0003124E" w:rsidRDefault="00D4632F" w:rsidP="0045356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3124E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</w:tr>
    </w:tbl>
    <w:p w14:paraId="00EDB341" w14:textId="77777777" w:rsidR="00D4632F" w:rsidRPr="0003124E" w:rsidRDefault="00D4632F" w:rsidP="00D4632F">
      <w:pPr>
        <w:rPr>
          <w:rFonts w:ascii="Calibri" w:hAnsi="Calibri" w:cs="Calibri"/>
        </w:rPr>
      </w:pPr>
    </w:p>
    <w:p w14:paraId="3A026DD3" w14:textId="77777777" w:rsidR="00D4632F" w:rsidRPr="0003124E" w:rsidRDefault="00D4632F" w:rsidP="00D4632F">
      <w:pPr>
        <w:rPr>
          <w:rFonts w:ascii="Calibri" w:hAnsi="Calibri" w:cs="Calibri"/>
        </w:rPr>
      </w:pPr>
    </w:p>
    <w:p w14:paraId="0A3C0DC0" w14:textId="77777777" w:rsidR="00D4632F" w:rsidRPr="0003124E" w:rsidRDefault="00D4632F" w:rsidP="00D4632F">
      <w:pPr>
        <w:rPr>
          <w:rFonts w:ascii="Calibri" w:hAnsi="Calibri" w:cs="Calibri"/>
        </w:rPr>
      </w:pPr>
    </w:p>
    <w:p w14:paraId="3CE83260" w14:textId="77777777" w:rsidR="00D4632F" w:rsidRPr="0003124E" w:rsidRDefault="00D4632F" w:rsidP="00D4632F">
      <w:pPr>
        <w:autoSpaceDE w:val="0"/>
        <w:autoSpaceDN w:val="0"/>
        <w:adjustRightInd w:val="0"/>
        <w:rPr>
          <w:rFonts w:ascii="Calibri" w:hAnsi="Calibri" w:cs="Calibri"/>
          <w:i/>
          <w:iCs/>
          <w:sz w:val="22"/>
          <w:szCs w:val="22"/>
        </w:rPr>
      </w:pPr>
      <w:r w:rsidRPr="0003124E">
        <w:rPr>
          <w:rFonts w:ascii="Calibri" w:hAnsi="Calibri" w:cs="Calibri"/>
          <w:i/>
          <w:iCs/>
          <w:sz w:val="22"/>
          <w:szCs w:val="22"/>
        </w:rPr>
        <w:t>Supplementary Figure 2: Distribution of DSIC scores in the cohort from Wave 4.</w:t>
      </w:r>
    </w:p>
    <w:p w14:paraId="32E16C7C" w14:textId="77777777" w:rsidR="00D4632F" w:rsidRPr="0003124E" w:rsidRDefault="00D4632F" w:rsidP="00D4632F">
      <w:pPr>
        <w:rPr>
          <w:rFonts w:ascii="Calibri" w:hAnsi="Calibri" w:cs="Calibri"/>
        </w:rPr>
      </w:pPr>
    </w:p>
    <w:p w14:paraId="0D0BA233" w14:textId="77777777" w:rsidR="00D4632F" w:rsidRPr="0003124E" w:rsidRDefault="00D4632F" w:rsidP="00D4632F">
      <w:pPr>
        <w:autoSpaceDE w:val="0"/>
        <w:autoSpaceDN w:val="0"/>
        <w:adjustRightInd w:val="0"/>
        <w:rPr>
          <w:rFonts w:ascii="Calibri" w:hAnsi="Calibri" w:cs="Calibri"/>
        </w:rPr>
      </w:pPr>
      <w:r w:rsidRPr="0003124E">
        <w:rPr>
          <w:rFonts w:ascii="Calibri" w:hAnsi="Calibri" w:cs="Calibri"/>
          <w:noProof/>
        </w:rPr>
        <w:drawing>
          <wp:inline distT="0" distB="0" distL="0" distR="0" wp14:anchorId="251A3B00" wp14:editId="7A5641CB">
            <wp:extent cx="5731510" cy="3369310"/>
            <wp:effectExtent l="0" t="0" r="0" b="0"/>
            <wp:docPr id="461728631" name="Picture 11" descr="A graph of a derby sc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28631" name="Picture 11" descr="A graph of a derby sca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2724" w14:textId="77777777" w:rsidR="00D4632F" w:rsidRPr="0003124E" w:rsidRDefault="00D4632F" w:rsidP="00D4632F">
      <w:pPr>
        <w:autoSpaceDE w:val="0"/>
        <w:autoSpaceDN w:val="0"/>
        <w:adjustRightInd w:val="0"/>
        <w:rPr>
          <w:rFonts w:ascii="Calibri" w:hAnsi="Calibri" w:cs="Calibri"/>
        </w:rPr>
      </w:pPr>
    </w:p>
    <w:p w14:paraId="279C54CA" w14:textId="77777777" w:rsidR="00D4632F" w:rsidRPr="0003124E" w:rsidRDefault="00D4632F" w:rsidP="00D4632F">
      <w:pPr>
        <w:autoSpaceDE w:val="0"/>
        <w:autoSpaceDN w:val="0"/>
        <w:adjustRightInd w:val="0"/>
        <w:rPr>
          <w:rFonts w:ascii="Calibri" w:hAnsi="Calibri" w:cs="Calibri"/>
        </w:rPr>
      </w:pPr>
    </w:p>
    <w:p w14:paraId="336D9284" w14:textId="77777777" w:rsidR="00D4632F" w:rsidRPr="0003124E" w:rsidRDefault="00D4632F" w:rsidP="00D4632F">
      <w:pPr>
        <w:autoSpaceDE w:val="0"/>
        <w:autoSpaceDN w:val="0"/>
        <w:adjustRightInd w:val="0"/>
        <w:spacing w:line="400" w:lineRule="atLeast"/>
        <w:rPr>
          <w:rFonts w:ascii="Calibri" w:hAnsi="Calibri" w:cs="Calibri"/>
        </w:rPr>
      </w:pPr>
    </w:p>
    <w:p w14:paraId="0D9A9039" w14:textId="77777777" w:rsidR="00D4632F" w:rsidRPr="0003124E" w:rsidRDefault="00D4632F" w:rsidP="00D4632F">
      <w:pPr>
        <w:rPr>
          <w:rFonts w:ascii="Calibri" w:hAnsi="Calibri" w:cs="Calibri"/>
        </w:rPr>
      </w:pPr>
    </w:p>
    <w:p w14:paraId="7D9B8C02" w14:textId="77777777" w:rsidR="00D4632F" w:rsidRPr="0003124E" w:rsidRDefault="00D4632F" w:rsidP="00D4632F">
      <w:pPr>
        <w:rPr>
          <w:rFonts w:ascii="Calibri" w:hAnsi="Calibri" w:cs="Calibri"/>
          <w:b/>
          <w:bCs/>
          <w:u w:val="single"/>
        </w:rPr>
      </w:pPr>
      <w:r w:rsidRPr="0003124E">
        <w:rPr>
          <w:rFonts w:ascii="Calibri" w:hAnsi="Calibri" w:cs="Calibri"/>
          <w:i/>
          <w:iCs/>
        </w:rPr>
        <w:t>Supplementary Table 2: Covariates No Pain vs Pain baseline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7"/>
        <w:gridCol w:w="1121"/>
        <w:gridCol w:w="1276"/>
        <w:gridCol w:w="2126"/>
        <w:gridCol w:w="1366"/>
      </w:tblGrid>
      <w:tr w:rsidR="00D4632F" w:rsidRPr="0003124E" w14:paraId="3B3C2DBA" w14:textId="77777777" w:rsidTr="0045356F">
        <w:tc>
          <w:tcPr>
            <w:tcW w:w="3127" w:type="dxa"/>
          </w:tcPr>
          <w:p w14:paraId="5357167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4F06E40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No Pain</w:t>
            </w:r>
          </w:p>
        </w:tc>
        <w:tc>
          <w:tcPr>
            <w:tcW w:w="1276" w:type="dxa"/>
          </w:tcPr>
          <w:p w14:paraId="5666848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Pain</w:t>
            </w:r>
          </w:p>
        </w:tc>
        <w:tc>
          <w:tcPr>
            <w:tcW w:w="2126" w:type="dxa"/>
          </w:tcPr>
          <w:p w14:paraId="35F6504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OR (95% CI) </w:t>
            </w:r>
          </w:p>
        </w:tc>
        <w:tc>
          <w:tcPr>
            <w:tcW w:w="1366" w:type="dxa"/>
          </w:tcPr>
          <w:p w14:paraId="4571D66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p-value</w:t>
            </w:r>
          </w:p>
        </w:tc>
      </w:tr>
      <w:tr w:rsidR="00D4632F" w:rsidRPr="0003124E" w14:paraId="71C169CD" w14:textId="77777777" w:rsidTr="0045356F">
        <w:tc>
          <w:tcPr>
            <w:tcW w:w="3127" w:type="dxa"/>
          </w:tcPr>
          <w:p w14:paraId="0EB3046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Sex </w:t>
            </w:r>
          </w:p>
          <w:p w14:paraId="04BC900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Male (ref)</w:t>
            </w:r>
          </w:p>
          <w:p w14:paraId="50ED2CC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Female, n </w:t>
            </w:r>
          </w:p>
        </w:tc>
        <w:tc>
          <w:tcPr>
            <w:tcW w:w="1121" w:type="dxa"/>
          </w:tcPr>
          <w:p w14:paraId="35DB09B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F11436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1317</w:t>
            </w:r>
          </w:p>
          <w:p w14:paraId="44543CB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1292</w:t>
            </w:r>
          </w:p>
        </w:tc>
        <w:tc>
          <w:tcPr>
            <w:tcW w:w="1276" w:type="dxa"/>
          </w:tcPr>
          <w:p w14:paraId="6EA9C79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25BC66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614</w:t>
            </w:r>
          </w:p>
          <w:p w14:paraId="15D7145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829</w:t>
            </w:r>
          </w:p>
        </w:tc>
        <w:tc>
          <w:tcPr>
            <w:tcW w:w="2126" w:type="dxa"/>
          </w:tcPr>
          <w:p w14:paraId="77342CE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7ABFFA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C7B59B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1.376 (1.209, 1.567)</w:t>
            </w:r>
          </w:p>
        </w:tc>
        <w:tc>
          <w:tcPr>
            <w:tcW w:w="1366" w:type="dxa"/>
          </w:tcPr>
          <w:p w14:paraId="732CEC0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D68F8F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F238C1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</w:tc>
      </w:tr>
      <w:tr w:rsidR="00D4632F" w:rsidRPr="0003124E" w14:paraId="7EBE5FF1" w14:textId="77777777" w:rsidTr="0045356F">
        <w:tc>
          <w:tcPr>
            <w:tcW w:w="3127" w:type="dxa"/>
          </w:tcPr>
          <w:p w14:paraId="2404C07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Age*</w:t>
            </w:r>
          </w:p>
          <w:p w14:paraId="6557FA0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Mean (SD)</w:t>
            </w:r>
          </w:p>
        </w:tc>
        <w:tc>
          <w:tcPr>
            <w:tcW w:w="1121" w:type="dxa"/>
          </w:tcPr>
          <w:p w14:paraId="7B1FE13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10FF2C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126" w:type="dxa"/>
          </w:tcPr>
          <w:p w14:paraId="2BE21A4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C1803E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1.00 (0.99, 1.01)</w:t>
            </w:r>
          </w:p>
        </w:tc>
        <w:tc>
          <w:tcPr>
            <w:tcW w:w="1366" w:type="dxa"/>
          </w:tcPr>
          <w:p w14:paraId="605A2EB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4632F" w:rsidRPr="0003124E" w14:paraId="008D6291" w14:textId="77777777" w:rsidTr="0045356F">
        <w:tc>
          <w:tcPr>
            <w:tcW w:w="3127" w:type="dxa"/>
          </w:tcPr>
          <w:p w14:paraId="6873955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Marital status</w:t>
            </w:r>
          </w:p>
          <w:p w14:paraId="3535F18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Married or in civil partnership (ref)</w:t>
            </w:r>
          </w:p>
          <w:p w14:paraId="717F41E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lastRenderedPageBreak/>
              <w:t>Separated, divorced, or never married</w:t>
            </w:r>
            <w:r w:rsidRPr="0003124E">
              <w:rPr>
                <w:rFonts w:ascii="Calibri" w:hAnsi="Calibri" w:cs="Calibri"/>
                <w:sz w:val="21"/>
                <w:szCs w:val="21"/>
              </w:rPr>
              <w:br/>
            </w:r>
          </w:p>
        </w:tc>
        <w:tc>
          <w:tcPr>
            <w:tcW w:w="1121" w:type="dxa"/>
          </w:tcPr>
          <w:p w14:paraId="3A0FF27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0D4A37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1881</w:t>
            </w:r>
          </w:p>
          <w:p w14:paraId="488F812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45A206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728</w:t>
            </w:r>
          </w:p>
        </w:tc>
        <w:tc>
          <w:tcPr>
            <w:tcW w:w="1276" w:type="dxa"/>
          </w:tcPr>
          <w:p w14:paraId="509A504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B06C8D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1028</w:t>
            </w:r>
          </w:p>
          <w:p w14:paraId="5E532B5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7B320B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415</w:t>
            </w:r>
          </w:p>
        </w:tc>
        <w:tc>
          <w:tcPr>
            <w:tcW w:w="2126" w:type="dxa"/>
          </w:tcPr>
          <w:p w14:paraId="6DFA0FF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D42BB7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41E842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1C056F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1.043 (0.905, 1.203)</w:t>
            </w:r>
          </w:p>
        </w:tc>
        <w:tc>
          <w:tcPr>
            <w:tcW w:w="1366" w:type="dxa"/>
          </w:tcPr>
          <w:p w14:paraId="5AD4D4D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1F5FBC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4C983B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1CF160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0.562</w:t>
            </w:r>
          </w:p>
        </w:tc>
      </w:tr>
      <w:tr w:rsidR="00D4632F" w:rsidRPr="0003124E" w14:paraId="594A9689" w14:textId="77777777" w:rsidTr="0045356F">
        <w:tc>
          <w:tcPr>
            <w:tcW w:w="3127" w:type="dxa"/>
          </w:tcPr>
          <w:p w14:paraId="4B0AFB7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Employment</w:t>
            </w:r>
          </w:p>
          <w:p w14:paraId="7F5EDEB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Employed (ref)</w:t>
            </w:r>
          </w:p>
          <w:p w14:paraId="759215C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proofErr w:type="spellStart"/>
            <w:r w:rsidRPr="0003124E">
              <w:rPr>
                <w:rFonts w:ascii="Calibri" w:hAnsi="Calibri" w:cs="Calibri"/>
                <w:sz w:val="21"/>
                <w:szCs w:val="21"/>
              </w:rPr>
              <w:t>Semi retired</w:t>
            </w:r>
            <w:proofErr w:type="spellEnd"/>
            <w:r w:rsidRPr="0003124E">
              <w:rPr>
                <w:rFonts w:ascii="Calibri" w:hAnsi="Calibri" w:cs="Calibri"/>
                <w:sz w:val="21"/>
                <w:szCs w:val="21"/>
              </w:rPr>
              <w:t xml:space="preserve"> or retired</w:t>
            </w:r>
          </w:p>
          <w:p w14:paraId="005B29B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Unable to work</w:t>
            </w:r>
          </w:p>
          <w:p w14:paraId="445C665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Not working</w:t>
            </w:r>
          </w:p>
          <w:p w14:paraId="27CFD48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6B1A1A7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376EB2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557</w:t>
            </w:r>
          </w:p>
          <w:p w14:paraId="6428046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1891</w:t>
            </w:r>
          </w:p>
          <w:p w14:paraId="6E3E611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14</w:t>
            </w:r>
          </w:p>
          <w:p w14:paraId="6A20E3C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147</w:t>
            </w:r>
          </w:p>
        </w:tc>
        <w:tc>
          <w:tcPr>
            <w:tcW w:w="1276" w:type="dxa"/>
          </w:tcPr>
          <w:p w14:paraId="0AD07EA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B97893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259</w:t>
            </w:r>
          </w:p>
          <w:p w14:paraId="7F77AD7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1035</w:t>
            </w:r>
          </w:p>
          <w:p w14:paraId="2D4687C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37</w:t>
            </w:r>
          </w:p>
          <w:p w14:paraId="05D36CC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111</w:t>
            </w:r>
          </w:p>
        </w:tc>
        <w:tc>
          <w:tcPr>
            <w:tcW w:w="2126" w:type="dxa"/>
          </w:tcPr>
          <w:p w14:paraId="1B01E55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2C71D0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BB1961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1.18 (0.99, 1.39)</w:t>
            </w:r>
          </w:p>
          <w:p w14:paraId="06D8F16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5.68 (3.02, 10.70)</w:t>
            </w:r>
          </w:p>
          <w:p w14:paraId="4BB2344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1.62 (1.22, 2.16)</w:t>
            </w:r>
          </w:p>
        </w:tc>
        <w:tc>
          <w:tcPr>
            <w:tcW w:w="1366" w:type="dxa"/>
          </w:tcPr>
          <w:p w14:paraId="0E8CF15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0139D7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B8D295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0.054</w:t>
            </w:r>
          </w:p>
          <w:p w14:paraId="117898A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  <w:p w14:paraId="5A85C7B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</w:tc>
      </w:tr>
      <w:tr w:rsidR="00D4632F" w:rsidRPr="0003124E" w14:paraId="5CFD533A" w14:textId="77777777" w:rsidTr="0045356F">
        <w:tc>
          <w:tcPr>
            <w:tcW w:w="3127" w:type="dxa"/>
          </w:tcPr>
          <w:p w14:paraId="1D7DD95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Smoking (3251 missing)</w:t>
            </w:r>
          </w:p>
          <w:p w14:paraId="0006C03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No (ref)</w:t>
            </w:r>
          </w:p>
          <w:p w14:paraId="1E088B8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Yes</w:t>
            </w:r>
          </w:p>
          <w:p w14:paraId="48DE289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0DC903B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39FBCB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215</w:t>
            </w:r>
          </w:p>
          <w:p w14:paraId="5218D99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279</w:t>
            </w:r>
          </w:p>
        </w:tc>
        <w:tc>
          <w:tcPr>
            <w:tcW w:w="1276" w:type="dxa"/>
          </w:tcPr>
          <w:p w14:paraId="1E60F0A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7FC9B8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126</w:t>
            </w:r>
          </w:p>
          <w:p w14:paraId="00E806C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181</w:t>
            </w:r>
          </w:p>
        </w:tc>
        <w:tc>
          <w:tcPr>
            <w:tcW w:w="2126" w:type="dxa"/>
          </w:tcPr>
          <w:p w14:paraId="6058CD9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9D5119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E11E34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1.107 (0.829, 1.477)</w:t>
            </w:r>
          </w:p>
        </w:tc>
        <w:tc>
          <w:tcPr>
            <w:tcW w:w="1366" w:type="dxa"/>
          </w:tcPr>
          <w:p w14:paraId="5F49889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30ADD1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2D1282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0.490</w:t>
            </w:r>
          </w:p>
        </w:tc>
      </w:tr>
      <w:tr w:rsidR="00D4632F" w:rsidRPr="0003124E" w14:paraId="5F73F760" w14:textId="77777777" w:rsidTr="0045356F">
        <w:tc>
          <w:tcPr>
            <w:tcW w:w="3127" w:type="dxa"/>
          </w:tcPr>
          <w:p w14:paraId="7D6EBEC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Alcohol </w:t>
            </w:r>
          </w:p>
          <w:p w14:paraId="1C9A731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No (ref)</w:t>
            </w:r>
          </w:p>
          <w:p w14:paraId="6C3D670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1-4 days drinking in past week </w:t>
            </w:r>
          </w:p>
          <w:p w14:paraId="0AA5A00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 or more days drinking in past week</w:t>
            </w:r>
          </w:p>
          <w:p w14:paraId="0EF9006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0190B9A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82DD29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766</w:t>
            </w:r>
          </w:p>
          <w:p w14:paraId="00F3DB4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1147</w:t>
            </w:r>
          </w:p>
          <w:p w14:paraId="2630B0B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4F7295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680</w:t>
            </w:r>
          </w:p>
        </w:tc>
        <w:tc>
          <w:tcPr>
            <w:tcW w:w="1276" w:type="dxa"/>
          </w:tcPr>
          <w:p w14:paraId="08FAC52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76B3AD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497</w:t>
            </w:r>
          </w:p>
          <w:p w14:paraId="07BE499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614</w:t>
            </w:r>
          </w:p>
          <w:p w14:paraId="2A19F1C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05C796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325</w:t>
            </w:r>
          </w:p>
        </w:tc>
        <w:tc>
          <w:tcPr>
            <w:tcW w:w="2126" w:type="dxa"/>
          </w:tcPr>
          <w:p w14:paraId="36A9C9F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AB6045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3D2326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0.825 (0.710, 0.958)</w:t>
            </w:r>
          </w:p>
          <w:p w14:paraId="51E3C83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A8403E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0.737 (0.619, 0.876)</w:t>
            </w:r>
          </w:p>
        </w:tc>
        <w:tc>
          <w:tcPr>
            <w:tcW w:w="1366" w:type="dxa"/>
          </w:tcPr>
          <w:p w14:paraId="2596715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785CCF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3154E2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0.012</w:t>
            </w:r>
          </w:p>
          <w:p w14:paraId="636475B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004491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</w:tc>
      </w:tr>
      <w:tr w:rsidR="00D4632F" w:rsidRPr="0003124E" w14:paraId="668D2BC1" w14:textId="77777777" w:rsidTr="0045356F">
        <w:tc>
          <w:tcPr>
            <w:tcW w:w="3127" w:type="dxa"/>
          </w:tcPr>
          <w:p w14:paraId="7EE614C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Education</w:t>
            </w:r>
          </w:p>
          <w:p w14:paraId="5BB846F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Degree (ref)</w:t>
            </w:r>
          </w:p>
          <w:p w14:paraId="4787A42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Higher educational non-degree </w:t>
            </w:r>
          </w:p>
          <w:p w14:paraId="39B098D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A level or equivalent</w:t>
            </w:r>
          </w:p>
          <w:p w14:paraId="46E4974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O level or equivalent </w:t>
            </w:r>
          </w:p>
          <w:p w14:paraId="4A8C151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No qualification</w:t>
            </w:r>
          </w:p>
          <w:p w14:paraId="7B13250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28810E9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A19401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509</w:t>
            </w:r>
          </w:p>
          <w:p w14:paraId="35BBD97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439</w:t>
            </w:r>
          </w:p>
          <w:p w14:paraId="0293804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187</w:t>
            </w:r>
          </w:p>
          <w:p w14:paraId="6FAD04E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849</w:t>
            </w:r>
          </w:p>
          <w:p w14:paraId="5BA1D4F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611</w:t>
            </w:r>
          </w:p>
        </w:tc>
        <w:tc>
          <w:tcPr>
            <w:tcW w:w="1276" w:type="dxa"/>
          </w:tcPr>
          <w:p w14:paraId="6A74817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2979BB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198</w:t>
            </w:r>
          </w:p>
          <w:p w14:paraId="5D3E252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213</w:t>
            </w:r>
          </w:p>
          <w:p w14:paraId="3425442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104</w:t>
            </w:r>
          </w:p>
          <w:p w14:paraId="14B4825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477</w:t>
            </w:r>
          </w:p>
          <w:p w14:paraId="6BF8BB8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443</w:t>
            </w:r>
          </w:p>
        </w:tc>
        <w:tc>
          <w:tcPr>
            <w:tcW w:w="2126" w:type="dxa"/>
          </w:tcPr>
          <w:p w14:paraId="403E791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7B9365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76745A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1.247 (0.989, 1.573)</w:t>
            </w:r>
          </w:p>
          <w:p w14:paraId="2FE9116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1.430 (1.069, 1.912)</w:t>
            </w:r>
          </w:p>
          <w:p w14:paraId="1B4CA90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1.444 (1.184, 1.762)</w:t>
            </w:r>
          </w:p>
          <w:p w14:paraId="66FD55D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1.864 (1.519, 2.287)</w:t>
            </w:r>
          </w:p>
        </w:tc>
        <w:tc>
          <w:tcPr>
            <w:tcW w:w="1366" w:type="dxa"/>
          </w:tcPr>
          <w:p w14:paraId="1FD42E2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9FBFF8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38620E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0.062</w:t>
            </w:r>
          </w:p>
          <w:p w14:paraId="0BA90F5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0.016</w:t>
            </w:r>
          </w:p>
          <w:p w14:paraId="6FBF4DA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  <w:p w14:paraId="19121A7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</w:tc>
      </w:tr>
      <w:tr w:rsidR="00D4632F" w:rsidRPr="0003124E" w14:paraId="419B2ECB" w14:textId="77777777" w:rsidTr="0045356F">
        <w:tc>
          <w:tcPr>
            <w:tcW w:w="3127" w:type="dxa"/>
          </w:tcPr>
          <w:p w14:paraId="50D468A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Number of conditions</w:t>
            </w:r>
          </w:p>
          <w:p w14:paraId="7FBE8FF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No long term conditions (ref)</w:t>
            </w:r>
          </w:p>
          <w:p w14:paraId="4CA6391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 or 2 long term conditions</w:t>
            </w:r>
          </w:p>
          <w:p w14:paraId="1FE92E4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 or more long term conditions</w:t>
            </w:r>
          </w:p>
          <w:p w14:paraId="4FA21EF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198B695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453EBA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1121</w:t>
            </w:r>
          </w:p>
          <w:p w14:paraId="7283DAA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1152</w:t>
            </w:r>
          </w:p>
          <w:p w14:paraId="47681DF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304</w:t>
            </w:r>
          </w:p>
        </w:tc>
        <w:tc>
          <w:tcPr>
            <w:tcW w:w="1276" w:type="dxa"/>
          </w:tcPr>
          <w:p w14:paraId="0052A31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D48583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457</w:t>
            </w:r>
          </w:p>
          <w:p w14:paraId="5B6D172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598</w:t>
            </w:r>
          </w:p>
          <w:p w14:paraId="031E7E9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379</w:t>
            </w:r>
          </w:p>
        </w:tc>
        <w:tc>
          <w:tcPr>
            <w:tcW w:w="2126" w:type="dxa"/>
          </w:tcPr>
          <w:p w14:paraId="43EB935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F804FB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87E170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1.273 (1.099, 1.475)</w:t>
            </w:r>
          </w:p>
          <w:p w14:paraId="5846970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3.058 (2.539, 3.683)</w:t>
            </w:r>
          </w:p>
        </w:tc>
        <w:tc>
          <w:tcPr>
            <w:tcW w:w="1366" w:type="dxa"/>
          </w:tcPr>
          <w:p w14:paraId="271CAA7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1C405D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8212A4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0.001</w:t>
            </w:r>
          </w:p>
          <w:p w14:paraId="1B5FB47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</w:tc>
      </w:tr>
      <w:tr w:rsidR="00D4632F" w:rsidRPr="0003124E" w14:paraId="6400976B" w14:textId="77777777" w:rsidTr="0045356F">
        <w:tc>
          <w:tcPr>
            <w:tcW w:w="3127" w:type="dxa"/>
          </w:tcPr>
          <w:p w14:paraId="795EFB5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Physical activity levels</w:t>
            </w:r>
          </w:p>
          <w:p w14:paraId="4BDDDB8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High (ref)</w:t>
            </w:r>
          </w:p>
          <w:p w14:paraId="193C960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Moderate</w:t>
            </w:r>
          </w:p>
          <w:p w14:paraId="445544C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Low</w:t>
            </w:r>
          </w:p>
          <w:p w14:paraId="163CF1F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Sedentary</w:t>
            </w:r>
          </w:p>
          <w:p w14:paraId="3B1A8E5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21" w:type="dxa"/>
          </w:tcPr>
          <w:p w14:paraId="04D410C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69556D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663</w:t>
            </w:r>
          </w:p>
          <w:p w14:paraId="3A319C8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1468</w:t>
            </w:r>
          </w:p>
          <w:p w14:paraId="1C4E846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419</w:t>
            </w:r>
          </w:p>
          <w:p w14:paraId="0B3AB82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57</w:t>
            </w:r>
          </w:p>
        </w:tc>
        <w:tc>
          <w:tcPr>
            <w:tcW w:w="1276" w:type="dxa"/>
          </w:tcPr>
          <w:p w14:paraId="66B70A8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71CBC6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233</w:t>
            </w:r>
          </w:p>
          <w:p w14:paraId="4473CA6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758</w:t>
            </w:r>
          </w:p>
          <w:p w14:paraId="292994B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396</w:t>
            </w:r>
          </w:p>
          <w:p w14:paraId="3B3BC1A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55</w:t>
            </w:r>
          </w:p>
        </w:tc>
        <w:tc>
          <w:tcPr>
            <w:tcW w:w="2126" w:type="dxa"/>
          </w:tcPr>
          <w:p w14:paraId="7E81A0F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E0A5BB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E6D1F5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1.469 (1.236, 1.747)</w:t>
            </w:r>
          </w:p>
          <w:p w14:paraId="3B59599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2.689 (2.196, 3.294)</w:t>
            </w:r>
          </w:p>
          <w:p w14:paraId="6DCE42F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2.746 (1.842, 4.094)</w:t>
            </w:r>
          </w:p>
        </w:tc>
        <w:tc>
          <w:tcPr>
            <w:tcW w:w="1366" w:type="dxa"/>
          </w:tcPr>
          <w:p w14:paraId="1CEC643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3CD3AF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35BFD48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  <w:p w14:paraId="5B108E0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  <w:p w14:paraId="2526228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&lt;0.001</w:t>
            </w:r>
          </w:p>
          <w:p w14:paraId="43064E8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05BDCB0D" w14:textId="77777777" w:rsidR="00D4632F" w:rsidRPr="0003124E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  <w:r w:rsidRPr="0003124E">
        <w:rPr>
          <w:rFonts w:ascii="Calibri" w:hAnsi="Calibri" w:cs="Calibri"/>
          <w:i/>
          <w:iCs/>
          <w:sz w:val="22"/>
          <w:szCs w:val="22"/>
        </w:rPr>
        <w:t>*Exp(B) reported from linear regression analysis</w:t>
      </w:r>
    </w:p>
    <w:p w14:paraId="5D2369C4" w14:textId="77777777" w:rsidR="00D4632F" w:rsidRPr="0003124E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  <w:r w:rsidRPr="0003124E">
        <w:rPr>
          <w:rFonts w:ascii="Calibri" w:hAnsi="Calibri" w:cs="Calibri"/>
          <w:i/>
          <w:iCs/>
          <w:sz w:val="22"/>
          <w:szCs w:val="22"/>
        </w:rPr>
        <w:t xml:space="preserve">Binary logistic regression used in all except for age. Each domain entered as covariate and the reference is the ‘best’ in the category. Interpretation is the odds for </w:t>
      </w:r>
      <w:r w:rsidRPr="0003124E">
        <w:rPr>
          <w:rFonts w:ascii="Calibri" w:hAnsi="Calibri" w:cs="Calibri"/>
          <w:b/>
          <w:bCs/>
          <w:i/>
          <w:iCs/>
          <w:sz w:val="22"/>
          <w:szCs w:val="22"/>
        </w:rPr>
        <w:t>having pain</w:t>
      </w:r>
      <w:r w:rsidRPr="0003124E">
        <w:rPr>
          <w:rFonts w:ascii="Calibri" w:hAnsi="Calibri" w:cs="Calibri"/>
          <w:i/>
          <w:iCs/>
          <w:sz w:val="22"/>
          <w:szCs w:val="22"/>
        </w:rPr>
        <w:t xml:space="preserve">. SO e.g. females are 1.38 times more likely than men to have pain compared to no pain. </w:t>
      </w:r>
    </w:p>
    <w:p w14:paraId="329D7F50" w14:textId="77777777" w:rsidR="00D4632F" w:rsidRPr="0003124E" w:rsidRDefault="00D4632F" w:rsidP="00D4632F">
      <w:pPr>
        <w:rPr>
          <w:rFonts w:ascii="Calibri" w:hAnsi="Calibri" w:cs="Calibri"/>
          <w:i/>
          <w:iCs/>
          <w:sz w:val="20"/>
          <w:szCs w:val="20"/>
        </w:rPr>
      </w:pPr>
    </w:p>
    <w:p w14:paraId="5F29E43F" w14:textId="77777777" w:rsidR="00D4632F" w:rsidRPr="0003124E" w:rsidRDefault="00D4632F" w:rsidP="00D4632F">
      <w:pPr>
        <w:rPr>
          <w:rFonts w:ascii="Calibri" w:hAnsi="Calibri" w:cs="Calibri"/>
        </w:rPr>
      </w:pPr>
    </w:p>
    <w:p w14:paraId="652629F7" w14:textId="77777777" w:rsidR="00D4632F" w:rsidRPr="0003124E" w:rsidRDefault="00D4632F" w:rsidP="00D4632F">
      <w:pPr>
        <w:rPr>
          <w:rFonts w:ascii="Calibri" w:hAnsi="Calibri" w:cs="Calibri"/>
          <w:i/>
          <w:iCs/>
        </w:rPr>
      </w:pPr>
      <w:r w:rsidRPr="0003124E">
        <w:rPr>
          <w:rFonts w:ascii="Calibri" w:hAnsi="Calibri" w:cs="Calibri"/>
          <w:i/>
          <w:iCs/>
        </w:rPr>
        <w:t>Supplementary Table 3: Groups of trajectories of pain and associations with health and care outcomes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695"/>
        <w:gridCol w:w="1949"/>
        <w:gridCol w:w="1949"/>
        <w:gridCol w:w="1949"/>
        <w:gridCol w:w="1951"/>
      </w:tblGrid>
      <w:tr w:rsidR="00D4632F" w:rsidRPr="0003124E" w14:paraId="7E4194CE" w14:textId="77777777" w:rsidTr="0045356F">
        <w:trPr>
          <w:trHeight w:val="592"/>
        </w:trPr>
        <w:tc>
          <w:tcPr>
            <w:tcW w:w="1695" w:type="dxa"/>
          </w:tcPr>
          <w:p w14:paraId="0424C3D9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1949" w:type="dxa"/>
          </w:tcPr>
          <w:p w14:paraId="117A0A84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Pain </w:t>
            </w:r>
            <w:r w:rsidRPr="0003124E">
              <w:rPr>
                <w:rFonts w:ascii="Wingdings" w:eastAsia="Wingdings" w:hAnsi="Wingdings" w:cs="Wingdings"/>
                <w:b/>
                <w:bCs/>
                <w:sz w:val="20"/>
                <w:szCs w:val="20"/>
              </w:rPr>
              <w:t>à</w:t>
            </w: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Pain</w:t>
            </w:r>
          </w:p>
          <w:p w14:paraId="11F223A7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N=533</w:t>
            </w:r>
          </w:p>
        </w:tc>
        <w:tc>
          <w:tcPr>
            <w:tcW w:w="1949" w:type="dxa"/>
          </w:tcPr>
          <w:p w14:paraId="114E6BE7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Pain </w:t>
            </w:r>
            <w:r w:rsidRPr="0003124E">
              <w:rPr>
                <w:rFonts w:ascii="Wingdings" w:eastAsia="Wingdings" w:hAnsi="Wingdings" w:cs="Wingdings"/>
                <w:b/>
                <w:bCs/>
                <w:sz w:val="20"/>
                <w:szCs w:val="20"/>
              </w:rPr>
              <w:t>à</w:t>
            </w: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No Pain</w:t>
            </w:r>
          </w:p>
          <w:p w14:paraId="088E332B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N=287</w:t>
            </w:r>
          </w:p>
        </w:tc>
        <w:tc>
          <w:tcPr>
            <w:tcW w:w="1949" w:type="dxa"/>
          </w:tcPr>
          <w:p w14:paraId="524DBF94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No Pain </w:t>
            </w:r>
            <w:r w:rsidRPr="0003124E">
              <w:rPr>
                <w:rFonts w:ascii="Wingdings" w:eastAsia="Wingdings" w:hAnsi="Wingdings" w:cs="Wingdings"/>
                <w:b/>
                <w:bCs/>
                <w:sz w:val="20"/>
                <w:szCs w:val="20"/>
              </w:rPr>
              <w:t>à</w:t>
            </w: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Pain</w:t>
            </w:r>
          </w:p>
          <w:p w14:paraId="0BBB6B22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N=380</w:t>
            </w:r>
          </w:p>
        </w:tc>
        <w:tc>
          <w:tcPr>
            <w:tcW w:w="1951" w:type="dxa"/>
          </w:tcPr>
          <w:p w14:paraId="3009AD14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No Pain </w:t>
            </w:r>
            <w:r w:rsidRPr="0003124E">
              <w:rPr>
                <w:rFonts w:ascii="Wingdings" w:eastAsia="Wingdings" w:hAnsi="Wingdings" w:cs="Wingdings"/>
                <w:b/>
                <w:bCs/>
                <w:sz w:val="20"/>
                <w:szCs w:val="20"/>
              </w:rPr>
              <w:t>à</w:t>
            </w: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No Pain, n=1286</w:t>
            </w:r>
          </w:p>
        </w:tc>
      </w:tr>
      <w:tr w:rsidR="00D4632F" w:rsidRPr="0003124E" w14:paraId="6B79FDD2" w14:textId="77777777" w:rsidTr="0045356F">
        <w:trPr>
          <w:trHeight w:val="592"/>
        </w:trPr>
        <w:tc>
          <w:tcPr>
            <w:tcW w:w="1695" w:type="dxa"/>
            <w:vMerge w:val="restart"/>
          </w:tcPr>
          <w:p w14:paraId="34F69A0C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Falls</w:t>
            </w:r>
          </w:p>
          <w:p w14:paraId="738097E5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  <w:p w14:paraId="27502EB8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A1D0C5B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OR (95% CI)</w:t>
            </w:r>
          </w:p>
        </w:tc>
        <w:tc>
          <w:tcPr>
            <w:tcW w:w="1949" w:type="dxa"/>
          </w:tcPr>
          <w:p w14:paraId="576FCBC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6E9B7D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34%</w:t>
            </w:r>
          </w:p>
        </w:tc>
        <w:tc>
          <w:tcPr>
            <w:tcW w:w="1949" w:type="dxa"/>
          </w:tcPr>
          <w:p w14:paraId="7F3F449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937549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25.1%</w:t>
            </w:r>
          </w:p>
        </w:tc>
        <w:tc>
          <w:tcPr>
            <w:tcW w:w="1949" w:type="dxa"/>
          </w:tcPr>
          <w:p w14:paraId="1AB5B2F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79FCD2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23.4%</w:t>
            </w:r>
          </w:p>
        </w:tc>
        <w:tc>
          <w:tcPr>
            <w:tcW w:w="1951" w:type="dxa"/>
          </w:tcPr>
          <w:p w14:paraId="588F259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6A10CF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21.7%</w:t>
            </w:r>
          </w:p>
        </w:tc>
      </w:tr>
      <w:tr w:rsidR="00D4632F" w:rsidRPr="0003124E" w14:paraId="32BAD623" w14:textId="77777777" w:rsidTr="0045356F">
        <w:trPr>
          <w:trHeight w:val="592"/>
        </w:trPr>
        <w:tc>
          <w:tcPr>
            <w:tcW w:w="1695" w:type="dxa"/>
            <w:vMerge/>
          </w:tcPr>
          <w:p w14:paraId="420B48B1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</w:tcPr>
          <w:p w14:paraId="45F07B4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5B534F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0.88 (0.77, 1.01)</w:t>
            </w:r>
          </w:p>
        </w:tc>
        <w:tc>
          <w:tcPr>
            <w:tcW w:w="1949" w:type="dxa"/>
          </w:tcPr>
          <w:p w14:paraId="03BEDFF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CA2216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0.90 (0.74, 1.09)</w:t>
            </w:r>
          </w:p>
        </w:tc>
        <w:tc>
          <w:tcPr>
            <w:tcW w:w="1949" w:type="dxa"/>
          </w:tcPr>
          <w:p w14:paraId="02E93CA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8C77A6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0.85 (0.72, 1.01)</w:t>
            </w:r>
          </w:p>
        </w:tc>
        <w:tc>
          <w:tcPr>
            <w:tcW w:w="1951" w:type="dxa"/>
          </w:tcPr>
          <w:p w14:paraId="27B0793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8265C9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0.99 (0.89, 1.11)</w:t>
            </w:r>
          </w:p>
        </w:tc>
      </w:tr>
      <w:tr w:rsidR="00D4632F" w:rsidRPr="0003124E" w14:paraId="31240BA4" w14:textId="77777777" w:rsidTr="0045356F">
        <w:trPr>
          <w:trHeight w:val="888"/>
        </w:trPr>
        <w:tc>
          <w:tcPr>
            <w:tcW w:w="1695" w:type="dxa"/>
            <w:vMerge w:val="restart"/>
          </w:tcPr>
          <w:p w14:paraId="44B5C8EB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Any difficulty with ADL or IADL, Yes</w:t>
            </w:r>
          </w:p>
          <w:p w14:paraId="0CE9AECC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BE39043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4225778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OR (95% CI)</w:t>
            </w:r>
          </w:p>
        </w:tc>
        <w:tc>
          <w:tcPr>
            <w:tcW w:w="1949" w:type="dxa"/>
          </w:tcPr>
          <w:p w14:paraId="14827D7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D144D7E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EEDC00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 xml:space="preserve">42.2% </w:t>
            </w:r>
          </w:p>
        </w:tc>
        <w:tc>
          <w:tcPr>
            <w:tcW w:w="1949" w:type="dxa"/>
          </w:tcPr>
          <w:p w14:paraId="41EBA92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8C4046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2E9736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19.9%</w:t>
            </w:r>
          </w:p>
        </w:tc>
        <w:tc>
          <w:tcPr>
            <w:tcW w:w="1949" w:type="dxa"/>
          </w:tcPr>
          <w:p w14:paraId="30FC1E2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31E078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21295F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23.4%</w:t>
            </w:r>
          </w:p>
        </w:tc>
        <w:tc>
          <w:tcPr>
            <w:tcW w:w="1951" w:type="dxa"/>
          </w:tcPr>
          <w:p w14:paraId="5E0FDDC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1BAF15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BCA0B66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9.0%</w:t>
            </w:r>
          </w:p>
        </w:tc>
      </w:tr>
      <w:tr w:rsidR="00D4632F" w:rsidRPr="0003124E" w14:paraId="241C0E18" w14:textId="77777777" w:rsidTr="0045356F">
        <w:trPr>
          <w:trHeight w:val="888"/>
        </w:trPr>
        <w:tc>
          <w:tcPr>
            <w:tcW w:w="1695" w:type="dxa"/>
            <w:vMerge/>
          </w:tcPr>
          <w:p w14:paraId="4EDF6646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</w:tcPr>
          <w:p w14:paraId="6B63612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E92C0D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0.734 (0.642, 0.839)</w:t>
            </w:r>
          </w:p>
        </w:tc>
        <w:tc>
          <w:tcPr>
            <w:tcW w:w="1949" w:type="dxa"/>
          </w:tcPr>
          <w:p w14:paraId="3EFD412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4B8C2AB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0.77 (0.62, 0.95)</w:t>
            </w:r>
          </w:p>
        </w:tc>
        <w:tc>
          <w:tcPr>
            <w:tcW w:w="1949" w:type="dxa"/>
          </w:tcPr>
          <w:p w14:paraId="0F10E3A1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15F9523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0.78 (0.66, 0.93)</w:t>
            </w:r>
          </w:p>
        </w:tc>
        <w:tc>
          <w:tcPr>
            <w:tcW w:w="1951" w:type="dxa"/>
          </w:tcPr>
          <w:p w14:paraId="18D48ADC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CDFE33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0.69 (0.59, 0.79)</w:t>
            </w:r>
          </w:p>
        </w:tc>
      </w:tr>
      <w:tr w:rsidR="00D4632F" w:rsidRPr="0003124E" w14:paraId="553ACD40" w14:textId="77777777" w:rsidTr="0045356F">
        <w:trPr>
          <w:trHeight w:val="592"/>
        </w:trPr>
        <w:tc>
          <w:tcPr>
            <w:tcW w:w="1695" w:type="dxa"/>
            <w:vMerge w:val="restart"/>
          </w:tcPr>
          <w:p w14:paraId="63557E24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Informal help</w:t>
            </w:r>
          </w:p>
          <w:p w14:paraId="61D51998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  <w:p w14:paraId="4743D959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0F61236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OR (95% CI)</w:t>
            </w:r>
          </w:p>
        </w:tc>
        <w:tc>
          <w:tcPr>
            <w:tcW w:w="1949" w:type="dxa"/>
          </w:tcPr>
          <w:p w14:paraId="4B25642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74801165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20.3%</w:t>
            </w:r>
          </w:p>
        </w:tc>
        <w:tc>
          <w:tcPr>
            <w:tcW w:w="1949" w:type="dxa"/>
          </w:tcPr>
          <w:p w14:paraId="702838BD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2159DD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9.1%</w:t>
            </w:r>
          </w:p>
        </w:tc>
        <w:tc>
          <w:tcPr>
            <w:tcW w:w="1949" w:type="dxa"/>
          </w:tcPr>
          <w:p w14:paraId="2254888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006C44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10.3%</w:t>
            </w:r>
          </w:p>
        </w:tc>
        <w:tc>
          <w:tcPr>
            <w:tcW w:w="1951" w:type="dxa"/>
          </w:tcPr>
          <w:p w14:paraId="3EA52087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5FDDA61F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4.0%</w:t>
            </w:r>
          </w:p>
        </w:tc>
      </w:tr>
      <w:tr w:rsidR="00D4632F" w:rsidRPr="0003124E" w14:paraId="51BA42CF" w14:textId="77777777" w:rsidTr="0045356F">
        <w:trPr>
          <w:trHeight w:val="592"/>
        </w:trPr>
        <w:tc>
          <w:tcPr>
            <w:tcW w:w="1695" w:type="dxa"/>
            <w:vMerge/>
          </w:tcPr>
          <w:p w14:paraId="4BE0EFDC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</w:tcPr>
          <w:p w14:paraId="0F5E9C1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3B962D8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0.72 (0.62, 0.85)</w:t>
            </w:r>
          </w:p>
        </w:tc>
        <w:tc>
          <w:tcPr>
            <w:tcW w:w="1949" w:type="dxa"/>
          </w:tcPr>
          <w:p w14:paraId="0B5CE5AA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05E373E4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0.79 (0.59, 1.06)</w:t>
            </w:r>
          </w:p>
        </w:tc>
        <w:tc>
          <w:tcPr>
            <w:tcW w:w="1949" w:type="dxa"/>
          </w:tcPr>
          <w:p w14:paraId="01E1B019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4A2D6062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0.68 (0.54, 0.85)</w:t>
            </w:r>
          </w:p>
        </w:tc>
        <w:tc>
          <w:tcPr>
            <w:tcW w:w="1951" w:type="dxa"/>
          </w:tcPr>
          <w:p w14:paraId="49D77D60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AF19A53" w14:textId="77777777" w:rsidR="00D4632F" w:rsidRPr="0003124E" w:rsidRDefault="00D4632F" w:rsidP="0045356F">
            <w:pPr>
              <w:rPr>
                <w:rFonts w:ascii="Calibri" w:hAnsi="Calibri" w:cs="Calibri"/>
                <w:sz w:val="21"/>
                <w:szCs w:val="21"/>
              </w:rPr>
            </w:pPr>
            <w:r w:rsidRPr="0003124E">
              <w:rPr>
                <w:rFonts w:ascii="Calibri" w:hAnsi="Calibri" w:cs="Calibri"/>
                <w:sz w:val="21"/>
                <w:szCs w:val="21"/>
              </w:rPr>
              <w:t>0.69 (0.56, 0.85)</w:t>
            </w:r>
          </w:p>
        </w:tc>
      </w:tr>
      <w:tr w:rsidR="00D4632F" w:rsidRPr="0003124E" w14:paraId="2C77B625" w14:textId="77777777" w:rsidTr="0045356F">
        <w:trPr>
          <w:trHeight w:val="592"/>
        </w:trPr>
        <w:tc>
          <w:tcPr>
            <w:tcW w:w="1695" w:type="dxa"/>
            <w:vMerge w:val="restart"/>
          </w:tcPr>
          <w:p w14:paraId="71A1E52D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Formal help</w:t>
            </w:r>
          </w:p>
          <w:p w14:paraId="6AE1D15A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  <w:p w14:paraId="74295A03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16F09B7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b/>
                <w:bCs/>
                <w:sz w:val="20"/>
                <w:szCs w:val="20"/>
              </w:rPr>
              <w:t>OR (95% CI)</w:t>
            </w:r>
          </w:p>
        </w:tc>
        <w:tc>
          <w:tcPr>
            <w:tcW w:w="1949" w:type="dxa"/>
          </w:tcPr>
          <w:p w14:paraId="4BD4AF96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960DBF1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5.3%</w:t>
            </w:r>
          </w:p>
        </w:tc>
        <w:tc>
          <w:tcPr>
            <w:tcW w:w="1949" w:type="dxa"/>
          </w:tcPr>
          <w:p w14:paraId="53E28D35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550103B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2.8%</w:t>
            </w:r>
          </w:p>
        </w:tc>
        <w:tc>
          <w:tcPr>
            <w:tcW w:w="1949" w:type="dxa"/>
          </w:tcPr>
          <w:p w14:paraId="5B8B8970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3247E02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2.1%</w:t>
            </w:r>
          </w:p>
        </w:tc>
        <w:tc>
          <w:tcPr>
            <w:tcW w:w="1951" w:type="dxa"/>
          </w:tcPr>
          <w:p w14:paraId="7A02D0EA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9159811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1.0%</w:t>
            </w:r>
          </w:p>
        </w:tc>
      </w:tr>
      <w:tr w:rsidR="00D4632F" w:rsidRPr="0003124E" w14:paraId="21A9BA54" w14:textId="77777777" w:rsidTr="0045356F">
        <w:trPr>
          <w:trHeight w:val="592"/>
        </w:trPr>
        <w:tc>
          <w:tcPr>
            <w:tcW w:w="1695" w:type="dxa"/>
            <w:vMerge/>
          </w:tcPr>
          <w:p w14:paraId="0793677C" w14:textId="77777777" w:rsidR="00D4632F" w:rsidRPr="0003124E" w:rsidRDefault="00D4632F" w:rsidP="0045356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49" w:type="dxa"/>
          </w:tcPr>
          <w:p w14:paraId="3CF5C2CF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B3F52F8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0.66 (0.50, 0.87)</w:t>
            </w:r>
          </w:p>
        </w:tc>
        <w:tc>
          <w:tcPr>
            <w:tcW w:w="1949" w:type="dxa"/>
          </w:tcPr>
          <w:p w14:paraId="075ED0C9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7C5695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0.59 (0.35, 1.00)</w:t>
            </w:r>
          </w:p>
        </w:tc>
        <w:tc>
          <w:tcPr>
            <w:tcW w:w="1949" w:type="dxa"/>
          </w:tcPr>
          <w:p w14:paraId="4C12685F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93AE0F8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0.55 (0.35, 0.85)</w:t>
            </w:r>
          </w:p>
        </w:tc>
        <w:tc>
          <w:tcPr>
            <w:tcW w:w="1951" w:type="dxa"/>
          </w:tcPr>
          <w:p w14:paraId="62D58FD7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5FC0DC9" w14:textId="77777777" w:rsidR="00D4632F" w:rsidRPr="0003124E" w:rsidRDefault="00D4632F" w:rsidP="0045356F">
            <w:pPr>
              <w:rPr>
                <w:rFonts w:ascii="Calibri" w:hAnsi="Calibri" w:cs="Calibri"/>
                <w:sz w:val="20"/>
                <w:szCs w:val="20"/>
              </w:rPr>
            </w:pPr>
            <w:r w:rsidRPr="0003124E">
              <w:rPr>
                <w:rFonts w:ascii="Calibri" w:hAnsi="Calibri" w:cs="Calibri"/>
                <w:sz w:val="20"/>
                <w:szCs w:val="20"/>
              </w:rPr>
              <w:t>0.60 (0.40, 0.89)</w:t>
            </w:r>
          </w:p>
        </w:tc>
      </w:tr>
    </w:tbl>
    <w:p w14:paraId="075DE7FC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  <w:r w:rsidRPr="0003124E">
        <w:rPr>
          <w:rFonts w:ascii="Calibri" w:hAnsi="Calibri" w:cs="Calibri"/>
          <w:i/>
          <w:iCs/>
          <w:sz w:val="22"/>
          <w:szCs w:val="22"/>
        </w:rPr>
        <w:t>Unadjusted Binary Logistic Regression of independent variable =baseline IC and dependent variable=adverse outcome, according to pain groups and the proportion of adverse outcome per group.  Exp(B) reported as Odds Ratios.</w:t>
      </w:r>
    </w:p>
    <w:p w14:paraId="38995C41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6E74FBCF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18ED1802" w14:textId="77777777" w:rsidR="00D4632F" w:rsidRPr="005C6DE5" w:rsidRDefault="00D4632F" w:rsidP="00D4632F">
      <w:pPr>
        <w:spacing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i/>
          <w:iCs/>
          <w:sz w:val="22"/>
          <w:szCs w:val="22"/>
        </w:rPr>
        <w:t>Supplementary Table 4: Structural Equation Modelling values for ADL difficulties.</w:t>
      </w:r>
    </w:p>
    <w:p w14:paraId="5ABEB61A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723"/>
        <w:gridCol w:w="1724"/>
        <w:gridCol w:w="1723"/>
        <w:gridCol w:w="1724"/>
      </w:tblGrid>
      <w:tr w:rsidR="00D4632F" w14:paraId="2ADC5801" w14:textId="77777777" w:rsidTr="0045356F">
        <w:tc>
          <w:tcPr>
            <w:tcW w:w="2122" w:type="dxa"/>
          </w:tcPr>
          <w:p w14:paraId="615CF82F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3" w:type="dxa"/>
          </w:tcPr>
          <w:p w14:paraId="46A9FCC3" w14:textId="77777777" w:rsidR="00D4632F" w:rsidRPr="005C6DE5" w:rsidRDefault="00D4632F" w:rsidP="0045356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6DE5">
              <w:rPr>
                <w:rFonts w:ascii="Calibri" w:hAnsi="Calibri" w:cs="Calibri"/>
                <w:b/>
                <w:bCs/>
                <w:sz w:val="22"/>
                <w:szCs w:val="22"/>
              </w:rPr>
              <w:t>Beta</w:t>
            </w:r>
          </w:p>
        </w:tc>
        <w:tc>
          <w:tcPr>
            <w:tcW w:w="1724" w:type="dxa"/>
          </w:tcPr>
          <w:p w14:paraId="0252AEF1" w14:textId="77777777" w:rsidR="00D4632F" w:rsidRPr="005C6DE5" w:rsidRDefault="00D4632F" w:rsidP="0045356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6DE5">
              <w:rPr>
                <w:rFonts w:ascii="Calibri" w:hAnsi="Calibri" w:cs="Calibri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723" w:type="dxa"/>
          </w:tcPr>
          <w:p w14:paraId="390E0ED2" w14:textId="77777777" w:rsidR="00D4632F" w:rsidRPr="005C6DE5" w:rsidRDefault="00D4632F" w:rsidP="0045356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6DE5">
              <w:rPr>
                <w:rFonts w:ascii="Calibri" w:hAnsi="Calibri" w:cs="Calibri"/>
                <w:b/>
                <w:bCs/>
                <w:sz w:val="22"/>
                <w:szCs w:val="22"/>
              </w:rPr>
              <w:t>p-value</w:t>
            </w:r>
          </w:p>
        </w:tc>
        <w:tc>
          <w:tcPr>
            <w:tcW w:w="1724" w:type="dxa"/>
          </w:tcPr>
          <w:p w14:paraId="6B5B5BC4" w14:textId="77777777" w:rsidR="00D4632F" w:rsidRPr="005C6DE5" w:rsidRDefault="00D4632F" w:rsidP="0045356F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C6DE5">
              <w:rPr>
                <w:rFonts w:ascii="Calibri" w:hAnsi="Calibri" w:cs="Calibri"/>
                <w:b/>
                <w:bCs/>
                <w:sz w:val="22"/>
                <w:szCs w:val="22"/>
              </w:rPr>
              <w:t>Standardised Beta</w:t>
            </w:r>
          </w:p>
        </w:tc>
      </w:tr>
      <w:tr w:rsidR="00D4632F" w14:paraId="55C45739" w14:textId="77777777" w:rsidTr="0045356F">
        <w:tc>
          <w:tcPr>
            <w:tcW w:w="9016" w:type="dxa"/>
            <w:gridSpan w:val="5"/>
          </w:tcPr>
          <w:p w14:paraId="6228E41F" w14:textId="77777777" w:rsidR="00D4632F" w:rsidRPr="004A1183" w:rsidRDefault="00D4632F" w:rsidP="004535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Number of ADL difficulties</w:t>
            </w:r>
          </w:p>
        </w:tc>
      </w:tr>
      <w:tr w:rsidR="00D4632F" w14:paraId="657B8E5A" w14:textId="77777777" w:rsidTr="0045356F">
        <w:tc>
          <w:tcPr>
            <w:tcW w:w="2122" w:type="dxa"/>
          </w:tcPr>
          <w:p w14:paraId="6852F701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 w:rsidRPr="005C6DE5">
              <w:rPr>
                <w:rFonts w:ascii="Calibri" w:hAnsi="Calibri" w:cs="Calibri"/>
                <w:sz w:val="22"/>
                <w:szCs w:val="22"/>
              </w:rPr>
              <w:t>DSIC at wave 6</w:t>
            </w:r>
          </w:p>
        </w:tc>
        <w:tc>
          <w:tcPr>
            <w:tcW w:w="1723" w:type="dxa"/>
            <w:vAlign w:val="bottom"/>
          </w:tcPr>
          <w:p w14:paraId="51DABE46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-0.07</w:t>
            </w:r>
          </w:p>
        </w:tc>
        <w:tc>
          <w:tcPr>
            <w:tcW w:w="1724" w:type="dxa"/>
            <w:vAlign w:val="bottom"/>
          </w:tcPr>
          <w:p w14:paraId="4FC26642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723" w:type="dxa"/>
            <w:vAlign w:val="bottom"/>
          </w:tcPr>
          <w:p w14:paraId="6FD9E237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724" w:type="dxa"/>
            <w:vAlign w:val="bottom"/>
          </w:tcPr>
          <w:p w14:paraId="14C85BEF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-0.12283</w:t>
            </w:r>
          </w:p>
        </w:tc>
      </w:tr>
      <w:tr w:rsidR="00D4632F" w14:paraId="243A7093" w14:textId="77777777" w:rsidTr="0045356F">
        <w:tc>
          <w:tcPr>
            <w:tcW w:w="2122" w:type="dxa"/>
          </w:tcPr>
          <w:p w14:paraId="50110B2E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 w:rsidRPr="005C6DE5">
              <w:rPr>
                <w:rFonts w:ascii="Calibri" w:hAnsi="Calibri" w:cs="Calibri"/>
                <w:sz w:val="22"/>
                <w:szCs w:val="22"/>
              </w:rPr>
              <w:t>Log Pain Severity</w:t>
            </w:r>
          </w:p>
        </w:tc>
        <w:tc>
          <w:tcPr>
            <w:tcW w:w="1723" w:type="dxa"/>
            <w:vAlign w:val="bottom"/>
          </w:tcPr>
          <w:p w14:paraId="38E6C08C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0.485</w:t>
            </w:r>
          </w:p>
        </w:tc>
        <w:tc>
          <w:tcPr>
            <w:tcW w:w="1724" w:type="dxa"/>
            <w:vAlign w:val="bottom"/>
          </w:tcPr>
          <w:p w14:paraId="077596BA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723" w:type="dxa"/>
            <w:vAlign w:val="bottom"/>
          </w:tcPr>
          <w:p w14:paraId="45240535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724" w:type="dxa"/>
            <w:vAlign w:val="bottom"/>
          </w:tcPr>
          <w:p w14:paraId="11E89F78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0.131939</w:t>
            </w:r>
          </w:p>
        </w:tc>
      </w:tr>
      <w:tr w:rsidR="00D4632F" w14:paraId="333E191E" w14:textId="77777777" w:rsidTr="0045356F">
        <w:tc>
          <w:tcPr>
            <w:tcW w:w="2122" w:type="dxa"/>
          </w:tcPr>
          <w:p w14:paraId="70FD70CB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 w:rsidRPr="005C6DE5">
              <w:rPr>
                <w:rFonts w:ascii="Calibri" w:hAnsi="Calibri" w:cs="Calibri"/>
                <w:sz w:val="22"/>
                <w:szCs w:val="22"/>
              </w:rPr>
              <w:t>Log Age</w:t>
            </w:r>
          </w:p>
        </w:tc>
        <w:tc>
          <w:tcPr>
            <w:tcW w:w="1723" w:type="dxa"/>
            <w:vAlign w:val="bottom"/>
          </w:tcPr>
          <w:p w14:paraId="45DD2131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1724" w:type="dxa"/>
            <w:vAlign w:val="bottom"/>
          </w:tcPr>
          <w:p w14:paraId="4F4F41F8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0.59</w:t>
            </w:r>
          </w:p>
        </w:tc>
        <w:tc>
          <w:tcPr>
            <w:tcW w:w="1723" w:type="dxa"/>
            <w:vAlign w:val="bottom"/>
          </w:tcPr>
          <w:p w14:paraId="2EA2B9E3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0.312</w:t>
            </w:r>
          </w:p>
        </w:tc>
        <w:tc>
          <w:tcPr>
            <w:tcW w:w="1724" w:type="dxa"/>
            <w:vAlign w:val="bottom"/>
          </w:tcPr>
          <w:p w14:paraId="33C1F76E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0.035509</w:t>
            </w:r>
          </w:p>
        </w:tc>
      </w:tr>
      <w:tr w:rsidR="00D4632F" w14:paraId="0F098D6A" w14:textId="77777777" w:rsidTr="0045356F">
        <w:tc>
          <w:tcPr>
            <w:tcW w:w="2122" w:type="dxa"/>
          </w:tcPr>
          <w:p w14:paraId="70566BC9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Number of Comorbidities</w:t>
            </w:r>
          </w:p>
        </w:tc>
        <w:tc>
          <w:tcPr>
            <w:tcW w:w="1723" w:type="dxa"/>
            <w:vAlign w:val="bottom"/>
          </w:tcPr>
          <w:p w14:paraId="3E7200B2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724" w:type="dxa"/>
            <w:vAlign w:val="bottom"/>
          </w:tcPr>
          <w:p w14:paraId="36917E1D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1723" w:type="dxa"/>
            <w:vAlign w:val="bottom"/>
          </w:tcPr>
          <w:p w14:paraId="069FE306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724" w:type="dxa"/>
            <w:vAlign w:val="bottom"/>
          </w:tcPr>
          <w:p w14:paraId="3ED51168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0.111859</w:t>
            </w:r>
          </w:p>
        </w:tc>
      </w:tr>
      <w:tr w:rsidR="00D4632F" w14:paraId="40CCF0E9" w14:textId="77777777" w:rsidTr="0045356F">
        <w:tc>
          <w:tcPr>
            <w:tcW w:w="9016" w:type="dxa"/>
            <w:gridSpan w:val="5"/>
          </w:tcPr>
          <w:p w14:paraId="7C82CBAF" w14:textId="77777777" w:rsidR="00D4632F" w:rsidRPr="005C6DE5" w:rsidRDefault="00D4632F" w:rsidP="004535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DSIC at wave 6</w:t>
            </w:r>
          </w:p>
        </w:tc>
      </w:tr>
      <w:tr w:rsidR="00D4632F" w14:paraId="61D93389" w14:textId="77777777" w:rsidTr="0045356F">
        <w:tc>
          <w:tcPr>
            <w:tcW w:w="2122" w:type="dxa"/>
          </w:tcPr>
          <w:p w14:paraId="1142E98C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Log Pain Severity</w:t>
            </w:r>
          </w:p>
        </w:tc>
        <w:tc>
          <w:tcPr>
            <w:tcW w:w="1723" w:type="dxa"/>
            <w:vAlign w:val="bottom"/>
          </w:tcPr>
          <w:p w14:paraId="4F065D9A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-0.955</w:t>
            </w:r>
          </w:p>
        </w:tc>
        <w:tc>
          <w:tcPr>
            <w:tcW w:w="1724" w:type="dxa"/>
            <w:vAlign w:val="bottom"/>
          </w:tcPr>
          <w:p w14:paraId="4241AA32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0.283</w:t>
            </w:r>
          </w:p>
        </w:tc>
        <w:tc>
          <w:tcPr>
            <w:tcW w:w="1723" w:type="dxa"/>
            <w:vAlign w:val="bottom"/>
          </w:tcPr>
          <w:p w14:paraId="6C2B246A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724" w:type="dxa"/>
            <w:vAlign w:val="bottom"/>
          </w:tcPr>
          <w:p w14:paraId="4E20F80F" w14:textId="77777777" w:rsidR="00D4632F" w:rsidRPr="005C6DE5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-0.11842</w:t>
            </w:r>
          </w:p>
        </w:tc>
      </w:tr>
      <w:tr w:rsidR="00D4632F" w14:paraId="31F57D1B" w14:textId="77777777" w:rsidTr="0045356F">
        <w:tc>
          <w:tcPr>
            <w:tcW w:w="2122" w:type="dxa"/>
          </w:tcPr>
          <w:p w14:paraId="649AF1AC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Log Age</w:t>
            </w:r>
          </w:p>
        </w:tc>
        <w:tc>
          <w:tcPr>
            <w:tcW w:w="1723" w:type="dxa"/>
            <w:vAlign w:val="bottom"/>
          </w:tcPr>
          <w:p w14:paraId="27364AB2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-6.494</w:t>
            </w:r>
          </w:p>
        </w:tc>
        <w:tc>
          <w:tcPr>
            <w:tcW w:w="1724" w:type="dxa"/>
            <w:vAlign w:val="bottom"/>
          </w:tcPr>
          <w:p w14:paraId="68DC6820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1.279</w:t>
            </w:r>
          </w:p>
        </w:tc>
        <w:tc>
          <w:tcPr>
            <w:tcW w:w="1723" w:type="dxa"/>
            <w:vAlign w:val="bottom"/>
          </w:tcPr>
          <w:p w14:paraId="6A938F2E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724" w:type="dxa"/>
            <w:vAlign w:val="bottom"/>
          </w:tcPr>
          <w:p w14:paraId="39E8C5B5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-0.17818</w:t>
            </w:r>
          </w:p>
        </w:tc>
      </w:tr>
      <w:tr w:rsidR="00D4632F" w14:paraId="23C9F54A" w14:textId="77777777" w:rsidTr="0045356F">
        <w:tc>
          <w:tcPr>
            <w:tcW w:w="2122" w:type="dxa"/>
          </w:tcPr>
          <w:p w14:paraId="31CD522C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Number of Comorbidities</w:t>
            </w:r>
          </w:p>
        </w:tc>
        <w:tc>
          <w:tcPr>
            <w:tcW w:w="1723" w:type="dxa"/>
            <w:vAlign w:val="bottom"/>
          </w:tcPr>
          <w:p w14:paraId="2CD621E6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-0.141</w:t>
            </w:r>
          </w:p>
        </w:tc>
        <w:tc>
          <w:tcPr>
            <w:tcW w:w="1724" w:type="dxa"/>
            <w:vAlign w:val="bottom"/>
          </w:tcPr>
          <w:p w14:paraId="2DDF4C13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1723" w:type="dxa"/>
            <w:vAlign w:val="bottom"/>
          </w:tcPr>
          <w:p w14:paraId="6A762E5F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724" w:type="dxa"/>
            <w:vAlign w:val="bottom"/>
          </w:tcPr>
          <w:p w14:paraId="52DDD890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-0.14553</w:t>
            </w:r>
          </w:p>
        </w:tc>
      </w:tr>
      <w:tr w:rsidR="00D4632F" w14:paraId="7BED9A68" w14:textId="77777777" w:rsidTr="0045356F">
        <w:tc>
          <w:tcPr>
            <w:tcW w:w="9016" w:type="dxa"/>
            <w:gridSpan w:val="5"/>
          </w:tcPr>
          <w:p w14:paraId="15D3DDB8" w14:textId="77777777" w:rsidR="00D4632F" w:rsidRPr="005C6DE5" w:rsidRDefault="00D4632F" w:rsidP="004535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Log Pain Severity</w:t>
            </w:r>
          </w:p>
        </w:tc>
      </w:tr>
      <w:tr w:rsidR="00D4632F" w14:paraId="4011BE1D" w14:textId="77777777" w:rsidTr="0045356F">
        <w:tc>
          <w:tcPr>
            <w:tcW w:w="2122" w:type="dxa"/>
          </w:tcPr>
          <w:p w14:paraId="65497B52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Log Age</w:t>
            </w:r>
          </w:p>
        </w:tc>
        <w:tc>
          <w:tcPr>
            <w:tcW w:w="1723" w:type="dxa"/>
            <w:vAlign w:val="bottom"/>
          </w:tcPr>
          <w:p w14:paraId="4F0CD613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1724" w:type="dxa"/>
            <w:vAlign w:val="bottom"/>
          </w:tcPr>
          <w:p w14:paraId="3A7D7636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1723" w:type="dxa"/>
            <w:vAlign w:val="bottom"/>
          </w:tcPr>
          <w:p w14:paraId="7A2CD140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0.859</w:t>
            </w:r>
          </w:p>
        </w:tc>
        <w:tc>
          <w:tcPr>
            <w:tcW w:w="1724" w:type="dxa"/>
            <w:vAlign w:val="bottom"/>
          </w:tcPr>
          <w:p w14:paraId="24648A13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0.00618</w:t>
            </w:r>
          </w:p>
        </w:tc>
      </w:tr>
      <w:tr w:rsidR="00D4632F" w14:paraId="26A68028" w14:textId="77777777" w:rsidTr="0045356F">
        <w:tc>
          <w:tcPr>
            <w:tcW w:w="2122" w:type="dxa"/>
          </w:tcPr>
          <w:p w14:paraId="03B735C1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Number of Comorbidities</w:t>
            </w:r>
          </w:p>
        </w:tc>
        <w:tc>
          <w:tcPr>
            <w:tcW w:w="1723" w:type="dxa"/>
            <w:vAlign w:val="bottom"/>
          </w:tcPr>
          <w:p w14:paraId="2695F113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1724" w:type="dxa"/>
            <w:vAlign w:val="bottom"/>
          </w:tcPr>
          <w:p w14:paraId="614E3613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723" w:type="dxa"/>
            <w:vAlign w:val="bottom"/>
          </w:tcPr>
          <w:p w14:paraId="107D5E62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724" w:type="dxa"/>
            <w:vAlign w:val="bottom"/>
          </w:tcPr>
          <w:p w14:paraId="349A8329" w14:textId="77777777" w:rsidR="00D4632F" w:rsidRPr="004A1183" w:rsidRDefault="00D4632F" w:rsidP="0045356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0.114053</w:t>
            </w:r>
          </w:p>
        </w:tc>
      </w:tr>
    </w:tbl>
    <w:p w14:paraId="5C8F4437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7F38C8F8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4082CDE0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7520E6E9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0A475F00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6F143B1E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762CEFF9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34FF09E3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372B08A1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08F6E70D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030A9A0B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48C453F0" w14:textId="77777777" w:rsidR="00D4632F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</w:p>
    <w:p w14:paraId="2ED50405" w14:textId="77777777" w:rsidR="00D4632F" w:rsidRPr="00C64E37" w:rsidRDefault="00D4632F" w:rsidP="00D4632F">
      <w:pPr>
        <w:rPr>
          <w:rFonts w:ascii="Calibri" w:hAnsi="Calibri" w:cs="Calibri"/>
          <w:i/>
          <w:iCs/>
          <w:sz w:val="22"/>
          <w:szCs w:val="22"/>
        </w:rPr>
      </w:pPr>
      <w:r w:rsidRPr="00C64E37">
        <w:rPr>
          <w:rFonts w:ascii="Calibri" w:hAnsi="Calibri" w:cs="Calibri"/>
          <w:i/>
          <w:iCs/>
          <w:sz w:val="22"/>
          <w:szCs w:val="22"/>
        </w:rPr>
        <w:t xml:space="preserve">Supplementary Figure 3: </w:t>
      </w:r>
      <w:r w:rsidRPr="00C64E37">
        <w:rPr>
          <w:rFonts w:ascii="Calibri" w:hAnsi="Calibri" w:cs="Calibri"/>
          <w:i/>
          <w:iCs/>
          <w:color w:val="232830"/>
        </w:rPr>
        <w:t xml:space="preserve">Structural Equation Modelling of the effects of age and number of comorbidities on </w:t>
      </w:r>
      <w:r>
        <w:rPr>
          <w:rFonts w:ascii="Calibri" w:hAnsi="Calibri" w:cs="Calibri"/>
          <w:i/>
          <w:iCs/>
          <w:color w:val="232830"/>
        </w:rPr>
        <w:t xml:space="preserve">Instrumental </w:t>
      </w:r>
      <w:r w:rsidRPr="00C64E37">
        <w:rPr>
          <w:rFonts w:ascii="Calibri" w:hAnsi="Calibri" w:cs="Calibri"/>
          <w:i/>
          <w:iCs/>
          <w:color w:val="232830"/>
        </w:rPr>
        <w:t xml:space="preserve">Activities of Daily Living difficulties, moderated by pain and intrinsic capacity.  </w:t>
      </w:r>
      <w:r w:rsidRPr="00C64E37">
        <w:rPr>
          <w:i/>
          <w:iCs/>
          <w:noProof/>
          <w14:ligatures w14:val="standardContextual"/>
        </w:rPr>
        <w:t xml:space="preserve"> </w:t>
      </w:r>
    </w:p>
    <w:p w14:paraId="3D07F887" w14:textId="77777777" w:rsidR="00D4632F" w:rsidRPr="0003124E" w:rsidRDefault="00D4632F" w:rsidP="00D4632F">
      <w:pPr>
        <w:rPr>
          <w:rFonts w:ascii="Calibri" w:hAnsi="Calibri" w:cs="Calibri"/>
        </w:rPr>
      </w:pPr>
    </w:p>
    <w:p w14:paraId="75D61C2C" w14:textId="77777777" w:rsidR="00D4632F" w:rsidRPr="0003124E" w:rsidRDefault="00D4632F" w:rsidP="00D4632F">
      <w:pPr>
        <w:rPr>
          <w:rFonts w:ascii="Calibri" w:hAnsi="Calibri" w:cs="Calibri"/>
        </w:rPr>
      </w:pPr>
      <w:r w:rsidRPr="00C64E37">
        <w:rPr>
          <w:rFonts w:ascii="Calibri" w:hAnsi="Calibri" w:cs="Calibri"/>
          <w:noProof/>
        </w:rPr>
        <w:drawing>
          <wp:inline distT="0" distB="0" distL="0" distR="0" wp14:anchorId="5A26FDEF" wp14:editId="24E896F6">
            <wp:extent cx="5731510" cy="3223895"/>
            <wp:effectExtent l="0" t="0" r="0" b="1905"/>
            <wp:docPr id="1475010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103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A89D" w14:textId="77777777" w:rsidR="00D4632F" w:rsidRPr="0003124E" w:rsidRDefault="00D4632F" w:rsidP="00D4632F">
      <w:pPr>
        <w:spacing w:line="276" w:lineRule="auto"/>
        <w:rPr>
          <w:rFonts w:ascii="Calibri" w:hAnsi="Calibri" w:cs="Calibri"/>
          <w:i/>
          <w:iCs/>
          <w:color w:val="232830"/>
        </w:rPr>
      </w:pPr>
      <w:r w:rsidRPr="0003124E">
        <w:rPr>
          <w:rFonts w:ascii="Calibri" w:hAnsi="Calibri" w:cs="Calibri"/>
          <w:i/>
          <w:iCs/>
          <w:color w:val="232830"/>
        </w:rPr>
        <w:t>Figures stated on arrows are Standardised Beta. Only significant Standardised Beta values are shown, all p&lt;0.01. Green arrows indicate a positive relationship, and orange arrows indicate an inverse relationship.</w:t>
      </w:r>
    </w:p>
    <w:p w14:paraId="516866C7" w14:textId="77777777" w:rsidR="00D4632F" w:rsidRPr="0003124E" w:rsidRDefault="00D4632F" w:rsidP="00D4632F">
      <w:pPr>
        <w:rPr>
          <w:rFonts w:ascii="Calibri" w:hAnsi="Calibri" w:cs="Calibri"/>
        </w:rPr>
      </w:pPr>
      <w:r w:rsidRPr="0003124E">
        <w:rPr>
          <w:rFonts w:ascii="Calibri" w:hAnsi="Calibri" w:cs="Calibri"/>
        </w:rPr>
        <w:br w:type="page"/>
      </w:r>
    </w:p>
    <w:p w14:paraId="2D3BAEAB" w14:textId="77777777" w:rsidR="00D4632F" w:rsidRPr="0003124E" w:rsidRDefault="00D4632F" w:rsidP="00D4632F">
      <w:pPr>
        <w:rPr>
          <w:rFonts w:ascii="Calibri" w:hAnsi="Calibri" w:cs="Calibri"/>
        </w:rPr>
      </w:pPr>
    </w:p>
    <w:p w14:paraId="65A8AFCF" w14:textId="77777777" w:rsidR="00D4632F" w:rsidRPr="00F37E45" w:rsidRDefault="00D4632F" w:rsidP="00D4632F">
      <w:pPr>
        <w:spacing w:line="276" w:lineRule="auto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3B50CDEF" w14:textId="77777777" w:rsidR="00D4632F" w:rsidRDefault="00D4632F"/>
    <w:sectPr w:rsidR="00D4632F" w:rsidSect="00D4632F">
      <w:footerReference w:type="even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55870108"/>
      <w:docPartObj>
        <w:docPartGallery w:val="Page Numbers (Bottom of Page)"/>
        <w:docPartUnique/>
      </w:docPartObj>
    </w:sdtPr>
    <w:sdtContent>
      <w:p w14:paraId="09F42CBE" w14:textId="77777777" w:rsidR="00D4632F" w:rsidRDefault="00D4632F" w:rsidP="00683D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7653289" w14:textId="77777777" w:rsidR="00D4632F" w:rsidRDefault="00D4632F" w:rsidP="00DC7B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41687902"/>
      <w:docPartObj>
        <w:docPartGallery w:val="Page Numbers (Bottom of Page)"/>
        <w:docPartUnique/>
      </w:docPartObj>
    </w:sdtPr>
    <w:sdtContent>
      <w:p w14:paraId="338346B9" w14:textId="77777777" w:rsidR="00D4632F" w:rsidRDefault="00D4632F" w:rsidP="00683D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4E3D0146" w14:textId="77777777" w:rsidR="00D4632F" w:rsidRDefault="00D4632F" w:rsidP="00DC7B9D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32F"/>
    <w:rsid w:val="00CB07D5"/>
    <w:rsid w:val="00D4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295F15"/>
  <w15:chartTrackingRefBased/>
  <w15:docId w15:val="{5B424E8E-D565-AA45-8A14-3993E753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32F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632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32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32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32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32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32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32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32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32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3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3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3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3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3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3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3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3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3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63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463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32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463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632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463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632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463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3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3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632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4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463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4632F"/>
  </w:style>
  <w:style w:type="character" w:styleId="PageNumber">
    <w:name w:val="page number"/>
    <w:basedOn w:val="DefaultParagraphFont"/>
    <w:uiPriority w:val="99"/>
    <w:semiHidden/>
    <w:unhideWhenUsed/>
    <w:rsid w:val="00D46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744</Words>
  <Characters>4247</Characters>
  <Application>Microsoft Office Word</Application>
  <DocSecurity>0</DocSecurity>
  <Lines>35</Lines>
  <Paragraphs>9</Paragraphs>
  <ScaleCrop>false</ScaleCrop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Jemima Collins</dc:creator>
  <cp:keywords/>
  <dc:description/>
  <cp:lastModifiedBy>Jemima Collins</cp:lastModifiedBy>
  <cp:revision>1</cp:revision>
  <dcterms:created xsi:type="dcterms:W3CDTF">2026-05-05T17:47:00Z</dcterms:created>
  <dcterms:modified xsi:type="dcterms:W3CDTF">2026-05-05T17:47:00Z</dcterms:modified>
</cp:coreProperties>
</file>