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2F88A" w14:textId="4EE580A6" w:rsidR="00EB1F66" w:rsidRPr="00EB1F66" w:rsidRDefault="00EB1F66" w:rsidP="00EB1F66">
      <w:pPr>
        <w:spacing w:after="0" w:line="240" w:lineRule="auto"/>
        <w:jc w:val="both"/>
        <w:rPr>
          <w:b/>
          <w:bCs/>
          <w:sz w:val="32"/>
          <w:szCs w:val="32"/>
          <w:lang w:val="en-GB"/>
        </w:rPr>
      </w:pPr>
      <w:r w:rsidRPr="00EB1F66">
        <w:rPr>
          <w:b/>
          <w:bCs/>
          <w:sz w:val="32"/>
          <w:szCs w:val="32"/>
          <w:lang w:val="en-GB"/>
        </w:rPr>
        <w:t>Supplementary data</w:t>
      </w:r>
    </w:p>
    <w:p w14:paraId="75C37034" w14:textId="77777777" w:rsidR="00EB1F66" w:rsidRDefault="00EB1F66" w:rsidP="00EB1F66">
      <w:pPr>
        <w:spacing w:after="0" w:line="240" w:lineRule="auto"/>
        <w:jc w:val="both"/>
        <w:rPr>
          <w:lang w:val="en-GB"/>
        </w:rPr>
      </w:pPr>
    </w:p>
    <w:p w14:paraId="53F226C8" w14:textId="77777777" w:rsidR="00EB1F66" w:rsidRPr="00DB4351" w:rsidRDefault="00EB1F66" w:rsidP="00EB1F66">
      <w:pPr>
        <w:spacing w:after="0" w:line="240" w:lineRule="auto"/>
        <w:jc w:val="both"/>
        <w:rPr>
          <w:lang w:val="en-GB"/>
        </w:rPr>
      </w:pPr>
    </w:p>
    <w:p w14:paraId="43156D9F" w14:textId="1AC00BFC" w:rsidR="00EB1F66" w:rsidRDefault="00EB1F66" w:rsidP="00EB1F66">
      <w:pPr>
        <w:spacing w:after="0"/>
        <w:jc w:val="both"/>
        <w:rPr>
          <w:rFonts w:cs="Arial"/>
          <w:b/>
          <w:lang w:val="en-GB"/>
        </w:rPr>
      </w:pPr>
      <w:r w:rsidRPr="00367100">
        <w:rPr>
          <w:rFonts w:cs="Arial"/>
          <w:b/>
          <w:lang w:val="en-GB"/>
        </w:rPr>
        <w:t xml:space="preserve">A </w:t>
      </w:r>
      <w:r>
        <w:rPr>
          <w:rFonts w:cs="Arial"/>
          <w:b/>
          <w:lang w:val="en-GB"/>
        </w:rPr>
        <w:t>Thyroid</w:t>
      </w:r>
      <w:r w:rsidR="001D5D6E">
        <w:rPr>
          <w:rFonts w:cs="Arial"/>
          <w:b/>
          <w:lang w:val="en-GB"/>
        </w:rPr>
        <w:t xml:space="preserve"> </w:t>
      </w:r>
      <w:r>
        <w:rPr>
          <w:rFonts w:cs="Arial"/>
          <w:b/>
          <w:lang w:val="en-GB"/>
        </w:rPr>
        <w:t>&amp;</w:t>
      </w:r>
      <w:r w:rsidR="001D5D6E">
        <w:rPr>
          <w:rFonts w:cs="Arial"/>
          <w:b/>
          <w:lang w:val="en-GB"/>
        </w:rPr>
        <w:t xml:space="preserve"> </w:t>
      </w:r>
      <w:r>
        <w:rPr>
          <w:rFonts w:cs="Arial"/>
          <w:b/>
          <w:lang w:val="en-GB"/>
        </w:rPr>
        <w:t>throat (%IA)</w:t>
      </w:r>
      <w:r w:rsidR="00A4208B">
        <w:rPr>
          <w:rFonts w:cs="Arial"/>
          <w:b/>
          <w:lang w:val="en-GB"/>
        </w:rPr>
        <w:tab/>
      </w:r>
      <w:r w:rsidR="00A4208B">
        <w:rPr>
          <w:rFonts w:cs="Arial"/>
          <w:b/>
          <w:lang w:val="en-GB"/>
        </w:rPr>
        <w:tab/>
      </w:r>
      <w:r w:rsidR="00A4208B">
        <w:rPr>
          <w:rFonts w:cs="Arial"/>
          <w:b/>
          <w:lang w:val="en-GB"/>
        </w:rPr>
        <w:tab/>
      </w:r>
      <w:r w:rsidR="00A4208B">
        <w:rPr>
          <w:rFonts w:cs="Arial"/>
          <w:b/>
          <w:lang w:val="en-GB"/>
        </w:rPr>
        <w:tab/>
        <w:t>B Thyroid</w:t>
      </w:r>
      <w:r w:rsidR="001D5D6E">
        <w:rPr>
          <w:rFonts w:cs="Arial"/>
          <w:b/>
          <w:lang w:val="en-GB"/>
        </w:rPr>
        <w:t xml:space="preserve"> </w:t>
      </w:r>
      <w:r w:rsidR="00A4208B">
        <w:rPr>
          <w:rFonts w:cs="Arial"/>
          <w:b/>
          <w:lang w:val="en-GB"/>
        </w:rPr>
        <w:t>&amp;</w:t>
      </w:r>
      <w:r w:rsidR="001D5D6E">
        <w:rPr>
          <w:rFonts w:cs="Arial"/>
          <w:b/>
          <w:lang w:val="en-GB"/>
        </w:rPr>
        <w:t xml:space="preserve"> </w:t>
      </w:r>
      <w:r w:rsidR="00A4208B">
        <w:rPr>
          <w:rFonts w:cs="Arial"/>
          <w:b/>
          <w:lang w:val="en-GB"/>
        </w:rPr>
        <w:t>throat (%IA/g)</w:t>
      </w:r>
    </w:p>
    <w:p w14:paraId="281B3C0A" w14:textId="4E93615F" w:rsidR="00EB1F66" w:rsidRPr="00DB4351" w:rsidRDefault="00A4208B" w:rsidP="00EB1F66">
      <w:pPr>
        <w:spacing w:after="0" w:line="240" w:lineRule="auto"/>
        <w:jc w:val="both"/>
        <w:rPr>
          <w:rFonts w:cs="Arial"/>
          <w:lang w:val="en-GB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663363" behindDoc="1" locked="0" layoutInCell="1" allowOverlap="1" wp14:anchorId="212CB439" wp14:editId="48F49D05">
            <wp:simplePos x="0" y="0"/>
            <wp:positionH relativeFrom="margin">
              <wp:posOffset>2773652</wp:posOffset>
            </wp:positionH>
            <wp:positionV relativeFrom="paragraph">
              <wp:posOffset>212393</wp:posOffset>
            </wp:positionV>
            <wp:extent cx="3518535" cy="2138680"/>
            <wp:effectExtent l="0" t="0" r="5715" b="13970"/>
            <wp:wrapTight wrapText="bothSides">
              <wp:wrapPolygon edited="0">
                <wp:start x="0" y="0"/>
                <wp:lineTo x="0" y="21549"/>
                <wp:lineTo x="21518" y="21549"/>
                <wp:lineTo x="21518" y="0"/>
                <wp:lineTo x="0" y="0"/>
              </wp:wrapPolygon>
            </wp:wrapTight>
            <wp:docPr id="816598248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1F66">
        <w:rPr>
          <w:noProof/>
          <w:lang w:val="de-DE" w:eastAsia="de-DE"/>
        </w:rPr>
        <w:drawing>
          <wp:anchor distT="0" distB="0" distL="114300" distR="114300" simplePos="0" relativeHeight="251662339" behindDoc="1" locked="0" layoutInCell="1" allowOverlap="1" wp14:anchorId="3FB8547D" wp14:editId="7C470739">
            <wp:simplePos x="0" y="0"/>
            <wp:positionH relativeFrom="margin">
              <wp:align>left</wp:align>
            </wp:positionH>
            <wp:positionV relativeFrom="paragraph">
              <wp:posOffset>218440</wp:posOffset>
            </wp:positionV>
            <wp:extent cx="3120390" cy="2002155"/>
            <wp:effectExtent l="0" t="0" r="3810" b="0"/>
            <wp:wrapTight wrapText="bothSides">
              <wp:wrapPolygon edited="0">
                <wp:start x="0" y="0"/>
                <wp:lineTo x="0" y="21374"/>
                <wp:lineTo x="21495" y="21374"/>
                <wp:lineTo x="21495" y="0"/>
                <wp:lineTo x="0" y="0"/>
              </wp:wrapPolygon>
            </wp:wrapTight>
            <wp:docPr id="34779216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5AC118" w14:textId="63E4F2A6" w:rsidR="00EB1F66" w:rsidRDefault="00EB1F66" w:rsidP="00EB1F66">
      <w:pPr>
        <w:rPr>
          <w:lang w:val="en-GB"/>
        </w:rPr>
      </w:pPr>
    </w:p>
    <w:p w14:paraId="2F7F2F68" w14:textId="77777777" w:rsidR="00EB1F66" w:rsidRDefault="00EB1F66" w:rsidP="00EB1F66">
      <w:pPr>
        <w:pStyle w:val="Beskrivning"/>
        <w:spacing w:after="0"/>
        <w:jc w:val="both"/>
        <w:rPr>
          <w:rFonts w:cs="Arial"/>
          <w:color w:val="auto"/>
          <w:lang w:val="en-GB"/>
        </w:rPr>
      </w:pPr>
    </w:p>
    <w:p w14:paraId="3D4A6E8A" w14:textId="185EFD65" w:rsidR="00EB1F66" w:rsidRDefault="00EB1F66" w:rsidP="00EB1F66">
      <w:pPr>
        <w:pStyle w:val="Beskrivning"/>
        <w:spacing w:after="0"/>
        <w:jc w:val="both"/>
        <w:rPr>
          <w:rFonts w:cs="Arial"/>
          <w:color w:val="auto"/>
          <w:lang w:val="en-GB"/>
        </w:rPr>
      </w:pPr>
    </w:p>
    <w:p w14:paraId="6B7F8217" w14:textId="742F70E4" w:rsidR="00EB1F66" w:rsidRDefault="00EB1F66" w:rsidP="00EB1F66">
      <w:pPr>
        <w:pStyle w:val="Beskrivning"/>
        <w:spacing w:after="0"/>
        <w:jc w:val="both"/>
        <w:rPr>
          <w:rFonts w:cs="Arial"/>
          <w:color w:val="auto"/>
          <w:lang w:val="en-GB"/>
        </w:rPr>
      </w:pPr>
    </w:p>
    <w:p w14:paraId="00A41767" w14:textId="6583EB55" w:rsidR="00E7277E" w:rsidRPr="00E7277E" w:rsidRDefault="00754B08" w:rsidP="00E7277E">
      <w:pPr>
        <w:pStyle w:val="Beskrivning"/>
        <w:spacing w:after="0"/>
        <w:jc w:val="both"/>
        <w:rPr>
          <w:rFonts w:cs="Arial"/>
          <w:color w:val="auto"/>
          <w:sz w:val="24"/>
          <w:szCs w:val="24"/>
          <w:lang w:val="en-GB"/>
        </w:rPr>
      </w:pPr>
      <w:r>
        <w:rPr>
          <w:rFonts w:cs="Arial"/>
          <w:color w:val="auto"/>
          <w:sz w:val="24"/>
          <w:szCs w:val="24"/>
          <w:lang w:val="en-GB"/>
        </w:rPr>
        <w:t xml:space="preserve">Supplementary </w:t>
      </w:r>
      <w:r w:rsidR="00EB1F66" w:rsidRPr="001D540E">
        <w:rPr>
          <w:rFonts w:cs="Arial"/>
          <w:color w:val="auto"/>
          <w:sz w:val="24"/>
          <w:szCs w:val="24"/>
          <w:lang w:val="en-GB"/>
        </w:rPr>
        <w:t xml:space="preserve">Figure </w:t>
      </w:r>
      <w:r w:rsidR="00EB1F66" w:rsidRPr="001D540E">
        <w:rPr>
          <w:rFonts w:cs="Arial"/>
          <w:color w:val="auto"/>
          <w:sz w:val="24"/>
          <w:szCs w:val="24"/>
          <w:lang w:val="en-GB"/>
        </w:rPr>
        <w:fldChar w:fldCharType="begin"/>
      </w:r>
      <w:r w:rsidR="00EB1F66" w:rsidRPr="001D540E">
        <w:rPr>
          <w:rFonts w:cs="Arial"/>
          <w:color w:val="auto"/>
          <w:sz w:val="24"/>
          <w:szCs w:val="24"/>
          <w:lang w:val="en-GB"/>
        </w:rPr>
        <w:instrText xml:space="preserve"> SEQ Figure \* ARABIC </w:instrText>
      </w:r>
      <w:r w:rsidR="00EB1F66" w:rsidRPr="001D540E">
        <w:rPr>
          <w:rFonts w:cs="Arial"/>
          <w:color w:val="auto"/>
          <w:sz w:val="24"/>
          <w:szCs w:val="24"/>
          <w:lang w:val="en-GB"/>
        </w:rPr>
        <w:fldChar w:fldCharType="separate"/>
      </w:r>
      <w:r w:rsidR="00EB1F66" w:rsidRPr="001D540E">
        <w:rPr>
          <w:rFonts w:cs="Arial"/>
          <w:noProof/>
          <w:color w:val="auto"/>
          <w:sz w:val="24"/>
          <w:szCs w:val="24"/>
          <w:lang w:val="en-GB"/>
        </w:rPr>
        <w:t>1</w:t>
      </w:r>
      <w:r w:rsidR="00EB1F66" w:rsidRPr="001D540E">
        <w:rPr>
          <w:rFonts w:cs="Arial"/>
          <w:color w:val="auto"/>
          <w:sz w:val="24"/>
          <w:szCs w:val="24"/>
          <w:lang w:val="en-GB"/>
        </w:rPr>
        <w:fldChar w:fldCharType="end"/>
      </w:r>
      <w:r w:rsidR="00EB1F66" w:rsidRPr="001D540E">
        <w:rPr>
          <w:rFonts w:cs="Arial"/>
          <w:color w:val="auto"/>
          <w:sz w:val="24"/>
          <w:szCs w:val="24"/>
          <w:lang w:val="en-GB"/>
        </w:rPr>
        <w:t xml:space="preserve">. </w:t>
      </w:r>
      <w:r w:rsidR="00EB1F66" w:rsidRPr="001D540E">
        <w:rPr>
          <w:rFonts w:cs="Arial"/>
          <w:b w:val="0"/>
          <w:color w:val="auto"/>
          <w:sz w:val="24"/>
          <w:szCs w:val="24"/>
          <w:lang w:val="en-GB"/>
        </w:rPr>
        <w:t xml:space="preserve">Biodistribution data on </w:t>
      </w:r>
      <w:r w:rsidR="00EB1F66" w:rsidRPr="001D540E">
        <w:rPr>
          <w:rFonts w:cs="Arial"/>
          <w:b w:val="0"/>
          <w:color w:val="auto"/>
          <w:sz w:val="24"/>
          <w:szCs w:val="24"/>
          <w:vertAlign w:val="superscript"/>
          <w:lang w:val="en-GB"/>
        </w:rPr>
        <w:t>131</w:t>
      </w:r>
      <w:r w:rsidR="00EB1F66" w:rsidRPr="001D540E">
        <w:rPr>
          <w:rFonts w:cs="Arial"/>
          <w:b w:val="0"/>
          <w:color w:val="auto"/>
          <w:sz w:val="24"/>
          <w:szCs w:val="24"/>
          <w:lang w:val="en-GB"/>
        </w:rPr>
        <w:t>I in thyroid</w:t>
      </w:r>
      <w:r w:rsidR="001D5D6E">
        <w:rPr>
          <w:rFonts w:cs="Arial"/>
          <w:b w:val="0"/>
          <w:color w:val="auto"/>
          <w:sz w:val="24"/>
          <w:szCs w:val="24"/>
          <w:lang w:val="en-GB"/>
        </w:rPr>
        <w:t xml:space="preserve"> </w:t>
      </w:r>
      <w:r w:rsidR="00EB1F66">
        <w:rPr>
          <w:rFonts w:cs="Arial"/>
          <w:b w:val="0"/>
          <w:color w:val="auto"/>
          <w:sz w:val="24"/>
          <w:szCs w:val="24"/>
          <w:lang w:val="en-GB"/>
        </w:rPr>
        <w:t>&amp;</w:t>
      </w:r>
      <w:r w:rsidR="001D5D6E">
        <w:rPr>
          <w:rFonts w:cs="Arial"/>
          <w:b w:val="0"/>
          <w:color w:val="auto"/>
          <w:sz w:val="24"/>
          <w:szCs w:val="24"/>
          <w:lang w:val="en-GB"/>
        </w:rPr>
        <w:t xml:space="preserve"> </w:t>
      </w:r>
      <w:r w:rsidR="00EB1F66" w:rsidRPr="001D540E">
        <w:rPr>
          <w:rFonts w:cs="Arial"/>
          <w:b w:val="0"/>
          <w:color w:val="auto"/>
          <w:sz w:val="24"/>
          <w:szCs w:val="24"/>
          <w:lang w:val="en-GB"/>
        </w:rPr>
        <w:t xml:space="preserve">throat for male and female mice after injection of 170 </w:t>
      </w:r>
      <w:proofErr w:type="spellStart"/>
      <w:r w:rsidR="00EB1F66" w:rsidRPr="001D540E">
        <w:rPr>
          <w:rFonts w:cs="Arial"/>
          <w:b w:val="0"/>
          <w:color w:val="auto"/>
          <w:sz w:val="24"/>
          <w:szCs w:val="24"/>
          <w:lang w:val="en-GB"/>
        </w:rPr>
        <w:t>kBq</w:t>
      </w:r>
      <w:proofErr w:type="spellEnd"/>
      <w:r w:rsidR="00EB1F66" w:rsidRPr="001D540E">
        <w:rPr>
          <w:rFonts w:cs="Arial"/>
          <w:b w:val="0"/>
          <w:color w:val="auto"/>
          <w:sz w:val="24"/>
          <w:szCs w:val="24"/>
          <w:lang w:val="en-GB"/>
        </w:rPr>
        <w:t xml:space="preserve"> </w:t>
      </w:r>
      <w:r w:rsidR="00EB1F66" w:rsidRPr="001D540E">
        <w:rPr>
          <w:rFonts w:cs="Arial"/>
          <w:b w:val="0"/>
          <w:color w:val="auto"/>
          <w:sz w:val="24"/>
          <w:szCs w:val="24"/>
          <w:vertAlign w:val="superscript"/>
          <w:lang w:val="en-GB"/>
        </w:rPr>
        <w:t>131</w:t>
      </w:r>
      <w:r w:rsidR="00EB1F66" w:rsidRPr="001D540E">
        <w:rPr>
          <w:rFonts w:cs="Arial"/>
          <w:b w:val="0"/>
          <w:color w:val="auto"/>
          <w:sz w:val="24"/>
          <w:szCs w:val="24"/>
          <w:lang w:val="en-GB"/>
        </w:rPr>
        <w:t xml:space="preserve">I as iodide. </w:t>
      </w:r>
      <w:r w:rsidR="00EB1F66" w:rsidRPr="001D540E">
        <w:rPr>
          <w:rFonts w:cs="Arial"/>
          <w:color w:val="auto"/>
          <w:sz w:val="24"/>
          <w:szCs w:val="24"/>
          <w:lang w:val="en-GB"/>
        </w:rPr>
        <w:t>A:</w:t>
      </w:r>
      <w:r w:rsidR="00EB1F66" w:rsidRPr="001D540E">
        <w:rPr>
          <w:rFonts w:cs="Arial"/>
          <w:b w:val="0"/>
          <w:color w:val="auto"/>
          <w:sz w:val="24"/>
          <w:szCs w:val="24"/>
          <w:lang w:val="en-GB"/>
        </w:rPr>
        <w:t xml:space="preserve"> Activity in thyroid</w:t>
      </w:r>
      <w:r w:rsidR="001D5D6E">
        <w:rPr>
          <w:rFonts w:cs="Arial"/>
          <w:b w:val="0"/>
          <w:color w:val="auto"/>
          <w:sz w:val="24"/>
          <w:szCs w:val="24"/>
          <w:lang w:val="en-GB"/>
        </w:rPr>
        <w:t xml:space="preserve"> </w:t>
      </w:r>
      <w:r w:rsidR="00EB1F66">
        <w:rPr>
          <w:rFonts w:cs="Arial"/>
          <w:b w:val="0"/>
          <w:color w:val="auto"/>
          <w:sz w:val="24"/>
          <w:szCs w:val="24"/>
          <w:lang w:val="en-GB"/>
        </w:rPr>
        <w:t>&amp;</w:t>
      </w:r>
      <w:r w:rsidR="001D5D6E">
        <w:rPr>
          <w:rFonts w:cs="Arial"/>
          <w:b w:val="0"/>
          <w:color w:val="auto"/>
          <w:sz w:val="24"/>
          <w:szCs w:val="24"/>
          <w:lang w:val="en-GB"/>
        </w:rPr>
        <w:t xml:space="preserve"> </w:t>
      </w:r>
      <w:r w:rsidR="00EB1F66">
        <w:rPr>
          <w:rFonts w:cs="Arial"/>
          <w:b w:val="0"/>
          <w:color w:val="auto"/>
          <w:sz w:val="24"/>
          <w:szCs w:val="24"/>
          <w:lang w:val="en-GB"/>
        </w:rPr>
        <w:t>throat</w:t>
      </w:r>
      <w:r w:rsidR="00EB1F66" w:rsidRPr="001D540E">
        <w:rPr>
          <w:rFonts w:cs="Arial"/>
          <w:b w:val="0"/>
          <w:color w:val="auto"/>
          <w:sz w:val="24"/>
          <w:szCs w:val="24"/>
          <w:lang w:val="en-GB"/>
        </w:rPr>
        <w:t xml:space="preserve">, given as percent of injected activity (%IA), and </w:t>
      </w:r>
      <w:r w:rsidR="00612F65">
        <w:rPr>
          <w:rFonts w:cs="Arial"/>
          <w:color w:val="auto"/>
          <w:sz w:val="24"/>
          <w:szCs w:val="24"/>
          <w:lang w:val="en-GB"/>
        </w:rPr>
        <w:t>B</w:t>
      </w:r>
      <w:r w:rsidR="00EB1F66" w:rsidRPr="001D540E">
        <w:rPr>
          <w:rFonts w:cs="Arial"/>
          <w:b w:val="0"/>
          <w:color w:val="auto"/>
          <w:sz w:val="24"/>
          <w:szCs w:val="24"/>
          <w:lang w:val="en-GB"/>
        </w:rPr>
        <w:t>: Activity concentration in</w:t>
      </w:r>
      <w:r w:rsidR="00EB1F66">
        <w:rPr>
          <w:rFonts w:cs="Arial"/>
          <w:b w:val="0"/>
          <w:color w:val="auto"/>
          <w:sz w:val="24"/>
          <w:szCs w:val="24"/>
          <w:lang w:val="en-GB"/>
        </w:rPr>
        <w:t xml:space="preserve"> </w:t>
      </w:r>
      <w:r w:rsidR="00612F65" w:rsidRPr="001D540E">
        <w:rPr>
          <w:rFonts w:cs="Arial"/>
          <w:b w:val="0"/>
          <w:color w:val="auto"/>
          <w:sz w:val="24"/>
          <w:szCs w:val="24"/>
          <w:lang w:val="en-GB"/>
        </w:rPr>
        <w:t>thyroid</w:t>
      </w:r>
      <w:r w:rsidR="001D5D6E">
        <w:rPr>
          <w:rFonts w:cs="Arial"/>
          <w:b w:val="0"/>
          <w:color w:val="auto"/>
          <w:sz w:val="24"/>
          <w:szCs w:val="24"/>
          <w:lang w:val="en-GB"/>
        </w:rPr>
        <w:t xml:space="preserve"> </w:t>
      </w:r>
      <w:r w:rsidR="00612F65">
        <w:rPr>
          <w:rFonts w:cs="Arial"/>
          <w:b w:val="0"/>
          <w:color w:val="auto"/>
          <w:sz w:val="24"/>
          <w:szCs w:val="24"/>
          <w:lang w:val="en-GB"/>
        </w:rPr>
        <w:t>&amp;</w:t>
      </w:r>
      <w:r w:rsidR="001D5D6E">
        <w:rPr>
          <w:rFonts w:cs="Arial"/>
          <w:b w:val="0"/>
          <w:color w:val="auto"/>
          <w:sz w:val="24"/>
          <w:szCs w:val="24"/>
          <w:lang w:val="en-GB"/>
        </w:rPr>
        <w:t xml:space="preserve"> </w:t>
      </w:r>
      <w:r w:rsidR="00612F65">
        <w:rPr>
          <w:rFonts w:cs="Arial"/>
          <w:b w:val="0"/>
          <w:color w:val="auto"/>
          <w:sz w:val="24"/>
          <w:szCs w:val="24"/>
          <w:lang w:val="en-GB"/>
        </w:rPr>
        <w:t>throat</w:t>
      </w:r>
      <w:r w:rsidR="00EB1F66" w:rsidRPr="001D540E">
        <w:rPr>
          <w:rFonts w:cs="Arial"/>
          <w:b w:val="0"/>
          <w:color w:val="auto"/>
          <w:sz w:val="24"/>
          <w:szCs w:val="24"/>
          <w:lang w:val="en-GB"/>
        </w:rPr>
        <w:t xml:space="preserve">, given as percent of injected activity per gram tissue (%IA/g). Error bars display SEM; n=5. </w:t>
      </w:r>
      <w:r w:rsidR="00E7277E" w:rsidRPr="00E7277E">
        <w:rPr>
          <w:b w:val="0"/>
          <w:bCs w:val="0"/>
          <w:color w:val="000000" w:themeColor="text1"/>
          <w:sz w:val="24"/>
          <w:szCs w:val="24"/>
          <w:lang w:val="en-GB"/>
        </w:rPr>
        <w:t>No</w:t>
      </w:r>
      <w:r w:rsidR="00E7277E">
        <w:rPr>
          <w:b w:val="0"/>
          <w:color w:val="000000" w:themeColor="text1"/>
          <w:sz w:val="24"/>
          <w:szCs w:val="24"/>
          <w:lang w:val="en-GB"/>
        </w:rPr>
        <w:t xml:space="preserve"> statistically significant differences between the sexes</w:t>
      </w:r>
      <w:r w:rsidR="00E7277E">
        <w:rPr>
          <w:color w:val="000000" w:themeColor="text1"/>
          <w:sz w:val="24"/>
          <w:szCs w:val="24"/>
          <w:lang w:val="en-GB"/>
        </w:rPr>
        <w:t xml:space="preserve"> </w:t>
      </w:r>
      <w:r w:rsidR="00E7277E" w:rsidRPr="001D540E">
        <w:rPr>
          <w:b w:val="0"/>
          <w:color w:val="000000" w:themeColor="text1"/>
          <w:sz w:val="24"/>
          <w:szCs w:val="24"/>
          <w:lang w:val="en-GB"/>
        </w:rPr>
        <w:t>(p&lt;0.05)</w:t>
      </w:r>
      <w:r w:rsidR="00E7277E">
        <w:rPr>
          <w:b w:val="0"/>
          <w:color w:val="000000" w:themeColor="text1"/>
          <w:sz w:val="24"/>
          <w:szCs w:val="24"/>
          <w:lang w:val="en-GB"/>
        </w:rPr>
        <w:t xml:space="preserve"> were found for activity only (</w:t>
      </w:r>
      <w:r w:rsidR="00E7277E" w:rsidRPr="00E7277E">
        <w:rPr>
          <w:color w:val="000000" w:themeColor="text1"/>
          <w:sz w:val="24"/>
          <w:szCs w:val="24"/>
          <w:lang w:val="en-GB"/>
        </w:rPr>
        <w:t>panel A</w:t>
      </w:r>
      <w:r w:rsidR="00E7277E">
        <w:rPr>
          <w:b w:val="0"/>
          <w:color w:val="000000" w:themeColor="text1"/>
          <w:sz w:val="24"/>
          <w:szCs w:val="24"/>
          <w:lang w:val="en-GB"/>
        </w:rPr>
        <w:t>)</w:t>
      </w:r>
      <w:r w:rsidR="00E7277E">
        <w:rPr>
          <w:color w:val="000000" w:themeColor="text1"/>
          <w:sz w:val="24"/>
          <w:szCs w:val="24"/>
          <w:lang w:val="en-GB"/>
        </w:rPr>
        <w:t xml:space="preserve">, </w:t>
      </w:r>
      <w:r w:rsidR="00E7277E" w:rsidRPr="00E7277E">
        <w:rPr>
          <w:b w:val="0"/>
          <w:bCs w:val="0"/>
          <w:color w:val="000000" w:themeColor="text1"/>
          <w:sz w:val="24"/>
          <w:szCs w:val="24"/>
          <w:lang w:val="en-GB"/>
        </w:rPr>
        <w:t>while such statistically</w:t>
      </w:r>
      <w:r w:rsidR="00E7277E" w:rsidRPr="001D540E">
        <w:rPr>
          <w:b w:val="0"/>
          <w:color w:val="000000" w:themeColor="text1"/>
          <w:sz w:val="24"/>
          <w:szCs w:val="24"/>
          <w:lang w:val="en-GB"/>
        </w:rPr>
        <w:t xml:space="preserve"> significant differences were found at </w:t>
      </w:r>
      <w:r w:rsidR="00E7277E">
        <w:rPr>
          <w:b w:val="0"/>
          <w:color w:val="000000" w:themeColor="text1"/>
          <w:sz w:val="24"/>
          <w:szCs w:val="24"/>
          <w:lang w:val="en-GB"/>
        </w:rPr>
        <w:t>1, 8, 24 and 72 hours for activity concentration (</w:t>
      </w:r>
      <w:r w:rsidR="00E7277E" w:rsidRPr="00E7277E">
        <w:rPr>
          <w:color w:val="000000" w:themeColor="text1"/>
          <w:sz w:val="24"/>
          <w:szCs w:val="24"/>
          <w:lang w:val="en-GB"/>
        </w:rPr>
        <w:t>panel B</w:t>
      </w:r>
      <w:r w:rsidR="00E7277E">
        <w:rPr>
          <w:b w:val="0"/>
          <w:color w:val="000000" w:themeColor="text1"/>
          <w:sz w:val="24"/>
          <w:szCs w:val="24"/>
          <w:lang w:val="en-GB"/>
        </w:rPr>
        <w:t>)</w:t>
      </w:r>
      <w:r w:rsidR="00E7277E">
        <w:rPr>
          <w:color w:val="000000" w:themeColor="text1"/>
          <w:sz w:val="24"/>
          <w:szCs w:val="24"/>
          <w:lang w:val="en-GB"/>
        </w:rPr>
        <w:t>.</w:t>
      </w:r>
    </w:p>
    <w:p w14:paraId="57617F66" w14:textId="77777777" w:rsidR="00E7277E" w:rsidRPr="00DB4351" w:rsidRDefault="00E7277E" w:rsidP="00EB70BA">
      <w:pPr>
        <w:rPr>
          <w:lang w:val="en-GB"/>
        </w:rPr>
      </w:pPr>
    </w:p>
    <w:p w14:paraId="7087CD41" w14:textId="77777777" w:rsidR="00AB12BC" w:rsidRPr="00DB4351" w:rsidRDefault="00AB12BC" w:rsidP="00EB70BA">
      <w:pPr>
        <w:pStyle w:val="Beskrivning"/>
        <w:keepNext/>
        <w:spacing w:after="0"/>
        <w:jc w:val="both"/>
        <w:rPr>
          <w:lang w:val="en-GB"/>
        </w:rPr>
      </w:pPr>
    </w:p>
    <w:sectPr w:rsidR="00AB12BC" w:rsidRPr="00DB4351" w:rsidSect="00011E56">
      <w:headerReference w:type="default" r:id="rId14"/>
      <w:footerReference w:type="first" r:id="rId15"/>
      <w:type w:val="nextColumn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9F300" w14:textId="77777777" w:rsidR="001358A7" w:rsidRDefault="001358A7">
      <w:pPr>
        <w:spacing w:after="0" w:line="240" w:lineRule="auto"/>
      </w:pPr>
      <w:r>
        <w:separator/>
      </w:r>
    </w:p>
    <w:p w14:paraId="049C1AA0" w14:textId="77777777" w:rsidR="001358A7" w:rsidRDefault="001358A7"/>
  </w:endnote>
  <w:endnote w:type="continuationSeparator" w:id="0">
    <w:p w14:paraId="2B3DBBC2" w14:textId="77777777" w:rsidR="001358A7" w:rsidRDefault="001358A7">
      <w:pPr>
        <w:spacing w:after="0" w:line="240" w:lineRule="auto"/>
      </w:pPr>
      <w:r>
        <w:continuationSeparator/>
      </w:r>
    </w:p>
    <w:p w14:paraId="7A58D71E" w14:textId="77777777" w:rsidR="001358A7" w:rsidRDefault="001358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74981" w14:textId="77777777" w:rsidR="002559C0" w:rsidRDefault="002559C0" w:rsidP="00D5384B">
    <w:pPr>
      <w:jc w:val="center"/>
      <w:rPr>
        <w:sz w:val="20"/>
      </w:rPr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  <w:p w14:paraId="7EAB9E1F" w14:textId="77777777" w:rsidR="002559C0" w:rsidRDefault="002559C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887DB" w14:textId="77777777" w:rsidR="001358A7" w:rsidRDefault="001358A7">
      <w:pPr>
        <w:spacing w:after="0" w:line="240" w:lineRule="auto"/>
      </w:pPr>
      <w:r>
        <w:separator/>
      </w:r>
    </w:p>
    <w:p w14:paraId="65E0B75F" w14:textId="77777777" w:rsidR="001358A7" w:rsidRDefault="001358A7"/>
  </w:footnote>
  <w:footnote w:type="continuationSeparator" w:id="0">
    <w:p w14:paraId="679A7189" w14:textId="77777777" w:rsidR="001358A7" w:rsidRDefault="001358A7">
      <w:pPr>
        <w:spacing w:after="0" w:line="240" w:lineRule="auto"/>
      </w:pPr>
      <w:r>
        <w:continuationSeparator/>
      </w:r>
    </w:p>
    <w:p w14:paraId="2B028E61" w14:textId="77777777" w:rsidR="001358A7" w:rsidRDefault="001358A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7535887"/>
      <w:docPartObj>
        <w:docPartGallery w:val="Page Numbers (Top of Page)"/>
        <w:docPartUnique/>
      </w:docPartObj>
    </w:sdtPr>
    <w:sdtContent>
      <w:p w14:paraId="05D75857" w14:textId="04676727" w:rsidR="002559C0" w:rsidRDefault="002559C0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440B" w:rsidRPr="0047440B">
          <w:rPr>
            <w:noProof/>
            <w:lang w:val="sv-SE"/>
          </w:rPr>
          <w:t>20</w:t>
        </w:r>
        <w:r>
          <w:fldChar w:fldCharType="end"/>
        </w:r>
      </w:p>
    </w:sdtContent>
  </w:sdt>
  <w:p w14:paraId="3370656C" w14:textId="77777777" w:rsidR="002559C0" w:rsidRDefault="002559C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62094"/>
    <w:multiLevelType w:val="multilevel"/>
    <w:tmpl w:val="2BCA7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193ED7"/>
    <w:multiLevelType w:val="hybridMultilevel"/>
    <w:tmpl w:val="2A94F776"/>
    <w:lvl w:ilvl="0" w:tplc="31E21D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6B4A22"/>
    <w:multiLevelType w:val="multilevel"/>
    <w:tmpl w:val="9D7E6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8A2BAD"/>
    <w:multiLevelType w:val="multilevel"/>
    <w:tmpl w:val="AFDE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1A5536"/>
    <w:multiLevelType w:val="multilevel"/>
    <w:tmpl w:val="708E7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1651474">
    <w:abstractNumId w:val="2"/>
  </w:num>
  <w:num w:numId="2" w16cid:durableId="2075470968">
    <w:abstractNumId w:val="4"/>
  </w:num>
  <w:num w:numId="3" w16cid:durableId="1755127606">
    <w:abstractNumId w:val="3"/>
  </w:num>
  <w:num w:numId="4" w16cid:durableId="1618902276">
    <w:abstractNumId w:val="0"/>
  </w:num>
  <w:num w:numId="5" w16cid:durableId="982470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ature&lt;/Style&gt;&lt;LeftDelim&gt;{&lt;/LeftDelim&gt;&lt;RightDelim&gt;}&lt;/RightDelim&gt;&lt;FontName&gt;Times New Roman&lt;/FontName&gt;&lt;FontSize&gt;9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serzf5pdtxpd5e0pt95vxx2ztzv2vw2w2p2&quot;&gt;Untitled&lt;record-ids&gt;&lt;item&gt;1&lt;/item&gt;&lt;item&gt;2&lt;/item&gt;&lt;item&gt;3&lt;/item&gt;&lt;item&gt;4&lt;/item&gt;&lt;item&gt;5&lt;/item&gt;&lt;item&gt;8&lt;/item&gt;&lt;item&gt;9&lt;/item&gt;&lt;item&gt;10&lt;/item&gt;&lt;item&gt;11&lt;/item&gt;&lt;item&gt;12&lt;/item&gt;&lt;item&gt;14&lt;/item&gt;&lt;item&gt;15&lt;/item&gt;&lt;item&gt;16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/record-ids&gt;&lt;/item&gt;&lt;/Libraries&gt;"/>
  </w:docVars>
  <w:rsids>
    <w:rsidRoot w:val="00AE1693"/>
    <w:rsid w:val="00002B19"/>
    <w:rsid w:val="00003F06"/>
    <w:rsid w:val="00005A7F"/>
    <w:rsid w:val="000070E6"/>
    <w:rsid w:val="000072F2"/>
    <w:rsid w:val="0000771F"/>
    <w:rsid w:val="00011E56"/>
    <w:rsid w:val="00016292"/>
    <w:rsid w:val="000167F5"/>
    <w:rsid w:val="00022AC4"/>
    <w:rsid w:val="00023270"/>
    <w:rsid w:val="000238B4"/>
    <w:rsid w:val="00025F6D"/>
    <w:rsid w:val="00026E4A"/>
    <w:rsid w:val="00027793"/>
    <w:rsid w:val="00030AEE"/>
    <w:rsid w:val="000320A3"/>
    <w:rsid w:val="00032D3F"/>
    <w:rsid w:val="00034257"/>
    <w:rsid w:val="00034AE8"/>
    <w:rsid w:val="000351AA"/>
    <w:rsid w:val="00035968"/>
    <w:rsid w:val="00036248"/>
    <w:rsid w:val="0003729E"/>
    <w:rsid w:val="00037B89"/>
    <w:rsid w:val="0004144A"/>
    <w:rsid w:val="00041943"/>
    <w:rsid w:val="00041A3A"/>
    <w:rsid w:val="00042DED"/>
    <w:rsid w:val="000446D9"/>
    <w:rsid w:val="000457BD"/>
    <w:rsid w:val="00046ABE"/>
    <w:rsid w:val="00046C17"/>
    <w:rsid w:val="00050D06"/>
    <w:rsid w:val="00051C4E"/>
    <w:rsid w:val="000524AA"/>
    <w:rsid w:val="0005272F"/>
    <w:rsid w:val="00052965"/>
    <w:rsid w:val="00052BBC"/>
    <w:rsid w:val="00052C47"/>
    <w:rsid w:val="00053F19"/>
    <w:rsid w:val="00055EEE"/>
    <w:rsid w:val="00056882"/>
    <w:rsid w:val="0006225B"/>
    <w:rsid w:val="00064CBB"/>
    <w:rsid w:val="00065D64"/>
    <w:rsid w:val="000665F1"/>
    <w:rsid w:val="000710D3"/>
    <w:rsid w:val="00071BF8"/>
    <w:rsid w:val="0007640D"/>
    <w:rsid w:val="00076688"/>
    <w:rsid w:val="00077F7B"/>
    <w:rsid w:val="00080772"/>
    <w:rsid w:val="000810A0"/>
    <w:rsid w:val="00084B02"/>
    <w:rsid w:val="000871B3"/>
    <w:rsid w:val="0009118A"/>
    <w:rsid w:val="00093BDB"/>
    <w:rsid w:val="00095A80"/>
    <w:rsid w:val="000A28D4"/>
    <w:rsid w:val="000A2D78"/>
    <w:rsid w:val="000A3588"/>
    <w:rsid w:val="000A464C"/>
    <w:rsid w:val="000A48D0"/>
    <w:rsid w:val="000A4B13"/>
    <w:rsid w:val="000A5CE2"/>
    <w:rsid w:val="000A79B4"/>
    <w:rsid w:val="000B068A"/>
    <w:rsid w:val="000B1B2A"/>
    <w:rsid w:val="000B1DCA"/>
    <w:rsid w:val="000B23C6"/>
    <w:rsid w:val="000B39B2"/>
    <w:rsid w:val="000B3E77"/>
    <w:rsid w:val="000B48A5"/>
    <w:rsid w:val="000B523A"/>
    <w:rsid w:val="000B5B73"/>
    <w:rsid w:val="000C02F7"/>
    <w:rsid w:val="000C039D"/>
    <w:rsid w:val="000C190B"/>
    <w:rsid w:val="000C1C66"/>
    <w:rsid w:val="000C1F38"/>
    <w:rsid w:val="000C40A8"/>
    <w:rsid w:val="000C4560"/>
    <w:rsid w:val="000C489C"/>
    <w:rsid w:val="000C4ABF"/>
    <w:rsid w:val="000C6294"/>
    <w:rsid w:val="000C7288"/>
    <w:rsid w:val="000D0F7A"/>
    <w:rsid w:val="000D18EB"/>
    <w:rsid w:val="000D21AC"/>
    <w:rsid w:val="000D441D"/>
    <w:rsid w:val="000D4E04"/>
    <w:rsid w:val="000D5AFA"/>
    <w:rsid w:val="000E3C5D"/>
    <w:rsid w:val="000E4464"/>
    <w:rsid w:val="000E532D"/>
    <w:rsid w:val="000E5499"/>
    <w:rsid w:val="000E66C4"/>
    <w:rsid w:val="000E7335"/>
    <w:rsid w:val="000E7723"/>
    <w:rsid w:val="000F0B02"/>
    <w:rsid w:val="000F0CA1"/>
    <w:rsid w:val="000F2DDF"/>
    <w:rsid w:val="000F3086"/>
    <w:rsid w:val="000F3C2C"/>
    <w:rsid w:val="000F46F7"/>
    <w:rsid w:val="000F5E52"/>
    <w:rsid w:val="000F7A2C"/>
    <w:rsid w:val="00100C4C"/>
    <w:rsid w:val="00102465"/>
    <w:rsid w:val="001040D4"/>
    <w:rsid w:val="001046D0"/>
    <w:rsid w:val="00104894"/>
    <w:rsid w:val="001049DF"/>
    <w:rsid w:val="00107B99"/>
    <w:rsid w:val="00107FA7"/>
    <w:rsid w:val="00110F9D"/>
    <w:rsid w:val="0011154B"/>
    <w:rsid w:val="00112960"/>
    <w:rsid w:val="00117102"/>
    <w:rsid w:val="0012049C"/>
    <w:rsid w:val="00122ABE"/>
    <w:rsid w:val="00122EC6"/>
    <w:rsid w:val="00124191"/>
    <w:rsid w:val="00127A03"/>
    <w:rsid w:val="00127DCE"/>
    <w:rsid w:val="00127E12"/>
    <w:rsid w:val="001304EB"/>
    <w:rsid w:val="00131854"/>
    <w:rsid w:val="00131EA7"/>
    <w:rsid w:val="0013268B"/>
    <w:rsid w:val="0013350D"/>
    <w:rsid w:val="00134298"/>
    <w:rsid w:val="001358A7"/>
    <w:rsid w:val="00136C68"/>
    <w:rsid w:val="001371BB"/>
    <w:rsid w:val="001373D1"/>
    <w:rsid w:val="00140B47"/>
    <w:rsid w:val="00141F36"/>
    <w:rsid w:val="001420A2"/>
    <w:rsid w:val="001421A7"/>
    <w:rsid w:val="00143007"/>
    <w:rsid w:val="0014492C"/>
    <w:rsid w:val="00145C54"/>
    <w:rsid w:val="00146415"/>
    <w:rsid w:val="00155748"/>
    <w:rsid w:val="0015726A"/>
    <w:rsid w:val="00157EBD"/>
    <w:rsid w:val="00160F13"/>
    <w:rsid w:val="001615BA"/>
    <w:rsid w:val="0016179C"/>
    <w:rsid w:val="00161D13"/>
    <w:rsid w:val="001620D1"/>
    <w:rsid w:val="0016218F"/>
    <w:rsid w:val="001656D7"/>
    <w:rsid w:val="0016594E"/>
    <w:rsid w:val="0016657A"/>
    <w:rsid w:val="00166921"/>
    <w:rsid w:val="00166D70"/>
    <w:rsid w:val="0016754D"/>
    <w:rsid w:val="00171209"/>
    <w:rsid w:val="00171430"/>
    <w:rsid w:val="001722CD"/>
    <w:rsid w:val="001723FB"/>
    <w:rsid w:val="00173039"/>
    <w:rsid w:val="0017375A"/>
    <w:rsid w:val="00174575"/>
    <w:rsid w:val="001747D5"/>
    <w:rsid w:val="00175029"/>
    <w:rsid w:val="00175540"/>
    <w:rsid w:val="00176850"/>
    <w:rsid w:val="00181EF0"/>
    <w:rsid w:val="00182E79"/>
    <w:rsid w:val="00183B3A"/>
    <w:rsid w:val="001855A1"/>
    <w:rsid w:val="00186763"/>
    <w:rsid w:val="001876CE"/>
    <w:rsid w:val="00187B05"/>
    <w:rsid w:val="00190AEF"/>
    <w:rsid w:val="00197EFF"/>
    <w:rsid w:val="001A059B"/>
    <w:rsid w:val="001A4670"/>
    <w:rsid w:val="001A46AB"/>
    <w:rsid w:val="001A71CC"/>
    <w:rsid w:val="001A7957"/>
    <w:rsid w:val="001B08DD"/>
    <w:rsid w:val="001B0EB8"/>
    <w:rsid w:val="001B1927"/>
    <w:rsid w:val="001B233A"/>
    <w:rsid w:val="001B4FD9"/>
    <w:rsid w:val="001B67B1"/>
    <w:rsid w:val="001B72F7"/>
    <w:rsid w:val="001B771B"/>
    <w:rsid w:val="001B77EF"/>
    <w:rsid w:val="001C120A"/>
    <w:rsid w:val="001C62B8"/>
    <w:rsid w:val="001C6E2B"/>
    <w:rsid w:val="001C769F"/>
    <w:rsid w:val="001C775B"/>
    <w:rsid w:val="001D00F6"/>
    <w:rsid w:val="001D0139"/>
    <w:rsid w:val="001D03AD"/>
    <w:rsid w:val="001D1B54"/>
    <w:rsid w:val="001D1B96"/>
    <w:rsid w:val="001D26D4"/>
    <w:rsid w:val="001D478E"/>
    <w:rsid w:val="001D540E"/>
    <w:rsid w:val="001D5D6E"/>
    <w:rsid w:val="001D5FC3"/>
    <w:rsid w:val="001D6A30"/>
    <w:rsid w:val="001E0D7A"/>
    <w:rsid w:val="001E0DC7"/>
    <w:rsid w:val="001E2781"/>
    <w:rsid w:val="001E30F9"/>
    <w:rsid w:val="001E39B9"/>
    <w:rsid w:val="001E633C"/>
    <w:rsid w:val="001E6DA4"/>
    <w:rsid w:val="001F04AC"/>
    <w:rsid w:val="001F159F"/>
    <w:rsid w:val="001F19B9"/>
    <w:rsid w:val="001F4565"/>
    <w:rsid w:val="001F6823"/>
    <w:rsid w:val="001F69A3"/>
    <w:rsid w:val="001F77AA"/>
    <w:rsid w:val="00203DB4"/>
    <w:rsid w:val="002049CD"/>
    <w:rsid w:val="002066AF"/>
    <w:rsid w:val="00213748"/>
    <w:rsid w:val="00213E82"/>
    <w:rsid w:val="00217D47"/>
    <w:rsid w:val="002208A2"/>
    <w:rsid w:val="002231A7"/>
    <w:rsid w:val="002251FA"/>
    <w:rsid w:val="00230609"/>
    <w:rsid w:val="00230825"/>
    <w:rsid w:val="002315C2"/>
    <w:rsid w:val="00232EAD"/>
    <w:rsid w:val="002347C4"/>
    <w:rsid w:val="00242B12"/>
    <w:rsid w:val="002441F9"/>
    <w:rsid w:val="00244F63"/>
    <w:rsid w:val="002457EC"/>
    <w:rsid w:val="00245FAE"/>
    <w:rsid w:val="00246F3C"/>
    <w:rsid w:val="002517D6"/>
    <w:rsid w:val="00252CDA"/>
    <w:rsid w:val="002538F9"/>
    <w:rsid w:val="0025394C"/>
    <w:rsid w:val="00253C66"/>
    <w:rsid w:val="00254302"/>
    <w:rsid w:val="00254C1D"/>
    <w:rsid w:val="002559C0"/>
    <w:rsid w:val="00257C47"/>
    <w:rsid w:val="002607DC"/>
    <w:rsid w:val="0026121D"/>
    <w:rsid w:val="00261F9E"/>
    <w:rsid w:val="00262242"/>
    <w:rsid w:val="00262EAC"/>
    <w:rsid w:val="00263279"/>
    <w:rsid w:val="00274EE7"/>
    <w:rsid w:val="00281EB5"/>
    <w:rsid w:val="002834B2"/>
    <w:rsid w:val="00284603"/>
    <w:rsid w:val="00285D61"/>
    <w:rsid w:val="00286038"/>
    <w:rsid w:val="00286383"/>
    <w:rsid w:val="002913E9"/>
    <w:rsid w:val="00291A2E"/>
    <w:rsid w:val="00293C87"/>
    <w:rsid w:val="002952BF"/>
    <w:rsid w:val="00295425"/>
    <w:rsid w:val="002A08AF"/>
    <w:rsid w:val="002A5BAC"/>
    <w:rsid w:val="002B1BD1"/>
    <w:rsid w:val="002B6F34"/>
    <w:rsid w:val="002C1A36"/>
    <w:rsid w:val="002C23D0"/>
    <w:rsid w:val="002C4C39"/>
    <w:rsid w:val="002C54E0"/>
    <w:rsid w:val="002C5919"/>
    <w:rsid w:val="002C6218"/>
    <w:rsid w:val="002D39BD"/>
    <w:rsid w:val="002D46D8"/>
    <w:rsid w:val="002D6D87"/>
    <w:rsid w:val="002E0C5B"/>
    <w:rsid w:val="002E1024"/>
    <w:rsid w:val="002E1794"/>
    <w:rsid w:val="002E6521"/>
    <w:rsid w:val="002E67ED"/>
    <w:rsid w:val="002E6C09"/>
    <w:rsid w:val="002E6F8F"/>
    <w:rsid w:val="002E73F0"/>
    <w:rsid w:val="002E7C47"/>
    <w:rsid w:val="002F0656"/>
    <w:rsid w:val="002F1CA5"/>
    <w:rsid w:val="002F2014"/>
    <w:rsid w:val="002F2484"/>
    <w:rsid w:val="002F28F6"/>
    <w:rsid w:val="002F290E"/>
    <w:rsid w:val="002F2F14"/>
    <w:rsid w:val="002F4650"/>
    <w:rsid w:val="002F5DD0"/>
    <w:rsid w:val="002F7BAC"/>
    <w:rsid w:val="002F7C82"/>
    <w:rsid w:val="003021E3"/>
    <w:rsid w:val="0030395A"/>
    <w:rsid w:val="00303B16"/>
    <w:rsid w:val="00305940"/>
    <w:rsid w:val="00305A60"/>
    <w:rsid w:val="00305B28"/>
    <w:rsid w:val="00305E55"/>
    <w:rsid w:val="00305F5F"/>
    <w:rsid w:val="00307F8B"/>
    <w:rsid w:val="00310BBB"/>
    <w:rsid w:val="00311388"/>
    <w:rsid w:val="00311D32"/>
    <w:rsid w:val="003120FB"/>
    <w:rsid w:val="00313659"/>
    <w:rsid w:val="00313C90"/>
    <w:rsid w:val="0031498A"/>
    <w:rsid w:val="00314F7E"/>
    <w:rsid w:val="00316B3F"/>
    <w:rsid w:val="003201E8"/>
    <w:rsid w:val="00323163"/>
    <w:rsid w:val="003269E0"/>
    <w:rsid w:val="00335C36"/>
    <w:rsid w:val="003365A3"/>
    <w:rsid w:val="00336D7B"/>
    <w:rsid w:val="0034302A"/>
    <w:rsid w:val="00350C45"/>
    <w:rsid w:val="003516B3"/>
    <w:rsid w:val="00351751"/>
    <w:rsid w:val="00352444"/>
    <w:rsid w:val="00354C5D"/>
    <w:rsid w:val="0036039E"/>
    <w:rsid w:val="00361AC6"/>
    <w:rsid w:val="00361E2D"/>
    <w:rsid w:val="00362578"/>
    <w:rsid w:val="0036262D"/>
    <w:rsid w:val="00367100"/>
    <w:rsid w:val="00367C62"/>
    <w:rsid w:val="00370673"/>
    <w:rsid w:val="00371268"/>
    <w:rsid w:val="00371838"/>
    <w:rsid w:val="00371B13"/>
    <w:rsid w:val="003748AB"/>
    <w:rsid w:val="00374EC8"/>
    <w:rsid w:val="00375C08"/>
    <w:rsid w:val="003836D5"/>
    <w:rsid w:val="003850D4"/>
    <w:rsid w:val="00385BE4"/>
    <w:rsid w:val="00390233"/>
    <w:rsid w:val="0039281B"/>
    <w:rsid w:val="00392FD0"/>
    <w:rsid w:val="003932D2"/>
    <w:rsid w:val="00394CC4"/>
    <w:rsid w:val="00395AE8"/>
    <w:rsid w:val="00396797"/>
    <w:rsid w:val="003A0103"/>
    <w:rsid w:val="003A06FC"/>
    <w:rsid w:val="003A08D0"/>
    <w:rsid w:val="003A1C19"/>
    <w:rsid w:val="003A5C2F"/>
    <w:rsid w:val="003A5F3D"/>
    <w:rsid w:val="003A68B4"/>
    <w:rsid w:val="003B3C1B"/>
    <w:rsid w:val="003B67A1"/>
    <w:rsid w:val="003B7088"/>
    <w:rsid w:val="003C10E1"/>
    <w:rsid w:val="003C207F"/>
    <w:rsid w:val="003C36CD"/>
    <w:rsid w:val="003C37E1"/>
    <w:rsid w:val="003C3B12"/>
    <w:rsid w:val="003C79A0"/>
    <w:rsid w:val="003D0E5C"/>
    <w:rsid w:val="003D113A"/>
    <w:rsid w:val="003D170A"/>
    <w:rsid w:val="003D2071"/>
    <w:rsid w:val="003D3DB2"/>
    <w:rsid w:val="003D405F"/>
    <w:rsid w:val="003D578E"/>
    <w:rsid w:val="003D5D97"/>
    <w:rsid w:val="003D6537"/>
    <w:rsid w:val="003D75C6"/>
    <w:rsid w:val="003D77A8"/>
    <w:rsid w:val="003E05E1"/>
    <w:rsid w:val="003E1E5A"/>
    <w:rsid w:val="003E2E3B"/>
    <w:rsid w:val="003E4C4A"/>
    <w:rsid w:val="003E55B9"/>
    <w:rsid w:val="003E6D89"/>
    <w:rsid w:val="003F08C2"/>
    <w:rsid w:val="003F0A00"/>
    <w:rsid w:val="003F0E71"/>
    <w:rsid w:val="003F1AF4"/>
    <w:rsid w:val="003F1FD8"/>
    <w:rsid w:val="003F2104"/>
    <w:rsid w:val="003F5A7E"/>
    <w:rsid w:val="003F5C0D"/>
    <w:rsid w:val="00400109"/>
    <w:rsid w:val="004027CD"/>
    <w:rsid w:val="00402872"/>
    <w:rsid w:val="00402EF3"/>
    <w:rsid w:val="00404006"/>
    <w:rsid w:val="00404070"/>
    <w:rsid w:val="00404155"/>
    <w:rsid w:val="00404B0E"/>
    <w:rsid w:val="00404B32"/>
    <w:rsid w:val="004069BB"/>
    <w:rsid w:val="00406C67"/>
    <w:rsid w:val="004104BB"/>
    <w:rsid w:val="00410DE8"/>
    <w:rsid w:val="00411799"/>
    <w:rsid w:val="0041298B"/>
    <w:rsid w:val="00412F98"/>
    <w:rsid w:val="00413EF5"/>
    <w:rsid w:val="00414094"/>
    <w:rsid w:val="0041482C"/>
    <w:rsid w:val="00414847"/>
    <w:rsid w:val="00415A6C"/>
    <w:rsid w:val="00415BC1"/>
    <w:rsid w:val="00416738"/>
    <w:rsid w:val="00417F4B"/>
    <w:rsid w:val="004211BB"/>
    <w:rsid w:val="00423552"/>
    <w:rsid w:val="00423A2A"/>
    <w:rsid w:val="0042647B"/>
    <w:rsid w:val="00426674"/>
    <w:rsid w:val="00427384"/>
    <w:rsid w:val="004277A5"/>
    <w:rsid w:val="00427FD9"/>
    <w:rsid w:val="00433633"/>
    <w:rsid w:val="0043563E"/>
    <w:rsid w:val="004371BD"/>
    <w:rsid w:val="00441176"/>
    <w:rsid w:val="00441615"/>
    <w:rsid w:val="004432C9"/>
    <w:rsid w:val="00444563"/>
    <w:rsid w:val="00445DB1"/>
    <w:rsid w:val="004464E8"/>
    <w:rsid w:val="0044730F"/>
    <w:rsid w:val="00450D65"/>
    <w:rsid w:val="004516AA"/>
    <w:rsid w:val="00454E41"/>
    <w:rsid w:val="004552C3"/>
    <w:rsid w:val="00455945"/>
    <w:rsid w:val="00455A6C"/>
    <w:rsid w:val="0045721A"/>
    <w:rsid w:val="00457537"/>
    <w:rsid w:val="00460F9B"/>
    <w:rsid w:val="004621C2"/>
    <w:rsid w:val="00462CD2"/>
    <w:rsid w:val="0046670E"/>
    <w:rsid w:val="00470DD7"/>
    <w:rsid w:val="00471E31"/>
    <w:rsid w:val="0047263B"/>
    <w:rsid w:val="004727CA"/>
    <w:rsid w:val="004738E1"/>
    <w:rsid w:val="00473B71"/>
    <w:rsid w:val="0047440B"/>
    <w:rsid w:val="004753E2"/>
    <w:rsid w:val="00475F79"/>
    <w:rsid w:val="004772FD"/>
    <w:rsid w:val="0048065F"/>
    <w:rsid w:val="00480EDE"/>
    <w:rsid w:val="004819AF"/>
    <w:rsid w:val="00483363"/>
    <w:rsid w:val="00484068"/>
    <w:rsid w:val="00484CA1"/>
    <w:rsid w:val="004853FD"/>
    <w:rsid w:val="00485C70"/>
    <w:rsid w:val="004864DB"/>
    <w:rsid w:val="00486820"/>
    <w:rsid w:val="00491109"/>
    <w:rsid w:val="004940FF"/>
    <w:rsid w:val="00495F3E"/>
    <w:rsid w:val="004974DF"/>
    <w:rsid w:val="004A18B9"/>
    <w:rsid w:val="004A2151"/>
    <w:rsid w:val="004A223F"/>
    <w:rsid w:val="004A28A3"/>
    <w:rsid w:val="004A2FD4"/>
    <w:rsid w:val="004A3D59"/>
    <w:rsid w:val="004A47D3"/>
    <w:rsid w:val="004A48D6"/>
    <w:rsid w:val="004A4904"/>
    <w:rsid w:val="004A4934"/>
    <w:rsid w:val="004A5A31"/>
    <w:rsid w:val="004B2FC6"/>
    <w:rsid w:val="004B53D6"/>
    <w:rsid w:val="004B5569"/>
    <w:rsid w:val="004B5A28"/>
    <w:rsid w:val="004B5C3A"/>
    <w:rsid w:val="004B6C40"/>
    <w:rsid w:val="004B6E5F"/>
    <w:rsid w:val="004D0F21"/>
    <w:rsid w:val="004D1DA5"/>
    <w:rsid w:val="004D2CEE"/>
    <w:rsid w:val="004D3D83"/>
    <w:rsid w:val="004D488C"/>
    <w:rsid w:val="004D5C37"/>
    <w:rsid w:val="004D6830"/>
    <w:rsid w:val="004D69E7"/>
    <w:rsid w:val="004D6C2B"/>
    <w:rsid w:val="004E00B2"/>
    <w:rsid w:val="004E2052"/>
    <w:rsid w:val="004E2F60"/>
    <w:rsid w:val="004E35BD"/>
    <w:rsid w:val="004E420F"/>
    <w:rsid w:val="004E5229"/>
    <w:rsid w:val="004E5989"/>
    <w:rsid w:val="004E5D63"/>
    <w:rsid w:val="004E6317"/>
    <w:rsid w:val="004E67BD"/>
    <w:rsid w:val="004E768B"/>
    <w:rsid w:val="004F2079"/>
    <w:rsid w:val="004F2A8C"/>
    <w:rsid w:val="004F34C9"/>
    <w:rsid w:val="004F65F1"/>
    <w:rsid w:val="00502FC4"/>
    <w:rsid w:val="00503546"/>
    <w:rsid w:val="005051EA"/>
    <w:rsid w:val="005062F0"/>
    <w:rsid w:val="00507D37"/>
    <w:rsid w:val="00510678"/>
    <w:rsid w:val="00510C3F"/>
    <w:rsid w:val="00511903"/>
    <w:rsid w:val="00514A31"/>
    <w:rsid w:val="00514A60"/>
    <w:rsid w:val="00517D81"/>
    <w:rsid w:val="005214C9"/>
    <w:rsid w:val="00524A5E"/>
    <w:rsid w:val="00526213"/>
    <w:rsid w:val="00526A9D"/>
    <w:rsid w:val="00526D25"/>
    <w:rsid w:val="00530068"/>
    <w:rsid w:val="00532046"/>
    <w:rsid w:val="00534FBF"/>
    <w:rsid w:val="005423A1"/>
    <w:rsid w:val="00543841"/>
    <w:rsid w:val="00543C70"/>
    <w:rsid w:val="0054417D"/>
    <w:rsid w:val="00544B99"/>
    <w:rsid w:val="0055029E"/>
    <w:rsid w:val="00550ABC"/>
    <w:rsid w:val="00554811"/>
    <w:rsid w:val="00555B7C"/>
    <w:rsid w:val="005606B3"/>
    <w:rsid w:val="005614F6"/>
    <w:rsid w:val="00561B54"/>
    <w:rsid w:val="00562A57"/>
    <w:rsid w:val="00564727"/>
    <w:rsid w:val="00565428"/>
    <w:rsid w:val="00565B32"/>
    <w:rsid w:val="005671B6"/>
    <w:rsid w:val="0056786D"/>
    <w:rsid w:val="00567DED"/>
    <w:rsid w:val="005705D4"/>
    <w:rsid w:val="00571B4F"/>
    <w:rsid w:val="005720C7"/>
    <w:rsid w:val="005768C0"/>
    <w:rsid w:val="00576B59"/>
    <w:rsid w:val="005772DF"/>
    <w:rsid w:val="00581A80"/>
    <w:rsid w:val="00581BC1"/>
    <w:rsid w:val="00581D00"/>
    <w:rsid w:val="005832A3"/>
    <w:rsid w:val="00583D9B"/>
    <w:rsid w:val="005871DD"/>
    <w:rsid w:val="00587384"/>
    <w:rsid w:val="0059022F"/>
    <w:rsid w:val="00590E4F"/>
    <w:rsid w:val="00592A62"/>
    <w:rsid w:val="005973AA"/>
    <w:rsid w:val="005A2AC3"/>
    <w:rsid w:val="005A2C91"/>
    <w:rsid w:val="005A385F"/>
    <w:rsid w:val="005A52CB"/>
    <w:rsid w:val="005A602C"/>
    <w:rsid w:val="005B1E67"/>
    <w:rsid w:val="005B4DBD"/>
    <w:rsid w:val="005B6B89"/>
    <w:rsid w:val="005C2389"/>
    <w:rsid w:val="005C3E1F"/>
    <w:rsid w:val="005C45E1"/>
    <w:rsid w:val="005C61AE"/>
    <w:rsid w:val="005D10F4"/>
    <w:rsid w:val="005D1326"/>
    <w:rsid w:val="005D451F"/>
    <w:rsid w:val="005D47C1"/>
    <w:rsid w:val="005D5191"/>
    <w:rsid w:val="005D6150"/>
    <w:rsid w:val="005D7635"/>
    <w:rsid w:val="005E127A"/>
    <w:rsid w:val="005E1FAF"/>
    <w:rsid w:val="005E45D1"/>
    <w:rsid w:val="005F010B"/>
    <w:rsid w:val="005F19F0"/>
    <w:rsid w:val="005F37F7"/>
    <w:rsid w:val="005F78BE"/>
    <w:rsid w:val="00600F80"/>
    <w:rsid w:val="00601151"/>
    <w:rsid w:val="00602831"/>
    <w:rsid w:val="0060330F"/>
    <w:rsid w:val="00603DD0"/>
    <w:rsid w:val="00604704"/>
    <w:rsid w:val="006050F1"/>
    <w:rsid w:val="00606C71"/>
    <w:rsid w:val="00606D6B"/>
    <w:rsid w:val="006115BC"/>
    <w:rsid w:val="006116E3"/>
    <w:rsid w:val="006117E0"/>
    <w:rsid w:val="00611AA1"/>
    <w:rsid w:val="0061208A"/>
    <w:rsid w:val="00612F65"/>
    <w:rsid w:val="00613EC7"/>
    <w:rsid w:val="006158EA"/>
    <w:rsid w:val="00616BA1"/>
    <w:rsid w:val="00617D3C"/>
    <w:rsid w:val="00621171"/>
    <w:rsid w:val="00623815"/>
    <w:rsid w:val="00626708"/>
    <w:rsid w:val="006268C9"/>
    <w:rsid w:val="006318ED"/>
    <w:rsid w:val="00636F3B"/>
    <w:rsid w:val="00641697"/>
    <w:rsid w:val="00642884"/>
    <w:rsid w:val="00642F4E"/>
    <w:rsid w:val="00643333"/>
    <w:rsid w:val="00651989"/>
    <w:rsid w:val="00651E4C"/>
    <w:rsid w:val="00652182"/>
    <w:rsid w:val="00652A08"/>
    <w:rsid w:val="0065512C"/>
    <w:rsid w:val="00660CA1"/>
    <w:rsid w:val="00662949"/>
    <w:rsid w:val="00664CA0"/>
    <w:rsid w:val="00664DA8"/>
    <w:rsid w:val="00667250"/>
    <w:rsid w:val="0067003A"/>
    <w:rsid w:val="00672406"/>
    <w:rsid w:val="006730AF"/>
    <w:rsid w:val="00674DB0"/>
    <w:rsid w:val="00675F45"/>
    <w:rsid w:val="00676D0B"/>
    <w:rsid w:val="006774E0"/>
    <w:rsid w:val="0067789D"/>
    <w:rsid w:val="00681CAB"/>
    <w:rsid w:val="00682857"/>
    <w:rsid w:val="006860B6"/>
    <w:rsid w:val="00690121"/>
    <w:rsid w:val="00690342"/>
    <w:rsid w:val="0069092A"/>
    <w:rsid w:val="00693D4F"/>
    <w:rsid w:val="00694B39"/>
    <w:rsid w:val="00696DD5"/>
    <w:rsid w:val="006A027A"/>
    <w:rsid w:val="006A14CA"/>
    <w:rsid w:val="006A19E4"/>
    <w:rsid w:val="006A6968"/>
    <w:rsid w:val="006A6E64"/>
    <w:rsid w:val="006A70AC"/>
    <w:rsid w:val="006B1985"/>
    <w:rsid w:val="006B214A"/>
    <w:rsid w:val="006B64CF"/>
    <w:rsid w:val="006B6A73"/>
    <w:rsid w:val="006B7D50"/>
    <w:rsid w:val="006C0CB4"/>
    <w:rsid w:val="006C1D04"/>
    <w:rsid w:val="006C3E6B"/>
    <w:rsid w:val="006C63EF"/>
    <w:rsid w:val="006C68FC"/>
    <w:rsid w:val="006C7F11"/>
    <w:rsid w:val="006D0CCB"/>
    <w:rsid w:val="006D1745"/>
    <w:rsid w:val="006D2760"/>
    <w:rsid w:val="006D344E"/>
    <w:rsid w:val="006D3EBB"/>
    <w:rsid w:val="006D452A"/>
    <w:rsid w:val="006D7A3C"/>
    <w:rsid w:val="006E0800"/>
    <w:rsid w:val="006E0A0F"/>
    <w:rsid w:val="006E452E"/>
    <w:rsid w:val="006E64FA"/>
    <w:rsid w:val="006E6CA7"/>
    <w:rsid w:val="006E7F6C"/>
    <w:rsid w:val="006F0057"/>
    <w:rsid w:val="006F0121"/>
    <w:rsid w:val="006F04F3"/>
    <w:rsid w:val="006F2C29"/>
    <w:rsid w:val="006F4194"/>
    <w:rsid w:val="006F434B"/>
    <w:rsid w:val="006F4822"/>
    <w:rsid w:val="00700B1D"/>
    <w:rsid w:val="00701EA1"/>
    <w:rsid w:val="007031A8"/>
    <w:rsid w:val="0070340D"/>
    <w:rsid w:val="0070425A"/>
    <w:rsid w:val="00706329"/>
    <w:rsid w:val="007103B1"/>
    <w:rsid w:val="00713485"/>
    <w:rsid w:val="0071437C"/>
    <w:rsid w:val="00714EB3"/>
    <w:rsid w:val="00715859"/>
    <w:rsid w:val="00716017"/>
    <w:rsid w:val="00717413"/>
    <w:rsid w:val="00717923"/>
    <w:rsid w:val="00717E69"/>
    <w:rsid w:val="007234FA"/>
    <w:rsid w:val="00725014"/>
    <w:rsid w:val="00725566"/>
    <w:rsid w:val="007258DB"/>
    <w:rsid w:val="00726384"/>
    <w:rsid w:val="00731E64"/>
    <w:rsid w:val="007321DD"/>
    <w:rsid w:val="00732441"/>
    <w:rsid w:val="00733AB4"/>
    <w:rsid w:val="00736B6E"/>
    <w:rsid w:val="007370FC"/>
    <w:rsid w:val="007374AF"/>
    <w:rsid w:val="00737971"/>
    <w:rsid w:val="0074150A"/>
    <w:rsid w:val="007429B1"/>
    <w:rsid w:val="00742DD4"/>
    <w:rsid w:val="00743099"/>
    <w:rsid w:val="00743AC9"/>
    <w:rsid w:val="00744D72"/>
    <w:rsid w:val="00750726"/>
    <w:rsid w:val="00751FD3"/>
    <w:rsid w:val="00752104"/>
    <w:rsid w:val="0075383B"/>
    <w:rsid w:val="00753896"/>
    <w:rsid w:val="00754B08"/>
    <w:rsid w:val="00757B03"/>
    <w:rsid w:val="0076402F"/>
    <w:rsid w:val="007665E4"/>
    <w:rsid w:val="00766C7F"/>
    <w:rsid w:val="00770B45"/>
    <w:rsid w:val="0077311D"/>
    <w:rsid w:val="00773DD4"/>
    <w:rsid w:val="0077458F"/>
    <w:rsid w:val="00780835"/>
    <w:rsid w:val="00781061"/>
    <w:rsid w:val="007816A9"/>
    <w:rsid w:val="00784043"/>
    <w:rsid w:val="00784091"/>
    <w:rsid w:val="00784309"/>
    <w:rsid w:val="00784318"/>
    <w:rsid w:val="00785647"/>
    <w:rsid w:val="007867B7"/>
    <w:rsid w:val="007914CE"/>
    <w:rsid w:val="0079261A"/>
    <w:rsid w:val="007933C3"/>
    <w:rsid w:val="00794099"/>
    <w:rsid w:val="0079474E"/>
    <w:rsid w:val="00795BE5"/>
    <w:rsid w:val="00795D96"/>
    <w:rsid w:val="007961AC"/>
    <w:rsid w:val="00796810"/>
    <w:rsid w:val="00797B4B"/>
    <w:rsid w:val="007A0B11"/>
    <w:rsid w:val="007A2345"/>
    <w:rsid w:val="007A4F3C"/>
    <w:rsid w:val="007A69DA"/>
    <w:rsid w:val="007B05BC"/>
    <w:rsid w:val="007B2147"/>
    <w:rsid w:val="007B3049"/>
    <w:rsid w:val="007B3439"/>
    <w:rsid w:val="007B4905"/>
    <w:rsid w:val="007B5134"/>
    <w:rsid w:val="007B5EF5"/>
    <w:rsid w:val="007B6854"/>
    <w:rsid w:val="007B6E4D"/>
    <w:rsid w:val="007B754A"/>
    <w:rsid w:val="007C1679"/>
    <w:rsid w:val="007C16BE"/>
    <w:rsid w:val="007C233B"/>
    <w:rsid w:val="007C45DA"/>
    <w:rsid w:val="007C4BA9"/>
    <w:rsid w:val="007C69C5"/>
    <w:rsid w:val="007D02CC"/>
    <w:rsid w:val="007D2581"/>
    <w:rsid w:val="007D3C27"/>
    <w:rsid w:val="007D43C9"/>
    <w:rsid w:val="007D4B60"/>
    <w:rsid w:val="007D50BD"/>
    <w:rsid w:val="007D6F88"/>
    <w:rsid w:val="007D7663"/>
    <w:rsid w:val="007E0626"/>
    <w:rsid w:val="007E272E"/>
    <w:rsid w:val="007E49A1"/>
    <w:rsid w:val="007E6414"/>
    <w:rsid w:val="007E7545"/>
    <w:rsid w:val="007F00FA"/>
    <w:rsid w:val="007F0FAF"/>
    <w:rsid w:val="007F11D0"/>
    <w:rsid w:val="007F1709"/>
    <w:rsid w:val="007F1E96"/>
    <w:rsid w:val="007F37E1"/>
    <w:rsid w:val="007F48A0"/>
    <w:rsid w:val="007F4AD6"/>
    <w:rsid w:val="007F5BF3"/>
    <w:rsid w:val="007F7C98"/>
    <w:rsid w:val="007F7E7F"/>
    <w:rsid w:val="007F7F5A"/>
    <w:rsid w:val="00801C6B"/>
    <w:rsid w:val="00802323"/>
    <w:rsid w:val="00806EA7"/>
    <w:rsid w:val="00807E54"/>
    <w:rsid w:val="00807EE2"/>
    <w:rsid w:val="00810A92"/>
    <w:rsid w:val="00816149"/>
    <w:rsid w:val="0081710A"/>
    <w:rsid w:val="0081773A"/>
    <w:rsid w:val="0082090B"/>
    <w:rsid w:val="00820A0F"/>
    <w:rsid w:val="00821BB1"/>
    <w:rsid w:val="008227BA"/>
    <w:rsid w:val="008244E4"/>
    <w:rsid w:val="00824738"/>
    <w:rsid w:val="00825959"/>
    <w:rsid w:val="0082629C"/>
    <w:rsid w:val="0082782B"/>
    <w:rsid w:val="00833067"/>
    <w:rsid w:val="00835795"/>
    <w:rsid w:val="0084168C"/>
    <w:rsid w:val="00842D8F"/>
    <w:rsid w:val="00843ED4"/>
    <w:rsid w:val="00844107"/>
    <w:rsid w:val="00844300"/>
    <w:rsid w:val="008450E9"/>
    <w:rsid w:val="00845F4B"/>
    <w:rsid w:val="0084608D"/>
    <w:rsid w:val="0084609E"/>
    <w:rsid w:val="008471A3"/>
    <w:rsid w:val="0085014F"/>
    <w:rsid w:val="008520CA"/>
    <w:rsid w:val="00855FC6"/>
    <w:rsid w:val="00857C56"/>
    <w:rsid w:val="008626DB"/>
    <w:rsid w:val="008637E6"/>
    <w:rsid w:val="0086436D"/>
    <w:rsid w:val="00864965"/>
    <w:rsid w:val="00865C17"/>
    <w:rsid w:val="00866D81"/>
    <w:rsid w:val="00867076"/>
    <w:rsid w:val="0086779A"/>
    <w:rsid w:val="00874BFC"/>
    <w:rsid w:val="008766E4"/>
    <w:rsid w:val="008772CC"/>
    <w:rsid w:val="0088019D"/>
    <w:rsid w:val="00880624"/>
    <w:rsid w:val="00880D33"/>
    <w:rsid w:val="00882029"/>
    <w:rsid w:val="00883C46"/>
    <w:rsid w:val="00884105"/>
    <w:rsid w:val="008846F5"/>
    <w:rsid w:val="00884780"/>
    <w:rsid w:val="00884B18"/>
    <w:rsid w:val="008869D4"/>
    <w:rsid w:val="00887331"/>
    <w:rsid w:val="00891D18"/>
    <w:rsid w:val="00893777"/>
    <w:rsid w:val="008938F1"/>
    <w:rsid w:val="00893C82"/>
    <w:rsid w:val="00893DA3"/>
    <w:rsid w:val="00893FA8"/>
    <w:rsid w:val="008949D6"/>
    <w:rsid w:val="00894FE5"/>
    <w:rsid w:val="00895B1F"/>
    <w:rsid w:val="008A07B9"/>
    <w:rsid w:val="008A1E3B"/>
    <w:rsid w:val="008A3227"/>
    <w:rsid w:val="008A489C"/>
    <w:rsid w:val="008A6586"/>
    <w:rsid w:val="008A664A"/>
    <w:rsid w:val="008A7B27"/>
    <w:rsid w:val="008B0058"/>
    <w:rsid w:val="008B1C5A"/>
    <w:rsid w:val="008B4A2A"/>
    <w:rsid w:val="008B5B27"/>
    <w:rsid w:val="008B6798"/>
    <w:rsid w:val="008B75E0"/>
    <w:rsid w:val="008B793C"/>
    <w:rsid w:val="008B7A18"/>
    <w:rsid w:val="008C2DA0"/>
    <w:rsid w:val="008C2E8D"/>
    <w:rsid w:val="008C4553"/>
    <w:rsid w:val="008C6117"/>
    <w:rsid w:val="008C7586"/>
    <w:rsid w:val="008C7814"/>
    <w:rsid w:val="008D0D2F"/>
    <w:rsid w:val="008D0E7B"/>
    <w:rsid w:val="008D1988"/>
    <w:rsid w:val="008D1B73"/>
    <w:rsid w:val="008D1DFF"/>
    <w:rsid w:val="008D3E39"/>
    <w:rsid w:val="008D62D4"/>
    <w:rsid w:val="008D7750"/>
    <w:rsid w:val="008E0CDD"/>
    <w:rsid w:val="008E0F7E"/>
    <w:rsid w:val="008E13B5"/>
    <w:rsid w:val="008E1810"/>
    <w:rsid w:val="008E4B41"/>
    <w:rsid w:val="008E4B8F"/>
    <w:rsid w:val="008E5573"/>
    <w:rsid w:val="008E64BD"/>
    <w:rsid w:val="008E69C8"/>
    <w:rsid w:val="008E6EA6"/>
    <w:rsid w:val="008F175A"/>
    <w:rsid w:val="008F24BB"/>
    <w:rsid w:val="008F3C83"/>
    <w:rsid w:val="008F5504"/>
    <w:rsid w:val="009018F5"/>
    <w:rsid w:val="00901CD7"/>
    <w:rsid w:val="00902010"/>
    <w:rsid w:val="00902C9E"/>
    <w:rsid w:val="00902E20"/>
    <w:rsid w:val="00902E52"/>
    <w:rsid w:val="009031F8"/>
    <w:rsid w:val="0090360F"/>
    <w:rsid w:val="00903924"/>
    <w:rsid w:val="00903EBD"/>
    <w:rsid w:val="00904363"/>
    <w:rsid w:val="00905A45"/>
    <w:rsid w:val="00906022"/>
    <w:rsid w:val="00914165"/>
    <w:rsid w:val="00915595"/>
    <w:rsid w:val="00916D8D"/>
    <w:rsid w:val="0092050F"/>
    <w:rsid w:val="00920652"/>
    <w:rsid w:val="00921107"/>
    <w:rsid w:val="00921E7D"/>
    <w:rsid w:val="009220E6"/>
    <w:rsid w:val="009226F9"/>
    <w:rsid w:val="0092316C"/>
    <w:rsid w:val="00924763"/>
    <w:rsid w:val="009257C3"/>
    <w:rsid w:val="00925D2F"/>
    <w:rsid w:val="00925E26"/>
    <w:rsid w:val="00927173"/>
    <w:rsid w:val="009309A7"/>
    <w:rsid w:val="009324A1"/>
    <w:rsid w:val="009328B1"/>
    <w:rsid w:val="0093628F"/>
    <w:rsid w:val="009367A9"/>
    <w:rsid w:val="0093736F"/>
    <w:rsid w:val="00940D66"/>
    <w:rsid w:val="00940DF2"/>
    <w:rsid w:val="00942BC7"/>
    <w:rsid w:val="00942F69"/>
    <w:rsid w:val="00944D9A"/>
    <w:rsid w:val="00944F2E"/>
    <w:rsid w:val="009475CF"/>
    <w:rsid w:val="009502F8"/>
    <w:rsid w:val="00950BD5"/>
    <w:rsid w:val="00954A13"/>
    <w:rsid w:val="00955D70"/>
    <w:rsid w:val="009570D1"/>
    <w:rsid w:val="00957290"/>
    <w:rsid w:val="00960334"/>
    <w:rsid w:val="00963D7F"/>
    <w:rsid w:val="00964432"/>
    <w:rsid w:val="0096489F"/>
    <w:rsid w:val="0096658C"/>
    <w:rsid w:val="0096778C"/>
    <w:rsid w:val="00972469"/>
    <w:rsid w:val="00972BEA"/>
    <w:rsid w:val="00972FF7"/>
    <w:rsid w:val="00973E74"/>
    <w:rsid w:val="00974DBA"/>
    <w:rsid w:val="00976081"/>
    <w:rsid w:val="009772ED"/>
    <w:rsid w:val="00977BA6"/>
    <w:rsid w:val="00980FAF"/>
    <w:rsid w:val="00982B54"/>
    <w:rsid w:val="00984FA4"/>
    <w:rsid w:val="009850B0"/>
    <w:rsid w:val="00986E43"/>
    <w:rsid w:val="009916AA"/>
    <w:rsid w:val="00993B86"/>
    <w:rsid w:val="00993E4C"/>
    <w:rsid w:val="0099434C"/>
    <w:rsid w:val="009943D9"/>
    <w:rsid w:val="00994498"/>
    <w:rsid w:val="00995A52"/>
    <w:rsid w:val="00996C48"/>
    <w:rsid w:val="009A0364"/>
    <w:rsid w:val="009A08A4"/>
    <w:rsid w:val="009A0F42"/>
    <w:rsid w:val="009A102B"/>
    <w:rsid w:val="009A1107"/>
    <w:rsid w:val="009A19D9"/>
    <w:rsid w:val="009A28C9"/>
    <w:rsid w:val="009A3C50"/>
    <w:rsid w:val="009A4D43"/>
    <w:rsid w:val="009A4D77"/>
    <w:rsid w:val="009A6103"/>
    <w:rsid w:val="009A7BF1"/>
    <w:rsid w:val="009A7C10"/>
    <w:rsid w:val="009B004A"/>
    <w:rsid w:val="009B1843"/>
    <w:rsid w:val="009B4D2A"/>
    <w:rsid w:val="009C0240"/>
    <w:rsid w:val="009C1639"/>
    <w:rsid w:val="009C163C"/>
    <w:rsid w:val="009C20E6"/>
    <w:rsid w:val="009C3422"/>
    <w:rsid w:val="009C4870"/>
    <w:rsid w:val="009D1C63"/>
    <w:rsid w:val="009D4E0E"/>
    <w:rsid w:val="009E0195"/>
    <w:rsid w:val="009E02E5"/>
    <w:rsid w:val="009E1539"/>
    <w:rsid w:val="009E158A"/>
    <w:rsid w:val="009E2438"/>
    <w:rsid w:val="009E26D9"/>
    <w:rsid w:val="009E2BAA"/>
    <w:rsid w:val="009E3E4F"/>
    <w:rsid w:val="009E3F11"/>
    <w:rsid w:val="009E4189"/>
    <w:rsid w:val="009E5DD4"/>
    <w:rsid w:val="009E68C1"/>
    <w:rsid w:val="009E6B30"/>
    <w:rsid w:val="009E6FE9"/>
    <w:rsid w:val="009F1DCC"/>
    <w:rsid w:val="009F2195"/>
    <w:rsid w:val="009F2BE4"/>
    <w:rsid w:val="009F578E"/>
    <w:rsid w:val="009F6C1B"/>
    <w:rsid w:val="009F6DA3"/>
    <w:rsid w:val="00A009E0"/>
    <w:rsid w:val="00A00E34"/>
    <w:rsid w:val="00A02B63"/>
    <w:rsid w:val="00A032D8"/>
    <w:rsid w:val="00A059C4"/>
    <w:rsid w:val="00A07E7D"/>
    <w:rsid w:val="00A11C7C"/>
    <w:rsid w:val="00A12E95"/>
    <w:rsid w:val="00A173B3"/>
    <w:rsid w:val="00A17509"/>
    <w:rsid w:val="00A178C0"/>
    <w:rsid w:val="00A17E3A"/>
    <w:rsid w:val="00A20A30"/>
    <w:rsid w:val="00A22880"/>
    <w:rsid w:val="00A23A22"/>
    <w:rsid w:val="00A243AA"/>
    <w:rsid w:val="00A25157"/>
    <w:rsid w:val="00A25472"/>
    <w:rsid w:val="00A2576D"/>
    <w:rsid w:val="00A2655E"/>
    <w:rsid w:val="00A268FE"/>
    <w:rsid w:val="00A269D3"/>
    <w:rsid w:val="00A26CE3"/>
    <w:rsid w:val="00A326A7"/>
    <w:rsid w:val="00A33D2D"/>
    <w:rsid w:val="00A35F35"/>
    <w:rsid w:val="00A3667E"/>
    <w:rsid w:val="00A4208B"/>
    <w:rsid w:val="00A42DE3"/>
    <w:rsid w:val="00A44F1F"/>
    <w:rsid w:val="00A46DBB"/>
    <w:rsid w:val="00A5229C"/>
    <w:rsid w:val="00A5419B"/>
    <w:rsid w:val="00A55904"/>
    <w:rsid w:val="00A572AF"/>
    <w:rsid w:val="00A578E8"/>
    <w:rsid w:val="00A61280"/>
    <w:rsid w:val="00A61D57"/>
    <w:rsid w:val="00A626EC"/>
    <w:rsid w:val="00A64647"/>
    <w:rsid w:val="00A665F4"/>
    <w:rsid w:val="00A66AB9"/>
    <w:rsid w:val="00A67E07"/>
    <w:rsid w:val="00A70A30"/>
    <w:rsid w:val="00A71B2C"/>
    <w:rsid w:val="00A7263E"/>
    <w:rsid w:val="00A736E2"/>
    <w:rsid w:val="00A74E34"/>
    <w:rsid w:val="00A75A6E"/>
    <w:rsid w:val="00A75BEB"/>
    <w:rsid w:val="00A75CA2"/>
    <w:rsid w:val="00A770BE"/>
    <w:rsid w:val="00A80D03"/>
    <w:rsid w:val="00A8113A"/>
    <w:rsid w:val="00A8126C"/>
    <w:rsid w:val="00A83B33"/>
    <w:rsid w:val="00A84486"/>
    <w:rsid w:val="00A936A0"/>
    <w:rsid w:val="00A93886"/>
    <w:rsid w:val="00A93CD3"/>
    <w:rsid w:val="00A941B0"/>
    <w:rsid w:val="00A94762"/>
    <w:rsid w:val="00AA0587"/>
    <w:rsid w:val="00AA22A1"/>
    <w:rsid w:val="00AA2AC7"/>
    <w:rsid w:val="00AA2C28"/>
    <w:rsid w:val="00AA4016"/>
    <w:rsid w:val="00AB12BC"/>
    <w:rsid w:val="00AB1C84"/>
    <w:rsid w:val="00AB26EC"/>
    <w:rsid w:val="00AB3E1D"/>
    <w:rsid w:val="00AB5173"/>
    <w:rsid w:val="00AB646D"/>
    <w:rsid w:val="00AB6890"/>
    <w:rsid w:val="00AC090D"/>
    <w:rsid w:val="00AC0FED"/>
    <w:rsid w:val="00AC4D5A"/>
    <w:rsid w:val="00AC5373"/>
    <w:rsid w:val="00AC5DBC"/>
    <w:rsid w:val="00AC79B6"/>
    <w:rsid w:val="00AD0576"/>
    <w:rsid w:val="00AD0BD7"/>
    <w:rsid w:val="00AD1EFD"/>
    <w:rsid w:val="00AD2167"/>
    <w:rsid w:val="00AD2E11"/>
    <w:rsid w:val="00AD3530"/>
    <w:rsid w:val="00AD3D78"/>
    <w:rsid w:val="00AD528A"/>
    <w:rsid w:val="00AD5455"/>
    <w:rsid w:val="00AD566E"/>
    <w:rsid w:val="00AD7992"/>
    <w:rsid w:val="00AD79EB"/>
    <w:rsid w:val="00AE0AC0"/>
    <w:rsid w:val="00AE1693"/>
    <w:rsid w:val="00AE26E9"/>
    <w:rsid w:val="00AE2FAF"/>
    <w:rsid w:val="00AE337F"/>
    <w:rsid w:val="00AE36BD"/>
    <w:rsid w:val="00AE4870"/>
    <w:rsid w:val="00AE4DEA"/>
    <w:rsid w:val="00AE6890"/>
    <w:rsid w:val="00AF15C4"/>
    <w:rsid w:val="00AF21B2"/>
    <w:rsid w:val="00AF35B8"/>
    <w:rsid w:val="00AF49B6"/>
    <w:rsid w:val="00AF5C00"/>
    <w:rsid w:val="00AF6E6C"/>
    <w:rsid w:val="00AF727A"/>
    <w:rsid w:val="00AF7645"/>
    <w:rsid w:val="00B018B4"/>
    <w:rsid w:val="00B0190D"/>
    <w:rsid w:val="00B02526"/>
    <w:rsid w:val="00B031BA"/>
    <w:rsid w:val="00B04250"/>
    <w:rsid w:val="00B061B7"/>
    <w:rsid w:val="00B10026"/>
    <w:rsid w:val="00B16CFC"/>
    <w:rsid w:val="00B17265"/>
    <w:rsid w:val="00B23522"/>
    <w:rsid w:val="00B24CCB"/>
    <w:rsid w:val="00B251B9"/>
    <w:rsid w:val="00B26140"/>
    <w:rsid w:val="00B26B23"/>
    <w:rsid w:val="00B272B0"/>
    <w:rsid w:val="00B306E4"/>
    <w:rsid w:val="00B30D53"/>
    <w:rsid w:val="00B3234F"/>
    <w:rsid w:val="00B323DB"/>
    <w:rsid w:val="00B34F7F"/>
    <w:rsid w:val="00B35274"/>
    <w:rsid w:val="00B353F1"/>
    <w:rsid w:val="00B3671A"/>
    <w:rsid w:val="00B36A3F"/>
    <w:rsid w:val="00B37E5D"/>
    <w:rsid w:val="00B412A7"/>
    <w:rsid w:val="00B426EB"/>
    <w:rsid w:val="00B443A0"/>
    <w:rsid w:val="00B465E4"/>
    <w:rsid w:val="00B46618"/>
    <w:rsid w:val="00B466CD"/>
    <w:rsid w:val="00B47832"/>
    <w:rsid w:val="00B50168"/>
    <w:rsid w:val="00B506A7"/>
    <w:rsid w:val="00B50DFD"/>
    <w:rsid w:val="00B542A6"/>
    <w:rsid w:val="00B5440C"/>
    <w:rsid w:val="00B547DF"/>
    <w:rsid w:val="00B55AAB"/>
    <w:rsid w:val="00B57D28"/>
    <w:rsid w:val="00B63C13"/>
    <w:rsid w:val="00B64DE5"/>
    <w:rsid w:val="00B67D10"/>
    <w:rsid w:val="00B715BD"/>
    <w:rsid w:val="00B715E1"/>
    <w:rsid w:val="00B71D32"/>
    <w:rsid w:val="00B72D54"/>
    <w:rsid w:val="00B7445E"/>
    <w:rsid w:val="00B749DC"/>
    <w:rsid w:val="00B760F2"/>
    <w:rsid w:val="00B765D3"/>
    <w:rsid w:val="00B80156"/>
    <w:rsid w:val="00B81698"/>
    <w:rsid w:val="00B81E26"/>
    <w:rsid w:val="00B82D49"/>
    <w:rsid w:val="00B8391D"/>
    <w:rsid w:val="00B85CB3"/>
    <w:rsid w:val="00B85E63"/>
    <w:rsid w:val="00B860E7"/>
    <w:rsid w:val="00B8649D"/>
    <w:rsid w:val="00B9298E"/>
    <w:rsid w:val="00B93B40"/>
    <w:rsid w:val="00B9434E"/>
    <w:rsid w:val="00B94C43"/>
    <w:rsid w:val="00B96AAC"/>
    <w:rsid w:val="00BA08C8"/>
    <w:rsid w:val="00BA2BA8"/>
    <w:rsid w:val="00BA4673"/>
    <w:rsid w:val="00BB19F7"/>
    <w:rsid w:val="00BB45CD"/>
    <w:rsid w:val="00BB5EAE"/>
    <w:rsid w:val="00BB5F0B"/>
    <w:rsid w:val="00BB6592"/>
    <w:rsid w:val="00BB69D4"/>
    <w:rsid w:val="00BC0B7B"/>
    <w:rsid w:val="00BC0C96"/>
    <w:rsid w:val="00BC0F05"/>
    <w:rsid w:val="00BC2551"/>
    <w:rsid w:val="00BC2B51"/>
    <w:rsid w:val="00BC6F6B"/>
    <w:rsid w:val="00BC7016"/>
    <w:rsid w:val="00BD02D8"/>
    <w:rsid w:val="00BD03A8"/>
    <w:rsid w:val="00BD08AF"/>
    <w:rsid w:val="00BD1EF4"/>
    <w:rsid w:val="00BD2345"/>
    <w:rsid w:val="00BD5F11"/>
    <w:rsid w:val="00BD6030"/>
    <w:rsid w:val="00BD699B"/>
    <w:rsid w:val="00BD75A7"/>
    <w:rsid w:val="00BE0A63"/>
    <w:rsid w:val="00BE1BB6"/>
    <w:rsid w:val="00BE20CA"/>
    <w:rsid w:val="00BE3AF9"/>
    <w:rsid w:val="00BE3D06"/>
    <w:rsid w:val="00BE5ADA"/>
    <w:rsid w:val="00BE61D6"/>
    <w:rsid w:val="00BE6AD2"/>
    <w:rsid w:val="00BE72DC"/>
    <w:rsid w:val="00BF0069"/>
    <w:rsid w:val="00BF065F"/>
    <w:rsid w:val="00BF11AF"/>
    <w:rsid w:val="00BF200B"/>
    <w:rsid w:val="00BF4982"/>
    <w:rsid w:val="00BF700C"/>
    <w:rsid w:val="00BF7AAE"/>
    <w:rsid w:val="00BF7C98"/>
    <w:rsid w:val="00C050E6"/>
    <w:rsid w:val="00C055D4"/>
    <w:rsid w:val="00C06150"/>
    <w:rsid w:val="00C0621F"/>
    <w:rsid w:val="00C10406"/>
    <w:rsid w:val="00C10BF0"/>
    <w:rsid w:val="00C11C42"/>
    <w:rsid w:val="00C11DBE"/>
    <w:rsid w:val="00C127C1"/>
    <w:rsid w:val="00C13613"/>
    <w:rsid w:val="00C138AB"/>
    <w:rsid w:val="00C14623"/>
    <w:rsid w:val="00C221A6"/>
    <w:rsid w:val="00C23D9B"/>
    <w:rsid w:val="00C2560A"/>
    <w:rsid w:val="00C2660C"/>
    <w:rsid w:val="00C268CB"/>
    <w:rsid w:val="00C26E26"/>
    <w:rsid w:val="00C26EF1"/>
    <w:rsid w:val="00C2716A"/>
    <w:rsid w:val="00C2745E"/>
    <w:rsid w:val="00C34575"/>
    <w:rsid w:val="00C346BB"/>
    <w:rsid w:val="00C35E91"/>
    <w:rsid w:val="00C40470"/>
    <w:rsid w:val="00C41AEF"/>
    <w:rsid w:val="00C41B15"/>
    <w:rsid w:val="00C42D88"/>
    <w:rsid w:val="00C42E11"/>
    <w:rsid w:val="00C43840"/>
    <w:rsid w:val="00C4474F"/>
    <w:rsid w:val="00C45461"/>
    <w:rsid w:val="00C4707C"/>
    <w:rsid w:val="00C47DD2"/>
    <w:rsid w:val="00C509F1"/>
    <w:rsid w:val="00C50D38"/>
    <w:rsid w:val="00C50FAA"/>
    <w:rsid w:val="00C51DAD"/>
    <w:rsid w:val="00C5404B"/>
    <w:rsid w:val="00C5457D"/>
    <w:rsid w:val="00C54BCE"/>
    <w:rsid w:val="00C54D0B"/>
    <w:rsid w:val="00C561DC"/>
    <w:rsid w:val="00C57608"/>
    <w:rsid w:val="00C60733"/>
    <w:rsid w:val="00C61CDC"/>
    <w:rsid w:val="00C625F0"/>
    <w:rsid w:val="00C6425A"/>
    <w:rsid w:val="00C65D16"/>
    <w:rsid w:val="00C65F8B"/>
    <w:rsid w:val="00C664F8"/>
    <w:rsid w:val="00C667B6"/>
    <w:rsid w:val="00C70DE6"/>
    <w:rsid w:val="00C71D08"/>
    <w:rsid w:val="00C73DF6"/>
    <w:rsid w:val="00C74500"/>
    <w:rsid w:val="00C75D61"/>
    <w:rsid w:val="00C77E0E"/>
    <w:rsid w:val="00C804ED"/>
    <w:rsid w:val="00C80CBF"/>
    <w:rsid w:val="00C810C1"/>
    <w:rsid w:val="00C840A9"/>
    <w:rsid w:val="00C8419A"/>
    <w:rsid w:val="00C851AF"/>
    <w:rsid w:val="00C8581B"/>
    <w:rsid w:val="00C90CAC"/>
    <w:rsid w:val="00C92E37"/>
    <w:rsid w:val="00C9395F"/>
    <w:rsid w:val="00C93C18"/>
    <w:rsid w:val="00C957ED"/>
    <w:rsid w:val="00C9673B"/>
    <w:rsid w:val="00C97691"/>
    <w:rsid w:val="00C97A6C"/>
    <w:rsid w:val="00CA251A"/>
    <w:rsid w:val="00CA4A76"/>
    <w:rsid w:val="00CA50CC"/>
    <w:rsid w:val="00CB0575"/>
    <w:rsid w:val="00CB0D97"/>
    <w:rsid w:val="00CB2930"/>
    <w:rsid w:val="00CB4127"/>
    <w:rsid w:val="00CB642D"/>
    <w:rsid w:val="00CB6B50"/>
    <w:rsid w:val="00CB7360"/>
    <w:rsid w:val="00CB7A62"/>
    <w:rsid w:val="00CB7B4D"/>
    <w:rsid w:val="00CC0273"/>
    <w:rsid w:val="00CC26BA"/>
    <w:rsid w:val="00CC44FB"/>
    <w:rsid w:val="00CC4D46"/>
    <w:rsid w:val="00CC5795"/>
    <w:rsid w:val="00CC7690"/>
    <w:rsid w:val="00CD01AD"/>
    <w:rsid w:val="00CD3ADC"/>
    <w:rsid w:val="00CD3E69"/>
    <w:rsid w:val="00CD432C"/>
    <w:rsid w:val="00CD496D"/>
    <w:rsid w:val="00CD4E3C"/>
    <w:rsid w:val="00CD6722"/>
    <w:rsid w:val="00CD7AAB"/>
    <w:rsid w:val="00CE0998"/>
    <w:rsid w:val="00CE0E93"/>
    <w:rsid w:val="00CE2959"/>
    <w:rsid w:val="00CE2A06"/>
    <w:rsid w:val="00CE33A8"/>
    <w:rsid w:val="00CE33C1"/>
    <w:rsid w:val="00CE6AEC"/>
    <w:rsid w:val="00CF1018"/>
    <w:rsid w:val="00CF1647"/>
    <w:rsid w:val="00CF1DF7"/>
    <w:rsid w:val="00CF261D"/>
    <w:rsid w:val="00CF3E96"/>
    <w:rsid w:val="00CF4196"/>
    <w:rsid w:val="00CF4301"/>
    <w:rsid w:val="00CF45DE"/>
    <w:rsid w:val="00CF5D3A"/>
    <w:rsid w:val="00CF7D06"/>
    <w:rsid w:val="00D00823"/>
    <w:rsid w:val="00D00B5A"/>
    <w:rsid w:val="00D06C12"/>
    <w:rsid w:val="00D0798D"/>
    <w:rsid w:val="00D07B6D"/>
    <w:rsid w:val="00D1136A"/>
    <w:rsid w:val="00D11C0E"/>
    <w:rsid w:val="00D1366A"/>
    <w:rsid w:val="00D145E2"/>
    <w:rsid w:val="00D15168"/>
    <w:rsid w:val="00D16A14"/>
    <w:rsid w:val="00D17BB6"/>
    <w:rsid w:val="00D21559"/>
    <w:rsid w:val="00D217CC"/>
    <w:rsid w:val="00D2197A"/>
    <w:rsid w:val="00D23B38"/>
    <w:rsid w:val="00D25D78"/>
    <w:rsid w:val="00D26FB5"/>
    <w:rsid w:val="00D27E7B"/>
    <w:rsid w:val="00D3076C"/>
    <w:rsid w:val="00D31A58"/>
    <w:rsid w:val="00D34F9B"/>
    <w:rsid w:val="00D3514A"/>
    <w:rsid w:val="00D40861"/>
    <w:rsid w:val="00D40AE7"/>
    <w:rsid w:val="00D4164F"/>
    <w:rsid w:val="00D41BC6"/>
    <w:rsid w:val="00D42A7E"/>
    <w:rsid w:val="00D430DF"/>
    <w:rsid w:val="00D43332"/>
    <w:rsid w:val="00D43996"/>
    <w:rsid w:val="00D445F4"/>
    <w:rsid w:val="00D44879"/>
    <w:rsid w:val="00D44D4B"/>
    <w:rsid w:val="00D44DE9"/>
    <w:rsid w:val="00D44E78"/>
    <w:rsid w:val="00D456E5"/>
    <w:rsid w:val="00D4676F"/>
    <w:rsid w:val="00D505A0"/>
    <w:rsid w:val="00D50A56"/>
    <w:rsid w:val="00D527D2"/>
    <w:rsid w:val="00D52F8A"/>
    <w:rsid w:val="00D5384B"/>
    <w:rsid w:val="00D53E81"/>
    <w:rsid w:val="00D54CE2"/>
    <w:rsid w:val="00D56ADF"/>
    <w:rsid w:val="00D570DF"/>
    <w:rsid w:val="00D57ED2"/>
    <w:rsid w:val="00D6285D"/>
    <w:rsid w:val="00D62DD7"/>
    <w:rsid w:val="00D642A1"/>
    <w:rsid w:val="00D6467E"/>
    <w:rsid w:val="00D65F66"/>
    <w:rsid w:val="00D66B1A"/>
    <w:rsid w:val="00D66C98"/>
    <w:rsid w:val="00D7036B"/>
    <w:rsid w:val="00D70A0C"/>
    <w:rsid w:val="00D72A8A"/>
    <w:rsid w:val="00D74CAB"/>
    <w:rsid w:val="00D76714"/>
    <w:rsid w:val="00D77723"/>
    <w:rsid w:val="00D80F5F"/>
    <w:rsid w:val="00D819BA"/>
    <w:rsid w:val="00D82B01"/>
    <w:rsid w:val="00D8376E"/>
    <w:rsid w:val="00D83B34"/>
    <w:rsid w:val="00D842B9"/>
    <w:rsid w:val="00D84DD0"/>
    <w:rsid w:val="00D87D4B"/>
    <w:rsid w:val="00D94FCA"/>
    <w:rsid w:val="00D9516F"/>
    <w:rsid w:val="00D957B4"/>
    <w:rsid w:val="00DA018D"/>
    <w:rsid w:val="00DA0BAA"/>
    <w:rsid w:val="00DA108A"/>
    <w:rsid w:val="00DA1549"/>
    <w:rsid w:val="00DA1EAF"/>
    <w:rsid w:val="00DA21EA"/>
    <w:rsid w:val="00DA2259"/>
    <w:rsid w:val="00DA37A7"/>
    <w:rsid w:val="00DA4D69"/>
    <w:rsid w:val="00DA54BC"/>
    <w:rsid w:val="00DB08BE"/>
    <w:rsid w:val="00DB1F0D"/>
    <w:rsid w:val="00DB21FD"/>
    <w:rsid w:val="00DB4351"/>
    <w:rsid w:val="00DB47C3"/>
    <w:rsid w:val="00DB792A"/>
    <w:rsid w:val="00DC03A9"/>
    <w:rsid w:val="00DC1C96"/>
    <w:rsid w:val="00DC2F14"/>
    <w:rsid w:val="00DC332F"/>
    <w:rsid w:val="00DC501B"/>
    <w:rsid w:val="00DC5F0A"/>
    <w:rsid w:val="00DC6130"/>
    <w:rsid w:val="00DC71DA"/>
    <w:rsid w:val="00DD17EC"/>
    <w:rsid w:val="00DD607B"/>
    <w:rsid w:val="00DE039B"/>
    <w:rsid w:val="00DE052A"/>
    <w:rsid w:val="00DE14B1"/>
    <w:rsid w:val="00DE3ADC"/>
    <w:rsid w:val="00DE5F89"/>
    <w:rsid w:val="00DE7321"/>
    <w:rsid w:val="00DF0D10"/>
    <w:rsid w:val="00DF5076"/>
    <w:rsid w:val="00DF67C5"/>
    <w:rsid w:val="00DF6ED0"/>
    <w:rsid w:val="00E00701"/>
    <w:rsid w:val="00E01BD1"/>
    <w:rsid w:val="00E01D01"/>
    <w:rsid w:val="00E02294"/>
    <w:rsid w:val="00E03066"/>
    <w:rsid w:val="00E035D1"/>
    <w:rsid w:val="00E03F10"/>
    <w:rsid w:val="00E0434E"/>
    <w:rsid w:val="00E05D92"/>
    <w:rsid w:val="00E114FE"/>
    <w:rsid w:val="00E11A44"/>
    <w:rsid w:val="00E174C0"/>
    <w:rsid w:val="00E17A12"/>
    <w:rsid w:val="00E22FC9"/>
    <w:rsid w:val="00E30E16"/>
    <w:rsid w:val="00E34726"/>
    <w:rsid w:val="00E34A5C"/>
    <w:rsid w:val="00E35968"/>
    <w:rsid w:val="00E3665D"/>
    <w:rsid w:val="00E3681E"/>
    <w:rsid w:val="00E374DA"/>
    <w:rsid w:val="00E411F8"/>
    <w:rsid w:val="00E41DA7"/>
    <w:rsid w:val="00E422DF"/>
    <w:rsid w:val="00E426FB"/>
    <w:rsid w:val="00E444EF"/>
    <w:rsid w:val="00E479D0"/>
    <w:rsid w:val="00E50BB6"/>
    <w:rsid w:val="00E51539"/>
    <w:rsid w:val="00E52D90"/>
    <w:rsid w:val="00E5412D"/>
    <w:rsid w:val="00E548CF"/>
    <w:rsid w:val="00E54BC9"/>
    <w:rsid w:val="00E54BF0"/>
    <w:rsid w:val="00E5609C"/>
    <w:rsid w:val="00E571C3"/>
    <w:rsid w:val="00E604CF"/>
    <w:rsid w:val="00E60D71"/>
    <w:rsid w:val="00E62E5C"/>
    <w:rsid w:val="00E6329E"/>
    <w:rsid w:val="00E65203"/>
    <w:rsid w:val="00E67054"/>
    <w:rsid w:val="00E703A2"/>
    <w:rsid w:val="00E71C2E"/>
    <w:rsid w:val="00E7277E"/>
    <w:rsid w:val="00E73ADD"/>
    <w:rsid w:val="00E7458A"/>
    <w:rsid w:val="00E74ECC"/>
    <w:rsid w:val="00E768E2"/>
    <w:rsid w:val="00E77B1D"/>
    <w:rsid w:val="00E80222"/>
    <w:rsid w:val="00E806DA"/>
    <w:rsid w:val="00E8191F"/>
    <w:rsid w:val="00E830BE"/>
    <w:rsid w:val="00E832DF"/>
    <w:rsid w:val="00E833F5"/>
    <w:rsid w:val="00E92F29"/>
    <w:rsid w:val="00EA3C87"/>
    <w:rsid w:val="00EA4531"/>
    <w:rsid w:val="00EA45D2"/>
    <w:rsid w:val="00EA583D"/>
    <w:rsid w:val="00EB02D6"/>
    <w:rsid w:val="00EB1F66"/>
    <w:rsid w:val="00EB2254"/>
    <w:rsid w:val="00EB23FB"/>
    <w:rsid w:val="00EB3B7D"/>
    <w:rsid w:val="00EB66DE"/>
    <w:rsid w:val="00EB6C90"/>
    <w:rsid w:val="00EB70BA"/>
    <w:rsid w:val="00EB7579"/>
    <w:rsid w:val="00EC0FD2"/>
    <w:rsid w:val="00EC1AF4"/>
    <w:rsid w:val="00EC2A39"/>
    <w:rsid w:val="00EC3E3E"/>
    <w:rsid w:val="00ED690E"/>
    <w:rsid w:val="00ED6CFC"/>
    <w:rsid w:val="00ED73B7"/>
    <w:rsid w:val="00ED74DD"/>
    <w:rsid w:val="00EE3D92"/>
    <w:rsid w:val="00EE3E1B"/>
    <w:rsid w:val="00EE45AF"/>
    <w:rsid w:val="00EE5BC1"/>
    <w:rsid w:val="00EF110B"/>
    <w:rsid w:val="00EF2281"/>
    <w:rsid w:val="00EF244E"/>
    <w:rsid w:val="00EF2F86"/>
    <w:rsid w:val="00EF33F0"/>
    <w:rsid w:val="00EF4CC0"/>
    <w:rsid w:val="00EF77BD"/>
    <w:rsid w:val="00F01639"/>
    <w:rsid w:val="00F03561"/>
    <w:rsid w:val="00F1150D"/>
    <w:rsid w:val="00F11F9E"/>
    <w:rsid w:val="00F12C36"/>
    <w:rsid w:val="00F13B4C"/>
    <w:rsid w:val="00F14E3F"/>
    <w:rsid w:val="00F1619E"/>
    <w:rsid w:val="00F17C9F"/>
    <w:rsid w:val="00F20240"/>
    <w:rsid w:val="00F20A57"/>
    <w:rsid w:val="00F24669"/>
    <w:rsid w:val="00F246B4"/>
    <w:rsid w:val="00F25787"/>
    <w:rsid w:val="00F25AA0"/>
    <w:rsid w:val="00F2624E"/>
    <w:rsid w:val="00F26308"/>
    <w:rsid w:val="00F26713"/>
    <w:rsid w:val="00F273B9"/>
    <w:rsid w:val="00F33D66"/>
    <w:rsid w:val="00F358A1"/>
    <w:rsid w:val="00F36793"/>
    <w:rsid w:val="00F3740C"/>
    <w:rsid w:val="00F4114B"/>
    <w:rsid w:val="00F41898"/>
    <w:rsid w:val="00F4304C"/>
    <w:rsid w:val="00F43DAD"/>
    <w:rsid w:val="00F44FDA"/>
    <w:rsid w:val="00F456E8"/>
    <w:rsid w:val="00F4687C"/>
    <w:rsid w:val="00F50758"/>
    <w:rsid w:val="00F55C43"/>
    <w:rsid w:val="00F616B4"/>
    <w:rsid w:val="00F62BF9"/>
    <w:rsid w:val="00F63701"/>
    <w:rsid w:val="00F64D58"/>
    <w:rsid w:val="00F71F93"/>
    <w:rsid w:val="00F73593"/>
    <w:rsid w:val="00F73F37"/>
    <w:rsid w:val="00F75515"/>
    <w:rsid w:val="00F75C35"/>
    <w:rsid w:val="00F80DF8"/>
    <w:rsid w:val="00F814F6"/>
    <w:rsid w:val="00F82BEB"/>
    <w:rsid w:val="00F82C19"/>
    <w:rsid w:val="00F84744"/>
    <w:rsid w:val="00F871C3"/>
    <w:rsid w:val="00F90914"/>
    <w:rsid w:val="00F91996"/>
    <w:rsid w:val="00F91B7C"/>
    <w:rsid w:val="00F91E65"/>
    <w:rsid w:val="00F9296D"/>
    <w:rsid w:val="00F95DFB"/>
    <w:rsid w:val="00F96993"/>
    <w:rsid w:val="00FA45AC"/>
    <w:rsid w:val="00FA5086"/>
    <w:rsid w:val="00FA6D20"/>
    <w:rsid w:val="00FA6D76"/>
    <w:rsid w:val="00FB0BCF"/>
    <w:rsid w:val="00FB2474"/>
    <w:rsid w:val="00FB602F"/>
    <w:rsid w:val="00FB71F4"/>
    <w:rsid w:val="00FB79D1"/>
    <w:rsid w:val="00FC136F"/>
    <w:rsid w:val="00FC2C06"/>
    <w:rsid w:val="00FC32F6"/>
    <w:rsid w:val="00FC429C"/>
    <w:rsid w:val="00FC5AFF"/>
    <w:rsid w:val="00FC6F06"/>
    <w:rsid w:val="00FC77AF"/>
    <w:rsid w:val="00FD0413"/>
    <w:rsid w:val="00FD0570"/>
    <w:rsid w:val="00FD06AF"/>
    <w:rsid w:val="00FD0B03"/>
    <w:rsid w:val="00FD11C1"/>
    <w:rsid w:val="00FD2AE2"/>
    <w:rsid w:val="00FD5EE6"/>
    <w:rsid w:val="00FD6B12"/>
    <w:rsid w:val="00FE1027"/>
    <w:rsid w:val="00FE1812"/>
    <w:rsid w:val="00FE3B96"/>
    <w:rsid w:val="00FE42AB"/>
    <w:rsid w:val="00FE6053"/>
    <w:rsid w:val="00FE7FE0"/>
    <w:rsid w:val="00FF09FB"/>
    <w:rsid w:val="00FF0D00"/>
    <w:rsid w:val="00FF2341"/>
    <w:rsid w:val="00FF3482"/>
    <w:rsid w:val="00FF4E45"/>
    <w:rsid w:val="00FF57C2"/>
    <w:rsid w:val="00FF78E7"/>
    <w:rsid w:val="00FF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419EE6"/>
  <w15:chartTrackingRefBased/>
  <w15:docId w15:val="{D67A9C2D-3D8A-40B8-ABD2-EC35E2303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1BB"/>
    <w:pPr>
      <w:spacing w:line="360" w:lineRule="auto"/>
    </w:pPr>
    <w:rPr>
      <w:rFonts w:ascii="Arial" w:hAnsi="Arial"/>
    </w:rPr>
  </w:style>
  <w:style w:type="paragraph" w:styleId="Rubrik1">
    <w:name w:val="heading 1"/>
    <w:basedOn w:val="Normal"/>
    <w:next w:val="Normal"/>
    <w:link w:val="Rubrik1Char"/>
    <w:uiPriority w:val="9"/>
    <w:qFormat/>
    <w:rsid w:val="00B47832"/>
    <w:pPr>
      <w:keepNext/>
      <w:keepLines/>
      <w:spacing w:before="240" w:after="0"/>
      <w:outlineLvl w:val="0"/>
    </w:pPr>
    <w:rPr>
      <w:rFonts w:ascii="Arial Narrow" w:eastAsiaTheme="majorEastAsia" w:hAnsi="Arial Narrow" w:cstheme="majorBidi"/>
      <w:b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47832"/>
    <w:pPr>
      <w:keepNext/>
      <w:keepLines/>
      <w:spacing w:before="40" w:after="0"/>
      <w:outlineLvl w:val="1"/>
    </w:pPr>
    <w:rPr>
      <w:rFonts w:ascii="Arial Narrow" w:eastAsiaTheme="majorEastAsia" w:hAnsi="Arial Narrow" w:cstheme="majorBidi"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B47832"/>
    <w:pPr>
      <w:keepNext/>
      <w:keepLines/>
      <w:spacing w:before="40" w:after="0"/>
      <w:outlineLvl w:val="2"/>
    </w:pPr>
    <w:rPr>
      <w:rFonts w:eastAsiaTheme="majorEastAsia" w:cstheme="majorBidi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A0BAA"/>
    <w:pPr>
      <w:keepNext/>
      <w:keepLines/>
      <w:spacing w:before="40" w:after="0"/>
      <w:outlineLvl w:val="3"/>
    </w:pPr>
    <w:rPr>
      <w:rFonts w:eastAsiaTheme="majorEastAsia" w:cstheme="majorBidi"/>
      <w:i/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AE169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E16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2Char">
    <w:name w:val="Rubrik 2 Char"/>
    <w:basedOn w:val="Standardstycketeckensnitt"/>
    <w:link w:val="Rubrik2"/>
    <w:uiPriority w:val="9"/>
    <w:rsid w:val="00B47832"/>
    <w:rPr>
      <w:rFonts w:ascii="Arial Narrow" w:eastAsiaTheme="majorEastAsia" w:hAnsi="Arial Narrow" w:cstheme="majorBidi"/>
      <w:sz w:val="30"/>
      <w:szCs w:val="26"/>
    </w:rPr>
  </w:style>
  <w:style w:type="character" w:customStyle="1" w:styleId="hps">
    <w:name w:val="hps"/>
    <w:basedOn w:val="Standardstycketeckensnitt"/>
    <w:rsid w:val="00AE1693"/>
  </w:style>
  <w:style w:type="paragraph" w:styleId="Beskrivning">
    <w:name w:val="caption"/>
    <w:basedOn w:val="Normal"/>
    <w:next w:val="Normal"/>
    <w:uiPriority w:val="35"/>
    <w:unhideWhenUsed/>
    <w:rsid w:val="00AE1693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B47832"/>
    <w:rPr>
      <w:rFonts w:ascii="Arial Narrow" w:eastAsiaTheme="majorEastAsia" w:hAnsi="Arial Narrow" w:cstheme="majorBidi"/>
      <w:b/>
      <w:sz w:val="36"/>
      <w:szCs w:val="32"/>
    </w:rPr>
  </w:style>
  <w:style w:type="table" w:styleId="Tabellrutnt">
    <w:name w:val="Table Grid"/>
    <w:basedOn w:val="Normaltabell"/>
    <w:uiPriority w:val="39"/>
    <w:rsid w:val="000A5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107B99"/>
    <w:rPr>
      <w:color w:val="80808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1409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41409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414094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1409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14094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140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1409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14094"/>
    <w:pPr>
      <w:spacing w:after="0" w:line="240" w:lineRule="auto"/>
    </w:pPr>
  </w:style>
  <w:style w:type="paragraph" w:styleId="Litteraturfrteckning">
    <w:name w:val="Bibliography"/>
    <w:basedOn w:val="Normal"/>
    <w:next w:val="Normal"/>
    <w:uiPriority w:val="37"/>
    <w:unhideWhenUsed/>
    <w:rsid w:val="005A2AC3"/>
    <w:pPr>
      <w:spacing w:after="200" w:line="240" w:lineRule="auto"/>
    </w:pPr>
  </w:style>
  <w:style w:type="character" w:customStyle="1" w:styleId="apple-converted-space">
    <w:name w:val="apple-converted-space"/>
    <w:basedOn w:val="Standardstycketeckensnitt"/>
    <w:rsid w:val="005A2AC3"/>
  </w:style>
  <w:style w:type="character" w:customStyle="1" w:styleId="highlight">
    <w:name w:val="highlight"/>
    <w:basedOn w:val="Standardstycketeckensnitt"/>
    <w:rsid w:val="005A2AC3"/>
  </w:style>
  <w:style w:type="paragraph" w:styleId="Sidfot">
    <w:name w:val="footer"/>
    <w:basedOn w:val="Normal"/>
    <w:link w:val="SidfotChar"/>
    <w:uiPriority w:val="99"/>
    <w:unhideWhenUsed/>
    <w:rsid w:val="0061208A"/>
    <w:pPr>
      <w:tabs>
        <w:tab w:val="center" w:pos="4513"/>
        <w:tab w:val="right" w:pos="9026"/>
      </w:tabs>
      <w:spacing w:after="0" w:line="240" w:lineRule="atLeast"/>
    </w:pPr>
    <w:rPr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61208A"/>
    <w:rPr>
      <w:rFonts w:ascii="Arial" w:hAnsi="Arial"/>
      <w:sz w:val="16"/>
    </w:rPr>
  </w:style>
  <w:style w:type="character" w:customStyle="1" w:styleId="Rubrik3Char">
    <w:name w:val="Rubrik 3 Char"/>
    <w:basedOn w:val="Standardstycketeckensnitt"/>
    <w:link w:val="Rubrik3"/>
    <w:uiPriority w:val="9"/>
    <w:rsid w:val="00B47832"/>
    <w:rPr>
      <w:rFonts w:ascii="Times New Roman" w:eastAsiaTheme="majorEastAsia" w:hAnsi="Times New Roman" w:cstheme="majorBidi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74150A"/>
    <w:rPr>
      <w:color w:val="0563C1" w:themeColor="hyperlink"/>
      <w:u w:val="single"/>
    </w:rPr>
  </w:style>
  <w:style w:type="paragraph" w:customStyle="1" w:styleId="HuvudrubrikExamensarbete">
    <w:name w:val="Huvudrubrik_Examensarbete"/>
    <w:qFormat/>
    <w:rsid w:val="0074150A"/>
    <w:pPr>
      <w:spacing w:before="200" w:after="200" w:line="720" w:lineRule="atLeast"/>
      <w:ind w:right="-567"/>
      <w:contextualSpacing/>
    </w:pPr>
    <w:rPr>
      <w:rFonts w:ascii="Arial Narrow" w:eastAsia="MS Mincho" w:hAnsi="Arial Narrow" w:cs="Times New Roman"/>
      <w:b/>
      <w:bCs/>
      <w:caps/>
      <w:sz w:val="56"/>
      <w:szCs w:val="72"/>
      <w:lang w:val="sv-SE"/>
    </w:rPr>
  </w:style>
  <w:style w:type="paragraph" w:customStyle="1" w:styleId="UnderrubrikExamensarbete">
    <w:name w:val="Underrubrik_Examensarbete"/>
    <w:qFormat/>
    <w:rsid w:val="00893FA8"/>
    <w:pPr>
      <w:spacing w:before="120" w:after="200" w:line="320" w:lineRule="atLeast"/>
    </w:pPr>
    <w:rPr>
      <w:rFonts w:ascii="Arial" w:eastAsia="MS Mincho" w:hAnsi="Arial" w:cs="Times New Roman"/>
      <w:bCs/>
      <w:sz w:val="40"/>
      <w:szCs w:val="40"/>
      <w:lang w:val="sv-SE"/>
    </w:rPr>
  </w:style>
  <w:style w:type="character" w:styleId="Betoning">
    <w:name w:val="Emphasis"/>
    <w:basedOn w:val="Standardstycketeckensnitt"/>
    <w:uiPriority w:val="20"/>
    <w:qFormat/>
    <w:rsid w:val="00E3665D"/>
    <w:rPr>
      <w:i/>
      <w:iCs/>
    </w:rPr>
  </w:style>
  <w:style w:type="character" w:styleId="Stark">
    <w:name w:val="Strong"/>
    <w:basedOn w:val="Standardstycketeckensnitt"/>
    <w:uiPriority w:val="22"/>
    <w:qFormat/>
    <w:rsid w:val="00E3665D"/>
    <w:rPr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A0BAA"/>
    <w:rPr>
      <w:rFonts w:ascii="Arial" w:eastAsiaTheme="majorEastAsia" w:hAnsi="Arial" w:cstheme="majorBidi"/>
      <w:i/>
      <w:iCs/>
    </w:rPr>
  </w:style>
  <w:style w:type="character" w:styleId="Starkreferens">
    <w:name w:val="Intense Reference"/>
    <w:basedOn w:val="Standardstycketeckensnitt"/>
    <w:uiPriority w:val="32"/>
    <w:qFormat/>
    <w:rsid w:val="00DA0BAA"/>
    <w:rPr>
      <w:rFonts w:ascii="Arial" w:hAnsi="Arial"/>
      <w:b/>
      <w:bCs/>
      <w:smallCaps/>
      <w:color w:val="auto"/>
      <w:spacing w:val="5"/>
      <w:sz w:val="22"/>
    </w:rPr>
  </w:style>
  <w:style w:type="character" w:styleId="Starkbetoning">
    <w:name w:val="Intense Emphasis"/>
    <w:basedOn w:val="Standardstycketeckensnitt"/>
    <w:uiPriority w:val="21"/>
    <w:qFormat/>
    <w:rsid w:val="00DA0BAA"/>
    <w:rPr>
      <w:rFonts w:ascii="Arial" w:hAnsi="Arial"/>
      <w:i/>
      <w:iCs/>
      <w:color w:val="auto"/>
      <w:sz w:val="22"/>
    </w:rPr>
  </w:style>
  <w:style w:type="character" w:customStyle="1" w:styleId="shorttext">
    <w:name w:val="short_text"/>
    <w:basedOn w:val="Standardstycketeckensnitt"/>
    <w:rsid w:val="00410DE8"/>
  </w:style>
  <w:style w:type="paragraph" w:customStyle="1" w:styleId="EndNoteBibliographyTitle">
    <w:name w:val="EndNote Bibliography Title"/>
    <w:basedOn w:val="Normal"/>
    <w:link w:val="EndNoteBibliographyTitleChar"/>
    <w:rsid w:val="000C4ABF"/>
    <w:pPr>
      <w:spacing w:after="0"/>
      <w:jc w:val="center"/>
    </w:pPr>
    <w:rPr>
      <w:rFonts w:ascii="Times New Roman" w:hAnsi="Times New Roman" w:cs="Times New Roman"/>
      <w:noProof/>
      <w:sz w:val="18"/>
    </w:rPr>
  </w:style>
  <w:style w:type="character" w:customStyle="1" w:styleId="EndNoteBibliographyTitleChar">
    <w:name w:val="EndNote Bibliography Title Char"/>
    <w:basedOn w:val="Standardstycketeckensnitt"/>
    <w:link w:val="EndNoteBibliographyTitle"/>
    <w:rsid w:val="000C4ABF"/>
    <w:rPr>
      <w:rFonts w:ascii="Times New Roman" w:hAnsi="Times New Roman" w:cs="Times New Roman"/>
      <w:noProof/>
      <w:sz w:val="18"/>
    </w:rPr>
  </w:style>
  <w:style w:type="paragraph" w:customStyle="1" w:styleId="EndNoteBibliography">
    <w:name w:val="EndNote Bibliography"/>
    <w:basedOn w:val="Normal"/>
    <w:link w:val="EndNoteBibliographyChar"/>
    <w:rsid w:val="000C4ABF"/>
    <w:pPr>
      <w:spacing w:line="240" w:lineRule="auto"/>
    </w:pPr>
    <w:rPr>
      <w:rFonts w:ascii="Times New Roman" w:hAnsi="Times New Roman" w:cs="Times New Roman"/>
      <w:noProof/>
      <w:sz w:val="18"/>
    </w:rPr>
  </w:style>
  <w:style w:type="character" w:customStyle="1" w:styleId="EndNoteBibliographyChar">
    <w:name w:val="EndNote Bibliography Char"/>
    <w:basedOn w:val="Standardstycketeckensnitt"/>
    <w:link w:val="EndNoteBibliography"/>
    <w:rsid w:val="000C4ABF"/>
    <w:rPr>
      <w:rFonts w:ascii="Times New Roman" w:hAnsi="Times New Roman" w:cs="Times New Roman"/>
      <w:noProof/>
      <w:sz w:val="18"/>
    </w:rPr>
  </w:style>
  <w:style w:type="paragraph" w:styleId="Sidhuvud">
    <w:name w:val="header"/>
    <w:basedOn w:val="Normal"/>
    <w:link w:val="SidhuvudChar"/>
    <w:uiPriority w:val="99"/>
    <w:unhideWhenUsed/>
    <w:rsid w:val="00E11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114FE"/>
    <w:rPr>
      <w:rFonts w:ascii="Arial" w:hAnsi="Arial"/>
    </w:rPr>
  </w:style>
  <w:style w:type="character" w:customStyle="1" w:styleId="docsum-authors">
    <w:name w:val="docsum-authors"/>
    <w:basedOn w:val="Standardstycketeckensnitt"/>
    <w:rsid w:val="00D26FB5"/>
  </w:style>
  <w:style w:type="character" w:customStyle="1" w:styleId="docsum-journal-citation">
    <w:name w:val="docsum-journal-citation"/>
    <w:basedOn w:val="Standardstycketeckensnitt"/>
    <w:rsid w:val="00D26FB5"/>
  </w:style>
  <w:style w:type="character" w:customStyle="1" w:styleId="citation-part">
    <w:name w:val="citation-part"/>
    <w:basedOn w:val="Standardstycketeckensnitt"/>
    <w:rsid w:val="00D26FB5"/>
  </w:style>
  <w:style w:type="character" w:customStyle="1" w:styleId="docsum-pmid">
    <w:name w:val="docsum-pmid"/>
    <w:basedOn w:val="Standardstycketeckensnitt"/>
    <w:rsid w:val="00D26FB5"/>
  </w:style>
  <w:style w:type="character" w:styleId="AnvndHyperlnk">
    <w:name w:val="FollowedHyperlink"/>
    <w:basedOn w:val="Standardstycketeckensnitt"/>
    <w:uiPriority w:val="99"/>
    <w:semiHidden/>
    <w:unhideWhenUsed/>
    <w:rsid w:val="006D452A"/>
    <w:rPr>
      <w:color w:val="954F72" w:themeColor="followedHyperlink"/>
      <w:u w:val="single"/>
    </w:rPr>
  </w:style>
  <w:style w:type="character" w:customStyle="1" w:styleId="period">
    <w:name w:val="period"/>
    <w:basedOn w:val="Standardstycketeckensnitt"/>
    <w:rsid w:val="00284603"/>
  </w:style>
  <w:style w:type="character" w:customStyle="1" w:styleId="cit">
    <w:name w:val="cit"/>
    <w:basedOn w:val="Standardstycketeckensnitt"/>
    <w:rsid w:val="00284603"/>
  </w:style>
  <w:style w:type="character" w:customStyle="1" w:styleId="citation-doi">
    <w:name w:val="citation-doi"/>
    <w:basedOn w:val="Standardstycketeckensnitt"/>
    <w:rsid w:val="00284603"/>
  </w:style>
  <w:style w:type="character" w:customStyle="1" w:styleId="authors-list-item">
    <w:name w:val="authors-list-item"/>
    <w:basedOn w:val="Standardstycketeckensnitt"/>
    <w:rsid w:val="00284603"/>
  </w:style>
  <w:style w:type="character" w:customStyle="1" w:styleId="author-sup-separator">
    <w:name w:val="author-sup-separator"/>
    <w:basedOn w:val="Standardstycketeckensnitt"/>
    <w:rsid w:val="00284603"/>
  </w:style>
  <w:style w:type="character" w:customStyle="1" w:styleId="comma">
    <w:name w:val="comma"/>
    <w:basedOn w:val="Standardstycketeckensnitt"/>
    <w:rsid w:val="00284603"/>
  </w:style>
  <w:style w:type="character" w:customStyle="1" w:styleId="Rubrik10">
    <w:name w:val="Rubrik1"/>
    <w:basedOn w:val="Standardstycketeckensnitt"/>
    <w:rsid w:val="00284603"/>
  </w:style>
  <w:style w:type="character" w:customStyle="1" w:styleId="identifier">
    <w:name w:val="identifier"/>
    <w:basedOn w:val="Standardstycketeckensnitt"/>
    <w:rsid w:val="00284603"/>
  </w:style>
  <w:style w:type="character" w:customStyle="1" w:styleId="id-label">
    <w:name w:val="id-label"/>
    <w:basedOn w:val="Standardstycketeckensnitt"/>
    <w:rsid w:val="00284603"/>
  </w:style>
  <w:style w:type="character" w:customStyle="1" w:styleId="anchor-text">
    <w:name w:val="anchor-text"/>
    <w:basedOn w:val="Standardstycketeckensnitt"/>
    <w:rsid w:val="00864965"/>
  </w:style>
  <w:style w:type="character" w:customStyle="1" w:styleId="title-text">
    <w:name w:val="title-text"/>
    <w:basedOn w:val="Standardstycketeckensnitt"/>
    <w:rsid w:val="00864965"/>
  </w:style>
  <w:style w:type="character" w:customStyle="1" w:styleId="sr-only">
    <w:name w:val="sr-only"/>
    <w:basedOn w:val="Standardstycketeckensnitt"/>
    <w:rsid w:val="00864965"/>
  </w:style>
  <w:style w:type="character" w:customStyle="1" w:styleId="button-link-text">
    <w:name w:val="button-link-text"/>
    <w:basedOn w:val="Standardstycketeckensnitt"/>
    <w:rsid w:val="00864965"/>
  </w:style>
  <w:style w:type="character" w:customStyle="1" w:styleId="react-xocs-alternative-link">
    <w:name w:val="react-xocs-alternative-link"/>
    <w:basedOn w:val="Standardstycketeckensnitt"/>
    <w:rsid w:val="00864965"/>
  </w:style>
  <w:style w:type="character" w:customStyle="1" w:styleId="given-name">
    <w:name w:val="given-name"/>
    <w:basedOn w:val="Standardstycketeckensnitt"/>
    <w:rsid w:val="00864965"/>
  </w:style>
  <w:style w:type="character" w:customStyle="1" w:styleId="text">
    <w:name w:val="text"/>
    <w:basedOn w:val="Standardstycketeckensnitt"/>
    <w:rsid w:val="00864965"/>
  </w:style>
  <w:style w:type="character" w:customStyle="1" w:styleId="author-ref">
    <w:name w:val="author-ref"/>
    <w:basedOn w:val="Standardstycketeckensnitt"/>
    <w:rsid w:val="00864965"/>
  </w:style>
  <w:style w:type="character" w:customStyle="1" w:styleId="Rubrik20">
    <w:name w:val="Rubrik2"/>
    <w:basedOn w:val="Standardstycketeckensnitt"/>
    <w:rsid w:val="00370673"/>
  </w:style>
  <w:style w:type="character" w:customStyle="1" w:styleId="html-italic">
    <w:name w:val="html-italic"/>
    <w:basedOn w:val="Standardstycketeckensnitt"/>
    <w:rsid w:val="002049CD"/>
  </w:style>
  <w:style w:type="character" w:customStyle="1" w:styleId="fm-vol-iss-date">
    <w:name w:val="fm-vol-iss-date"/>
    <w:basedOn w:val="Standardstycketeckensnitt"/>
    <w:rsid w:val="002049CD"/>
  </w:style>
  <w:style w:type="character" w:customStyle="1" w:styleId="doi">
    <w:name w:val="doi"/>
    <w:basedOn w:val="Standardstycketeckensnitt"/>
    <w:rsid w:val="002049CD"/>
  </w:style>
  <w:style w:type="character" w:customStyle="1" w:styleId="fm-citation-ids-label">
    <w:name w:val="fm-citation-ids-label"/>
    <w:basedOn w:val="Standardstycketeckensnitt"/>
    <w:rsid w:val="002049CD"/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C138AB"/>
    <w:rPr>
      <w:color w:val="605E5C"/>
      <w:shd w:val="clear" w:color="auto" w:fill="E1DFDD"/>
    </w:rPr>
  </w:style>
  <w:style w:type="character" w:customStyle="1" w:styleId="Olstomnmnande2">
    <w:name w:val="Olöst omnämnande2"/>
    <w:basedOn w:val="Standardstycketeckensnitt"/>
    <w:uiPriority w:val="99"/>
    <w:semiHidden/>
    <w:unhideWhenUsed/>
    <w:rsid w:val="001656D7"/>
    <w:rPr>
      <w:color w:val="605E5C"/>
      <w:shd w:val="clear" w:color="auto" w:fill="E1DFDD"/>
    </w:rPr>
  </w:style>
  <w:style w:type="character" w:styleId="Olstomnmnande">
    <w:name w:val="Unresolved Mention"/>
    <w:basedOn w:val="Standardstycketeckensnitt"/>
    <w:uiPriority w:val="99"/>
    <w:semiHidden/>
    <w:unhideWhenUsed/>
    <w:rsid w:val="007F37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4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6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9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0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8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0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5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8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28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89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540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1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80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5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4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9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6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5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77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015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4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49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1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888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12" w:space="9" w:color="F0F0F0"/>
            <w:right w:val="none" w:sz="0" w:space="0" w:color="auto"/>
          </w:divBdr>
          <w:divsChild>
            <w:div w:id="207816333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15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5071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80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97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24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3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0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2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2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5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03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303920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08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43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7463105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0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1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hart" Target="charts/chart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chart" Target="charts/chart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xforev\AppData\Roaming\Microsoft\Excel\Comparison%2008%20(ME5%20and%20ME6)%20(version%201).xlsb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xforev\Documents\Box\Doktorander%20o%20forskare\Mikael%20Elvborn\Mikael%20Elvborn%20-%20Forskningsrelaterat\Ex-jobb%20VT2016\Ber&#228;kningsfiler_EXCEL\Comparison%2008%20(ME5%20and%20ME6)%20Test%20EFA%20&#228;ndrat.xlsm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v-SE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8641469816272969"/>
          <c:y val="5.0813443374880675E-2"/>
          <c:w val="0.64927967337416159"/>
          <c:h val="0.7351618946135311"/>
        </c:manualLayout>
      </c:layout>
      <c:scatterChart>
        <c:scatterStyle val="lineMarker"/>
        <c:varyColors val="0"/>
        <c:ser>
          <c:idx val="0"/>
          <c:order val="0"/>
          <c:tx>
            <c:strRef>
              <c:f>'Thyr + Neck'!$S$3</c:f>
              <c:strCache>
                <c:ptCount val="1"/>
                <c:pt idx="0">
                  <c:v>Males</c:v>
                </c:pt>
              </c:strCache>
            </c:strRef>
          </c:tx>
          <c:spPr>
            <a:ln w="22225"/>
          </c:spPr>
          <c:marker>
            <c:symbol val="diamond"/>
            <c:size val="5"/>
          </c:marker>
          <c:errBars>
            <c:errDir val="y"/>
            <c:errBarType val="both"/>
            <c:errValType val="cust"/>
            <c:noEndCap val="0"/>
            <c:plus>
              <c:numRef>
                <c:f>'Thyr + Neck'!$X$4:$X$10</c:f>
                <c:numCache>
                  <c:formatCode>General</c:formatCode>
                  <c:ptCount val="7"/>
                  <c:pt idx="0">
                    <c:v>15.286144013680952</c:v>
                  </c:pt>
                  <c:pt idx="1">
                    <c:v>19.241556678787195</c:v>
                  </c:pt>
                  <c:pt idx="2">
                    <c:v>30.186222753180463</c:v>
                  </c:pt>
                  <c:pt idx="3">
                    <c:v>76.791903529653098</c:v>
                  </c:pt>
                  <c:pt idx="4">
                    <c:v>33.145934052579044</c:v>
                  </c:pt>
                  <c:pt idx="5">
                    <c:v>10.273994080418774</c:v>
                  </c:pt>
                  <c:pt idx="6">
                    <c:v>12.629849118198004</c:v>
                  </c:pt>
                </c:numCache>
              </c:numRef>
            </c:plus>
            <c:minus>
              <c:numRef>
                <c:f>'Thyr + Neck'!$X$4:$X$10</c:f>
                <c:numCache>
                  <c:formatCode>General</c:formatCode>
                  <c:ptCount val="7"/>
                  <c:pt idx="0">
                    <c:v>15.286144013680952</c:v>
                  </c:pt>
                  <c:pt idx="1">
                    <c:v>19.241556678787195</c:v>
                  </c:pt>
                  <c:pt idx="2">
                    <c:v>30.186222753180463</c:v>
                  </c:pt>
                  <c:pt idx="3">
                    <c:v>76.791903529653098</c:v>
                  </c:pt>
                  <c:pt idx="4">
                    <c:v>33.145934052579044</c:v>
                  </c:pt>
                  <c:pt idx="5">
                    <c:v>10.273994080418774</c:v>
                  </c:pt>
                  <c:pt idx="6">
                    <c:v>12.629849118198004</c:v>
                  </c:pt>
                </c:numCache>
              </c:numRef>
            </c:minus>
          </c:errBars>
          <c:xVal>
            <c:numRef>
              <c:f>'Thyr + Neck'!$R$4:$R$10</c:f>
              <c:numCache>
                <c:formatCode>General</c:formatCode>
                <c:ptCount val="7"/>
                <c:pt idx="0">
                  <c:v>1</c:v>
                </c:pt>
                <c:pt idx="1">
                  <c:v>4</c:v>
                </c:pt>
                <c:pt idx="2">
                  <c:v>8</c:v>
                </c:pt>
                <c:pt idx="3">
                  <c:v>18</c:v>
                </c:pt>
                <c:pt idx="4">
                  <c:v>24</c:v>
                </c:pt>
                <c:pt idx="5">
                  <c:v>72</c:v>
                </c:pt>
                <c:pt idx="6">
                  <c:v>168</c:v>
                </c:pt>
              </c:numCache>
            </c:numRef>
          </c:xVal>
          <c:yVal>
            <c:numRef>
              <c:f>'Thyr + Neck'!$S$4:$S$10</c:f>
              <c:numCache>
                <c:formatCode>0.00</c:formatCode>
                <c:ptCount val="7"/>
                <c:pt idx="0">
                  <c:v>92.724933475997531</c:v>
                </c:pt>
                <c:pt idx="1">
                  <c:v>109.52933030327252</c:v>
                </c:pt>
                <c:pt idx="2">
                  <c:v>235.46090419625548</c:v>
                </c:pt>
                <c:pt idx="3">
                  <c:v>844.7790009583465</c:v>
                </c:pt>
                <c:pt idx="4">
                  <c:v>232.59890559791248</c:v>
                </c:pt>
                <c:pt idx="5">
                  <c:v>73.569457162438056</c:v>
                </c:pt>
                <c:pt idx="6">
                  <c:v>95.399913504102543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7344-4B0D-AFD7-7B0BA680B228}"/>
            </c:ext>
          </c:extLst>
        </c:ser>
        <c:ser>
          <c:idx val="1"/>
          <c:order val="1"/>
          <c:tx>
            <c:strRef>
              <c:f>'Thyr + Neck'!$T$3</c:f>
              <c:strCache>
                <c:ptCount val="1"/>
                <c:pt idx="0">
                  <c:v>Females</c:v>
                </c:pt>
              </c:strCache>
            </c:strRef>
          </c:tx>
          <c:spPr>
            <a:ln w="22225"/>
          </c:spPr>
          <c:marker>
            <c:symbol val="square"/>
            <c:size val="5"/>
          </c:marker>
          <c:errBars>
            <c:errDir val="y"/>
            <c:errBarType val="both"/>
            <c:errValType val="cust"/>
            <c:noEndCap val="0"/>
            <c:plus>
              <c:numRef>
                <c:f>'Thyr + Neck'!$Y$4:$Y$10</c:f>
                <c:numCache>
                  <c:formatCode>General</c:formatCode>
                  <c:ptCount val="7"/>
                  <c:pt idx="0">
                    <c:v>28.637813890934787</c:v>
                  </c:pt>
                  <c:pt idx="1">
                    <c:v>102.60855029578546</c:v>
                  </c:pt>
                  <c:pt idx="2">
                    <c:v>41.382929116503647</c:v>
                  </c:pt>
                  <c:pt idx="3">
                    <c:v>178.17692943125587</c:v>
                  </c:pt>
                  <c:pt idx="4">
                    <c:v>60.344045032762907</c:v>
                  </c:pt>
                  <c:pt idx="5">
                    <c:v>23.571267706209319</c:v>
                  </c:pt>
                  <c:pt idx="6">
                    <c:v>19.909476307322354</c:v>
                  </c:pt>
                </c:numCache>
              </c:numRef>
            </c:plus>
            <c:minus>
              <c:numRef>
                <c:f>'Thyr + Neck'!$Y$4:$Y$10</c:f>
                <c:numCache>
                  <c:formatCode>General</c:formatCode>
                  <c:ptCount val="7"/>
                  <c:pt idx="0">
                    <c:v>28.637813890934787</c:v>
                  </c:pt>
                  <c:pt idx="1">
                    <c:v>102.60855029578546</c:v>
                  </c:pt>
                  <c:pt idx="2">
                    <c:v>41.382929116503647</c:v>
                  </c:pt>
                  <c:pt idx="3">
                    <c:v>178.17692943125587</c:v>
                  </c:pt>
                  <c:pt idx="4">
                    <c:v>60.344045032762907</c:v>
                  </c:pt>
                  <c:pt idx="5">
                    <c:v>23.571267706209319</c:v>
                  </c:pt>
                  <c:pt idx="6">
                    <c:v>19.909476307322354</c:v>
                  </c:pt>
                </c:numCache>
              </c:numRef>
            </c:minus>
          </c:errBars>
          <c:xVal>
            <c:numRef>
              <c:f>'Thyr + Neck'!$R$4:$R$10</c:f>
              <c:numCache>
                <c:formatCode>General</c:formatCode>
                <c:ptCount val="7"/>
                <c:pt idx="0">
                  <c:v>1</c:v>
                </c:pt>
                <c:pt idx="1">
                  <c:v>4</c:v>
                </c:pt>
                <c:pt idx="2">
                  <c:v>8</c:v>
                </c:pt>
                <c:pt idx="3">
                  <c:v>18</c:v>
                </c:pt>
                <c:pt idx="4">
                  <c:v>24</c:v>
                </c:pt>
                <c:pt idx="5">
                  <c:v>72</c:v>
                </c:pt>
                <c:pt idx="6">
                  <c:v>168</c:v>
                </c:pt>
              </c:numCache>
            </c:numRef>
          </c:xVal>
          <c:yVal>
            <c:numRef>
              <c:f>'Thyr + Neck'!$T$4:$T$10</c:f>
              <c:numCache>
                <c:formatCode>0.00</c:formatCode>
                <c:ptCount val="7"/>
                <c:pt idx="0">
                  <c:v>173.9519654676325</c:v>
                </c:pt>
                <c:pt idx="1">
                  <c:v>361.33981886118846</c:v>
                </c:pt>
                <c:pt idx="2">
                  <c:v>366.28606656363138</c:v>
                </c:pt>
                <c:pt idx="3">
                  <c:v>1180.9337652916017</c:v>
                </c:pt>
                <c:pt idx="4">
                  <c:v>426.19781586669922</c:v>
                </c:pt>
                <c:pt idx="5">
                  <c:v>388.86767863720331</c:v>
                </c:pt>
                <c:pt idx="6">
                  <c:v>102.15475127378627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7344-4B0D-AFD7-7B0BA680B2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115371704"/>
        <c:axId val="2115377320"/>
      </c:scatterChart>
      <c:valAx>
        <c:axId val="2115371704"/>
        <c:scaling>
          <c:orientation val="minMax"/>
          <c:max val="175"/>
          <c:min val="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Time after injection [h] 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2115377320"/>
        <c:crosses val="autoZero"/>
        <c:crossBetween val="midCat"/>
        <c:majorUnit val="24"/>
      </c:valAx>
      <c:valAx>
        <c:axId val="2115377320"/>
        <c:scaling>
          <c:orientation val="minMax"/>
          <c:max val="1400"/>
          <c:min val="0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I-131 Concentration [%IA/g] </a:t>
                </a:r>
              </a:p>
            </c:rich>
          </c:tx>
          <c:overlay val="0"/>
        </c:title>
        <c:numFmt formatCode="0" sourceLinked="0"/>
        <c:majorTickMark val="none"/>
        <c:minorTickMark val="none"/>
        <c:tickLblPos val="nextTo"/>
        <c:crossAx val="2115371704"/>
        <c:crosses val="autoZero"/>
        <c:crossBetween val="midCat"/>
      </c:valAx>
    </c:plotArea>
    <c:legend>
      <c:legendPos val="r"/>
      <c:overlay val="1"/>
      <c:spPr>
        <a:solidFill>
          <a:schemeClr val="bg1"/>
        </a:solidFill>
      </c:spPr>
    </c:legend>
    <c:plotVisOnly val="1"/>
    <c:dispBlanksAs val="gap"/>
    <c:showDLblsOverMax val="0"/>
  </c:chart>
  <c:spPr>
    <a:ln>
      <a:solidFill>
        <a:schemeClr val="bg1"/>
      </a:solidFill>
    </a:ln>
  </c:spPr>
  <c:txPr>
    <a:bodyPr/>
    <a:lstStyle/>
    <a:p>
      <a:pPr>
        <a:defRPr sz="1100"/>
      </a:pPr>
      <a:endParaRPr lang="de-DE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v-S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819328492183199"/>
          <c:y val="4.0668802962641429E-2"/>
          <c:w val="0.76027379380255466"/>
          <c:h val="0.78803544870005848"/>
        </c:manualLayout>
      </c:layout>
      <c:scatterChart>
        <c:scatterStyle val="lineMarker"/>
        <c:varyColors val="0"/>
        <c:ser>
          <c:idx val="0"/>
          <c:order val="0"/>
          <c:tx>
            <c:strRef>
              <c:f>'Thyr + Neck'!$S$37</c:f>
              <c:strCache>
                <c:ptCount val="1"/>
                <c:pt idx="0">
                  <c:v>Males</c:v>
                </c:pt>
              </c:strCache>
            </c:strRef>
          </c:tx>
          <c:spPr>
            <a:ln w="22225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'Thyr + Neck'!$X$38:$X$44</c:f>
                <c:numCache>
                  <c:formatCode>General</c:formatCode>
                  <c:ptCount val="7"/>
                  <c:pt idx="0">
                    <c:v>0.68205086013061655</c:v>
                  </c:pt>
                  <c:pt idx="1">
                    <c:v>0.67258141279052164</c:v>
                  </c:pt>
                  <c:pt idx="2">
                    <c:v>0.73166927762508327</c:v>
                  </c:pt>
                  <c:pt idx="3">
                    <c:v>0.99062835694087004</c:v>
                  </c:pt>
                  <c:pt idx="4">
                    <c:v>0.26773090404473132</c:v>
                  </c:pt>
                  <c:pt idx="5">
                    <c:v>0.5591508228555585</c:v>
                  </c:pt>
                  <c:pt idx="6">
                    <c:v>0.19742904101218675</c:v>
                  </c:pt>
                </c:numCache>
              </c:numRef>
            </c:plus>
            <c:minus>
              <c:numRef>
                <c:f>'Thyr + Neck'!$X$38:$X$44</c:f>
                <c:numCache>
                  <c:formatCode>General</c:formatCode>
                  <c:ptCount val="7"/>
                  <c:pt idx="0">
                    <c:v>0.68205086013061655</c:v>
                  </c:pt>
                  <c:pt idx="1">
                    <c:v>0.67258141279052164</c:v>
                  </c:pt>
                  <c:pt idx="2">
                    <c:v>0.73166927762508327</c:v>
                  </c:pt>
                  <c:pt idx="3">
                    <c:v>0.99062835694087004</c:v>
                  </c:pt>
                  <c:pt idx="4">
                    <c:v>0.26773090404473132</c:v>
                  </c:pt>
                  <c:pt idx="5">
                    <c:v>0.5591508228555585</c:v>
                  </c:pt>
                  <c:pt idx="6">
                    <c:v>0.19742904101218675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'Thyr + Neck'!$R$38:$R$44</c:f>
              <c:numCache>
                <c:formatCode>General</c:formatCode>
                <c:ptCount val="7"/>
                <c:pt idx="0">
                  <c:v>1</c:v>
                </c:pt>
                <c:pt idx="1">
                  <c:v>4</c:v>
                </c:pt>
                <c:pt idx="2">
                  <c:v>8</c:v>
                </c:pt>
                <c:pt idx="3">
                  <c:v>18</c:v>
                </c:pt>
                <c:pt idx="4">
                  <c:v>24</c:v>
                </c:pt>
                <c:pt idx="5">
                  <c:v>72</c:v>
                </c:pt>
                <c:pt idx="6">
                  <c:v>168</c:v>
                </c:pt>
              </c:numCache>
            </c:numRef>
          </c:xVal>
          <c:yVal>
            <c:numRef>
              <c:f>'Thyr + Neck'!$S$38:$S$44</c:f>
              <c:numCache>
                <c:formatCode>0.00</c:formatCode>
                <c:ptCount val="7"/>
                <c:pt idx="0">
                  <c:v>4.614363504087458</c:v>
                </c:pt>
                <c:pt idx="1">
                  <c:v>5.2032065238637797</c:v>
                </c:pt>
                <c:pt idx="2">
                  <c:v>8.2990570391514655</c:v>
                </c:pt>
                <c:pt idx="3">
                  <c:v>11.074280172968949</c:v>
                </c:pt>
                <c:pt idx="4">
                  <c:v>7.4422628753629301</c:v>
                </c:pt>
                <c:pt idx="5">
                  <c:v>4.2138201850175943</c:v>
                </c:pt>
                <c:pt idx="6">
                  <c:v>1.3544731001314629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FD90-44C1-97C3-92AED2978624}"/>
            </c:ext>
          </c:extLst>
        </c:ser>
        <c:ser>
          <c:idx val="1"/>
          <c:order val="1"/>
          <c:tx>
            <c:strRef>
              <c:f>'Thyr + Neck'!$T$37</c:f>
              <c:strCache>
                <c:ptCount val="1"/>
                <c:pt idx="0">
                  <c:v>Females</c:v>
                </c:pt>
              </c:strCache>
            </c:strRef>
          </c:tx>
          <c:spPr>
            <a:ln w="22225" cap="rnd">
              <a:solidFill>
                <a:schemeClr val="accent2"/>
              </a:solidFill>
              <a:round/>
            </a:ln>
            <a:effectLst/>
          </c:spPr>
          <c:marker>
            <c:symbol val="triang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'Thyr + Neck'!$Y$38:$Y$44</c:f>
                <c:numCache>
                  <c:formatCode>General</c:formatCode>
                  <c:ptCount val="7"/>
                  <c:pt idx="0">
                    <c:v>0.37870327209638416</c:v>
                  </c:pt>
                  <c:pt idx="1">
                    <c:v>0.80258346529207736</c:v>
                  </c:pt>
                  <c:pt idx="2">
                    <c:v>0.77068991269227849</c:v>
                  </c:pt>
                  <c:pt idx="3">
                    <c:v>1.6357404733141034</c:v>
                  </c:pt>
                  <c:pt idx="4">
                    <c:v>1.4156771493195921</c:v>
                  </c:pt>
                  <c:pt idx="5">
                    <c:v>0.25198510977889899</c:v>
                  </c:pt>
                  <c:pt idx="6">
                    <c:v>0.23840000495682331</c:v>
                  </c:pt>
                </c:numCache>
              </c:numRef>
            </c:plus>
            <c:minus>
              <c:numRef>
                <c:f>'Thyr + Neck'!$Y$38:$Y$44</c:f>
                <c:numCache>
                  <c:formatCode>General</c:formatCode>
                  <c:ptCount val="7"/>
                  <c:pt idx="0">
                    <c:v>0.37870327209638416</c:v>
                  </c:pt>
                  <c:pt idx="1">
                    <c:v>0.80258346529207736</c:v>
                  </c:pt>
                  <c:pt idx="2">
                    <c:v>0.77068991269227849</c:v>
                  </c:pt>
                  <c:pt idx="3">
                    <c:v>1.6357404733141034</c:v>
                  </c:pt>
                  <c:pt idx="4">
                    <c:v>1.4156771493195921</c:v>
                  </c:pt>
                  <c:pt idx="5">
                    <c:v>0.25198510977889899</c:v>
                  </c:pt>
                  <c:pt idx="6">
                    <c:v>0.23840000495682331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'Thyr + Neck'!$R$38:$R$44</c:f>
              <c:numCache>
                <c:formatCode>General</c:formatCode>
                <c:ptCount val="7"/>
                <c:pt idx="0">
                  <c:v>1</c:v>
                </c:pt>
                <c:pt idx="1">
                  <c:v>4</c:v>
                </c:pt>
                <c:pt idx="2">
                  <c:v>8</c:v>
                </c:pt>
                <c:pt idx="3">
                  <c:v>18</c:v>
                </c:pt>
                <c:pt idx="4">
                  <c:v>24</c:v>
                </c:pt>
                <c:pt idx="5">
                  <c:v>72</c:v>
                </c:pt>
                <c:pt idx="6">
                  <c:v>168</c:v>
                </c:pt>
              </c:numCache>
            </c:numRef>
          </c:xVal>
          <c:yVal>
            <c:numRef>
              <c:f>'Thyr + Neck'!$T$38:$T$44</c:f>
              <c:numCache>
                <c:formatCode>0.00</c:formatCode>
                <c:ptCount val="7"/>
                <c:pt idx="0">
                  <c:v>3.4145131208818698</c:v>
                </c:pt>
                <c:pt idx="1">
                  <c:v>5.385451778800082</c:v>
                </c:pt>
                <c:pt idx="2">
                  <c:v>7.7944029197538995</c:v>
                </c:pt>
                <c:pt idx="3">
                  <c:v>15.06412707368249</c:v>
                </c:pt>
                <c:pt idx="4">
                  <c:v>7.1418392860471815</c:v>
                </c:pt>
                <c:pt idx="5">
                  <c:v>4.9943032553214337</c:v>
                </c:pt>
                <c:pt idx="6">
                  <c:v>1.1795855408149127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FD90-44C1-97C3-92AED2978624}"/>
            </c:ext>
          </c:extLst>
        </c:ser>
        <c:ser>
          <c:idx val="2"/>
          <c:order val="2"/>
          <c:tx>
            <c:strRef>
              <c:f>'Thyr + Neck'!$Q$37</c:f>
              <c:strCache>
                <c:ptCount val="1"/>
                <c:pt idx="0">
                  <c:v>Significance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star"/>
            <c:size val="5"/>
            <c:spPr>
              <a:noFill/>
              <a:ln w="9525">
                <a:solidFill>
                  <a:schemeClr val="accent3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+mn-cs"/>
                  </a:defRPr>
                </a:pPr>
                <a:endParaRPr lang="de-DE"/>
              </a:p>
            </c:txPr>
            <c:dLblPos val="t"/>
            <c:showLegendKey val="0"/>
            <c:showVal val="0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'Thyr + Neck'!$R$38:$R$44</c:f>
              <c:numCache>
                <c:formatCode>General</c:formatCode>
                <c:ptCount val="7"/>
                <c:pt idx="0">
                  <c:v>1</c:v>
                </c:pt>
                <c:pt idx="1">
                  <c:v>4</c:v>
                </c:pt>
                <c:pt idx="2">
                  <c:v>8</c:v>
                </c:pt>
                <c:pt idx="3">
                  <c:v>18</c:v>
                </c:pt>
                <c:pt idx="4">
                  <c:v>24</c:v>
                </c:pt>
                <c:pt idx="5">
                  <c:v>72</c:v>
                </c:pt>
                <c:pt idx="6">
                  <c:v>168</c:v>
                </c:pt>
              </c:numCache>
            </c:numRef>
          </c:xVal>
          <c:yVal>
            <c:numRef>
              <c:f>'Thyr + Neck'!$Q$38:$Q$44</c:f>
              <c:numCache>
                <c:formatCode>General</c:formatCode>
                <c:ptCount val="7"/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FD90-44C1-97C3-92AED29786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115371704"/>
        <c:axId val="2115377320"/>
      </c:scatterChart>
      <c:valAx>
        <c:axId val="2115371704"/>
        <c:scaling>
          <c:orientation val="minMax"/>
          <c:max val="175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+mn-cs"/>
                  </a:defRPr>
                </a:pPr>
                <a:r>
                  <a:rPr lang="en-US" b="1"/>
                  <a:t>Time after injection [h]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+mn-cs"/>
                </a:defRPr>
              </a:pPr>
              <a:endParaRPr lang="de-DE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+mn-cs"/>
              </a:defRPr>
            </a:pPr>
            <a:endParaRPr lang="de-DE"/>
          </a:p>
        </c:txPr>
        <c:crossAx val="2115377320"/>
        <c:crosses val="autoZero"/>
        <c:crossBetween val="midCat"/>
        <c:majorUnit val="24"/>
      </c:valAx>
      <c:valAx>
        <c:axId val="2115377320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/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+mn-cs"/>
                  </a:defRPr>
                </a:pPr>
                <a:r>
                  <a:rPr lang="en-US" b="1"/>
                  <a:t>I-131</a:t>
                </a:r>
                <a:r>
                  <a:rPr lang="en-US" b="1" baseline="0"/>
                  <a:t> Activity</a:t>
                </a:r>
                <a:r>
                  <a:rPr lang="en-US" b="1"/>
                  <a:t> [%IA]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+mn-cs"/>
                </a:defRPr>
              </a:pPr>
              <a:endParaRPr lang="de-DE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+mn-cs"/>
              </a:defRPr>
            </a:pPr>
            <a:endParaRPr lang="de-DE"/>
          </a:p>
        </c:txPr>
        <c:crossAx val="2115371704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25966625966626"/>
          <c:y val="8.1831326745431809E-2"/>
          <c:w val="0.34554334554334554"/>
          <c:h val="0.30351146639495941"/>
        </c:manualLayout>
      </c:layout>
      <c:overlay val="1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+mn-cs"/>
            </a:defRPr>
          </a:pPr>
          <a:endParaRPr lang="de-DE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baseline="0">
          <a:solidFill>
            <a:schemeClr val="tx1"/>
          </a:solidFill>
          <a:latin typeface="Arial" panose="020B0604020202020204" pitchFamily="34" charset="0"/>
        </a:defRPr>
      </a:pPr>
      <a:endParaRPr lang="de-D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Med06</b:Tag>
    <b:SourceType>InternetSite</b:SourceType>
    <b:Guid>{9830BB33-01A3-4A14-B8E1-011444E8C0EB}</b:Guid>
    <b:Author>
      <b:Author>
        <b:Corporate>MIRD</b:Corporate>
      </b:Author>
    </b:Author>
    <b:Title>National Nuclear Data Center</b:Title>
    <b:Year>2006</b:Year>
    <b:YearAccessed>2015</b:YearAccessed>
    <b:MonthAccessed>September</b:MonthAccessed>
    <b:DayAccessed>16</b:DayAccessed>
    <b:URL>http:/www.nndc.bnl.gov/useroutput/131i_mird.html</b:URL>
    <b:RefOrder>5</b:RefOrder>
  </b:Source>
  <b:Source>
    <b:Tag>The99</b:Tag>
    <b:SourceType>InternetSite</b:SourceType>
    <b:Guid>{9C56C0A2-5F38-4D58-9043-A0879725FB17}</b:Guid>
    <b:Author>
      <b:Author>
        <b:Corporate>The Lund/LBNL Nuclear Data Search</b:Corporate>
      </b:Author>
    </b:Author>
    <b:Title>WWW Table of Radioactive Isotope</b:Title>
    <b:Year>1999</b:Year>
    <b:YearAccessed>2015</b:YearAccessed>
    <b:MonthAccessed>September</b:MonthAccessed>
    <b:DayAccessed>16</b:DayAccessed>
    <b:URL>http://nucleardata.nuclear.lu.se/toi/listnuc.asp?sql=&amp;Z=53</b:URL>
    <b:RefOrder>6</b:RefOrder>
  </b:Source>
  <b:Source>
    <b:Tag>ICR84</b:Tag>
    <b:SourceType>Report</b:SourceType>
    <b:Guid>{76386938-EBE4-46A7-9A30-4140CE8777A1}</b:Guid>
    <b:Title>Stopping Power for Electrons and Positrons, report 37</b:Title>
    <b:Year>1984</b:Year>
    <b:Author>
      <b:Author>
        <b:Corporate>ICRU</b:Corporate>
      </b:Author>
    </b:Author>
    <b:RefOrder>7</b:RefOrder>
  </b:Source>
  <b:Source>
    <b:Tag>Kay15</b:Tag>
    <b:SourceType>JournalArticle</b:SourceType>
    <b:Guid>{A1DDAAA2-0F89-4C5F-B626-1E234869969A}</b:Guid>
    <b:Author>
      <b:Author>
        <b:NameList>
          <b:Person>
            <b:Last>Kayano</b:Last>
            <b:First>D</b:First>
          </b:Person>
          <b:Person>
            <b:Last> Kinuya</b:Last>
            <b:First>S</b:First>
          </b:Person>
        </b:NameList>
      </b:Author>
    </b:Author>
    <b:Title>Iodins-131 Metaiodobenzylguanidine Therapy for Neuroblastoma: Reports So Far and Future Perspective</b:Title>
    <b:Year>2015</b:Year>
    <b:Publisher>The Scientific World Journal</b:Publisher>
    <b:Volume>2015</b:Volume>
    <b:RefOrder>8</b:RefOrder>
  </b:Source>
  <b:Source>
    <b:Tag>Mcl12</b:Tag>
    <b:SourceType>JournalArticle</b:SourceType>
    <b:Guid>{5AB90082-8AA2-4E98-AAC2-C6FCDC68DD4F}</b:Guid>
    <b:Title>An update on radioactive release and exposures after the Fukushima Dai-ichi nuclear disaster</b:Title>
    <b:JournalName>The British Journal of Radiology</b:JournalName>
    <b:Year>2012</b:Year>
    <b:Pages>1222-1225</b:Pages>
    <b:Volume>85</b:Volume>
    <b:Author>
      <b:Author>
        <b:NameList>
          <b:Person>
            <b:Last>Mclaughlin</b:Last>
            <b:Middle>D</b:Middle>
            <b:First>P</b:First>
          </b:Person>
          <b:Person>
            <b:Last>Jones</b:Last>
            <b:First>B</b:First>
          </b:Person>
          <b:Person>
            <b:Last>Maher</b:Last>
            <b:Middle>M</b:Middle>
            <b:First>M</b:First>
          </b:Person>
        </b:NameList>
      </b:Author>
    </b:Author>
    <b:RefOrder>9</b:RefOrder>
  </b:Source>
  <b:Source>
    <b:Tag>Kaz92</b:Tag>
    <b:SourceType>JournalArticle</b:SourceType>
    <b:Guid>{77FF5FEA-0B2E-4257-A544-F5E048D50F4F}</b:Guid>
    <b:Title>Thyroid cancer after Chernobyl</b:Title>
    <b:JournalName>Nature</b:JournalName>
    <b:Year>1992</b:Year>
    <b:Pages>21</b:Pages>
    <b:Volume>359 (6390)</b:Volume>
    <b:Author>
      <b:Author>
        <b:NameList>
          <b:Person>
            <b:Last>Kazakov</b:Last>
            <b:Middle>S</b:Middle>
            <b:First>V</b:First>
          </b:Person>
          <b:Person>
            <b:Last>Demidchik</b:Last>
            <b:Middle>P</b:Middle>
            <b:First>E</b:First>
          </b:Person>
          <b:Person>
            <b:Last>Asrakhova</b:Last>
            <b:Middle>N</b:Middle>
            <b:First>L</b:First>
          </b:Person>
        </b:NameList>
      </b:Author>
    </b:Author>
    <b:RefOrder>10</b:RefOrder>
  </b:Source>
  <b:Source>
    <b:Tag>Yen01</b:Tag>
    <b:SourceType>JournalArticle</b:SourceType>
    <b:Guid>{B82542CF-192B-4824-8E00-2170FF930E52}</b:Guid>
    <b:Title>Physiological and Molecular Basis of Thyroid Hormone Action</b:Title>
    <b:Year>2001</b:Year>
    <b:JournalName>Physiological reviews</b:JournalName>
    <b:Volume>81</b:Volume>
    <b:Author>
      <b:Author>
        <b:NameList>
          <b:Person>
            <b:Last>Yen</b:Last>
            <b:Middle>M</b:Middle>
            <b:First>P</b:First>
          </b:Person>
        </b:NameList>
      </b:Author>
    </b:Author>
    <b:Pages>1097-1142</b:Pages>
    <b:RefOrder>11</b:RefOrder>
  </b:Source>
  <b:Source>
    <b:Tag>Gar90</b:Tag>
    <b:SourceType>JournalArticle</b:SourceType>
    <b:Guid>{08F35230-E79A-49D3-9544-A4FA612DD6A0}</b:Guid>
    <b:Title>Comparative Tissue Distribution in Mice of the α-Emitter 211-At and 131-I as Labels of Monoclonal Antibody and F(ab')2 Fragment</b:Title>
    <b:JournalName>Cancer Research</b:JournalName>
    <b:Year>1990</b:Year>
    <b:Volume>50</b:Volume>
    <b:Author>
      <b:Author>
        <b:NameList>
          <b:Person>
            <b:Last>Garg</b:Last>
            <b:Middle>K</b:Middle>
            <b:First>P</b:First>
          </b:Person>
          <b:Person>
            <b:Last>Harrison</b:Last>
            <b:Middle>L</b:Middle>
            <b:First>C</b:First>
          </b:Person>
          <b:Person>
            <b:Last>Zalutsky</b:Last>
            <b:Middle>R</b:Middle>
            <b:First>M</b:First>
          </b:Person>
        </b:NameList>
      </b:Author>
    </b:Author>
    <b:Pages>3514-3520</b:Pages>
    <b:RefOrder>12</b:RefOrder>
  </b:Source>
  <b:Source>
    <b:Tag>Spe13</b:Tag>
    <b:SourceType>JournalArticle</b:SourceType>
    <b:Guid>{BFE3C432-9796-4A52-9803-D1A81D48F852}</b:Guid>
    <b:Title>Biodistribution and Dosimetry of Free 211-At, 125-I and 131-I in Rats</b:Title>
    <b:JournalName>Cancer Biotherapy and Radiopharmaceuticals</b:JournalName>
    <b:Year>2013</b:Year>
    <b:Volume>28</b:Volume>
    <b:Author>
      <b:Author>
        <b:NameList>
          <b:Person>
            <b:Last>Spetz</b:Last>
            <b:First>Johan</b:First>
          </b:Person>
          <b:Person>
            <b:Last>Rudqvist</b:Last>
            <b:First>Nils</b:First>
          </b:Person>
          <b:Person>
            <b:Last>Forssell-Aronsson</b:Last>
            <b:First>Eva</b:First>
          </b:Person>
        </b:NameList>
      </b:Author>
    </b:Author>
    <b:Pages>657-664</b:Pages>
    <b:RefOrder>13</b:RefOrder>
  </b:Source>
  <b:Source>
    <b:Tag>Per70</b:Tag>
    <b:SourceType>JournalArticle</b:SourceType>
    <b:Guid>{E7EB662A-57C1-4F2D-B441-5E758B04F8D5}</b:Guid>
    <b:Title>The role of autonomic innervation upon the 131-I uptake by the submaxillary glands in hamsters</b:Title>
    <b:JournalName>Arch Oral Biology</b:JournalName>
    <b:Year>1970</b:Year>
    <b:Volume>15</b:Volume>
    <b:Author>
      <b:Author>
        <b:NameList>
          <b:Person>
            <b:Last>Peronace</b:Last>
            <b:Middle>V</b:Middle>
            <b:First>A A</b:First>
          </b:Person>
          <b:Person>
            <b:Last>Houssay</b:Last>
            <b:Middle>B</b:Middle>
            <b:First>A</b:First>
          </b:Person>
        </b:NameList>
      </b:Author>
    </b:Author>
    <b:Pages>297-303</b:Pages>
    <b:RefOrder>1</b:RefOrder>
  </b:Source>
  <b:Source>
    <b:Tag>Odd65</b:Tag>
    <b:SourceType>JournalArticle</b:SourceType>
    <b:Guid>{E886FB62-A31B-4003-88F2-5FEBC3C3CC7A}</b:Guid>
    <b:Title>Numerical data for 131-I uptake measurements in rabbits</b:Title>
    <b:JournalName>Endocrinology</b:JournalName>
    <b:Year>1965</b:Year>
    <b:Author>
      <b:Author>
        <b:NameList>
          <b:Person>
            <b:Last>Oddie</b:Last>
            <b:Middle>H</b:Middle>
            <b:First>T</b:First>
          </b:Person>
          <b:Person>
            <b:Last>Fisher</b:Last>
            <b:Middle>A</b:Middle>
            <b:First>D</b:First>
          </b:Person>
          <b:Person>
            <b:Last>Epperson</b:Last>
            <b:First>D</b:First>
          </b:Person>
          <b:Person>
            <b:Last>Criner</b:Last>
            <b:First>G</b:First>
          </b:Person>
          <b:Person>
            <b:Last>Pirnique</b:Last>
            <b:First>F</b:First>
          </b:Person>
        </b:NameList>
      </b:Author>
    </b:Author>
    <b:Pages>285-298</b:Pages>
    <b:RefOrder>14</b:RefOrder>
  </b:Source>
  <b:Source>
    <b:Tag>Sch09</b:Tag>
    <b:SourceType>JournalArticle</b:SourceType>
    <b:Guid>{D40F1E9A-3310-4586-BA3D-722A5034969E}</b:Guid>
    <b:Title>Neurobiology of circadian systems</b:Title>
    <b:JournalName>CNS drugs</b:JournalName>
    <b:Year>2009</b:Year>
    <b:Volume>23</b:Volume>
    <b:Author>
      <b:Author>
        <b:NameList>
          <b:Person>
            <b:Last>Schulz</b:Last>
            <b:First>P</b:First>
          </b:Person>
          <b:Person>
            <b:Last>Steimer</b:Last>
            <b:First>T</b:First>
          </b:Person>
        </b:NameList>
      </b:Author>
    </b:Author>
    <b:Pages>3-13</b:Pages>
    <b:RefOrder>2</b:RefOrder>
  </b:Source>
  <b:Source>
    <b:Tag>Rep02</b:Tag>
    <b:SourceType>JournalArticle</b:SourceType>
    <b:Guid>{ECF606CD-CE7F-45B0-A056-C48550170C23}</b:Guid>
    <b:Title>Coordination of circadian timing in mammals</b:Title>
    <b:JournalName>Nature</b:JournalName>
    <b:Year>2002</b:Year>
    <b:Volume>418</b:Volume>
    <b:Author>
      <b:Author>
        <b:NameList>
          <b:Person>
            <b:Last>Reppert</b:Last>
            <b:Middle>M</b:Middle>
            <b:First>S</b:First>
          </b:Person>
          <b:Person>
            <b:Last>Weave</b:Last>
            <b:Middle>R</b:Middle>
            <b:First>D</b:First>
          </b:Person>
        </b:NameList>
      </b:Author>
    </b:Author>
    <b:Pages>935-941</b:Pages>
    <b:RefOrder>3</b:RefOrder>
  </b:Source>
  <b:Source>
    <b:Tag>Sch</b:Tag>
    <b:SourceType>JournalArticle</b:SourceType>
    <b:Guid>{D45EF17F-C985-4104-BCFE-0D315907CEDF}</b:Guid>
    <b:Title>A Web of Circadian Pacemakers</b:Title>
    <b:JournalName>Cell Press</b:JournalName>
    <b:Volume>111</b:Volume>
    <b:Author>
      <b:Author>
        <b:NameList>
          <b:Person>
            <b:Last>Schlibler</b:Last>
            <b:First>U</b:First>
          </b:Person>
          <b:Person>
            <b:Last>Sassone-Corsi</b:Last>
            <b:First>P</b:First>
          </b:Person>
        </b:NameList>
      </b:Author>
    </b:Author>
    <b:Pages>919-922</b:Pages>
    <b:RefOrder>15</b:RefOrder>
  </b:Source>
  <b:Source>
    <b:Tag>Bol09</b:Tag>
    <b:SourceType>JournalArticle</b:SourceType>
    <b:Guid>{B1134BC8-6E76-47C1-B741-1D8F0BBF127A}</b:Guid>
    <b:Title>MIRD Pamphlet No. 21: A Generalized Schema for Radiopharmaceutical Dosimetry- Standardization of Nomenclature</b:Title>
    <b:Year>2009</b:Year>
    <b:Pages>477-484</b:Pages>
    <b:Volume>50</b:Volume>
    <b:Issue>3</b:Issue>
    <b:JournalName>The Journal of Nuclear Medicine</b:JournalName>
    <b:Author>
      <b:Author>
        <b:NameList>
          <b:Person>
            <b:Last>Bolch</b:Last>
            <b:Middle>E</b:Middle>
            <b:First>Wesley</b:First>
          </b:Person>
          <b:Person>
            <b:Last>Eckerman</b:Last>
            <b:Middle>F</b:Middle>
            <b:First>Keith</b:First>
          </b:Person>
          <b:Person>
            <b:Last>Sgouros</b:Last>
            <b:First>George</b:First>
          </b:Person>
          <b:Person>
            <b:Last>Thomas</b:Last>
            <b:Middle>R</b:Middle>
            <b:First>Stephen</b:First>
          </b:Person>
        </b:NameList>
      </b:Author>
    </b:Author>
    <b:RefOrder>16</b:RefOrder>
  </b:Source>
  <b:Source>
    <b:Tag>Fly01</b:Tag>
    <b:SourceType>JournalArticle</b:SourceType>
    <b:Guid>{2C94DDF8-AAF4-48DB-8554-D23E8FCA6F29}</b:Guid>
    <b:Title>A Mouse Model for Calculating the Absorbed Beta-Particle Dose from 131-I and 90-Y Labeled Immunoconjugates, Including a Method for Dealing with Heterogeneity in Kidney and Tumor.</b:Title>
    <b:JournalName>Radiation Research</b:JournalName>
    <b:Year>2001</b:Year>
    <b:Volume>156</b:Volume>
    <b:Author>
      <b:Author>
        <b:NameList>
          <b:Person>
            <b:Last>Flynn</b:Last>
            <b:Middle>A</b:Middle>
            <b:First>A</b:First>
          </b:Person>
          <b:Person>
            <b:Last>Green</b:Last>
            <b:Middle>J</b:Middle>
            <b:First>A</b:First>
          </b:Person>
          <b:Person>
            <b:Last>Pedley</b:Last>
            <b:Middle>B</b:Middle>
            <b:First>R</b:First>
          </b:Person>
          <b:Person>
            <b:Last>Boxer</b:Last>
            <b:Middle>M</b:Middle>
            <b:First>G</b:First>
          </b:Person>
          <b:Person>
            <b:Last>Boden</b:Last>
            <b:First>R</b:First>
          </b:Person>
          <b:Person>
            <b:Last>Begent</b:Last>
            <b:Middle>J</b:Middle>
            <b:First>R H</b:First>
          </b:Person>
        </b:NameList>
      </b:Author>
    </b:Author>
    <b:Pages>28-35</b:Pages>
    <b:RefOrder>17</b:RefOrder>
  </b:Source>
  <b:Source>
    <b:Tag>Kra12</b:Tag>
    <b:SourceType>JournalArticle</b:SourceType>
    <b:Guid>{BF26C21C-94C7-4E2A-BE2E-57C3B98A451D}</b:Guid>
    <b:Title>The role of nuclear medicine in modern therapy of cancer</b:Title>
    <b:JournalName>Tumor Biol.</b:JournalName>
    <b:Year>2012</b:Year>
    <b:Pages>629-640</b:Pages>
    <b:Author>
      <b:Author>
        <b:NameList>
          <b:Person>
            <b:Last>Kramer-Marek</b:Last>
            <b:First>Gabriela</b:First>
          </b:Person>
          <b:Person>
            <b:Last>Capala</b:Last>
            <b:First>Jacek</b:First>
          </b:Person>
        </b:NameList>
      </b:Author>
    </b:Author>
    <b:Volume>33</b:Volume>
    <b:RefOrder>18</b:RefOrder>
  </b:Source>
  <b:Source>
    <b:Tag>Koh12</b:Tag>
    <b:SourceType>JournalArticle</b:SourceType>
    <b:Guid>{23EC7379-FC52-4463-ADCD-1429FF315483}</b:Guid>
    <b:Title>The role of nuclear medicine in differentiated thyroid cancer</b:Title>
    <b:JournalName>Wien Med Wochenschr</b:JournalName>
    <b:Year>2012</b:Year>
    <b:Pages>407-415</b:Pages>
    <b:Author>
      <b:Author>
        <b:NameList>
          <b:Person>
            <b:Last>Kohlfürst</b:Last>
            <b:First>Susanne</b:First>
          </b:Person>
        </b:NameList>
      </b:Author>
    </b:Author>
    <b:Volume>162</b:Volume>
    <b:RefOrder>19</b:RefOrder>
  </b:Source>
  <b:Source>
    <b:Tag>Gre15</b:Tag>
    <b:SourceType>JournalArticle</b:SourceType>
    <b:Guid>{428C6EBA-20B5-46CF-B9BB-B2DA9CA5D2B2}</b:Guid>
    <b:Title>The role of general nuclear medicine in breast cancer</b:Title>
    <b:JournalName>Journal of Medical Radiation Sciences</b:JournalName>
    <b:Year>2015</b:Year>
    <b:Pages>54-65</b:Pages>
    <b:Author>
      <b:Author>
        <b:NameList>
          <b:Person>
            <b:Last>Greene</b:Last>
            <b:Middle>R</b:Middle>
            <b:First>Lacey</b:First>
          </b:Person>
          <b:Person>
            <b:Last>Wilkinson</b:Last>
            <b:First>Deborah</b:First>
          </b:Person>
        </b:NameList>
      </b:Author>
    </b:Author>
    <b:Volume>62</b:Volume>
    <b:RefOrder>20</b:RefOrder>
  </b:Source>
  <b:Source>
    <b:Tag>Lee12</b:Tag>
    <b:SourceType>JournalArticle</b:SourceType>
    <b:Guid>{568D89CF-EF79-47B1-B916-A4396602ED18}</b:Guid>
    <b:Title>Radioactive iodine therapy</b:Title>
    <b:JournalName>Current Opinion</b:JournalName>
    <b:Year>2012</b:Year>
    <b:Pages>420-428</b:Pages>
    <b:Author>
      <b:Author>
        <b:NameList>
          <b:Person>
            <b:Last>Lee</b:Last>
            <b:Middle>L</b:Middle>
            <b:First>Stephanie</b:First>
          </b:Person>
        </b:NameList>
      </b:Author>
    </b:Author>
    <b:Volume>19</b:Volume>
    <b:RefOrder>21</b:RefOrder>
  </b:Source>
  <b:Source>
    <b:Tag>Wal</b:Tag>
    <b:SourceType>JournalArticle</b:SourceType>
    <b:Guid>{22518246-8EBD-4450-971C-0D79E48DE235}</b:Guid>
    <b:Title>Determination of the 131-I Dose to the Mouse Thyroid</b:Title>
    <b:JournalName>Acta Radiologica: Therapy, Physics, Biology</b:JournalName>
    <b:Volume>10:6</b:Volume>
    <b:Author>
      <b:Author>
        <b:NameList>
          <b:Person>
            <b:Last>Walinder</b:Last>
            <b:First>Göran</b:First>
          </b:Person>
        </b:NameList>
      </b:Author>
    </b:Author>
    <b:Pages>558-578</b:Pages>
    <b:Year>1971</b:Year>
    <b:RefOrder>4</b:RefOrder>
  </b:Source>
  <b:Source>
    <b:Tag>Platshållare1</b:Tag>
    <b:SourceType>InternetSite</b:SourceType>
    <b:Guid>{0A07FDE5-739D-4358-A395-170B95B49A2B}</b:Guid>
    <b:Author>
      <b:Author>
        <b:Corporate>Medical Internal Radiation Dose</b:Corporate>
      </b:Author>
    </b:Author>
    <b:Title>National Nuclear Data Center</b:Title>
    <b:Year>2006</b:Year>
    <b:YearAccessed>2015</b:YearAccessed>
    <b:MonthAccessed>September</b:MonthAccessed>
    <b:DayAccessed>16</b:DayAccessed>
    <b:URL>http:/www.nndc.bnl.gov/useroutput/131i_mird.html</b:URL>
    <b:RefOrder>22</b:RefOrder>
  </b:Source>
  <b:Source>
    <b:Tag>Platshållare2</b:Tag>
    <b:SourceType>Book</b:SourceType>
    <b:Guid>{D9CB5C27-B15D-4278-B861-85B8DF2DC821}</b:Guid>
    <b:Title>Människokroppen, Fysiologi och anatomi</b:Title>
    <b:Year>2007</b:Year>
    <b:City>Stockholm</b:City>
    <b:Publisher>Liber</b:Publisher>
    <b:Author>
      <b:Author>
        <b:NameList>
          <b:Person>
            <b:Last>Haug</b:Last>
            <b:First>E</b:First>
          </b:Person>
          <b:Person>
            <b:Last>Bjålie</b:Last>
            <b:Middle>J</b:Middle>
            <b:First>G</b:First>
          </b:Person>
          <b:Person>
            <b:Last>Sand</b:Last>
            <b:First>O</b:First>
          </b:Person>
          <b:Person>
            <b:Last>Sjaasta</b:Last>
            <b:Middle>V</b:Middle>
            <b:First>Ø</b:First>
          </b:Person>
        </b:NameList>
      </b:Author>
    </b:Author>
    <b:Edition>2</b:Edition>
    <b:RefOrder>23</b:RefOrder>
  </b:Source>
  <b:Source>
    <b:Tag>Kol03</b:Tag>
    <b:SourceType>JournalArticle</b:SourceType>
    <b:Guid>{7B2CCED5-B650-4495-B4EA-811A4805059E}</b:Guid>
    <b:Title>Murine S Factors for Liver, Spleen, and Kidney</b:Title>
    <b:JournalName>The Journal of Nuclear Medicine</b:JournalName>
    <b:Year>2003</b:Year>
    <b:Pages>784-791</b:Pages>
    <b:Author>
      <b:Author>
        <b:NameList>
          <b:Person>
            <b:Last>Kolbert</b:Last>
            <b:Middle>S</b:Middle>
            <b:First>K</b:First>
          </b:Person>
          <b:Person>
            <b:Last>Watson</b:Last>
            <b:First>T</b:First>
          </b:Person>
          <b:Person>
            <b:Last>Matei</b:Last>
            <b:First>C</b:First>
          </b:Person>
          <b:Person>
            <b:Last>Xu</b:Last>
            <b:First>S</b:First>
          </b:Person>
          <b:Person>
            <b:Last>Koutcher</b:Last>
            <b:Middle>A</b:Middle>
            <b:First>J</b:First>
          </b:Person>
          <b:Person>
            <b:Last>Sqouros</b:Last>
            <b:First>G</b:First>
          </b:Person>
        </b:NameList>
      </b:Author>
    </b:Author>
    <b:Volume>44</b:Volume>
    <b:Issue>5</b:Issue>
    <b:RefOrder>24</b:RefOrder>
  </b:Source>
  <b:Source>
    <b:Tag>Lun02</b:Tag>
    <b:SourceType>JournalArticle</b:SourceType>
    <b:Guid>{47E1FAD2-7257-47B6-A447-6C8F0F366137}</b:Guid>
    <b:Title>Radiation-induced thyroid stunning: differential effects of (123)I, (131)I, (99m)Tc, and (211)At on iodide transport and NIS mRNA expression in cultured thyroid cells.</b:Title>
    <b:JournalName>J Nucl Med</b:JournalName>
    <b:Year>2009</b:Year>
    <b:Pages>1161-1167</b:Pages>
    <b:Author>
      <b:Author>
        <b:NameList>
          <b:Person>
            <b:Last>Lundh</b:Last>
            <b:First>C</b:First>
          </b:Person>
          <b:Person>
            <b:Last>Lindencrona</b:Last>
            <b:First>U</b:First>
          </b:Person>
          <b:Person>
            <b:Last>Postgård</b:Last>
            <b:First>P</b:First>
          </b:Person>
          <b:Person>
            <b:Last>Carlsson</b:Last>
            <b:First>T</b:First>
          </b:Person>
          <b:Person>
            <b:Last>Nilsson</b:Last>
            <b:First>M</b:First>
          </b:Person>
          <b:Person>
            <b:Last>Forssell-Aronsson</b:Last>
            <b:First>E</b:First>
          </b:Person>
        </b:NameList>
      </b:Author>
    </b:Author>
    <b:Month>Jul</b:Month>
    <b:Volume>50(7)</b:Volume>
    <b:RefOrder>25</b:RefOrder>
  </b:Source>
  <b:Source>
    <b:Tag>Pos09</b:Tag>
    <b:SourceType>JournalArticle</b:SourceType>
    <b:Guid>{8BB4F2E0-61AA-45B0-AED7-DA734CC6ABAC}</b:Guid>
    <b:Title>Stunning of iodide transport by (131)I irradiation in cultured thyroid epithelial cells</b:Title>
    <b:JournalName>J Nucl Med</b:JournalName>
    <b:Year>2002</b:Year>
    <b:Pages>828-834</b:Pages>
    <b:Author>
      <b:Author>
        <b:NameList>
          <b:Person>
            <b:Last>Postgård</b:Last>
            <b:First>P</b:First>
          </b:Person>
          <b:Person>
            <b:Last>Himmelman</b:Last>
            <b:First>J</b:First>
          </b:Person>
          <b:Person>
            <b:Last>Lindencrona</b:Last>
            <b:First>U</b:First>
          </b:Person>
          <b:Person>
            <b:Last>Bhogal</b:Last>
            <b:First>N</b:First>
          </b:Person>
          <b:Person>
            <b:Last>Wiberg</b:Last>
            <b:First>D</b:First>
          </b:Person>
          <b:Person>
            <b:Last>Jansson</b:Last>
            <b:First>S</b:First>
          </b:Person>
          <b:Person>
            <b:Last>Nyström</b:Last>
            <b:First>E</b:First>
          </b:Person>
          <b:Person>
            <b:Last>Forssell-Aronsson</b:Last>
            <b:First>E</b:First>
          </b:Person>
          <b:Person>
            <b:Last>Nilsson</b:Last>
            <b:First>M</b:First>
          </b:Person>
        </b:NameList>
      </b:Author>
    </b:Author>
    <b:Month>Jun</b:Month>
    <b:Volume>43(6)</b:Volume>
    <b:RefOrder>26</b:RefOrder>
  </b:Source>
  <b:Source>
    <b:Tag>Lan14</b:Tag>
    <b:SourceType>JournalArticle</b:SourceType>
    <b:Guid>{E26FD0AA-464E-4350-B7E8-C5CDFBCAC0A5}</b:Guid>
    <b:Title>Circadian rhythm affects transcriptome responses in mouse normal tissues to i.v. administered I-131</b:Title>
    <b:Year>2015</b:Year>
    <b:Author>
      <b:Author>
        <b:NameList>
          <b:Person>
            <b:Last>Langen</b:Last>
            <b:First>Britta</b:First>
          </b:Person>
          <b:Person>
            <b:Last>Rudqvist</b:Last>
            <b:First>Nils</b:First>
          </b:Person>
          <b:Person>
            <b:Last>Parris</b:Last>
            <b:First>N</b:First>
          </b:Person>
          <b:Person>
            <b:Last>Helou</b:Last>
            <b:First>K</b:First>
          </b:Person>
          <b:Person>
            <b:Last>Forssell-Aronsson</b:Last>
            <b:First>Eva</b:First>
          </b:Person>
        </b:NameList>
      </b:Author>
    </b:Author>
    <b:Comments>6th International MELODI Workshop</b:Comments>
    <b:JournalName>EJNMMI Res</b:JournalName>
    <b:Pages>75</b:Pages>
    <b:Volume>5(1)</b:Volume>
    <b:RefOrder>27</b:RefOrder>
  </b:Source>
  <b:Source>
    <b:Tag>Lun06</b:Tag>
    <b:SourceType>JournalArticle</b:SourceType>
    <b:Guid>{AC29B2D9-5BC0-45F6-996E-D2936A322019}</b:Guid>
    <b:Title>Biodistribution of free 211At and 125I- in nude mice bearing tumors derived from anaplastic thyroid carcinoma cell lines</b:Title>
    <b:JournalName>Cancer Biother Radiopharm</b:JournalName>
    <b:Year>2006</b:Year>
    <b:Pages>591-600</b:Pages>
    <b:Author>
      <b:Author>
        <b:NameList>
          <b:Person>
            <b:Last>Lundh</b:Last>
            <b:First>C</b:First>
          </b:Person>
          <b:Person>
            <b:Last>Lindencrona</b:Last>
            <b:First>U</b:First>
          </b:Person>
          <b:Person>
            <b:Last>Schmitt</b:Last>
            <b:First>A</b:First>
          </b:Person>
          <b:Person>
            <b:Last>Nilsson</b:Last>
            <b:First>M</b:First>
          </b:Person>
          <b:Person>
            <b:Last>Forssell-Aronsson</b:Last>
            <b:First>E</b:First>
          </b:Person>
        </b:NameList>
      </b:Author>
    </b:Author>
    <b:Month>Dec</b:Month>
    <b:Volume>21(6)</b:Volume>
    <b:RefOrder>28</b:RefOrder>
  </b:Source>
  <b:Source>
    <b:Tag>Uus06</b:Tag>
    <b:SourceType>JournalArticle</b:SourceType>
    <b:Guid>{4B2F8D10-1EEA-4EE5-971C-006439320E98}</b:Guid>
    <b:Title>Dosimetric characterization of radionuclides for systemic tumor therapy: influence of particle range, photon emission, and subcellular distribution.</b:Title>
    <b:JournalName>Med Phys</b:JournalName>
    <b:Year>2006</b:Year>
    <b:Pages>3260-3269</b:Pages>
    <b:Volume>33(9)</b:Volume>
    <b:Author>
      <b:Author>
        <b:NameList>
          <b:Person>
            <b:Last>Uusijärvi</b:Last>
            <b:First>H</b:First>
          </b:Person>
          <b:Person>
            <b:Last>Bernhardt</b:Last>
            <b:First>P</b:First>
          </b:Person>
          <b:Person>
            <b:Last>Ericsson</b:Last>
            <b:First>T</b:First>
          </b:Person>
          <b:Person>
            <b:Last>Forssell-Aronsson</b:Last>
            <b:First>E</b:First>
          </b:Person>
        </b:NameList>
      </b:Author>
    </b:Author>
    <b:RefOrder>29</b:RefOrder>
  </b:Source>
  <b:Source>
    <b:Tag>Ber01</b:Tag>
    <b:SourceType>JournalArticle</b:SourceType>
    <b:Guid>{E8F6F8F5-EF15-4FBA-89FD-BB0B06B77302}</b:Guid>
    <b:Title>Low-energy electron emitters for targeted radiotherapy of small tumours.</b:Title>
    <b:JournalName>Acta Oncol</b:JournalName>
    <b:Year>2001</b:Year>
    <b:Pages>602-608</b:Pages>
    <b:Volume>40(5)</b:Volume>
    <b:Author>
      <b:Author>
        <b:NameList>
          <b:Person>
            <b:Last>Bernhardt</b:Last>
            <b:First>P</b:First>
          </b:Person>
          <b:Person>
            <b:Last>Forssell-Aronsson</b:Last>
            <b:First>E</b:First>
          </b:Person>
          <b:Person>
            <b:Last>Jacobsson</b:Last>
            <b:First>L</b:First>
          </b:Person>
          <b:Person>
            <b:Last>Skarnemark</b:Last>
            <b:First>G</b:First>
          </b:Person>
        </b:NameList>
      </b:Author>
    </b:Author>
    <b:RefOrder>30</b:RefOrder>
  </b:Source>
  <b:Source>
    <b:Tag>Ric73</b:Tag>
    <b:SourceType>JournalArticle</b:SourceType>
    <b:Guid>{B1BCC1E4-B5C2-4CB0-9F0F-4B9FEEA62AAE}</b:Guid>
    <b:Title>Blood volume determination in the mouse</b:Title>
    <b:JournalName>J. Physiol.</b:JournalName>
    <b:Year>1973</b:Year>
    <b:Pages>279-284</b:Pages>
    <b:Volume>228</b:Volume>
    <b:Author>
      <b:Author>
        <b:NameList>
          <b:Person>
            <b:Last> Riches</b:Last>
            <b:Middle>C</b:Middle>
            <b:First>A</b:First>
          </b:Person>
          <b:Person>
            <b:Last>Sharp</b:Last>
            <b:Middle>G</b:Middle>
            <b:First>J</b:First>
          </b:Person>
          <b:Person>
            <b:Last>Brynmor Thomas</b:Last>
            <b:First>D</b:First>
          </b:Person>
        </b:NameList>
      </b:Author>
    </b:Author>
    <b:RefOrder>31</b:RefOrder>
  </b:Source>
  <b:Source>
    <b:Tag>For06</b:Tag>
    <b:SourceType>JournalArticle</b:SourceType>
    <b:Guid>{2053B0C6-D076-46F5-9609-464C871D4C44}</b:Guid>
    <b:Title>Aspects on radionuclide therapy in malignant pheochromocytomas.</b:Title>
    <b:JournalName>Ann NY Acad Sci</b:JournalName>
    <b:Year>2006</b:Year>
    <b:Pages>498-504</b:Pages>
    <b:Author>
      <b:Author>
        <b:NameList>
          <b:Person>
            <b:Last>Forssell-Aronsson</b:Last>
            <b:First>E</b:First>
          </b:Person>
          <b:Person>
            <b:Last>Bernhardt</b:Last>
            <b:First>P</b:First>
          </b:Person>
          <b:Person>
            <b:Last>Wängberg</b:Last>
            <b:First>B</b:First>
          </b:Person>
          <b:Person>
            <b:Last>Kölby</b:Last>
            <b:First>L</b:First>
          </b:Person>
          <b:Person>
            <b:Last>Nilsson</b:Last>
            <b:First>O</b:First>
          </b:Person>
          <b:Person>
            <b:Last>Ahlman</b:Last>
            <b:First>H</b:First>
          </b:Person>
        </b:NameList>
      </b:Author>
    </b:Author>
    <b:Month>Aug</b:Month>
    <b:Volume>1073</b:Volume>
    <b:RefOrder>32</b:RefOrder>
  </b:Source>
  <b:Source>
    <b:Tag>Lab14</b:Tag>
    <b:SourceType>InternetSite</b:SourceType>
    <b:Guid>{B5D0B868-0F97-441F-848E-7A7230AF2AFE}</b:Guid>
    <b:Title>Laboratoire National Henri Becquerel</b:Title>
    <b:Year>2014</b:Year>
    <b:YearAccessed>2016</b:YearAccessed>
    <b:MonthAccessed>January</b:MonthAccessed>
    <b:DayAccessed>11</b:DayAccessed>
    <b:URL>http://www.nucleide.org/DDEP_WG/Nuclides/I-131_tables.pdf</b:URL>
    <b:Author>
      <b:Author>
        <b:Corporate>LNHB</b:Corporate>
      </b:Author>
    </b:Author>
    <b:RefOrder>33</b:RefOrder>
  </b:Source>
  <b:Source>
    <b:Tag>Ogi98</b:Tag>
    <b:SourceType>ArticleInAPeriodical</b:SourceType>
    <b:Guid>{06009903-CDA3-468D-99A1-F7EF60D7DF4E}</b:Guid>
    <b:Title>Intestinal Dimensions of Mice Divergently Selected for Body Weight</b:Title>
    <b:PeriodicalTitle>The anatomical record</b:PeriodicalTitle>
    <b:Year>1998</b:Year>
    <b:Month>Mars</b:Month>
    <b:Pages>292-299</b:Pages>
    <b:Author>
      <b:Author>
        <b:NameList>
          <b:Person>
            <b:Last>Ogiolda</b:Last>
            <b:First>Lidia</b:First>
          </b:Person>
          <b:Person>
            <b:Last>Wanke</b:Last>
            <b:First>Rüdiger</b:First>
          </b:Person>
          <b:Person>
            <b:Last>Rottmann</b:Last>
            <b:First>Oswald</b:First>
          </b:Person>
          <b:Person>
            <b:Last>Herrmanns</b:Last>
            <b:First>Walter</b:First>
          </b:Person>
          <b:Person>
            <b:Last>Wolf</b:Last>
            <b:First>Eckhard</b:First>
          </b:Person>
        </b:NameList>
      </b:Author>
    </b:Author>
    <b:Edition>250</b:Edition>
    <b:Volume>3</b:Volume>
    <b:RefOrder>34</b:RefOrder>
  </b:Source>
</b:Sourc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U Dokument Grp" ma:contentTypeID="0x010100C7C811754E204E47A665D3B7C5D98E1E010064AE36B06BBFDB44BE3BD31B86D0339A" ma:contentTypeVersion="57" ma:contentTypeDescription="" ma:contentTypeScope="" ma:versionID="057a38b926aa50580a5a9bb9882831dc">
  <xsd:schema xmlns:xsd="http://www.w3.org/2001/XMLSchema" xmlns:xs="http://www.w3.org/2001/XMLSchema" xmlns:p="http://schemas.microsoft.com/office/2006/metadata/properties" xmlns:ns2="0b0f1b57-c3ac-47f6-b861-dbcfd3799359" xmlns:ns3="231fe8cf-ccc0-454c-9b48-ac3bf72b5807" xmlns:ns4="4160d47a-ddaf-4f96-aa5a-ac84a930d3d1" xmlns:ns5="ae9dd6ea-c2e4-4869-976b-8dbce2ea94e0" xmlns:ns6="a94ff575-881d-444c-a15f-28f2022b7885" xmlns:ns7="3780b1aa-68a4-435b-8666-50764153c5de" targetNamespace="http://schemas.microsoft.com/office/2006/metadata/properties" ma:root="true" ma:fieldsID="3506aa115feb56f076670a550bd544b0" ns2:_="" ns3:_="" ns4:_="" ns5:_="" ns6:_="" ns7:_="">
    <xsd:import namespace="0b0f1b57-c3ac-47f6-b861-dbcfd3799359"/>
    <xsd:import namespace="231fe8cf-ccc0-454c-9b48-ac3bf72b5807"/>
    <xsd:import namespace="4160d47a-ddaf-4f96-aa5a-ac84a930d3d1"/>
    <xsd:import namespace="ae9dd6ea-c2e4-4869-976b-8dbce2ea94e0"/>
    <xsd:import namespace="a94ff575-881d-444c-a15f-28f2022b7885"/>
    <xsd:import namespace="3780b1aa-68a4-435b-8666-50764153c5de"/>
    <xsd:element name="properties">
      <xsd:complexType>
        <xsd:sequence>
          <xsd:element name="documentManagement">
            <xsd:complexType>
              <xsd:all>
                <xsd:element ref="ns3:GU_DocDescription" minOccurs="0"/>
                <xsd:element ref="ns2:TaxKeywordTaxHTField" minOccurs="0"/>
                <xsd:element ref="ns2:TaxCatchAll" minOccurs="0"/>
                <xsd:element ref="ns2:TaxCatchAllLabel" minOccurs="0"/>
                <xsd:element ref="ns3:GU_DocStatus" minOccurs="0"/>
                <xsd:element ref="ns3:ffd98747c26642ec8caf6ec3431d5d08" minOccurs="0"/>
                <xsd:element ref="ns4:b96f7c442203436fbdf8d4ebf5de5e7a" minOccurs="0"/>
                <xsd:element ref="ns4:GU_AccessRight" minOccurs="0"/>
                <xsd:element ref="ns4:GU_EstablishedDate" minOccurs="0"/>
                <xsd:element ref="ns4:GU_ArchivedDate" minOccurs="0"/>
                <xsd:element ref="ns2:GU_ArchivedBy" minOccurs="0"/>
                <xsd:element ref="ns4:GU_ArchiveDocId" minOccurs="0"/>
                <xsd:element ref="ns4:GU_ArchiveDocGuid" minOccurs="0"/>
                <xsd:element ref="ns4:GU_ArchiveDocVersionId" minOccurs="0"/>
                <xsd:element ref="ns5:GU_SiteGuid" minOccurs="0"/>
                <xsd:element ref="ns4:GU_ArchiveDocUrl" minOccurs="0"/>
                <xsd:element ref="ns2:GU_DocumentApprover" minOccurs="0"/>
                <xsd:element ref="ns2:GU_DocumentApprovedBy" minOccurs="0"/>
                <xsd:element ref="ns6:GU_DocumentApprovedDate" minOccurs="0"/>
                <xsd:element ref="ns6:GU_DocumentApproval" minOccurs="0"/>
                <xsd:element ref="ns6:GU_CommentsAuthor" minOccurs="0"/>
                <xsd:element ref="ns6:GU_DiaryNumber" minOccurs="0"/>
                <xsd:element ref="ns6:GU_DiaryDirectionType" minOccurs="0"/>
                <xsd:element ref="ns6:GU_DiaryDirectionOrg" minOccurs="0"/>
                <xsd:element ref="ns5:GU_SendToDiary" minOccurs="0"/>
                <xsd:element ref="ns2:_dlc_DocIdUrl" minOccurs="0"/>
                <xsd:element ref="ns2:_dlc_DocIdPersistId" minOccurs="0"/>
                <xsd:element ref="ns5:GU_DocGrpId" minOccurs="0"/>
                <xsd:element ref="ns2:_dlc_DocId" minOccurs="0"/>
                <xsd:element ref="ns7:MediaServiceMetadata" minOccurs="0"/>
                <xsd:element ref="ns7:MediaServiceFastMetadata" minOccurs="0"/>
                <xsd:element ref="ns7:MediaServiceAutoTags" minOccurs="0"/>
                <xsd:element ref="ns7:MediaServiceOCR" minOccurs="0"/>
                <xsd:element ref="ns7:MediaServiceGenerationTime" minOccurs="0"/>
                <xsd:element ref="ns7:MediaServiceEventHashCode" minOccurs="0"/>
                <xsd:element ref="ns2:SharedWithUsers" minOccurs="0"/>
                <xsd:element ref="ns2:SharedWithDetails" minOccurs="0"/>
                <xsd:element ref="ns7:MediaServiceObjectDetectorVersions" minOccurs="0"/>
                <xsd:element ref="ns7:lcf76f155ced4ddcb4097134ff3c332f" minOccurs="0"/>
                <xsd:element ref="ns7:MediaLengthInSeconds" minOccurs="0"/>
                <xsd:element ref="ns7:MediaServiceSearchProperties" minOccurs="0"/>
                <xsd:element ref="ns7:MediaServiceDateTaken" minOccurs="0"/>
                <xsd:element ref="ns7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0f1b57-c3ac-47f6-b861-dbcfd3799359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8" nillable="true" ma:taxonomy="true" ma:internalName="TaxKeywordTaxHTField" ma:taxonomyFieldName="TaxKeyword" ma:displayName="Företagsnyckelord" ma:fieldId="{23f27201-bee3-471e-b2e7-b64fd8b7ca38}" ma:taxonomyMulti="true" ma:sspId="85cde726-cec2-4dbf-bde0-2c3495ee07f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d1bb3e73-14f5-4ff0-8724-81c4212458de}" ma:internalName="TaxCatchAll" ma:showField="CatchAllData" ma:web="0b0f1b57-c3ac-47f6-b861-dbcfd37993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d1bb3e73-14f5-4ff0-8724-81c4212458de}" ma:internalName="TaxCatchAllLabel" ma:readOnly="true" ma:showField="CatchAllDataLabel" ma:web="0b0f1b57-c3ac-47f6-b861-dbcfd37993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U_ArchivedBy" ma:index="21" nillable="true" ma:displayName="Arkiverad av" ma:hidden="true" ma:list="UserInfo" ma:SharePointGroup="0" ma:internalName="GU_Archived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U_DocumentApprover" ma:index="27" nillable="true" ma:displayName="Dokumentgodkännare" ma:hidden="true" ma:list="UserInfo" ma:SharePointGroup="0" ma:internalName="GU_DocumentApprover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U_DocumentApprovedBy" ma:index="28" nillable="true" ma:displayName="Attest genomfört av" ma:hidden="true" ma:list="UserInfo" ma:SharePointGroup="0" ma:internalName="GU_DocumentApproved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Url" ma:index="37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8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_dlc_DocId" ma:index="40" nillable="true" ma:displayName="Dokument-ID-värde" ma:description="" ma:internalName="_dlc_DocId" ma:readOnly="true">
      <xsd:simpleType>
        <xsd:restriction base="dms:Text"/>
      </xsd:simpleType>
    </xsd:element>
    <xsd:element name="SharedWithUsers" ma:index="4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1fe8cf-ccc0-454c-9b48-ac3bf72b5807" elementFormDefault="qualified">
    <xsd:import namespace="http://schemas.microsoft.com/office/2006/documentManagement/types"/>
    <xsd:import namespace="http://schemas.microsoft.com/office/infopath/2007/PartnerControls"/>
    <xsd:element name="GU_DocDescription" ma:index="3" nillable="true" ma:displayName="Dokumentbeskrivning" ma:internalName="GU_DocDescription">
      <xsd:simpleType>
        <xsd:restriction base="dms:Note">
          <xsd:maxLength value="255"/>
        </xsd:restriction>
      </xsd:simpleType>
    </xsd:element>
    <xsd:element name="GU_DocStatus" ma:index="13" nillable="true" ma:displayName="Dokumentstatus" ma:default="Arbetsmaterial" ma:format="Dropdown" ma:internalName="GU_DocStatus" ma:readOnly="true">
      <xsd:simpleType>
        <xsd:restriction base="dms:Choice">
          <xsd:enumeration value="Arbetsmaterial"/>
          <xsd:enumeration value="Fastställande pågår"/>
          <xsd:enumeration value="Fastställd"/>
          <xsd:enumeration value="Väntar på attest"/>
          <xsd:enumeration value="Fel vid fastställande"/>
        </xsd:restriction>
      </xsd:simpleType>
    </xsd:element>
    <xsd:element name="ffd98747c26642ec8caf6ec3431d5d08" ma:index="14" nillable="true" ma:taxonomy="true" ma:internalName="ffd98747c26642ec8caf6ec3431d5d08" ma:taxonomyFieldName="GU_DocOrganisation" ma:displayName="Ansvarig enhet" ma:readOnly="false" ma:default="" ma:fieldId="{ffd98747-c266-42ec-8caf-6ec3431d5d08}" ma:sspId="85cde726-cec2-4dbf-bde0-2c3495ee07fa" ma:termSetId="938bbb0a-f50e-4d72-96c1-d7b7216eae1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60d47a-ddaf-4f96-aa5a-ac84a930d3d1" elementFormDefault="qualified">
    <xsd:import namespace="http://schemas.microsoft.com/office/2006/documentManagement/types"/>
    <xsd:import namespace="http://schemas.microsoft.com/office/infopath/2007/PartnerControls"/>
    <xsd:element name="b96f7c442203436fbdf8d4ebf5de5e7a" ma:index="16" nillable="true" ma:taxonomy="true" ma:internalName="b96f7c442203436fbdf8d4ebf5de5e7a" ma:taxonomyFieldName="GU_RecordType" ma:displayName="Handlingstyp" ma:readOnly="false" ma:default="" ma:fieldId="{b96f7c44-2203-436f-bdf8-d4ebf5de5e7a}" ma:sspId="85cde726-cec2-4dbf-bde0-2c3495ee07fa" ma:termSetId="f64da07e-df9c-4500-a5ac-815ac12114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U_AccessRight" ma:index="18" nillable="true" ma:displayName="Åtkomsträtt" ma:default="0" ma:format="Dropdown" ma:internalName="GU_AccessRight" ma:readOnly="true">
      <xsd:simpleType>
        <xsd:restriction base="dms:Choice">
          <xsd:enumeration value="0"/>
          <xsd:enumeration value="1"/>
          <xsd:enumeration value="2"/>
          <xsd:enumeration value="3"/>
          <xsd:enumeration value="4"/>
          <xsd:enumeration value="5"/>
        </xsd:restriction>
      </xsd:simpleType>
    </xsd:element>
    <xsd:element name="GU_EstablishedDate" ma:index="19" nillable="true" ma:displayName="Fastställd datum" ma:format="DateTime" ma:internalName="GU_EstablishedDate" ma:readOnly="true">
      <xsd:simpleType>
        <xsd:restriction base="dms:DateTime"/>
      </xsd:simpleType>
    </xsd:element>
    <xsd:element name="GU_ArchivedDate" ma:index="20" nillable="true" ma:displayName="Arkivdatum" ma:format="DateTime" ma:hidden="true" ma:indexed="true" ma:internalName="GU_ArchivedDate" ma:readOnly="true">
      <xsd:simpleType>
        <xsd:restriction base="dms:DateTime"/>
      </xsd:simpleType>
    </xsd:element>
    <xsd:element name="GU_ArchiveDocId" ma:index="22" nillable="true" ma:displayName="ArkivDokument-ID" ma:hidden="true" ma:internalName="GU_ArchiveDocId" ma:readOnly="false">
      <xsd:simpleType>
        <xsd:restriction base="dms:Text">
          <xsd:maxLength value="255"/>
        </xsd:restriction>
      </xsd:simpleType>
    </xsd:element>
    <xsd:element name="GU_ArchiveDocGuid" ma:index="23" nillable="true" ma:displayName="ArkivDokument-GUID" ma:hidden="true" ma:internalName="GU_ArchiveDocGuid" ma:readOnly="false">
      <xsd:simpleType>
        <xsd:restriction base="dms:Text">
          <xsd:maxLength value="255"/>
        </xsd:restriction>
      </xsd:simpleType>
    </xsd:element>
    <xsd:element name="GU_ArchiveDocVersionId" ma:index="24" nillable="true" ma:displayName="ArkivDokument-VerID" ma:hidden="true" ma:internalName="GU_ArchiveDocVersionId" ma:readOnly="false">
      <xsd:simpleType>
        <xsd:restriction base="dms:Text">
          <xsd:maxLength value="255"/>
        </xsd:restriction>
      </xsd:simpleType>
    </xsd:element>
    <xsd:element name="GU_ArchiveDocUrl" ma:index="26" nillable="true" ma:displayName="Arkivlänk" ma:hidden="true" ma:internalName="GU_ArchiveDocUrl" ma:readOnly="tru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dd6ea-c2e4-4869-976b-8dbce2ea94e0" elementFormDefault="qualified">
    <xsd:import namespace="http://schemas.microsoft.com/office/2006/documentManagement/types"/>
    <xsd:import namespace="http://schemas.microsoft.com/office/infopath/2007/PartnerControls"/>
    <xsd:element name="GU_SiteGuid" ma:index="25" nillable="true" ma:displayName="Site Guid" ma:hidden="true" ma:internalName="GU_SiteGuid" ma:readOnly="false">
      <xsd:simpleType>
        <xsd:restriction base="dms:Text">
          <xsd:maxLength value="255"/>
        </xsd:restriction>
      </xsd:simpleType>
    </xsd:element>
    <xsd:element name="GU_SendToDiary" ma:index="35" nillable="true" ma:displayName="Diarieförs" ma:default="0" ma:description="Anger om handlingen också ska skickas till diariet när den fastställs" ma:indexed="true" ma:internalName="GU_SendToDiary" ma:readOnly="true">
      <xsd:simpleType>
        <xsd:restriction base="dms:Boolean"/>
      </xsd:simpleType>
    </xsd:element>
    <xsd:element name="GU_DocGrpId" ma:index="39" nillable="true" ma:displayName="Grp-id" ma:internalName="GU_DocGrp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ff575-881d-444c-a15f-28f2022b7885" elementFormDefault="qualified">
    <xsd:import namespace="http://schemas.microsoft.com/office/2006/documentManagement/types"/>
    <xsd:import namespace="http://schemas.microsoft.com/office/infopath/2007/PartnerControls"/>
    <xsd:element name="GU_DocumentApprovedDate" ma:index="29" nillable="true" ma:displayName="Attest genomfört" ma:format="DateTime" ma:hidden="true" ma:internalName="GU_DocumentApprovedDate" ma:readOnly="false">
      <xsd:simpleType>
        <xsd:restriction base="dms:DateTime"/>
      </xsd:simpleType>
    </xsd:element>
    <xsd:element name="GU_DocumentApproval" ma:index="30" nillable="true" ma:displayName="Attest" ma:default="0" ma:hidden="true" ma:indexed="true" ma:internalName="GU_DocumentApproval" ma:readOnly="true">
      <xsd:simpleType>
        <xsd:restriction base="dms:Boolean"/>
      </xsd:simpleType>
    </xsd:element>
    <xsd:element name="GU_CommentsAuthor" ma:index="31" nillable="true" ma:displayName="Attest kommentarer" ma:internalName="GU_CommentsAuthor" ma:readOnly="true">
      <xsd:simpleType>
        <xsd:restriction base="dms:Note"/>
      </xsd:simpleType>
    </xsd:element>
    <xsd:element name="GU_DiaryNumber" ma:index="32" nillable="true" ma:displayName="Diarienr" ma:description="Diarienr som kan användas vid fastställande" ma:internalName="GU_DiaryNumber" ma:readOnly="true">
      <xsd:simpleType>
        <xsd:restriction base="dms:Text">
          <xsd:maxLength value="255"/>
        </xsd:restriction>
      </xsd:simpleType>
    </xsd:element>
    <xsd:element name="GU_DiaryDirectionType" ma:index="33" nillable="true" ma:displayName="Riktning" ma:description="Avser riktning typ för handling som diarieförs" ma:internalName="GU_DiaryDirectionType" ma:readOnly="true">
      <xsd:simpleType>
        <xsd:restriction base="dms:Text">
          <xsd:maxLength value="255"/>
        </xsd:restriction>
      </xsd:simpleType>
    </xsd:element>
    <xsd:element name="GU_DiaryDirectionOrg" ma:index="34" nillable="true" ma:displayName="Riktning organisation" ma:description="Avser avsändare mottagare för handlingen (beroende på vald typ riktning)" ma:internalName="GU_DiaryDirectionOrg" ma:readOnly="tru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80b1aa-68a4-435b-8666-50764153c5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43" nillable="true" ma:displayName="Tags" ma:internalName="MediaServiceAutoTags" ma:readOnly="true">
      <xsd:simpleType>
        <xsd:restriction base="dms:Text"/>
      </xsd:simpleType>
    </xsd:element>
    <xsd:element name="MediaServiceOCR" ma:index="4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4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51" nillable="true" ma:taxonomy="true" ma:internalName="lcf76f155ced4ddcb4097134ff3c332f" ma:taxonomyFieldName="MediaServiceImageTags" ma:displayName="Bildmarkeringar" ma:readOnly="false" ma:fieldId="{5cf76f15-5ced-4ddc-b409-7134ff3c332f}" ma:taxonomyMulti="true" ma:sspId="85cde726-cec2-4dbf-bde0-2c3495ee07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5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5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5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fd98747c26642ec8caf6ec3431d5d08 xmlns="231fe8cf-ccc0-454c-9b48-ac3bf72b5807">
      <Terms xmlns="http://schemas.microsoft.com/office/infopath/2007/PartnerControls">
        <TermInfo xmlns="http://schemas.microsoft.com/office/infopath/2007/PartnerControls">
          <TermName xmlns="http://schemas.microsoft.com/office/infopath/2007/PartnerControls">Avd för radiofysik</TermName>
          <TermId xmlns="http://schemas.microsoft.com/office/infopath/2007/PartnerControls">ada34372-e599-4fe5-bc5e-a16fff286e4b</TermId>
        </TermInfo>
      </Terms>
    </ffd98747c26642ec8caf6ec3431d5d08>
    <GU_ArchiveDocId xmlns="4160d47a-ddaf-4f96-aa5a-ac84a930d3d1" xsi:nil="true"/>
    <GU_DocGrpId xmlns="ae9dd6ea-c2e4-4869-976b-8dbce2ea94e0" xsi:nil="true"/>
    <lcf76f155ced4ddcb4097134ff3c332f xmlns="3780b1aa-68a4-435b-8666-50764153c5de">
      <Terms xmlns="http://schemas.microsoft.com/office/infopath/2007/PartnerControls"/>
    </lcf76f155ced4ddcb4097134ff3c332f>
    <GU_ArchiveDocVersionId xmlns="4160d47a-ddaf-4f96-aa5a-ac84a930d3d1" xsi:nil="true"/>
    <TaxKeywordTaxHTField xmlns="0b0f1b57-c3ac-47f6-b861-dbcfd3799359">
      <Terms xmlns="http://schemas.microsoft.com/office/infopath/2007/PartnerControls"/>
    </TaxKeywordTaxHTField>
    <GU_DocumentApprover xmlns="0b0f1b57-c3ac-47f6-b861-dbcfd3799359">
      <UserInfo>
        <DisplayName/>
        <AccountId xsi:nil="true"/>
        <AccountType/>
      </UserInfo>
    </GU_DocumentApprover>
    <TaxCatchAll xmlns="0b0f1b57-c3ac-47f6-b861-dbcfd3799359">
      <Value>1</Value>
    </TaxCatchAll>
    <GU_ArchivedBy xmlns="0b0f1b57-c3ac-47f6-b861-dbcfd3799359">
      <UserInfo>
        <DisplayName/>
        <AccountId xsi:nil="true"/>
        <AccountType/>
      </UserInfo>
    </GU_ArchivedBy>
    <GU_DocDescription xmlns="231fe8cf-ccc0-454c-9b48-ac3bf72b5807" xsi:nil="true"/>
    <b96f7c442203436fbdf8d4ebf5de5e7a xmlns="4160d47a-ddaf-4f96-aa5a-ac84a930d3d1">
      <Terms xmlns="http://schemas.microsoft.com/office/infopath/2007/PartnerControls"/>
    </b96f7c442203436fbdf8d4ebf5de5e7a>
    <GU_ArchiveDocGuid xmlns="4160d47a-ddaf-4f96-aa5a-ac84a930d3d1" xsi:nil="true"/>
    <GU_SiteGuid xmlns="ae9dd6ea-c2e4-4869-976b-8dbce2ea94e0" xsi:nil="true"/>
    <GU_DocumentApprovedBy xmlns="0b0f1b57-c3ac-47f6-b861-dbcfd3799359">
      <UserInfo>
        <DisplayName/>
        <AccountId xsi:nil="true"/>
        <AccountType/>
      </UserInfo>
    </GU_DocumentApprovedBy>
    <GU_DocumentApprovedDate xmlns="a94ff575-881d-444c-a15f-28f2022b7885" xsi:nil="true"/>
    <GU_SendToDiary xmlns="ae9dd6ea-c2e4-4869-976b-8dbce2ea94e0">false</GU_SendToDiary>
    <_dlc_DocId xmlns="0b0f1b57-c3ac-47f6-b861-dbcfd3799359">GU1948-1069871721-5193</_dlc_DocId>
    <GU_AccessRight xmlns="4160d47a-ddaf-4f96-aa5a-ac84a930d3d1">0</GU_AccessRight>
    <GU_DocumentApproval xmlns="a94ff575-881d-444c-a15f-28f2022b7885">false</GU_DocumentApproval>
    <GU_DocStatus xmlns="231fe8cf-ccc0-454c-9b48-ac3bf72b5807">Arbetsmaterial</GU_DocStatus>
    <_dlc_DocIdUrl xmlns="0b0f1b57-c3ac-47f6-b861-dbcfd3799359">
      <Url>https://gunet.sharepoint.com/sites/sy-grp-efa-lab/_layouts/15/DocIdRedir.aspx?ID=GU1948-1069871721-5193</Url>
      <Description>GU1948-1069871721-5193</Description>
    </_dlc_DocIdUrl>
  </documentManagement>
</p:properties>
</file>

<file path=customXml/itemProps1.xml><?xml version="1.0" encoding="utf-8"?>
<ds:datastoreItem xmlns:ds="http://schemas.openxmlformats.org/officeDocument/2006/customXml" ds:itemID="{6D657D50-75D4-45D7-9F1A-BE4FC2BAC1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94E648-1CC6-487E-BFC1-49BAF082CA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D534B9-F945-4BD3-9D61-CB84EC5BB39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442705D-427C-4188-A68D-C8FF3A5613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0f1b57-c3ac-47f6-b861-dbcfd3799359"/>
    <ds:schemaRef ds:uri="231fe8cf-ccc0-454c-9b48-ac3bf72b5807"/>
    <ds:schemaRef ds:uri="4160d47a-ddaf-4f96-aa5a-ac84a930d3d1"/>
    <ds:schemaRef ds:uri="ae9dd6ea-c2e4-4869-976b-8dbce2ea94e0"/>
    <ds:schemaRef ds:uri="a94ff575-881d-444c-a15f-28f2022b7885"/>
    <ds:schemaRef ds:uri="3780b1aa-68a4-435b-8666-50764153c5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7B71190-98B5-479A-9759-ADAB28A11F96}">
  <ds:schemaRefs>
    <ds:schemaRef ds:uri="http://schemas.microsoft.com/office/2006/metadata/properties"/>
    <ds:schemaRef ds:uri="http://schemas.microsoft.com/office/infopath/2007/PartnerControls"/>
    <ds:schemaRef ds:uri="231fe8cf-ccc0-454c-9b48-ac3bf72b5807"/>
    <ds:schemaRef ds:uri="4160d47a-ddaf-4f96-aa5a-ac84a930d3d1"/>
    <ds:schemaRef ds:uri="ae9dd6ea-c2e4-4869-976b-8dbce2ea94e0"/>
    <ds:schemaRef ds:uri="3780b1aa-68a4-435b-8666-50764153c5de"/>
    <ds:schemaRef ds:uri="0b0f1b57-c3ac-47f6-b861-dbcfd3799359"/>
    <ds:schemaRef ds:uri="a94ff575-881d-444c-a15f-28f2022b78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592</Characters>
  <Application>Microsoft Office Word</Application>
  <DocSecurity>0</DocSecurity>
  <Lines>4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Elvborn</dc:creator>
  <cp:keywords/>
  <dc:description/>
  <cp:lastModifiedBy>Eva Forssell-Aronsson</cp:lastModifiedBy>
  <cp:revision>3</cp:revision>
  <cp:lastPrinted>2023-09-25T10:14:00Z</cp:lastPrinted>
  <dcterms:created xsi:type="dcterms:W3CDTF">2026-05-08T13:01:00Z</dcterms:created>
  <dcterms:modified xsi:type="dcterms:W3CDTF">2026-05-08T13:02:00Z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0x010100C7C811754E204E47A665D3B7C5D98E1E010064AE36B06BBFDB44BE3BD31B86D0339A</vt:lpwstr>
  </property>
  <property fmtid="{D5CDD505-2E9C-101B-9397-08002B2CF9AE}" pid="3" name="TaxKeyword">
    <vt:lpwstr/>
  </property>
  <property fmtid="{D5CDD505-2E9C-101B-9397-08002B2CF9AE}" pid="4" name="MediaServiceImageTags">
    <vt:lpwstr/>
  </property>
  <property fmtid="{D5CDD505-2E9C-101B-9397-08002B2CF9AE}" pid="5" name="GU_DocOrganisation">
    <vt:lpwstr>1;#Avd för radiofysik|ada34372-e599-4fe5-bc5e-a16fff286e4b</vt:lpwstr>
  </property>
  <property fmtid="{D5CDD505-2E9C-101B-9397-08002B2CF9AE}" pid="6" name="GU_RecordType">
    <vt:lpwstr/>
  </property>
  <property fmtid="{D5CDD505-2E9C-101B-9397-08002B2CF9AE}" pid="7" name="_dlc_DocIdItemGuid">
    <vt:lpwstr>bd8e5da1-365c-4b30-90d8-2b13fe373e6b</vt:lpwstr>
  </property>
</Properties>
</file>