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CD80B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center"/>
        <w:textAlignment w:val="bottom"/>
        <w:rPr>
          <w:rFonts w:hint="default" w:ascii="Calibri" w:hAnsi="Calibri" w:eastAsia="宋体" w:cs="Calibri"/>
          <w:b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Calibri" w:hAnsi="Calibri" w:eastAsia="宋体" w:cs="Calibri"/>
          <w:b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Supplementary Table 1. Univariate and Multivariate Cox Regression Analysis of OS</w:t>
      </w:r>
    </w:p>
    <w:tbl>
      <w:tblPr>
        <w:tblStyle w:val="2"/>
        <w:tblW w:w="83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187"/>
        <w:gridCol w:w="1444"/>
        <w:gridCol w:w="1292"/>
        <w:gridCol w:w="1523"/>
        <w:gridCol w:w="1373"/>
      </w:tblGrid>
      <w:tr w14:paraId="41F1A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28C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ascii="Calibri" w:hAnsi="Calibri" w:cs="Calibri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2236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</w:t>
            </w:r>
          </w:p>
          <w:p w14:paraId="2BF19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(N)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99AF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HR(95% CI) Univariate analysis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E158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value Univariate analysis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8963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HR(95% CI) Multivariate analysis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F61A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value Multivariate analysis</w:t>
            </w:r>
          </w:p>
        </w:tc>
      </w:tr>
      <w:tr w14:paraId="09B89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65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29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AA2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6146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031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FA79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406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4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758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8C2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D35F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F36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87D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E1A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89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93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23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1.150 (0.633 - 2.089)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D8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0.646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AB8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BCE9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5CF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EC9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A7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1C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 (0.963 - 1.009)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88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4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E1BB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FF4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6F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32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4FC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0.988 (0.907 - 1.077)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B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D73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5F23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1A0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26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Combined organ resection (Y/N)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83B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9B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F77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8A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67CB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9EE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EDF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A65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0A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661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FCE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69CB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357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CD7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E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34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1.753 (0.806 - 3.816)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0B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57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A14B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1AA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F6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No. of dissected LNs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BE9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8A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 (0.977 - 1.017)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58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67D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E25B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681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950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surgical approach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D4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B3A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2A96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FA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140A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971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F0D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EB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CD2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1B3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7E7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1777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378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82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PG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76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00C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 (0.638 - 1.557)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32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5E8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7763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E4B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37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Tumor size (maximum diameter, mm)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777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D8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545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48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A7BC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BDA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C82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＞30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C6A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02A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D62B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43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49F8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1E5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2D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≤30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1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445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1.232 (0.781 - 1.941)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AC2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48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3327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79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06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degree of differentiation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0B8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F89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63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BEF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2E0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690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5CE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poorly differentiated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0B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5CF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182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ED9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864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E32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D11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well-moderately differentiated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474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45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0.689 (0.442 - 1.075)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D6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E2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 (0.569 - 1.509)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F1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0.759</w:t>
            </w:r>
          </w:p>
        </w:tc>
      </w:tr>
      <w:tr w14:paraId="2ECB0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DB3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preoperative PLT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AB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24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 (0.996 - 1.003)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4A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B9F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1CEF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B22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F00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preoperative Hb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39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83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 (0.986 - 1.005)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4F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3B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01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9EF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936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preoperative WBC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58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AFF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 (0.922 - 1.113)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12C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0.789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C4C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620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934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11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preoperative ALB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84E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7E2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 (0.955 - 1.054)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2CB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0.888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BD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6BB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BB4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B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preoperative CEA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89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B3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 (0.999 - 1.001)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D5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2C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02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1D0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4E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preoperative CA199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67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91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 (0.991 - 1.006)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1F8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F24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2D91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503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A3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preoperative CA125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59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184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 (0.983 - 1.007)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0C6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989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A752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F0D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86C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ECOG score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46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84F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1DF4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45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7529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8BB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484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25B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54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ADE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226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E1B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173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B8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821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C19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1.354 (0.637 - 2.876)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810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256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0729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7FE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41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51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E3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1.157 (0.511 - 2.618)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1D5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53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D62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87F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5E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ypT stage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DEC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A1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0397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D22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3461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7A2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63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C7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4A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12E8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63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7DFD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EDC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97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＞2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5D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57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0.939 (0.581 - 1.517)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96A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75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45C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634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46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ypN stage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AE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D69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D78F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528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0F9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60F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F9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9D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14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46E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145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3009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240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DF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＞2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DA2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D6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2.520 (1.580 - 4.018)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729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36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2.644 (1.379 - 5.069)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BF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 w14:paraId="730E1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B6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ypTNM stage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42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9E5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B33A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D50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FFE8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36B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EB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0-II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3B8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FF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E63D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346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805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11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BC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68C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926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1.454 (0.930 - 2.274)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5B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DE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0.883 (0.492 - 1.586)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9ED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0.677</w:t>
            </w:r>
          </w:p>
        </w:tc>
      </w:tr>
      <w:tr w14:paraId="32D0B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64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neurovascular invasion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D1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988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4B81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918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7520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EBB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F5D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A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C6B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FD12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57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424D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3FD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E86F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E403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68F9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1.277 (0.794 - 2.057)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961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0.313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EC11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2FEFA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51F7013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E35AA3"/>
    <w:rsid w:val="3E310BD1"/>
    <w:rsid w:val="64726987"/>
    <w:rsid w:val="72DA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276</Words>
  <Characters>1358</Characters>
  <Lines>0</Lines>
  <Paragraphs>0</Paragraphs>
  <TotalTime>1</TotalTime>
  <ScaleCrop>false</ScaleCrop>
  <LinksUpToDate>false</LinksUpToDate>
  <CharactersWithSpaces>1493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2026-04-23T15:58:00Z</dcterms:created>
  <dc:creator>86188</dc:creator>
  <cp:lastModifiedBy>王晓鹏</cp:lastModifiedBy>
  <dcterms:modified xsi:type="dcterms:W3CDTF">2026-04-23T16:17:11Z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eyJoZGlkIjoiMzZjMjIwYTcyNmY2MDQ3NmZkNDc2MGVlZTIwMmYxZjAiLCJ1c2VySWQiOiIzMDM1OTM1NTAifQ==</vt:lpwstr>
  </property>
  <property fmtid="{D5CDD505-2E9C-101B-9397-08002B2CF9AE}" pid="4" name="ICV">
    <vt:lpwstr>47DDAE4848294622A1DE6F2346B67671_12</vt:lpwstr>
  </property>
</Properties>
</file>