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9D5AC4" w14:textId="456F59E9" w:rsidR="00EC4543" w:rsidRPr="000835CF" w:rsidRDefault="00EC4543" w:rsidP="006A5FD8">
      <w:pPr>
        <w:spacing w:line="480" w:lineRule="auto"/>
        <w:rPr>
          <w:rFonts w:ascii="Times New Roman" w:hAnsi="Times New Roman" w:cs="Times New Roman"/>
          <w:b/>
          <w:color w:val="000000" w:themeColor="text1"/>
        </w:rPr>
      </w:pPr>
      <w:bookmarkStart w:id="0" w:name="_GoBack"/>
      <w:r w:rsidRPr="000835CF">
        <w:rPr>
          <w:rFonts w:ascii="Times New Roman" w:hAnsi="Times New Roman" w:cs="Times New Roman"/>
          <w:b/>
          <w:color w:val="000000" w:themeColor="text1"/>
        </w:rPr>
        <w:t>Supplementa</w:t>
      </w:r>
      <w:r w:rsidR="007B6EA7" w:rsidRPr="000835CF">
        <w:rPr>
          <w:rFonts w:ascii="Times New Roman" w:hAnsi="Times New Roman" w:cs="Times New Roman"/>
          <w:b/>
          <w:color w:val="000000" w:themeColor="text1"/>
        </w:rPr>
        <w:t>l</w:t>
      </w:r>
      <w:r w:rsidRPr="000835CF">
        <w:rPr>
          <w:rFonts w:ascii="Times New Roman" w:hAnsi="Times New Roman" w:cs="Times New Roman"/>
          <w:b/>
          <w:color w:val="000000" w:themeColor="text1"/>
        </w:rPr>
        <w:t xml:space="preserve"> material</w:t>
      </w:r>
    </w:p>
    <w:p w14:paraId="15BC37CD" w14:textId="70B562D3" w:rsidR="00EC4543" w:rsidRPr="000835CF" w:rsidRDefault="00EC4543" w:rsidP="006A5FD8">
      <w:pPr>
        <w:spacing w:line="480" w:lineRule="auto"/>
        <w:rPr>
          <w:rFonts w:ascii="Times New Roman" w:hAnsi="Times New Roman" w:cs="Times New Roman"/>
          <w:color w:val="000000" w:themeColor="text1"/>
        </w:rPr>
      </w:pPr>
    </w:p>
    <w:p w14:paraId="114E0AA5" w14:textId="07B68C60" w:rsidR="00EC4543" w:rsidRPr="000835CF" w:rsidRDefault="00EC4543" w:rsidP="006A5FD8">
      <w:pPr>
        <w:spacing w:line="480" w:lineRule="auto"/>
        <w:rPr>
          <w:rFonts w:ascii="Times New Roman" w:hAnsi="Times New Roman" w:cs="Times New Roman"/>
          <w:b/>
          <w:color w:val="000000" w:themeColor="text1"/>
        </w:rPr>
      </w:pPr>
      <w:r w:rsidRPr="000835CF">
        <w:rPr>
          <w:rFonts w:ascii="Times New Roman" w:hAnsi="Times New Roman" w:cs="Times New Roman"/>
          <w:b/>
          <w:color w:val="000000" w:themeColor="text1"/>
        </w:rPr>
        <w:t>Description of the variables involved in the sequential mediation analysis</w:t>
      </w:r>
      <w:r w:rsidR="00BC2709" w:rsidRPr="000835CF">
        <w:rPr>
          <w:rFonts w:ascii="Times New Roman" w:hAnsi="Times New Roman" w:cs="Times New Roman"/>
          <w:b/>
          <w:color w:val="000000" w:themeColor="text1"/>
        </w:rPr>
        <w:t>.</w:t>
      </w:r>
    </w:p>
    <w:p w14:paraId="79FB18B4" w14:textId="5BD91A15" w:rsidR="00EC4543" w:rsidRPr="000835CF" w:rsidRDefault="00D01B3B" w:rsidP="006A5FD8">
      <w:pPr>
        <w:pStyle w:val="NormalWeb"/>
        <w:spacing w:line="480" w:lineRule="auto"/>
        <w:rPr>
          <w:color w:val="000000" w:themeColor="text1"/>
        </w:rPr>
      </w:pPr>
      <w:r w:rsidRPr="000835CF">
        <w:rPr>
          <w:color w:val="000000" w:themeColor="text1"/>
        </w:rPr>
        <w:t xml:space="preserve">The aim of the case-study was to investigate the role of some suggested mechanisms underlying the effect of maternal mental health during pregnancy on infant wheezing between 6 and 18 months.  </w:t>
      </w:r>
      <w:r w:rsidR="00EC4543" w:rsidRPr="000835CF">
        <w:rPr>
          <w:color w:val="000000" w:themeColor="text1"/>
        </w:rPr>
        <w:t xml:space="preserve">Maternal mental health during pregnancy includes maternal depression and anxiety, defined as maternally reported doctor-diagnosed depression and/or anxiety active during the index pregnancy. The first mediator, adverse reproductive outcomes, includes any of the following: i) low birth weight (&lt;2500 grams at birth), ii) preterm birth (&lt;37 gestational weekes ta birth), and iii) cesarean delivery. The second mediator, lower respiratory tract infections, includes at least one episode of bronchitis, bronchiolitis or laryngitis in the first six months of life. The outcome, infant wheezing, is defined at at least one episode of wheezing or whistling in the chest occurring between 6 and 18 months of age. </w:t>
      </w:r>
      <w:r w:rsidRPr="000835CF">
        <w:rPr>
          <w:color w:val="000000" w:themeColor="text1"/>
        </w:rPr>
        <w:t xml:space="preserve">Maternal age, education, residence, and body mass index at the beginning of pregnancy, parity and child’s sex are considered as baseline confounders. </w:t>
      </w:r>
      <w:r w:rsidR="00EC4543" w:rsidRPr="000835CF">
        <w:rPr>
          <w:color w:val="000000" w:themeColor="text1"/>
        </w:rPr>
        <w:t>The maternal education is categorised in low-primary education or less, medium-secondary school, and high-university or higher, the maternal residence is categorised in north, center and south of Italy, body mass index at the beginning of pregnancy is categorised in underweight &lt;18.5 kg/m</w:t>
      </w:r>
      <w:r w:rsidR="00EC4543" w:rsidRPr="000835CF">
        <w:rPr>
          <w:color w:val="000000" w:themeColor="text1"/>
          <w:vertAlign w:val="superscript"/>
        </w:rPr>
        <w:t>2</w:t>
      </w:r>
      <w:r w:rsidR="00EC4543" w:rsidRPr="000835CF">
        <w:rPr>
          <w:color w:val="000000" w:themeColor="text1"/>
        </w:rPr>
        <w:t>, normal weight 18.5-25.0 kg/m</w:t>
      </w:r>
      <w:r w:rsidR="00FF54A2" w:rsidRPr="000835CF">
        <w:rPr>
          <w:color w:val="000000" w:themeColor="text1"/>
          <w:vertAlign w:val="superscript"/>
        </w:rPr>
        <w:t>2</w:t>
      </w:r>
      <w:r w:rsidR="00EC4543" w:rsidRPr="000835CF">
        <w:rPr>
          <w:color w:val="000000" w:themeColor="text1"/>
        </w:rPr>
        <w:t>, overweight 25-30 kg/m</w:t>
      </w:r>
      <w:r w:rsidR="00EC4543" w:rsidRPr="000835CF">
        <w:rPr>
          <w:color w:val="000000" w:themeColor="text1"/>
          <w:vertAlign w:val="superscript"/>
        </w:rPr>
        <w:t>2</w:t>
      </w:r>
      <w:r w:rsidR="00EC4543" w:rsidRPr="000835CF">
        <w:rPr>
          <w:color w:val="000000" w:themeColor="text1"/>
        </w:rPr>
        <w:t>, and obesity \geq 30 kg/</w:t>
      </w:r>
      <w:r w:rsidR="00FF54A2" w:rsidRPr="000835CF">
        <w:rPr>
          <w:color w:val="000000" w:themeColor="text1"/>
        </w:rPr>
        <w:t>m</w:t>
      </w:r>
      <w:r w:rsidR="00FF54A2" w:rsidRPr="000835CF">
        <w:rPr>
          <w:color w:val="000000" w:themeColor="text1"/>
          <w:vertAlign w:val="superscript"/>
        </w:rPr>
        <w:t>2</w:t>
      </w:r>
      <w:r w:rsidR="00EC4543" w:rsidRPr="000835CF">
        <w:rPr>
          <w:color w:val="000000" w:themeColor="text1"/>
        </w:rPr>
        <w:t xml:space="preserve">, the parity is categorised in nulliparous and more than one previous pregnancies.  </w:t>
      </w:r>
    </w:p>
    <w:p w14:paraId="32CA7AAF" w14:textId="1CD16A5C" w:rsidR="007B6EA7" w:rsidRPr="000835CF" w:rsidRDefault="007B6EA7" w:rsidP="006A5FD8">
      <w:pPr>
        <w:pStyle w:val="NormalWeb"/>
        <w:spacing w:line="480" w:lineRule="auto"/>
        <w:rPr>
          <w:color w:val="000000" w:themeColor="text1"/>
        </w:rPr>
      </w:pPr>
    </w:p>
    <w:p w14:paraId="28EA1CA5" w14:textId="77777777" w:rsidR="007B6EA7" w:rsidRPr="000835CF" w:rsidRDefault="007B6EA7" w:rsidP="006A5FD8">
      <w:pPr>
        <w:pStyle w:val="NormalWeb"/>
        <w:spacing w:line="480" w:lineRule="auto"/>
        <w:rPr>
          <w:color w:val="000000" w:themeColor="text1"/>
        </w:rPr>
      </w:pPr>
    </w:p>
    <w:p w14:paraId="30EFBD82" w14:textId="77777777" w:rsidR="00EC4543" w:rsidRPr="000835CF" w:rsidRDefault="00EC4543" w:rsidP="006A5FD8">
      <w:pPr>
        <w:spacing w:line="480" w:lineRule="auto"/>
        <w:rPr>
          <w:rFonts w:ascii="Times New Roman" w:hAnsi="Times New Roman" w:cs="Times New Roman"/>
          <w:color w:val="000000" w:themeColor="text1"/>
        </w:rPr>
      </w:pPr>
    </w:p>
    <w:p w14:paraId="2E4DB993" w14:textId="23E6ED30" w:rsidR="00EC4543" w:rsidRPr="000835CF" w:rsidRDefault="00BC2709" w:rsidP="006A5FD8">
      <w:pPr>
        <w:spacing w:line="480" w:lineRule="auto"/>
        <w:rPr>
          <w:rFonts w:ascii="Times New Roman" w:hAnsi="Times New Roman" w:cs="Times New Roman"/>
          <w:b/>
          <w:color w:val="000000" w:themeColor="text1"/>
        </w:rPr>
      </w:pPr>
      <w:r w:rsidRPr="000835CF">
        <w:rPr>
          <w:rFonts w:ascii="Times New Roman" w:hAnsi="Times New Roman" w:cs="Times New Roman"/>
          <w:b/>
          <w:color w:val="000000" w:themeColor="text1"/>
        </w:rPr>
        <w:lastRenderedPageBreak/>
        <w:t>Identifying and estimating assumptions for the direct and indirect effects.</w:t>
      </w:r>
    </w:p>
    <w:p w14:paraId="76D517BD" w14:textId="64F2F62B"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We use the notation A</w:t>
      </w:r>
      <m:oMath>
        <m:r>
          <w:rPr>
            <w:rFonts w:ascii="Cambria Math" w:hAnsi="Cambria Math" w:cs="Times New Roman"/>
            <w:color w:val="000000" w:themeColor="text1"/>
          </w:rPr>
          <m:t>∐</m:t>
        </m:r>
      </m:oMath>
      <w:r w:rsidRPr="000835CF">
        <w:rPr>
          <w:rFonts w:ascii="Times New Roman" w:hAnsi="Times New Roman" w:cs="Times New Roman"/>
          <w:color w:val="000000" w:themeColor="text1"/>
        </w:rPr>
        <w:t xml:space="preserve">B </w:t>
      </w:r>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vert C to denote that A is independent of B conditional on C, and P(B </w:t>
      </w:r>
      <w:r w:rsidR="001756C6" w:rsidRPr="000835CF">
        <w:rPr>
          <w:rFonts w:ascii="Times New Roman" w:hAnsi="Times New Roman" w:cs="Times New Roman"/>
          <w:color w:val="000000" w:themeColor="text1"/>
        </w:rPr>
        <w:t>|</w:t>
      </w:r>
      <w:r w:rsidRPr="000835CF">
        <w:rPr>
          <w:rFonts w:ascii="Times New Roman" w:hAnsi="Times New Roman" w:cs="Times New Roman"/>
          <w:color w:val="000000" w:themeColor="text1"/>
        </w:rPr>
        <w:t xml:space="preserve"> A;C)</w:t>
      </w:r>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to denote the conditional probability of B given A and C. When B is continuous, the conditional probability is replaced by the conditional density. </w:t>
      </w:r>
    </w:p>
    <w:p w14:paraId="2DFA482F" w14:textId="6D2611D7" w:rsidR="001756C6"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The identifying and estimating assumptions for the direct and indirect effects include:</w:t>
      </w:r>
    </w:p>
    <w:p w14:paraId="0C89F08C" w14:textId="2542A749" w:rsidR="001756C6"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consistency:</w:t>
      </w:r>
    </w:p>
    <w:p w14:paraId="781C1079" w14:textId="0DF95288"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P[M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(a)=M</w:t>
      </w:r>
      <w:r w:rsidRPr="000835CF">
        <w:rPr>
          <w:rFonts w:ascii="Times New Roman" w:hAnsi="Times New Roman" w:cs="Times New Roman"/>
          <w:color w:val="000000" w:themeColor="text1"/>
          <w:vertAlign w:val="subscript"/>
        </w:rPr>
        <w:t>1</w:t>
      </w:r>
      <w:r w:rsidR="001756C6" w:rsidRPr="000835CF">
        <w:rPr>
          <w:rFonts w:ascii="Times New Roman" w:hAnsi="Times New Roman" w:cs="Times New Roman"/>
          <w:color w:val="000000" w:themeColor="text1"/>
        </w:rPr>
        <w:t xml:space="preserve"> | </w:t>
      </w:r>
      <w:r w:rsidRPr="000835CF">
        <w:rPr>
          <w:rFonts w:ascii="Times New Roman" w:hAnsi="Times New Roman" w:cs="Times New Roman"/>
          <w:color w:val="000000" w:themeColor="text1"/>
        </w:rPr>
        <w:t xml:space="preserve">A=a]=1 for all a </w:t>
      </w:r>
      <m:oMath>
        <m:r>
          <w:rPr>
            <w:rFonts w:ascii="Cambria Math" w:hAnsi="Cambria Math" w:cs="Times New Roman"/>
            <w:color w:val="000000" w:themeColor="text1"/>
          </w:rPr>
          <m:t>∈</m:t>
        </m:r>
      </m:oMath>
      <w:r w:rsidRPr="000835CF">
        <w:rPr>
          <w:rFonts w:ascii="Times New Roman" w:hAnsi="Times New Roman" w:cs="Times New Roman"/>
          <w:color w:val="000000" w:themeColor="text1"/>
        </w:rPr>
        <w:t xml:space="preserve"> A,</w:t>
      </w:r>
    </w:p>
    <w:p w14:paraId="67B0EEEF" w14:textId="6C67D208"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P[M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(a,m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)=M</w:t>
      </w:r>
      <w:r w:rsidRPr="000835CF">
        <w:rPr>
          <w:rFonts w:ascii="Times New Roman" w:hAnsi="Times New Roman" w:cs="Times New Roman"/>
          <w:color w:val="000000" w:themeColor="text1"/>
          <w:vertAlign w:val="subscript"/>
        </w:rPr>
        <w:t>2</w:t>
      </w:r>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 A=a; 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xml:space="preserve">]=1 </w:t>
      </w:r>
      <w:r w:rsidR="001756C6" w:rsidRPr="000835CF">
        <w:rPr>
          <w:rFonts w:ascii="Times New Roman" w:hAnsi="Times New Roman" w:cs="Times New Roman"/>
          <w:color w:val="000000" w:themeColor="text1"/>
        </w:rPr>
        <w:t xml:space="preserve">for all a </w:t>
      </w:r>
      <m:oMath>
        <m:r>
          <w:rPr>
            <w:rFonts w:ascii="Cambria Math" w:hAnsi="Cambria Math" w:cs="Times New Roman"/>
            <w:color w:val="000000" w:themeColor="text1"/>
          </w:rPr>
          <m:t>∈</m:t>
        </m:r>
      </m:oMath>
      <w:r w:rsidR="001756C6" w:rsidRPr="000835CF">
        <w:rPr>
          <w:rFonts w:ascii="Times New Roman" w:hAnsi="Times New Roman" w:cs="Times New Roman"/>
          <w:color w:val="000000" w:themeColor="text1"/>
        </w:rPr>
        <w:t xml:space="preserve"> A </w:t>
      </w:r>
      <w:r w:rsidRPr="000835CF">
        <w:rPr>
          <w:rFonts w:ascii="Times New Roman" w:hAnsi="Times New Roman" w:cs="Times New Roman"/>
          <w:color w:val="000000" w:themeColor="text1"/>
        </w:rPr>
        <w:t>and m</w:t>
      </w:r>
      <w:r w:rsidR="001756C6"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 M</w:t>
      </w:r>
      <w:r w:rsidR="001756C6" w:rsidRPr="000835CF">
        <w:rPr>
          <w:rFonts w:ascii="Times New Roman" w:hAnsi="Times New Roman" w:cs="Times New Roman"/>
          <w:color w:val="000000" w:themeColor="text1"/>
          <w:vertAlign w:val="subscript"/>
        </w:rPr>
        <w:t>1</w:t>
      </w:r>
      <w:r w:rsidR="001756C6" w:rsidRPr="000835CF">
        <w:rPr>
          <w:rFonts w:ascii="Times New Roman" w:hAnsi="Times New Roman" w:cs="Times New Roman"/>
          <w:color w:val="000000" w:themeColor="text1"/>
        </w:rPr>
        <w:t>,</w:t>
      </w:r>
      <w:r w:rsidRPr="000835CF">
        <w:rPr>
          <w:rFonts w:ascii="Times New Roman" w:hAnsi="Times New Roman" w:cs="Times New Roman"/>
          <w:color w:val="000000" w:themeColor="text1"/>
        </w:rPr>
        <w:t xml:space="preserve"> </w:t>
      </w:r>
    </w:p>
    <w:p w14:paraId="09CB4622" w14:textId="50DB6B92"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P[Y(a,m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)=Y</w:t>
      </w:r>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 A=a; M</w:t>
      </w:r>
      <w:r w:rsidR="001756C6"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=m</w:t>
      </w:r>
      <w:r w:rsidR="001756C6" w:rsidRPr="000835CF">
        <w:rPr>
          <w:rFonts w:ascii="Times New Roman" w:hAnsi="Times New Roman" w:cs="Times New Roman"/>
          <w:color w:val="000000" w:themeColor="text1"/>
          <w:vertAlign w:val="subscript"/>
        </w:rPr>
        <w:t>1</w:t>
      </w:r>
      <w:r w:rsidR="001756C6" w:rsidRPr="000835CF">
        <w:rPr>
          <w:rFonts w:ascii="Times New Roman" w:hAnsi="Times New Roman" w:cs="Times New Roman"/>
          <w:color w:val="000000" w:themeColor="text1"/>
        </w:rPr>
        <w:t>;</w:t>
      </w:r>
      <w:r w:rsidRPr="000835CF">
        <w:rPr>
          <w:rFonts w:ascii="Times New Roman" w:hAnsi="Times New Roman" w:cs="Times New Roman"/>
          <w:color w:val="000000" w:themeColor="text1"/>
        </w:rPr>
        <w:t>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xml:space="preserve">]=1 </w:t>
      </w:r>
      <w:r w:rsidR="001756C6" w:rsidRPr="000835CF">
        <w:rPr>
          <w:rFonts w:ascii="Times New Roman" w:hAnsi="Times New Roman" w:cs="Times New Roman"/>
          <w:color w:val="000000" w:themeColor="text1"/>
        </w:rPr>
        <w:t xml:space="preserve">for all a </w:t>
      </w:r>
      <m:oMath>
        <m:r>
          <w:rPr>
            <w:rFonts w:ascii="Cambria Math" w:hAnsi="Cambria Math" w:cs="Times New Roman"/>
            <w:color w:val="000000" w:themeColor="text1"/>
          </w:rPr>
          <m:t>∈</m:t>
        </m:r>
      </m:oMath>
      <w:r w:rsidR="001756C6" w:rsidRPr="000835CF">
        <w:rPr>
          <w:rFonts w:ascii="Times New Roman" w:hAnsi="Times New Roman" w:cs="Times New Roman"/>
          <w:color w:val="000000" w:themeColor="text1"/>
        </w:rPr>
        <w:t xml:space="preserve"> A, m</w:t>
      </w:r>
      <w:r w:rsidR="001756C6" w:rsidRPr="000835CF">
        <w:rPr>
          <w:rFonts w:ascii="Times New Roman" w:hAnsi="Times New Roman" w:cs="Times New Roman"/>
          <w:color w:val="000000" w:themeColor="text1"/>
          <w:vertAlign w:val="subscript"/>
        </w:rPr>
        <w:t>1</w:t>
      </w:r>
      <w:r w:rsidR="001756C6"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001756C6" w:rsidRPr="000835CF">
        <w:rPr>
          <w:rFonts w:ascii="Times New Roman" w:hAnsi="Times New Roman" w:cs="Times New Roman"/>
          <w:color w:val="000000" w:themeColor="text1"/>
        </w:rPr>
        <w:t xml:space="preserve">  M</w:t>
      </w:r>
      <w:r w:rsidR="001756C6" w:rsidRPr="000835CF">
        <w:rPr>
          <w:rFonts w:ascii="Times New Roman" w:hAnsi="Times New Roman" w:cs="Times New Roman"/>
          <w:color w:val="000000" w:themeColor="text1"/>
          <w:vertAlign w:val="subscript"/>
        </w:rPr>
        <w:t xml:space="preserve">1 </w:t>
      </w:r>
      <w:r w:rsidRPr="000835CF">
        <w:rPr>
          <w:rFonts w:ascii="Times New Roman" w:hAnsi="Times New Roman" w:cs="Times New Roman"/>
          <w:color w:val="000000" w:themeColor="text1"/>
        </w:rPr>
        <w:t>and 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xml:space="preserve">, </w:t>
      </w:r>
    </w:p>
    <w:p w14:paraId="564E2AC4" w14:textId="1F36C971"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w:t>
      </w:r>
      <w:r w:rsidR="00EC4543" w:rsidRPr="000835CF">
        <w:rPr>
          <w:rFonts w:ascii="Times New Roman" w:hAnsi="Times New Roman" w:cs="Times New Roman"/>
          <w:color w:val="000000" w:themeColor="text1"/>
        </w:rPr>
        <w:t xml:space="preserve"> positivity:</w:t>
      </w:r>
    </w:p>
    <w:p w14:paraId="0FCB85AF" w14:textId="1BDD771B"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P(M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=m</w:t>
      </w:r>
      <w:r w:rsidR="00EC4543"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 xml:space="preserve"> A;C)&gt;0 for </w:t>
      </w:r>
      <w:r w:rsidRPr="000835CF">
        <w:rPr>
          <w:rFonts w:ascii="Times New Roman" w:hAnsi="Times New Roman" w:cs="Times New Roman"/>
          <w:color w:val="000000" w:themeColor="text1"/>
        </w:rPr>
        <w:t xml:space="preserve"> all 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Pr="000835CF">
        <w:rPr>
          <w:rFonts w:ascii="Times New Roman" w:hAnsi="Times New Roman" w:cs="Times New Roman"/>
          <w:color w:val="000000" w:themeColor="text1"/>
        </w:rPr>
        <w:t xml:space="preserve">  M</w:t>
      </w:r>
      <w:r w:rsidRPr="000835CF">
        <w:rPr>
          <w:rFonts w:ascii="Times New Roman" w:hAnsi="Times New Roman" w:cs="Times New Roman"/>
          <w:color w:val="000000" w:themeColor="text1"/>
          <w:vertAlign w:val="subscript"/>
        </w:rPr>
        <w:t>1,</w:t>
      </w:r>
    </w:p>
    <w:p w14:paraId="0DD4544F" w14:textId="0E101C84"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P(M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=m</w:t>
      </w:r>
      <w:r w:rsidRPr="000835CF">
        <w:rPr>
          <w:rFonts w:ascii="Times New Roman" w:hAnsi="Times New Roman" w:cs="Times New Roman"/>
          <w:color w:val="000000" w:themeColor="text1"/>
          <w:vertAlign w:val="subscript"/>
        </w:rPr>
        <w:t>2</w:t>
      </w:r>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 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xml:space="preserve">;A;C)&gt;0 for all </w:t>
      </w:r>
      <w:r w:rsidR="001756C6" w:rsidRPr="000835CF">
        <w:rPr>
          <w:rFonts w:ascii="Times New Roman" w:hAnsi="Times New Roman" w:cs="Times New Roman"/>
          <w:color w:val="000000" w:themeColor="text1"/>
        </w:rPr>
        <w:t>m</w:t>
      </w:r>
      <w:r w:rsidR="001756C6" w:rsidRPr="000835CF">
        <w:rPr>
          <w:rFonts w:ascii="Times New Roman" w:hAnsi="Times New Roman" w:cs="Times New Roman"/>
          <w:color w:val="000000" w:themeColor="text1"/>
          <w:vertAlign w:val="subscript"/>
        </w:rPr>
        <w:t>2</w:t>
      </w:r>
      <w:r w:rsidR="001756C6"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001756C6" w:rsidRPr="000835CF">
        <w:rPr>
          <w:rFonts w:ascii="Times New Roman" w:hAnsi="Times New Roman" w:cs="Times New Roman"/>
          <w:color w:val="000000" w:themeColor="text1"/>
        </w:rPr>
        <w:t xml:space="preserve"> M</w:t>
      </w:r>
      <w:r w:rsidR="001756C6" w:rsidRPr="000835CF">
        <w:rPr>
          <w:rFonts w:ascii="Times New Roman" w:hAnsi="Times New Roman" w:cs="Times New Roman"/>
          <w:color w:val="000000" w:themeColor="text1"/>
          <w:vertAlign w:val="subscript"/>
        </w:rPr>
        <w:t>2,</w:t>
      </w:r>
    </w:p>
    <w:p w14:paraId="25B303FD" w14:textId="51ADD80E"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P(A=a</w:t>
      </w:r>
      <w:r w:rsidR="001756C6"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 C)&gt;0 </w:t>
      </w:r>
      <w:r w:rsidR="001756C6" w:rsidRPr="000835CF">
        <w:rPr>
          <w:rFonts w:ascii="Times New Roman" w:hAnsi="Times New Roman" w:cs="Times New Roman"/>
          <w:color w:val="000000" w:themeColor="text1"/>
        </w:rPr>
        <w:t xml:space="preserve">for all a </w:t>
      </w:r>
      <m:oMath>
        <m:r>
          <w:rPr>
            <w:rFonts w:ascii="Cambria Math" w:hAnsi="Cambria Math" w:cs="Times New Roman"/>
            <w:color w:val="000000" w:themeColor="text1"/>
          </w:rPr>
          <m:t>∈</m:t>
        </m:r>
      </m:oMath>
      <w:r w:rsidR="001756C6" w:rsidRPr="000835CF">
        <w:rPr>
          <w:rFonts w:ascii="Times New Roman" w:hAnsi="Times New Roman" w:cs="Times New Roman"/>
          <w:color w:val="000000" w:themeColor="text1"/>
        </w:rPr>
        <w:t xml:space="preserve"> A,</w:t>
      </w:r>
    </w:p>
    <w:p w14:paraId="5FACB79B" w14:textId="4C58170D"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w:t>
      </w:r>
      <w:r w:rsidR="00EC4543" w:rsidRPr="000835CF">
        <w:rPr>
          <w:rFonts w:ascii="Times New Roman" w:hAnsi="Times New Roman" w:cs="Times New Roman"/>
          <w:color w:val="000000" w:themeColor="text1"/>
        </w:rPr>
        <w:t xml:space="preserve"> no unmeasured confounding of the following effects:</w:t>
      </w:r>
    </w:p>
    <w:p w14:paraId="4EFC4686" w14:textId="77777777" w:rsidR="001756C6"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 </w:t>
      </w:r>
      <w:r w:rsidR="00EC4543" w:rsidRPr="000835CF">
        <w:rPr>
          <w:rFonts w:ascii="Times New Roman" w:hAnsi="Times New Roman" w:cs="Times New Roman"/>
          <w:color w:val="000000" w:themeColor="text1"/>
        </w:rPr>
        <w:t xml:space="preserve">the exposure A on the outcome Y conditional on C, </w:t>
      </w:r>
    </w:p>
    <w:p w14:paraId="00E49242" w14:textId="4AF0D3E0"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Y(am</w:t>
      </w:r>
      <w:r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Pr="000835CF">
        <w:rPr>
          <w:rFonts w:ascii="Times New Roman" w:eastAsiaTheme="minorEastAsia" w:hAnsi="Times New Roman" w:cs="Times New Roman"/>
          <w:color w:val="000000" w:themeColor="text1"/>
        </w:rPr>
        <w:t xml:space="preserve"> </w:t>
      </w:r>
      <w:r w:rsidR="00EC4543" w:rsidRPr="000835CF">
        <w:rPr>
          <w:rFonts w:ascii="Times New Roman" w:hAnsi="Times New Roman" w:cs="Times New Roman"/>
          <w:color w:val="000000" w:themeColor="text1"/>
        </w:rPr>
        <w:t xml:space="preserve">A </w:t>
      </w:r>
      <w:r w:rsidRPr="000835CF">
        <w:rPr>
          <w:rFonts w:ascii="Times New Roman" w:hAnsi="Times New Roman" w:cs="Times New Roman"/>
          <w:color w:val="000000" w:themeColor="text1"/>
        </w:rPr>
        <w:t>|</w:t>
      </w:r>
      <w:r w:rsidR="00EC4543" w:rsidRPr="000835CF">
        <w:rPr>
          <w:rFonts w:ascii="Times New Roman" w:hAnsi="Times New Roman" w:cs="Times New Roman"/>
          <w:color w:val="000000" w:themeColor="text1"/>
        </w:rPr>
        <w:t xml:space="preserve"> C, </w:t>
      </w:r>
    </w:p>
    <w:p w14:paraId="3C805393" w14:textId="77777777" w:rsidR="001756C6"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 xml:space="preserve"> both mediators 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xml:space="preserve"> and 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xml:space="preserve"> on the outcome Y conditional on A and C</w:t>
      </w:r>
      <w:r w:rsidRPr="000835CF">
        <w:rPr>
          <w:rFonts w:ascii="Times New Roman" w:hAnsi="Times New Roman" w:cs="Times New Roman"/>
          <w:color w:val="000000" w:themeColor="text1"/>
        </w:rPr>
        <w:t xml:space="preserve">, </w:t>
      </w:r>
    </w:p>
    <w:p w14:paraId="2E3AC331" w14:textId="6ECD4697"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Y(am</w:t>
      </w:r>
      <w:r w:rsidR="00EC4543"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00EC4543"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w:t>
      </w:r>
      <w:r w:rsidR="00EC4543" w:rsidRPr="000835CF">
        <w:rPr>
          <w:rFonts w:ascii="Times New Roman" w:hAnsi="Times New Roman" w:cs="Times New Roman"/>
          <w:color w:val="000000" w:themeColor="text1"/>
        </w:rPr>
        <w:t>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M</w:t>
      </w:r>
      <w:r w:rsidR="00EC4543"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w:t>
      </w:r>
      <w:r w:rsidR="00EC4543"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A=a;</w:t>
      </w: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 xml:space="preserve">C, </w:t>
      </w:r>
    </w:p>
    <w:p w14:paraId="1F5F0712" w14:textId="5BE90303"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 xml:space="preserve"> the exposure A on both mediators 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xml:space="preserve"> and 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xml:space="preserve"> conditional on C,</w:t>
      </w:r>
    </w:p>
    <w:p w14:paraId="1B9EEFF8" w14:textId="57CE3C45"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xml:space="preserve">, </w:t>
      </w:r>
      <w:r w:rsidRPr="000835CF">
        <w:rPr>
          <w:rFonts w:ascii="Times New Roman" w:hAnsi="Times New Roman" w:cs="Times New Roman"/>
          <w:color w:val="000000" w:themeColor="text1"/>
        </w:rPr>
        <w:t>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00EC4543" w:rsidRPr="000835CF">
        <w:rPr>
          <w:rFonts w:ascii="Times New Roman" w:hAnsi="Times New Roman" w:cs="Times New Roman"/>
          <w:color w:val="000000" w:themeColor="text1"/>
        </w:rPr>
        <w:t xml:space="preserve"> A </w:t>
      </w:r>
      <w:r w:rsidRPr="000835CF">
        <w:rPr>
          <w:rFonts w:ascii="Times New Roman" w:hAnsi="Times New Roman" w:cs="Times New Roman"/>
          <w:color w:val="000000" w:themeColor="text1"/>
        </w:rPr>
        <w:t>|</w:t>
      </w:r>
      <w:r w:rsidR="00EC4543" w:rsidRPr="000835CF">
        <w:rPr>
          <w:rFonts w:ascii="Times New Roman" w:hAnsi="Times New Roman" w:cs="Times New Roman"/>
          <w:color w:val="000000" w:themeColor="text1"/>
        </w:rPr>
        <w:t xml:space="preserve"> C,</w:t>
      </w:r>
    </w:p>
    <w:p w14:paraId="2C0F5E55" w14:textId="77777777" w:rsidR="001756C6"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 xml:space="preserve"> the cross-world independence assumption, which assumes no confounding of the effects</w:t>
      </w:r>
    </w:p>
    <w:p w14:paraId="3BB1F28C" w14:textId="7D685D52"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of the mediators M</w:t>
      </w:r>
      <w:r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xml:space="preserve"> and 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xml:space="preserve"> on the outcome Y affected by the exposure A, </w:t>
      </w:r>
    </w:p>
    <w:p w14:paraId="34B2ADD7" w14:textId="6403BB61" w:rsidR="00EC4543" w:rsidRPr="000835CF" w:rsidRDefault="001756C6" w:rsidP="006A5FD8">
      <w:pPr>
        <w:spacing w:line="480" w:lineRule="auto"/>
        <w:rPr>
          <w:rFonts w:ascii="Times New Roman" w:hAnsi="Times New Roman" w:cs="Times New Roman"/>
          <w:color w:val="000000" w:themeColor="text1"/>
        </w:rPr>
      </w:pP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Y(am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xml:space="preserve">) </w:t>
      </w:r>
      <m:oMath>
        <m:r>
          <w:rPr>
            <w:rFonts w:ascii="Cambria Math" w:hAnsi="Cambria Math" w:cs="Times New Roman"/>
            <w:color w:val="000000" w:themeColor="text1"/>
          </w:rPr>
          <m:t>∐</m:t>
        </m:r>
      </m:oMath>
      <w:r w:rsidR="00EC4543" w:rsidRPr="000835CF">
        <w:rPr>
          <w:rFonts w:ascii="Times New Roman" w:hAnsi="Times New Roman" w:cs="Times New Roman"/>
          <w:color w:val="000000" w:themeColor="text1"/>
        </w:rPr>
        <w:t xml:space="preserve"> {M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(a</w:t>
      </w:r>
      <w:r w:rsidR="00EC4543" w:rsidRPr="000835CF">
        <w:rPr>
          <w:rFonts w:ascii="Times New Roman" w:hAnsi="Times New Roman" w:cs="Times New Roman"/>
          <w:color w:val="000000" w:themeColor="text1"/>
          <w:vertAlign w:val="superscript"/>
        </w:rPr>
        <w:t>*</w:t>
      </w:r>
      <w:r w:rsidR="00EC4543" w:rsidRPr="000835CF">
        <w:rPr>
          <w:rFonts w:ascii="Times New Roman" w:hAnsi="Times New Roman" w:cs="Times New Roman"/>
          <w:color w:val="000000" w:themeColor="text1"/>
        </w:rPr>
        <w:t>), 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(a</w:t>
      </w:r>
      <w:r w:rsidR="00EC4543" w:rsidRPr="000835CF">
        <w:rPr>
          <w:rFonts w:ascii="Times New Roman" w:hAnsi="Times New Roman" w:cs="Times New Roman"/>
          <w:color w:val="000000" w:themeColor="text1"/>
          <w:vertAlign w:val="superscript"/>
        </w:rPr>
        <w:t>*</w:t>
      </w:r>
      <w:r w:rsidR="00EC4543" w:rsidRPr="000835CF">
        <w:rPr>
          <w:rFonts w:ascii="Times New Roman" w:hAnsi="Times New Roman" w:cs="Times New Roman"/>
          <w:color w:val="000000" w:themeColor="text1"/>
        </w:rPr>
        <w:t xml:space="preserve">)} </w:t>
      </w:r>
      <w:r w:rsidR="003D1EC0" w:rsidRPr="000835CF">
        <w:rPr>
          <w:rFonts w:ascii="Times New Roman" w:hAnsi="Times New Roman" w:cs="Times New Roman"/>
          <w:color w:val="000000" w:themeColor="text1"/>
        </w:rPr>
        <w:t>|</w:t>
      </w:r>
      <w:r w:rsidR="00EC4543" w:rsidRPr="000835CF">
        <w:rPr>
          <w:rFonts w:ascii="Times New Roman" w:hAnsi="Times New Roman" w:cs="Times New Roman"/>
          <w:color w:val="000000" w:themeColor="text1"/>
        </w:rPr>
        <w:t xml:space="preserve"> C. </w:t>
      </w:r>
    </w:p>
    <w:p w14:paraId="07A05D05" w14:textId="7E38639B" w:rsidR="00EC4543" w:rsidRPr="000835CF" w:rsidRDefault="00EC4543" w:rsidP="006A5FD8">
      <w:pPr>
        <w:spacing w:line="480" w:lineRule="auto"/>
        <w:rPr>
          <w:rFonts w:ascii="Times New Roman" w:hAnsi="Times New Roman" w:cs="Times New Roman"/>
          <w:color w:val="000000" w:themeColor="text1"/>
        </w:rPr>
      </w:pPr>
    </w:p>
    <w:p w14:paraId="54523CAD" w14:textId="0F0156B0" w:rsidR="003D1EC0" w:rsidRPr="000835CF" w:rsidRDefault="003D1EC0" w:rsidP="006A5FD8">
      <w:pPr>
        <w:spacing w:line="480" w:lineRule="auto"/>
        <w:rPr>
          <w:rFonts w:ascii="Times New Roman" w:hAnsi="Times New Roman" w:cs="Times New Roman"/>
          <w:b/>
          <w:color w:val="000000" w:themeColor="text1"/>
        </w:rPr>
      </w:pPr>
      <w:r w:rsidRPr="000835CF">
        <w:rPr>
          <w:rFonts w:ascii="Times New Roman" w:hAnsi="Times New Roman" w:cs="Times New Roman"/>
          <w:b/>
          <w:color w:val="000000" w:themeColor="text1"/>
        </w:rPr>
        <w:lastRenderedPageBreak/>
        <w:t>Summary of the fitted regression models to implement each of the four approaches to sequential mediation analysis.</w:t>
      </w:r>
    </w:p>
    <w:p w14:paraId="2E1D4F7A" w14:textId="584C97D0"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i/>
          <w:color w:val="000000" w:themeColor="text1"/>
        </w:rPr>
        <w:t>Inverse odds ratio weighting approach</w:t>
      </w:r>
      <w:r w:rsidRPr="000835CF">
        <w:rPr>
          <w:rFonts w:ascii="Times New Roman" w:hAnsi="Times New Roman" w:cs="Times New Roman"/>
          <w:color w:val="000000" w:themeColor="text1"/>
        </w:rPr>
        <w:t>.  To estimate the conditional total effect we fitted a Poisson regression model to the probability of the occurrence of wheezing between 6 and 18 months of infant life (Y) conditional on depression or anxiety in pregnancy (A) and maternal age, education, residence and body mass index at the beginning of pregnancy, parity and child's sex (C). We assumed no interactions between A and C. To estimate the weights (9), we fitted a logistic regression model of depression or anxiety in pregnancy (A) conditional on adverse reproductive outcomes (M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occurrence of lower respiratory infection (M</w:t>
      </w:r>
      <w:r w:rsidR="00D514D5"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and maternal age, education, residence and body mass index at the beginning of pregnancy, parity and child's sex (C). We included a term for the interaction between M</w:t>
      </w:r>
      <w:r w:rsidRPr="000835CF">
        <w:rPr>
          <w:rFonts w:ascii="Times New Roman" w:hAnsi="Times New Roman" w:cs="Times New Roman"/>
          <w:color w:val="000000" w:themeColor="text1"/>
          <w:vertAlign w:val="subscript"/>
        </w:rPr>
        <w:t xml:space="preserve">1 </w:t>
      </w:r>
      <w:r w:rsidRPr="000835CF">
        <w:rPr>
          <w:rFonts w:ascii="Times New Roman" w:hAnsi="Times New Roman" w:cs="Times New Roman"/>
          <w:color w:val="000000" w:themeColor="text1"/>
        </w:rPr>
        <w:t>and 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xml:space="preserve">. </w:t>
      </w:r>
      <w:r w:rsidR="00260091" w:rsidRPr="000835CF">
        <w:rPr>
          <w:rFonts w:ascii="Times New Roman" w:hAnsi="Times New Roman" w:cs="Times New Roman"/>
          <w:color w:val="000000" w:themeColor="text1"/>
        </w:rPr>
        <w:t>Percentiles confidence intervals were calculated by bootstrap with 1000 repetitions.</w:t>
      </w:r>
    </w:p>
    <w:p w14:paraId="357EB9D0" w14:textId="77777777" w:rsidR="00EC4543" w:rsidRPr="000835CF" w:rsidRDefault="00EC4543" w:rsidP="006A5FD8">
      <w:pPr>
        <w:spacing w:line="480" w:lineRule="auto"/>
        <w:rPr>
          <w:rFonts w:ascii="Times New Roman" w:hAnsi="Times New Roman" w:cs="Times New Roman"/>
          <w:color w:val="000000" w:themeColor="text1"/>
        </w:rPr>
      </w:pPr>
    </w:p>
    <w:p w14:paraId="6979C400" w14:textId="7F53E5CB" w:rsidR="00260091" w:rsidRPr="000835CF" w:rsidRDefault="00D514D5" w:rsidP="006A5FD8">
      <w:pPr>
        <w:spacing w:line="480" w:lineRule="auto"/>
        <w:rPr>
          <w:rFonts w:ascii="Times New Roman" w:hAnsi="Times New Roman" w:cs="Times New Roman"/>
          <w:color w:val="000000" w:themeColor="text1"/>
        </w:rPr>
      </w:pPr>
      <w:r w:rsidRPr="000835CF">
        <w:rPr>
          <w:rFonts w:ascii="Times New Roman" w:hAnsi="Times New Roman" w:cs="Times New Roman"/>
          <w:i/>
          <w:color w:val="000000" w:themeColor="text1"/>
        </w:rPr>
        <w:t xml:space="preserve"> </w:t>
      </w:r>
      <w:r w:rsidR="00EC4543" w:rsidRPr="000835CF">
        <w:rPr>
          <w:rFonts w:ascii="Times New Roman" w:hAnsi="Times New Roman" w:cs="Times New Roman"/>
          <w:i/>
          <w:color w:val="000000" w:themeColor="text1"/>
        </w:rPr>
        <w:t>Inverse probability weighting approach</w:t>
      </w:r>
      <w:r w:rsidR="00EC4543" w:rsidRPr="000835CF">
        <w:rPr>
          <w:rFonts w:ascii="Times New Roman" w:hAnsi="Times New Roman" w:cs="Times New Roman"/>
          <w:color w:val="000000" w:themeColor="text1"/>
        </w:rPr>
        <w:t>. To estimate the probability of occurrence of wheezing between 6 and 18 months of infant life (Y), we fitted a Poisson regression model conditional on depression or anxiety in pregnancy (A), adverse reproductive outcomes (M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occurrence of lower respiratory infections (M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and maternal age, education, residence and body mass index at the beginning of pregnancy, parity and child's sex (C). We included terms for the interactions between 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xml:space="preserve"> and M</w:t>
      </w:r>
      <w:r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To estimate the weights in the same expressions, we fitted a logistic regression model on depression or anxiety in pregnancy (A) conditional on maternal age, education, residence and body mass index at the beginning of the pregnancy, parity and child's sex (C). We assumed no interactions between A and C.</w:t>
      </w:r>
      <w:r w:rsidR="00D01B3B" w:rsidRPr="000835CF">
        <w:rPr>
          <w:rFonts w:ascii="Times New Roman" w:hAnsi="Times New Roman" w:cs="Times New Roman"/>
          <w:color w:val="000000" w:themeColor="text1"/>
        </w:rPr>
        <w:t xml:space="preserve"> </w:t>
      </w:r>
      <w:r w:rsidR="00260091" w:rsidRPr="000835CF">
        <w:rPr>
          <w:rFonts w:ascii="Times New Roman" w:hAnsi="Times New Roman" w:cs="Times New Roman"/>
          <w:color w:val="000000" w:themeColor="text1"/>
        </w:rPr>
        <w:t>Percentiles confidence intervals were calculated by bootstrap with 1000 repetitions.</w:t>
      </w:r>
    </w:p>
    <w:p w14:paraId="15FB34FA" w14:textId="77777777" w:rsidR="00EC4543" w:rsidRPr="000835CF" w:rsidRDefault="00EC4543" w:rsidP="006A5FD8">
      <w:pPr>
        <w:spacing w:line="480" w:lineRule="auto"/>
        <w:rPr>
          <w:rFonts w:ascii="Times New Roman" w:hAnsi="Times New Roman" w:cs="Times New Roman"/>
          <w:color w:val="000000" w:themeColor="text1"/>
        </w:rPr>
      </w:pPr>
    </w:p>
    <w:p w14:paraId="612C1364" w14:textId="30FF5A0F" w:rsidR="00EC4543" w:rsidRPr="000835CF" w:rsidRDefault="00D514D5" w:rsidP="006A5FD8">
      <w:pPr>
        <w:spacing w:line="480" w:lineRule="auto"/>
        <w:rPr>
          <w:rFonts w:ascii="Times New Roman" w:hAnsi="Times New Roman" w:cs="Times New Roman"/>
          <w:color w:val="000000" w:themeColor="text1"/>
        </w:rPr>
      </w:pPr>
      <w:r w:rsidRPr="000835CF">
        <w:rPr>
          <w:rFonts w:ascii="Times New Roman" w:hAnsi="Times New Roman" w:cs="Times New Roman"/>
          <w:i/>
          <w:color w:val="000000" w:themeColor="text1"/>
        </w:rPr>
        <w:lastRenderedPageBreak/>
        <w:t xml:space="preserve"> </w:t>
      </w:r>
      <w:r w:rsidR="00EC4543" w:rsidRPr="000835CF">
        <w:rPr>
          <w:rFonts w:ascii="Times New Roman" w:hAnsi="Times New Roman" w:cs="Times New Roman"/>
          <w:i/>
          <w:color w:val="000000" w:themeColor="text1"/>
        </w:rPr>
        <w:t>Imputation-based approach</w:t>
      </w:r>
      <w:r w:rsidR="00EC4543" w:rsidRPr="000835CF">
        <w:rPr>
          <w:rFonts w:ascii="Times New Roman" w:hAnsi="Times New Roman" w:cs="Times New Roman"/>
          <w:color w:val="000000" w:themeColor="text1"/>
        </w:rPr>
        <w:t>. To estimate the imputed nested counterfactuals, we fitted a Poisson regression model to the probability of occurrence of wheezing between 6 and 18 months of infant life (Y) conditional on depression or anxiety in pregnancy (A), adverse reproductive outcomes (M</w:t>
      </w:r>
      <w:r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occurrence of lower respiratory infections (M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and maternal age, education, residence and body mass index at the beginning of pregnancy, parity and child's sex (C). We included terms for the interactions between M</w:t>
      </w:r>
      <w:r w:rsidR="00EC4543" w:rsidRPr="000835CF">
        <w:rPr>
          <w:rFonts w:ascii="Times New Roman" w:hAnsi="Times New Roman" w:cs="Times New Roman"/>
          <w:color w:val="000000" w:themeColor="text1"/>
          <w:vertAlign w:val="subscript"/>
        </w:rPr>
        <w:t>1</w:t>
      </w:r>
      <w:r w:rsidR="00EC4543" w:rsidRPr="000835CF">
        <w:rPr>
          <w:rFonts w:ascii="Times New Roman" w:hAnsi="Times New Roman" w:cs="Times New Roman"/>
          <w:color w:val="000000" w:themeColor="text1"/>
        </w:rPr>
        <w:t xml:space="preserve"> and M</w:t>
      </w:r>
      <w:r w:rsidR="00EC4543" w:rsidRPr="000835CF">
        <w:rPr>
          <w:rFonts w:ascii="Times New Roman" w:hAnsi="Times New Roman" w:cs="Times New Roman"/>
          <w:color w:val="000000" w:themeColor="text1"/>
          <w:vertAlign w:val="subscript"/>
        </w:rPr>
        <w:t>2</w:t>
      </w:r>
      <w:r w:rsidR="00EC4543" w:rsidRPr="000835CF">
        <w:rPr>
          <w:rFonts w:ascii="Times New Roman" w:hAnsi="Times New Roman" w:cs="Times New Roman"/>
          <w:color w:val="000000" w:themeColor="text1"/>
        </w:rPr>
        <w:t>. To estimate the conditional total, direct and indirect effects we fitted a Poisson regression model  to the imputed nested counterfactuals conditional on the newly created variables for maternal depression or anxiety in pregnancy (A' and A'') and maternal age, education, residence and body mass index at the beginning of the pregnancy, parity and child's sex (C). Similarly, to estimate the marginal total, direct and indirect effects we first calculated the weights P(A</w:t>
      </w:r>
      <w:r w:rsidRPr="000835CF">
        <w:rPr>
          <w:rFonts w:ascii="Times New Roman" w:hAnsi="Times New Roman" w:cs="Times New Roman"/>
          <w:color w:val="000000" w:themeColor="text1"/>
        </w:rPr>
        <w:t xml:space="preserve"> |</w:t>
      </w:r>
      <w:r w:rsidR="00EC4543" w:rsidRPr="000835CF">
        <w:rPr>
          <w:rFonts w:ascii="Times New Roman" w:hAnsi="Times New Roman" w:cs="Times New Roman"/>
          <w:color w:val="000000" w:themeColor="text1"/>
        </w:rPr>
        <w:t>C) using a logistic regression model on  depression or anxiety in pregnancy (A) conditional on maternal age, education, residence and body mass index at the beginning of the pregnancy, parity and child's sex (C), and then fitted a Poisson regression model conditional on the newly created variables for  maternal depression or anxiety in pregnancy (A' and A'') and weighted by the inverse of the estimated probability of A conditional on C.  We assumed no interactions between A and C.</w:t>
      </w:r>
      <w:r w:rsidR="00D01B3B" w:rsidRPr="000835CF">
        <w:rPr>
          <w:rFonts w:ascii="Times New Roman" w:hAnsi="Times New Roman" w:cs="Times New Roman"/>
          <w:color w:val="000000" w:themeColor="text1"/>
        </w:rPr>
        <w:t xml:space="preserve"> </w:t>
      </w:r>
      <w:r w:rsidR="00260091" w:rsidRPr="000835CF">
        <w:rPr>
          <w:rFonts w:ascii="Times New Roman" w:hAnsi="Times New Roman" w:cs="Times New Roman"/>
          <w:color w:val="000000" w:themeColor="text1"/>
        </w:rPr>
        <w:t>Percentiles  confidence intervals were calculated by bootstrap with 1000 repetitions.</w:t>
      </w:r>
    </w:p>
    <w:p w14:paraId="72F0C27C" w14:textId="77777777" w:rsidR="00EC4543" w:rsidRPr="000835CF" w:rsidRDefault="00EC4543" w:rsidP="006A5FD8">
      <w:pPr>
        <w:spacing w:line="480" w:lineRule="auto"/>
        <w:rPr>
          <w:rFonts w:ascii="Times New Roman" w:hAnsi="Times New Roman" w:cs="Times New Roman"/>
          <w:color w:val="000000" w:themeColor="text1"/>
        </w:rPr>
      </w:pPr>
    </w:p>
    <w:p w14:paraId="799D310F" w14:textId="1E05C73D" w:rsidR="00EC4543" w:rsidRPr="000835CF" w:rsidRDefault="00EC4543" w:rsidP="006A5FD8">
      <w:pPr>
        <w:spacing w:line="480" w:lineRule="auto"/>
        <w:rPr>
          <w:rFonts w:ascii="Times New Roman" w:hAnsi="Times New Roman" w:cs="Times New Roman"/>
          <w:color w:val="000000" w:themeColor="text1"/>
        </w:rPr>
      </w:pPr>
      <w:r w:rsidRPr="000835CF">
        <w:rPr>
          <w:rFonts w:ascii="Times New Roman" w:hAnsi="Times New Roman" w:cs="Times New Roman"/>
          <w:i/>
          <w:color w:val="000000" w:themeColor="text1"/>
        </w:rPr>
        <w:t>Extended imputation-based approach</w:t>
      </w:r>
      <w:r w:rsidRPr="000835CF">
        <w:rPr>
          <w:rFonts w:ascii="Times New Roman" w:hAnsi="Times New Roman" w:cs="Times New Roman"/>
          <w:color w:val="000000" w:themeColor="text1"/>
        </w:rPr>
        <w:t>. To estimate the imputed nested counterfactuals, we fitted a Poisson regression model to the probability of occurrence of wheezing between 6 and 18 months of infant life (Y) conditional on depression or anxiety in pregnancy (A), adverse reproductive outcomes (M</w:t>
      </w:r>
      <w:r w:rsidR="00D514D5"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occurrence of lower respiratory infections (M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and maternal age, education, residence and body mass index at the beginning of the pregnancy, parity and child's sex (C). We included terms for the interactions between M</w:t>
      </w:r>
      <w:r w:rsidRPr="000835CF">
        <w:rPr>
          <w:rFonts w:ascii="Times New Roman" w:hAnsi="Times New Roman" w:cs="Times New Roman"/>
          <w:color w:val="000000" w:themeColor="text1"/>
          <w:vertAlign w:val="subscript"/>
        </w:rPr>
        <w:t xml:space="preserve">1 </w:t>
      </w:r>
      <w:r w:rsidRPr="000835CF">
        <w:rPr>
          <w:rFonts w:ascii="Times New Roman" w:hAnsi="Times New Roman" w:cs="Times New Roman"/>
          <w:color w:val="000000" w:themeColor="text1"/>
        </w:rPr>
        <w:t>and 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xml:space="preserve">. To estimate the </w:t>
      </w:r>
      <w:r w:rsidRPr="000835CF">
        <w:rPr>
          <w:rFonts w:ascii="Times New Roman" w:hAnsi="Times New Roman" w:cs="Times New Roman"/>
          <w:color w:val="000000" w:themeColor="text1"/>
        </w:rPr>
        <w:lastRenderedPageBreak/>
        <w:t>weights</w:t>
      </w:r>
      <w:r w:rsidR="004C37B9" w:rsidRPr="000835CF">
        <w:rPr>
          <w:rFonts w:ascii="Times New Roman" w:hAnsi="Times New Roman" w:cs="Times New Roman"/>
          <w:color w:val="000000" w:themeColor="text1"/>
        </w:rPr>
        <w:t xml:space="preserve"> on M</w:t>
      </w:r>
      <w:r w:rsidR="004C37B9"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we fitted a Poisson regression model to the probability of the adverse reproductive outcomes (M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xml:space="preserve">) conditional on the newly created variables for maternal depression or anxiety in pregnancy (A' and A'') and maternal age, education, residence and body mass index at the beginning of the pregnancy, parity and child's sex (C). To estimate the weights </w:t>
      </w:r>
      <w:r w:rsidR="004C37B9" w:rsidRPr="000835CF">
        <w:rPr>
          <w:rFonts w:ascii="Times New Roman" w:hAnsi="Times New Roman" w:cs="Times New Roman"/>
          <w:color w:val="000000" w:themeColor="text1"/>
        </w:rPr>
        <w:t>on M</w:t>
      </w:r>
      <w:r w:rsidR="004C37B9" w:rsidRPr="000835CF">
        <w:rPr>
          <w:rFonts w:ascii="Times New Roman" w:hAnsi="Times New Roman" w:cs="Times New Roman"/>
          <w:color w:val="000000" w:themeColor="text1"/>
          <w:vertAlign w:val="subscript"/>
        </w:rPr>
        <w:t>2</w:t>
      </w:r>
      <w:r w:rsidR="004C37B9" w:rsidRPr="000835CF">
        <w:rPr>
          <w:rFonts w:ascii="Times New Roman" w:hAnsi="Times New Roman" w:cs="Times New Roman"/>
          <w:color w:val="000000" w:themeColor="text1"/>
        </w:rPr>
        <w:t>,</w:t>
      </w:r>
      <w:r w:rsidRPr="000835CF">
        <w:rPr>
          <w:rFonts w:ascii="Times New Roman" w:hAnsi="Times New Roman" w:cs="Times New Roman"/>
          <w:color w:val="000000" w:themeColor="text1"/>
        </w:rPr>
        <w:t xml:space="preserve"> we fitted a Poisson regression model to the probability of the occurrence of lower respiratory infection (M</w:t>
      </w:r>
      <w:r w:rsidRPr="000835CF">
        <w:rPr>
          <w:rFonts w:ascii="Times New Roman" w:hAnsi="Times New Roman" w:cs="Times New Roman"/>
          <w:color w:val="000000" w:themeColor="text1"/>
          <w:vertAlign w:val="subscript"/>
        </w:rPr>
        <w:t>2</w:t>
      </w:r>
      <w:r w:rsidRPr="000835CF">
        <w:rPr>
          <w:rFonts w:ascii="Times New Roman" w:hAnsi="Times New Roman" w:cs="Times New Roman"/>
          <w:color w:val="000000" w:themeColor="text1"/>
        </w:rPr>
        <w:t>) conditional on adverse reproductive outcomes (M</w:t>
      </w:r>
      <w:r w:rsidRPr="000835CF">
        <w:rPr>
          <w:rFonts w:ascii="Times New Roman" w:hAnsi="Times New Roman" w:cs="Times New Roman"/>
          <w:color w:val="000000" w:themeColor="text1"/>
          <w:vertAlign w:val="subscript"/>
        </w:rPr>
        <w:t>1</w:t>
      </w:r>
      <w:r w:rsidRPr="000835CF">
        <w:rPr>
          <w:rFonts w:ascii="Times New Roman" w:hAnsi="Times New Roman" w:cs="Times New Roman"/>
          <w:color w:val="000000" w:themeColor="text1"/>
        </w:rPr>
        <w:t xml:space="preserve">) and the newly created variables for maternal depression or anxiety in pregnancy (A' and A'') and maternal age, education, residence and body mass index at the beginning of the pregnancy, and parity (C). To estimate the conditional total, joint direct and joint and partial indirect effects, we fitted a Poisson regression model to the imputed nested counterfactuals conditional on the newly created variables for maternal depression or anxiety in pregnancy (A',A'' and A''') and maternal age, education, residence and body mass index at the beginning of the pregnancy, parity and child's sex (C), weighted by the weights described above. The marginal effects were calculated by further weighting by the inverse of the probability of A conditional on C estimated using a logistic regression. </w:t>
      </w:r>
      <w:r w:rsidR="00D01B3B" w:rsidRPr="000835CF">
        <w:rPr>
          <w:rFonts w:ascii="Times New Roman" w:hAnsi="Times New Roman" w:cs="Times New Roman"/>
          <w:color w:val="000000" w:themeColor="text1"/>
        </w:rPr>
        <w:t>Percentiles confidence intervals were calculated by bootstrap with 1000 repetitions.</w:t>
      </w:r>
    </w:p>
    <w:p w14:paraId="5AA732E3" w14:textId="5B581C75" w:rsidR="00FF54A2" w:rsidRPr="000835CF" w:rsidRDefault="00FF54A2" w:rsidP="006A5FD8">
      <w:pPr>
        <w:spacing w:line="480" w:lineRule="auto"/>
        <w:rPr>
          <w:rFonts w:ascii="Times New Roman" w:hAnsi="Times New Roman" w:cs="Times New Roman"/>
          <w:color w:val="000000" w:themeColor="text1"/>
        </w:rPr>
      </w:pPr>
    </w:p>
    <w:p w14:paraId="3E5CAC89" w14:textId="165F63A3" w:rsidR="00FF54A2" w:rsidRPr="000835CF" w:rsidRDefault="00FF54A2" w:rsidP="006A5FD8">
      <w:pPr>
        <w:tabs>
          <w:tab w:val="left" w:pos="2700"/>
        </w:tabs>
        <w:spacing w:line="480" w:lineRule="auto"/>
        <w:rPr>
          <w:rFonts w:ascii="Times New Roman" w:eastAsia="Arial" w:hAnsi="Times New Roman" w:cs="Times New Roman"/>
          <w:b/>
          <w:color w:val="000000" w:themeColor="text1"/>
        </w:rPr>
      </w:pPr>
      <w:r w:rsidRPr="000835CF">
        <w:rPr>
          <w:rFonts w:ascii="Times New Roman" w:eastAsia="Arial" w:hAnsi="Times New Roman" w:cs="Times New Roman"/>
          <w:b/>
          <w:color w:val="000000" w:themeColor="text1"/>
        </w:rPr>
        <w:t>R Code for multiple mediation analysis:</w:t>
      </w:r>
    </w:p>
    <w:p w14:paraId="0453CA0E" w14:textId="77777777" w:rsidR="00FF54A2" w:rsidRPr="000835CF" w:rsidRDefault="00FF54A2" w:rsidP="006A5FD8">
      <w:pPr>
        <w:spacing w:line="480" w:lineRule="auto"/>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w:t>
      </w:r>
    </w:p>
    <w:p w14:paraId="1BE3C2E6" w14:textId="7E368711" w:rsidR="00FF54A2" w:rsidRPr="000835CF" w:rsidRDefault="006A5FD8" w:rsidP="006A5FD8">
      <w:pPr>
        <w:tabs>
          <w:tab w:val="left" w:pos="500"/>
        </w:tabs>
        <w:spacing w:line="480" w:lineRule="auto"/>
        <w:rPr>
          <w:rFonts w:ascii="Times New Roman" w:eastAsia="Arial" w:hAnsi="Times New Roman" w:cs="Times New Roman"/>
          <w:color w:val="000000" w:themeColor="text1"/>
        </w:rPr>
      </w:pPr>
      <w:r w:rsidRPr="000835CF">
        <w:rPr>
          <w:rFonts w:ascii="Times New Roman" w:eastAsia="Times New Roman" w:hAnsi="Times New Roman" w:cs="Times New Roman"/>
          <w:color w:val="000000" w:themeColor="text1"/>
        </w:rPr>
        <w:t xml:space="preserve">  # </w:t>
      </w:r>
      <w:r w:rsidR="00FF54A2" w:rsidRPr="000835CF">
        <w:rPr>
          <w:rFonts w:ascii="Times New Roman" w:eastAsia="Arial" w:hAnsi="Times New Roman" w:cs="Times New Roman"/>
          <w:color w:val="000000" w:themeColor="text1"/>
        </w:rPr>
        <w:t>mydata is a dataframe with the following columns:</w:t>
      </w:r>
    </w:p>
    <w:p w14:paraId="467A6BC0" w14:textId="38F61CBF" w:rsidR="00FF54A2" w:rsidRPr="000835CF" w:rsidRDefault="006A5FD8" w:rsidP="006A5FD8">
      <w:pPr>
        <w:tabs>
          <w:tab w:val="left" w:pos="1620"/>
        </w:tabs>
        <w:spacing w:line="480" w:lineRule="auto"/>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 xml:space="preserve">  # </w:t>
      </w:r>
      <w:r w:rsidR="00FF54A2" w:rsidRPr="000835CF">
        <w:rPr>
          <w:rFonts w:ascii="Times New Roman" w:eastAsia="Arial" w:hAnsi="Times New Roman" w:cs="Times New Roman"/>
          <w:color w:val="000000" w:themeColor="text1"/>
        </w:rPr>
        <w:t>a is the binary exposure</w:t>
      </w:r>
    </w:p>
    <w:p w14:paraId="31F6842B" w14:textId="56012F11" w:rsidR="00FF54A2" w:rsidRPr="000835CF" w:rsidRDefault="006A5FD8" w:rsidP="006A5FD8">
      <w:pPr>
        <w:tabs>
          <w:tab w:val="left" w:pos="1620"/>
        </w:tabs>
        <w:spacing w:line="480" w:lineRule="auto"/>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 xml:space="preserve">  #</w:t>
      </w:r>
      <w:r w:rsidR="00FF54A2" w:rsidRPr="000835CF">
        <w:rPr>
          <w:rFonts w:ascii="Times New Roman" w:eastAsia="Arial" w:hAnsi="Times New Roman" w:cs="Times New Roman"/>
          <w:color w:val="000000" w:themeColor="text1"/>
        </w:rPr>
        <w:t>m1 is the first binary mediator</w:t>
      </w:r>
    </w:p>
    <w:p w14:paraId="024A7A4E" w14:textId="2F400ABD" w:rsidR="00FF54A2" w:rsidRPr="000835CF" w:rsidRDefault="006A5FD8" w:rsidP="006A5FD8">
      <w:pPr>
        <w:tabs>
          <w:tab w:val="left" w:pos="1620"/>
        </w:tabs>
        <w:spacing w:line="480" w:lineRule="auto"/>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 xml:space="preserve">  #</w:t>
      </w:r>
      <w:r w:rsidR="00FF54A2" w:rsidRPr="000835CF">
        <w:rPr>
          <w:rFonts w:ascii="Times New Roman" w:eastAsia="Arial" w:hAnsi="Times New Roman" w:cs="Times New Roman"/>
          <w:color w:val="000000" w:themeColor="text1"/>
        </w:rPr>
        <w:t>m2 is the second binary mediator</w:t>
      </w:r>
    </w:p>
    <w:p w14:paraId="5FAA8538" w14:textId="24891C31" w:rsidR="00FF54A2" w:rsidRPr="000835CF" w:rsidRDefault="006A5FD8" w:rsidP="006A5FD8">
      <w:pPr>
        <w:tabs>
          <w:tab w:val="left" w:pos="1620"/>
        </w:tabs>
        <w:spacing w:line="480" w:lineRule="auto"/>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 xml:space="preserve">  #</w:t>
      </w:r>
      <w:r w:rsidR="00FF54A2" w:rsidRPr="000835CF">
        <w:rPr>
          <w:rFonts w:ascii="Times New Roman" w:eastAsia="Arial" w:hAnsi="Times New Roman" w:cs="Times New Roman"/>
          <w:color w:val="000000" w:themeColor="text1"/>
        </w:rPr>
        <w:t>c is a vector of potential baseline confounders</w:t>
      </w:r>
      <w:r w:rsidR="00141ED1" w:rsidRPr="000835CF">
        <w:rPr>
          <w:rFonts w:ascii="Times New Roman" w:eastAsia="Arial" w:hAnsi="Times New Roman" w:cs="Times New Roman"/>
          <w:color w:val="000000" w:themeColor="text1"/>
        </w:rPr>
        <w:t xml:space="preserve"> (11 elements</w:t>
      </w:r>
      <w:r w:rsidR="00453BBA" w:rsidRPr="000835CF">
        <w:rPr>
          <w:rFonts w:ascii="Times New Roman" w:eastAsia="Arial" w:hAnsi="Times New Roman" w:cs="Times New Roman"/>
          <w:color w:val="000000" w:themeColor="text1"/>
        </w:rPr>
        <w:t xml:space="preserve"> in our case-study</w:t>
      </w:r>
      <w:r w:rsidR="00141ED1" w:rsidRPr="000835CF">
        <w:rPr>
          <w:rFonts w:ascii="Times New Roman" w:eastAsia="Arial" w:hAnsi="Times New Roman" w:cs="Times New Roman"/>
          <w:color w:val="000000" w:themeColor="text1"/>
        </w:rPr>
        <w:t>)</w:t>
      </w:r>
    </w:p>
    <w:p w14:paraId="5751B5E1" w14:textId="16DF4609" w:rsidR="00FF54A2" w:rsidRPr="000835CF" w:rsidRDefault="006A5FD8" w:rsidP="006A5FD8">
      <w:pPr>
        <w:tabs>
          <w:tab w:val="left" w:pos="1620"/>
        </w:tabs>
        <w:spacing w:line="480" w:lineRule="auto"/>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 xml:space="preserve">  #</w:t>
      </w:r>
      <w:r w:rsidR="00FF54A2" w:rsidRPr="000835CF">
        <w:rPr>
          <w:rFonts w:ascii="Times New Roman" w:eastAsia="Arial" w:hAnsi="Times New Roman" w:cs="Times New Roman"/>
          <w:color w:val="000000" w:themeColor="text1"/>
        </w:rPr>
        <w:t xml:space="preserve">y is the binary outcome </w:t>
      </w:r>
    </w:p>
    <w:p w14:paraId="74BB65E8" w14:textId="77777777" w:rsidR="00FF54A2" w:rsidRPr="000835CF" w:rsidRDefault="00FF54A2" w:rsidP="006A5FD8">
      <w:pPr>
        <w:spacing w:line="480" w:lineRule="auto"/>
        <w:rPr>
          <w:rFonts w:ascii="Times New Roman" w:eastAsia="Arial" w:hAnsi="Times New Roman" w:cs="Times New Roman"/>
          <w:color w:val="000000" w:themeColor="text1"/>
        </w:rPr>
      </w:pPr>
    </w:p>
    <w:p w14:paraId="0E8A28F4" w14:textId="0E8E96EC" w:rsidR="00B3039E" w:rsidRPr="000835CF" w:rsidRDefault="00FF54A2" w:rsidP="006A5FD8">
      <w:pPr>
        <w:spacing w:line="480" w:lineRule="auto"/>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w:t>
      </w:r>
    </w:p>
    <w:p w14:paraId="665DA592" w14:textId="77777777" w:rsidR="006A5FD8" w:rsidRPr="000835CF" w:rsidRDefault="00FF54A2" w:rsidP="006A5FD8">
      <w:pPr>
        <w:spacing w:line="480" w:lineRule="auto"/>
        <w:ind w:left="260"/>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library(MASS)</w:t>
      </w:r>
    </w:p>
    <w:p w14:paraId="17B76A33" w14:textId="7EFF9E0E" w:rsidR="00141ED1" w:rsidRPr="000835CF" w:rsidRDefault="00FF54A2" w:rsidP="007B6EA7">
      <w:pPr>
        <w:spacing w:line="480" w:lineRule="auto"/>
        <w:ind w:left="260"/>
        <w:rPr>
          <w:rFonts w:ascii="Times New Roman" w:eastAsia="Arial" w:hAnsi="Times New Roman" w:cs="Times New Roman"/>
          <w:color w:val="000000" w:themeColor="text1"/>
        </w:rPr>
      </w:pPr>
      <w:r w:rsidRPr="000835CF">
        <w:rPr>
          <w:rFonts w:ascii="Times New Roman" w:eastAsia="Arial" w:hAnsi="Times New Roman" w:cs="Times New Roman"/>
          <w:color w:val="000000" w:themeColor="text1"/>
        </w:rPr>
        <w:t>library(boot)</w:t>
      </w:r>
    </w:p>
    <w:p w14:paraId="2C15466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473A570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###Inverse odds ratio weighting</w:t>
      </w:r>
    </w:p>
    <w:p w14:paraId="1B2D6EFA" w14:textId="2F5F8A3B"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32221B8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618743C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estimation procedure </w:t>
      </w:r>
    </w:p>
    <w:p w14:paraId="4EAAC75E" w14:textId="7F46B8BF"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08AF428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theta= function(mydata,indices) {</w:t>
      </w:r>
    </w:p>
    <w:p w14:paraId="4699208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d=mydata[indices,]</w:t>
      </w:r>
    </w:p>
    <w:p w14:paraId="7B816D7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model for the exposure</w:t>
      </w:r>
    </w:p>
    <w:p w14:paraId="2F51AF06" w14:textId="1DBE3D40"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fit.a=glm(formula = a ~ m1*m2+c, family = "binomial", data = d)</w:t>
      </w:r>
    </w:p>
    <w:p w14:paraId="6BB43A9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predprob=predict(fit.a, d, type="response")</w:t>
      </w:r>
    </w:p>
    <w:p w14:paraId="7C38A2A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inverseodds=((1-predprob)/predprob)</w:t>
      </w:r>
    </w:p>
    <w:p w14:paraId="23C4947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calculate weights</w:t>
      </w:r>
    </w:p>
    <w:p w14:paraId="477FA0A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wt_iow=numeric()</w:t>
      </w:r>
    </w:p>
    <w:p w14:paraId="0643B65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wt_iow[d$a==0]=1 </w:t>
      </w:r>
    </w:p>
    <w:p w14:paraId="6EB7B30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wt_iow[d$a==1]=inverseodds[d$a==1] </w:t>
      </w:r>
    </w:p>
    <w:p w14:paraId="185BD19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total effect</w:t>
      </w:r>
    </w:p>
    <w:p w14:paraId="15842A42" w14:textId="15FFC611"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fit.y=glm(formula = y ~ a+c, family = "poisson", data = d)</w:t>
      </w:r>
    </w:p>
    <w:p w14:paraId="0A55D36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tot=exp(coef(fit.y))[2]</w:t>
      </w:r>
    </w:p>
    <w:p w14:paraId="199B334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direct effect</w:t>
      </w:r>
    </w:p>
    <w:p w14:paraId="720B6BCE" w14:textId="09D05CE9"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fit.y.weighted=glm(formula = y ~ a+c, weights=wt_iow, family = "poisson", data = d)</w:t>
      </w:r>
    </w:p>
    <w:p w14:paraId="3B33BA7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pde=exp(coef(fit.y.weighted))[2]</w:t>
      </w:r>
    </w:p>
    <w:p w14:paraId="4A845D9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indirect effect</w:t>
      </w:r>
    </w:p>
    <w:p w14:paraId="530729D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tie=tot/pde</w:t>
      </w:r>
    </w:p>
    <w:p w14:paraId="54DD21F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return(c(pde,tie,tot))</w:t>
      </w:r>
    </w:p>
    <w:p w14:paraId="426C695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65FCF2B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33F82E1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#bootstrap of the estimation procedure</w:t>
      </w:r>
    </w:p>
    <w:p w14:paraId="1A4C9E8A" w14:textId="572A63E2"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086AD71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replicates=1000</w:t>
      </w:r>
    </w:p>
    <w:p w14:paraId="05CB829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boot.se &lt;- boot(data=mydata, statistic=theta, R=replicates)</w:t>
      </w:r>
    </w:p>
    <w:p w14:paraId="6B5D11B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pde=matrix(,nrow=1,ncol=3)</w:t>
      </w:r>
    </w:p>
    <w:p w14:paraId="6C7DDB9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tie=matrix(,nrow=1,ncol=3)</w:t>
      </w:r>
    </w:p>
    <w:p w14:paraId="335F2E8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tot=matrix(,nrow=1,ncol=3)</w:t>
      </w:r>
    </w:p>
    <w:p w14:paraId="65884A0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interval_conf=boot.ci(boot.se, type="perc", index=1)</w:t>
      </w:r>
    </w:p>
    <w:p w14:paraId="388BF03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pde[1]=boot.se$t0[1]</w:t>
      </w:r>
    </w:p>
    <w:p w14:paraId="6B8B3E6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pde[2]=interval_conf$percent[4]</w:t>
      </w:r>
    </w:p>
    <w:p w14:paraId="57E4E54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pde[3]=interval_conf$percent[5]</w:t>
      </w:r>
    </w:p>
    <w:p w14:paraId="033BDC8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interval_conf=boot.ci(boot.se, type="perc", index=2)</w:t>
      </w:r>
    </w:p>
    <w:p w14:paraId="2A88392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tie[1]=boot.se$t0[2]</w:t>
      </w:r>
    </w:p>
    <w:p w14:paraId="47056EA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tie[2]=interval_conf$percent[4]</w:t>
      </w:r>
    </w:p>
    <w:p w14:paraId="3672D33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tie[3]=interval_conf$percent[5] </w:t>
      </w:r>
    </w:p>
    <w:p w14:paraId="6E1D909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interval_conf=boot.ci(boot.se, type="perc", index=3)</w:t>
      </w:r>
    </w:p>
    <w:p w14:paraId="7F40BFC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tot[1]=boot.se$t0[3]</w:t>
      </w:r>
    </w:p>
    <w:p w14:paraId="7209334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tot[2]=interval_conf$percent[4]</w:t>
      </w:r>
    </w:p>
    <w:p w14:paraId="6601988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tot[3]=interval_conf$percent[5] </w:t>
      </w:r>
    </w:p>
    <w:p w14:paraId="6645CD4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pde</w:t>
      </w:r>
    </w:p>
    <w:p w14:paraId="1EE22E1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tie</w:t>
      </w:r>
    </w:p>
    <w:p w14:paraId="660FBCE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w:t>
      </w:r>
    </w:p>
    <w:p w14:paraId="04CF478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p>
    <w:p w14:paraId="1EF8F7A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50420FD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###Inverse probability weighting</w:t>
      </w:r>
    </w:p>
    <w:p w14:paraId="524D0025" w14:textId="1046AF8B"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6F0B600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227015E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without interaction between A and M1 and M2</w:t>
      </w:r>
    </w:p>
    <w:p w14:paraId="5C0087D0" w14:textId="02C92431"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1B6712A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theta= function(mydata,indices) {</w:t>
      </w:r>
    </w:p>
    <w:p w14:paraId="5C434D3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d=mydata[indices,]</w:t>
      </w:r>
    </w:p>
    <w:p w14:paraId="1CF5E17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compute the weights</w:t>
      </w:r>
    </w:p>
    <w:p w14:paraId="1FD76BB2" w14:textId="396D17E6"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logit=glm(formula = a ~ c, family = "binomial", data = d)</w:t>
      </w:r>
    </w:p>
    <w:p w14:paraId="264B60D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prob=data.frame(predict(logit, d, type="response"))</w:t>
      </w:r>
    </w:p>
    <w:p w14:paraId="34CF9F8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colnames(prob)[1]="p"</w:t>
      </w:r>
    </w:p>
    <w:p w14:paraId="1C28D6F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prob$pdm=prob$p</w:t>
      </w:r>
    </w:p>
    <w:p w14:paraId="65CA928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prob$pdm[d$a==0]=1-prob$p[d$a==0]</w:t>
      </w:r>
    </w:p>
    <w:p w14:paraId="2764EB2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prob$w=1/prob$pdm</w:t>
      </w:r>
    </w:p>
    <w:p w14:paraId="659D753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model the outcome</w:t>
      </w:r>
    </w:p>
    <w:p w14:paraId="64A73844" w14:textId="4BB227D4"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fit=glm(formula = y ~ a+m1*m2+c, family = "poisson", data = d)</w:t>
      </w:r>
    </w:p>
    <w:p w14:paraId="7E266EC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#predict the outcome forcing A=0 </w:t>
      </w:r>
    </w:p>
    <w:p w14:paraId="2373CB1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pred.frame0=d</w:t>
      </w:r>
    </w:p>
    <w:p w14:paraId="2C42F74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pred.frame0$a=0</w:t>
      </w:r>
    </w:p>
    <w:p w14:paraId="2014B13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p0=data.frame(predict(fit,se.fit=TRUE,newdata=pred.frame0,type="response")) </w:t>
      </w:r>
    </w:p>
    <w:p w14:paraId="54E03A3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w:t>
      </w:r>
      <w:r w:rsidRPr="000835CF">
        <w:rPr>
          <w:rFonts w:ascii="Times New Roman" w:hAnsi="Times New Roman" w:cs="Times New Roman"/>
          <w:color w:val="000000" w:themeColor="text1"/>
          <w:lang w:val="en-US"/>
        </w:rPr>
        <w:tab/>
        <w:t>predict the outcome forcing A=1</w:t>
      </w:r>
    </w:p>
    <w:p w14:paraId="39262DA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pred.frame1=d</w:t>
      </w:r>
    </w:p>
    <w:p w14:paraId="08B1C85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pred.frame1$a=1</w:t>
      </w:r>
    </w:p>
    <w:p w14:paraId="2760852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p1=predict(fit,se.fit=TRUE,newdata=pred.frame1,type="response")</w:t>
      </w:r>
    </w:p>
    <w:p w14:paraId="3CE2170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E[Y0M0]</w:t>
      </w:r>
    </w:p>
    <w:p w14:paraId="489AD8F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p00=weighted.mean(p0$fit[d$a==0],prob$w[d$a==0], na.rm = TRUE)</w:t>
      </w:r>
    </w:p>
    <w:p w14:paraId="778238A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E[Y1M1]</w:t>
      </w:r>
    </w:p>
    <w:p w14:paraId="59C405A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p11=weighted.mean(p1$fit[d$a==1],prob$w[d$a==1], na.rm = TRUE)</w:t>
      </w:r>
    </w:p>
    <w:p w14:paraId="5018DCB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E[Y1M0]</w:t>
      </w:r>
    </w:p>
    <w:p w14:paraId="64D8092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p10=weighted.mean(p1$fit[d$a==0],prob$w[d$a==0], na.rm = TRUE) </w:t>
      </w:r>
    </w:p>
    <w:p w14:paraId="4EE52C7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 xml:space="preserve">compute the effects estimate </w:t>
      </w:r>
    </w:p>
    <w:p w14:paraId="48E7834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pde=p10/p00 </w:t>
      </w:r>
    </w:p>
    <w:p w14:paraId="74A447E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tie=p11/p10</w:t>
      </w:r>
    </w:p>
    <w:p w14:paraId="5D66841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tot=pde*tie</w:t>
      </w:r>
    </w:p>
    <w:p w14:paraId="40E5476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return(c(pde,tie,tot))</w:t>
      </w:r>
    </w:p>
    <w:p w14:paraId="06229922" w14:textId="797E2438"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78596B6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1979C47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with interaction between A and M1 and M2</w:t>
      </w:r>
    </w:p>
    <w:p w14:paraId="1358CC34" w14:textId="77406FEE"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509EB0D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theta= function(mydata,indices) {</w:t>
      </w:r>
    </w:p>
    <w:p w14:paraId="72F3330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d=mydata[indices,]</w:t>
      </w:r>
    </w:p>
    <w:p w14:paraId="76F93DE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compute the weights</w:t>
      </w:r>
    </w:p>
    <w:p w14:paraId="52C7AC57" w14:textId="27ED2EF5"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logit=glm(formula = a ~ c, family = "binomial", data = d)</w:t>
      </w:r>
    </w:p>
    <w:p w14:paraId="512B6A1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prob=data.frame(predict(logit, d, type="response"))</w:t>
      </w:r>
    </w:p>
    <w:p w14:paraId="099197B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colnames(prob)[1]="p"</w:t>
      </w:r>
    </w:p>
    <w:p w14:paraId="317663D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prob$pdm=prob$p</w:t>
      </w:r>
    </w:p>
    <w:p w14:paraId="25E1A59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prob$pdm[d$a==0]=1-prob$p[d$a==0]</w:t>
      </w:r>
    </w:p>
    <w:p w14:paraId="5C9B8F2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prob$w=1/prob$pdm</w:t>
      </w:r>
    </w:p>
    <w:p w14:paraId="56D0264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model the outcome</w:t>
      </w:r>
    </w:p>
    <w:p w14:paraId="0A589051" w14:textId="1B4AFA56"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fit=glm(formula = y ~ a*m1*m2+m1*m2+c, family = "poisson", data = d)</w:t>
      </w:r>
    </w:p>
    <w:p w14:paraId="02A51AD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#predict the outcome forcing A=0 </w:t>
      </w:r>
    </w:p>
    <w:p w14:paraId="1303726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pred.frame0=d</w:t>
      </w:r>
    </w:p>
    <w:p w14:paraId="06490AD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pred.frame0$a=0</w:t>
      </w:r>
    </w:p>
    <w:p w14:paraId="3B321C7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p0=data.frame(predict(fit,se.fit=TRUE,newdata=pred.frame0,type="response")) </w:t>
      </w:r>
    </w:p>
    <w:p w14:paraId="0C7B082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predict the outcome forcing A=1</w:t>
      </w:r>
    </w:p>
    <w:p w14:paraId="66F5855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pred.frame1=d</w:t>
      </w:r>
    </w:p>
    <w:p w14:paraId="7409DA2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pred.frame1$a=1</w:t>
      </w:r>
    </w:p>
    <w:p w14:paraId="39042D0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p1=predict(fit,se.fit=TRUE,newdata=pred.frame1,type="response")</w:t>
      </w:r>
    </w:p>
    <w:p w14:paraId="703FDAA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E[Y0M0]</w:t>
      </w:r>
    </w:p>
    <w:p w14:paraId="5CB5121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p00=weighted.mean(p0$fit[d$a==0],prob$w[d$a==0], na.rm = TRUE)</w:t>
      </w:r>
    </w:p>
    <w:p w14:paraId="2983BDE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E[Y1M1]</w:t>
      </w:r>
    </w:p>
    <w:p w14:paraId="3E19B7B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p11=weighted.mean(p1$fit[d$a==1],prob$w[d$a==1], na.rm = TRUE)</w:t>
      </w:r>
    </w:p>
    <w:p w14:paraId="7BAA9F8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 E[Y1M0]</w:t>
      </w:r>
    </w:p>
    <w:p w14:paraId="5BB7F8E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p10=weighted.mean(p1$fit[d$a==0],prob$w[d$a==0], na.rm = TRUE) </w:t>
      </w:r>
    </w:p>
    <w:p w14:paraId="3BD3B7F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 xml:space="preserve">compute the effects estimate </w:t>
      </w:r>
    </w:p>
    <w:p w14:paraId="44454B9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pde=p10/p00 </w:t>
      </w:r>
    </w:p>
    <w:p w14:paraId="3172611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tie=p11/p10</w:t>
      </w:r>
    </w:p>
    <w:p w14:paraId="0C03526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tot=pde*tie</w:t>
      </w:r>
    </w:p>
    <w:p w14:paraId="767DD35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return(c(pde,tie,tot))</w:t>
      </w:r>
    </w:p>
    <w:p w14:paraId="56BAF581" w14:textId="7E12EA7A"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5D69338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w:t>
      </w:r>
    </w:p>
    <w:p w14:paraId="27EA777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#bootstrap of the estimation procedure</w:t>
      </w:r>
    </w:p>
    <w:p w14:paraId="400FC475" w14:textId="36BA559D"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37F0947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replicates=1000</w:t>
      </w:r>
    </w:p>
    <w:p w14:paraId="237CA2E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boot.se &lt;- boot(data=mydata, statistic=theta, R=replicates)</w:t>
      </w:r>
    </w:p>
    <w:p w14:paraId="7F8138B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pde=matrix(,nrow=1,ncol=3)</w:t>
      </w:r>
    </w:p>
    <w:p w14:paraId="1B69164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tie=matrix(,nrow=1,ncol=3)</w:t>
      </w:r>
    </w:p>
    <w:p w14:paraId="29876C6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tot=matrix(,nrow=1,ncol=3)</w:t>
      </w:r>
    </w:p>
    <w:p w14:paraId="4B561BA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interval_conf=boot.ci(boot.se, type="perc", index=1)</w:t>
      </w:r>
    </w:p>
    <w:p w14:paraId="4170DCD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pde[1]=boot.se$t0[1]</w:t>
      </w:r>
    </w:p>
    <w:p w14:paraId="21D617C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pde[2]=interval_conf$percent[4]</w:t>
      </w:r>
    </w:p>
    <w:p w14:paraId="2D59F83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pde[3]=interval_conf$percent[5]</w:t>
      </w:r>
    </w:p>
    <w:p w14:paraId="6F9348A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pde </w:t>
      </w:r>
    </w:p>
    <w:p w14:paraId="00578BE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interval_conf=boot.ci(boot.se, type="perc", index=2)</w:t>
      </w:r>
    </w:p>
    <w:p w14:paraId="39A0122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tie[1]=boot.se$t0[2]</w:t>
      </w:r>
    </w:p>
    <w:p w14:paraId="4CE4990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tie[2]=interval_conf$percent[4]</w:t>
      </w:r>
    </w:p>
    <w:p w14:paraId="78CFF21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tie[3]=interval_conf$percent[5] </w:t>
      </w:r>
    </w:p>
    <w:p w14:paraId="5C86636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tie</w:t>
      </w:r>
    </w:p>
    <w:p w14:paraId="2AA0F9C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interval_conf=boot.ci(boot.se, type="perc", index=3)</w:t>
      </w:r>
    </w:p>
    <w:p w14:paraId="7C9B356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tot[1]=boot.se$t0[3]</w:t>
      </w:r>
    </w:p>
    <w:p w14:paraId="695DE3F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tot[2]=interval_conf$percent[4]</w:t>
      </w:r>
    </w:p>
    <w:p w14:paraId="51FFC30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tot[3]=interval_conf$percent[5] </w:t>
      </w:r>
    </w:p>
    <w:p w14:paraId="1D197059" w14:textId="2573354A"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tot</w:t>
      </w:r>
    </w:p>
    <w:p w14:paraId="73F7BD5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022725C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###Imputation-based approach</w:t>
      </w:r>
    </w:p>
    <w:p w14:paraId="17D02E0D" w14:textId="4FD015C6"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w:t>
      </w:r>
    </w:p>
    <w:p w14:paraId="288354E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library(medflex)</w:t>
      </w:r>
    </w:p>
    <w:p w14:paraId="515E0EB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2068788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without interaction between A and M1 and M2 for conditional effects</w:t>
      </w:r>
    </w:p>
    <w:p w14:paraId="72997E8A" w14:textId="7CE0281D"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05986A4C" w14:textId="107E119E"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impdata&lt;-neImpute(y ~ as.factor(a)+m1*m2+c, family = poisson,  data = mydata, nMed=2)</w:t>
      </w:r>
    </w:p>
    <w:p w14:paraId="4332AA5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head(impdata)</w:t>
      </w:r>
    </w:p>
    <w:p w14:paraId="09BCD4EC" w14:textId="15E2315F"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nemod=neModel(y ~ a0+a1+c, family = "poisson", expData = impdata,se="bootstrap",nBoot = 1000)</w:t>
      </w:r>
    </w:p>
    <w:p w14:paraId="2C41200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summary(nemod)</w:t>
      </w:r>
    </w:p>
    <w:p w14:paraId="597577A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lht&lt;-neLht(nemod,linfct=c("a01=0","a11=0", "a01+a11=0"))</w:t>
      </w:r>
    </w:p>
    <w:p w14:paraId="6A73F2DA" w14:textId="3E6FE2E9"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exp(cbind(coef(lht),confint(lht,type="perc"))) #confint with bootstrap</w:t>
      </w:r>
    </w:p>
    <w:p w14:paraId="7D387EE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7B69E28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without interaction between A and M1 and M2 for marginal effects</w:t>
      </w:r>
    </w:p>
    <w:p w14:paraId="0AA99995" w14:textId="6560E094"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2775A1ED" w14:textId="325463E4"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expfit&lt;-glm(a ~ c, data = mydata, family="binomial")</w:t>
      </w:r>
    </w:p>
    <w:p w14:paraId="66D1CECC" w14:textId="20600C82"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impdata&lt;-neImpute(y ~ as.factor(a)+m1*m2+c, family = "poisson", data = mydata, nMed=2)</w:t>
      </w:r>
    </w:p>
    <w:p w14:paraId="19F74FD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nemod=neModel(y ~ a0+a1, family = "poisson", xFit=expfit, expData = impdata, se="bootstrap",nBoot = 1000)</w:t>
      </w:r>
    </w:p>
    <w:p w14:paraId="3FBDA10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summary(nemod)</w:t>
      </w:r>
    </w:p>
    <w:p w14:paraId="68D7417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lht&lt;-neLht(nemod,linfct=c("a01=0","a11=0", "a01+a11=0"))</w:t>
      </w:r>
    </w:p>
    <w:p w14:paraId="24F652D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exp(cbind(coef(lht),confint(lht,type="perc"))) </w:t>
      </w:r>
    </w:p>
    <w:p w14:paraId="18D58E5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p>
    <w:p w14:paraId="53C2D0A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w:t>
      </w:r>
    </w:p>
    <w:p w14:paraId="73CBC58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 interaction between A and M1 and M2 for conditional effects</w:t>
      </w:r>
    </w:p>
    <w:p w14:paraId="6B668A1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57CD56EC" w14:textId="06A6D969"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impdata&lt;-neImpute(y ~ as.factor(a)*m1*m2+m1*m2+c, family = poisson,  data = mydata, nMed=2)</w:t>
      </w:r>
    </w:p>
    <w:p w14:paraId="7B8C7439" w14:textId="79342FEF"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nemod=neModel(y ~ a0*a1+c, family = "poisson", expData = impdata,se="bootstrap",nBoot = 1000)</w:t>
      </w:r>
    </w:p>
    <w:p w14:paraId="56539C6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summary(nemod)</w:t>
      </w:r>
    </w:p>
    <w:p w14:paraId="60A3F24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lht&lt;-neLht(nemod,linfct=c("a01=0","a11+a01:a11=0", "a01+a11+a01:a11=0"))</w:t>
      </w:r>
    </w:p>
    <w:p w14:paraId="4DDF4C11" w14:textId="50948919"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exp(cbind(coef(lht),confint(lht,type="perc"))) </w:t>
      </w:r>
    </w:p>
    <w:p w14:paraId="0A760DC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6DFB70D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 interaction between A and M1 and M2 for marginal effects</w:t>
      </w:r>
    </w:p>
    <w:p w14:paraId="1B2795AA" w14:textId="6D5C5D2B"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58A564A3" w14:textId="7AA4477F"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expfit&lt;-glm(a ~ c, data = mydata, family="binomial")</w:t>
      </w:r>
    </w:p>
    <w:p w14:paraId="5C129ECD" w14:textId="421A3086"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impdata&lt;-neImpute(y ~ as.factor(a)*m1*m2+m1*m2+c, family = "poisson", data = mydata,nMed=2)</w:t>
      </w:r>
    </w:p>
    <w:p w14:paraId="5162F34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nemod=neModel(y ~ a0*a1, family = "poisson", xFit=expfit, expData = impdata, se="bootstrap", nBoot = 1000)</w:t>
      </w:r>
    </w:p>
    <w:p w14:paraId="5C1C4F6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summary(nemod)</w:t>
      </w:r>
    </w:p>
    <w:p w14:paraId="451EDD0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lht&lt;-neLht(nemod,linfct=c("a01=0","a11+a01:a11=0", "a01+a11+a01:a11=0"))</w:t>
      </w:r>
    </w:p>
    <w:p w14:paraId="59F0DA49" w14:textId="0B6F39B4"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exp(cbind(coef(lht),confint(lht,type="perc"))) </w:t>
      </w:r>
    </w:p>
    <w:p w14:paraId="07F3145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135FFDB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#######Extended imputation-based approach</w:t>
      </w:r>
    </w:p>
    <w:p w14:paraId="424C4A48" w14:textId="45056444"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w:t>
      </w:r>
    </w:p>
    <w:p w14:paraId="03CA8FE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library(reshape)</w:t>
      </w:r>
    </w:p>
    <w:p w14:paraId="25549EA8" w14:textId="7AE44F2E"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mydata&lt;-mydata[order(mydata$id_characteristic),]</w:t>
      </w:r>
    </w:p>
    <w:p w14:paraId="3A576C5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46E4599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without interaction between A and M1 and M2 for conditional effects</w:t>
      </w:r>
    </w:p>
    <w:p w14:paraId="414DC5B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5FA7628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theta &lt;- function(data, index) { </w:t>
      </w:r>
    </w:p>
    <w:p w14:paraId="337C062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dat &lt;- data[index, ]</w:t>
      </w:r>
    </w:p>
    <w:p w14:paraId="3805AF1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probability of the two mediators conditional on A, potential earlier intermediates and C</w:t>
      </w:r>
    </w:p>
    <w:p w14:paraId="4D1B98F1" w14:textId="65C401FA"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fitM1&lt;-glm(m1 ~ as.factor(a)+c,   family = "poisson", data = dat)</w:t>
      </w:r>
    </w:p>
    <w:p w14:paraId="36C7323D" w14:textId="52B7C97C"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fitM2&lt;-glm(m2 ~ as.factor(a)+m1+c, family = "poisson", data = mydata)</w:t>
      </w:r>
    </w:p>
    <w:p w14:paraId="12DF1C1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outcome mean conditional on A, M1, M2 and C </w:t>
      </w:r>
    </w:p>
    <w:p w14:paraId="14454E3D" w14:textId="3BCA38AB"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fitY&lt;-glm(y ~ as.factor(a)+m1*m2+c, family = "poisson", data = dat)</w:t>
      </w:r>
    </w:p>
    <w:p w14:paraId="41D7304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#Extend the data set and create auxiliary variables a1, a2, a3 </w:t>
      </w:r>
    </w:p>
    <w:p w14:paraId="7763335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ex&lt;-untable(dat,num=4)</w:t>
      </w:r>
    </w:p>
    <w:p w14:paraId="33B6330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ex&lt;-ex[order(ex$id_characteristic),]</w:t>
      </w:r>
    </w:p>
    <w:p w14:paraId="6FD06EE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 &lt;- data.frame(replicate = rep(1:4, times = nrow(dat)), ex,a3 = NA, a1 = NA, a2 = NA)</w:t>
      </w:r>
    </w:p>
    <w:p w14:paraId="2A3A97B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levels&lt;-c(0,1)</w:t>
      </w:r>
    </w:p>
    <w:p w14:paraId="24DA0EC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tmp&lt;-lapply(dat$id_characteristic,function(x) expand.grid(rep(list(levels),2)))</w:t>
      </w:r>
    </w:p>
    <w:p w14:paraId="5C75F24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tmp&lt;-do.call(rbind,tmp)  </w:t>
      </w:r>
    </w:p>
    <w:p w14:paraId="33DDB0D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extdat1&lt;-within(extdat,{</w:t>
      </w:r>
    </w:p>
    <w:p w14:paraId="5AD70B4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 xml:space="preserve">         a3&lt;-as.factor(tmp$Var1)</w:t>
      </w:r>
    </w:p>
    <w:p w14:paraId="06D808A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a1&lt;-as.factor(tmp$Var2)</w:t>
      </w:r>
    </w:p>
    <w:p w14:paraId="28D06CB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w:t>
      </w:r>
      <w:r w:rsidRPr="000835CF">
        <w:rPr>
          <w:rFonts w:ascii="Times New Roman" w:hAnsi="Times New Roman" w:cs="Times New Roman"/>
          <w:color w:val="000000" w:themeColor="text1"/>
          <w:lang w:val="en-US"/>
        </w:rPr>
        <w:tab/>
        <w:t>a2&lt;-as.factor(extdat$a)</w:t>
      </w:r>
    </w:p>
    <w:p w14:paraId="5EE7B35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r>
    </w:p>
    <w:p w14:paraId="79D740E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extdat2&lt;-within(extdat,{</w:t>
      </w:r>
    </w:p>
    <w:p w14:paraId="51E0EDC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a1&lt;-as.factor(extdat$a)</w:t>
      </w:r>
    </w:p>
    <w:p w14:paraId="3D0DBBE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a2&lt;-as.factor(tmp$Var2)</w:t>
      </w:r>
    </w:p>
    <w:p w14:paraId="52EDC4D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a3&lt;-as.factor(tmp$Var1)</w:t>
      </w:r>
    </w:p>
    <w:p w14:paraId="06A529A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093A977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W1=P(M1 | A=a1,C)/P(M1 | A=a2,C)</w:t>
      </w:r>
    </w:p>
    <w:p w14:paraId="27D1C73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num1 &lt;- with(extdat1,predict(fitM1,newdata=within(extdat1,{a=a1}),type="response"))</w:t>
      </w:r>
    </w:p>
    <w:p w14:paraId="35D43CA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denom1 &lt;- with(extdat1,predict(fitM1,newdata=within(extdat1,{a=a2}),type="response"))</w:t>
      </w:r>
    </w:p>
    <w:p w14:paraId="2A28C5C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extdat1$W1 &lt;- num1/denom1</w:t>
      </w:r>
    </w:p>
    <w:p w14:paraId="7938A36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W2=P(M2 | A=a2,C)/P(M2 | A=a1,C)</w:t>
      </w:r>
    </w:p>
    <w:p w14:paraId="0CE1C27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num2&lt;-with(extdat2,predict(fitM2,newdata=within(extdat2,{a=a2}),type="response"))</w:t>
      </w:r>
    </w:p>
    <w:p w14:paraId="4BEF436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denom2&lt;-with(extdat2,predict(fitM2,newdata=within(extdat2,{a=a1}),type="response"))</w:t>
      </w:r>
    </w:p>
    <w:p w14:paraId="34F981E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extdat2$W2&lt;-num2/denom2</w:t>
      </w:r>
    </w:p>
    <w:p w14:paraId="62F9AA0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#impute nested counterfactual Y(a,M1(a1),M2(a2,M1(a1))) </w:t>
      </w:r>
    </w:p>
    <w:p w14:paraId="1EFC94F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extdat1$Y&lt;-predict(fitY,newdata=within(extdat1,{a&lt;-a3}),type="response")</w:t>
      </w:r>
    </w:p>
    <w:p w14:paraId="5AEC0AC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extdat2$Y&lt;-predict(fitY,newdata=within(extdat2,{a&lt;-a3}),type="response")</w:t>
      </w:r>
    </w:p>
    <w:p w14:paraId="2C65FA2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natural effect model for g(E(Y(a,M1(a1),M2(a2,M1(a1)))) </w:t>
      </w:r>
    </w:p>
    <w:p w14:paraId="5F39F0FF" w14:textId="317F303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fitNEM1&lt;-glm(Y ~ a3+a1+a2+c, family = "poisson", data = extdat1, weights=W1)</w:t>
      </w:r>
    </w:p>
    <w:p w14:paraId="2E121EF7" w14:textId="48B45153"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fitNEM2&lt;-glm(Y ~ a3+a1+a2+c, family = "poisson", data = extdat2, weights=W2)</w:t>
      </w:r>
    </w:p>
    <w:p w14:paraId="083AB1D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return(coef(fitNEM1)) </w:t>
      </w:r>
    </w:p>
    <w:p w14:paraId="4EC4485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return(coef(fitNEM2))</w:t>
      </w:r>
    </w:p>
    <w:p w14:paraId="5B18DC6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63CCDD6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p>
    <w:p w14:paraId="4556547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w:t>
      </w:r>
    </w:p>
    <w:p w14:paraId="1BF24A5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#bootstrap of the estimation procedure</w:t>
      </w:r>
    </w:p>
    <w:p w14:paraId="56992F9B" w14:textId="23BE86AF"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4DC4352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replicates=1000</w:t>
      </w:r>
    </w:p>
    <w:p w14:paraId="7B38364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bootSE &lt;- boot(data=mydata, statistic=theta, R=replicates)</w:t>
      </w:r>
    </w:p>
    <w:p w14:paraId="3687B14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function to calculate 95% percentiles confidence intervals</w:t>
      </w:r>
    </w:p>
    <w:p w14:paraId="0EA8454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var&lt;-numeric()</w:t>
      </w:r>
    </w:p>
    <w:p w14:paraId="6875E0B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linfunCI.perc &lt;- function(boot.out, L, conf) { </w:t>
      </w:r>
    </w:p>
    <w:p w14:paraId="0D3AFAB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est &lt;- sum(L %*% boot.out$t0)</w:t>
      </w:r>
    </w:p>
    <w:p w14:paraId="2AB017D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for (i in 1:replicates){</w:t>
      </w:r>
    </w:p>
    <w:p w14:paraId="408F6E2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var[i] &lt;- sum(L %*% boot.out$t[i,])</w:t>
      </w:r>
    </w:p>
    <w:p w14:paraId="59814F8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en-US"/>
        </w:rPr>
        <w:tab/>
      </w:r>
      <w:r w:rsidRPr="000835CF">
        <w:rPr>
          <w:rFonts w:ascii="Times New Roman" w:hAnsi="Times New Roman" w:cs="Times New Roman"/>
          <w:color w:val="000000" w:themeColor="text1"/>
          <w:lang w:val="it-IT"/>
        </w:rPr>
        <w:t>}</w:t>
      </w:r>
    </w:p>
    <w:p w14:paraId="50D45F2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upCI &lt;- quantile(var,c(0.975)) </w:t>
      </w:r>
    </w:p>
    <w:p w14:paraId="7E526F9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lowCI &lt;- quantile(var,c(0.025))</w:t>
      </w:r>
    </w:p>
    <w:p w14:paraId="3B8F142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it-IT"/>
        </w:rPr>
        <w:t xml:space="preserve">  </w:t>
      </w:r>
      <w:r w:rsidRPr="000835CF">
        <w:rPr>
          <w:rFonts w:ascii="Times New Roman" w:hAnsi="Times New Roman" w:cs="Times New Roman"/>
          <w:color w:val="000000" w:themeColor="text1"/>
          <w:lang w:val="en-US"/>
        </w:rPr>
        <w:t>return(exp(c(est,lowCI,upCI)))</w:t>
      </w:r>
    </w:p>
    <w:p w14:paraId="7B05B79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25622E3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direct effect:theta1</w:t>
      </w:r>
    </w:p>
    <w:p w14:paraId="4294041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0, 0, 0, 0, 0, 0, 0, 0, 0, 0, 0, 0, 0) </w:t>
      </w:r>
    </w:p>
    <w:p w14:paraId="436CE55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pde&lt;-linfunCI.perc(bootSE, L, 0.95)</w:t>
      </w:r>
    </w:p>
    <w:p w14:paraId="43A6A99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indirect effect:theta2+theta3</w:t>
      </w:r>
    </w:p>
    <w:p w14:paraId="6BC5238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1, 1, 0, 0, 0, 0, 0, 0, 0, 0, 0, 0, 0) </w:t>
      </w:r>
    </w:p>
    <w:p w14:paraId="04EFEC4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nie&lt;-linfunCI.perc(bootSE, L, 0.95)</w:t>
      </w:r>
    </w:p>
    <w:p w14:paraId="0348F0C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#natural indirect effect by M1:theta2</w:t>
      </w:r>
    </w:p>
    <w:p w14:paraId="2049117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1, 0, 0, 0, 0, 0, 0, 0, 0, 0, 0, 0, 0) </w:t>
      </w:r>
    </w:p>
    <w:p w14:paraId="2E2F53D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iem1&lt;-linfunCI.perc(bootSE, L, 0.95)</w:t>
      </w:r>
    </w:p>
    <w:p w14:paraId="68B0B25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#partial indirect effect by M2:theta3</w:t>
      </w:r>
    </w:p>
    <w:p w14:paraId="5DB61C1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0, 1, 0, 0, 0, 0, 0, 0, 0, 0, 0, 0, 0) </w:t>
      </w:r>
    </w:p>
    <w:p w14:paraId="2E6003C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iem2&lt;-linfunCI.perc(bootSE, L, 0.95)</w:t>
      </w:r>
    </w:p>
    <w:p w14:paraId="347CF0C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#total effect</w:t>
      </w:r>
    </w:p>
    <w:p w14:paraId="382F0C0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1, 1, 0, 0, 0, 0, 0, 0, 0, 0, 0, 0, 0) </w:t>
      </w:r>
    </w:p>
    <w:p w14:paraId="7FEDC97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te&lt;-linfunCI.perc(bootSE, L, 0.95)</w:t>
      </w:r>
    </w:p>
    <w:p w14:paraId="6057321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pde</w:t>
      </w:r>
    </w:p>
    <w:p w14:paraId="0C29CEC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nie</w:t>
      </w:r>
    </w:p>
    <w:p w14:paraId="3AEDD4F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iem1</w:t>
      </w:r>
    </w:p>
    <w:p w14:paraId="51102EE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iem2</w:t>
      </w:r>
    </w:p>
    <w:p w14:paraId="669E51AB" w14:textId="5F419B7F"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te</w:t>
      </w:r>
    </w:p>
    <w:p w14:paraId="62B004C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w:t>
      </w:r>
    </w:p>
    <w:p w14:paraId="15B4499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without interaction between A and M1 and M2 for marginal effects</w:t>
      </w:r>
    </w:p>
    <w:p w14:paraId="35739F1B" w14:textId="72F7529E"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2FABAC6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theta &lt;- function(data, index) { </w:t>
      </w:r>
    </w:p>
    <w:p w14:paraId="6801738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dat &lt;- data[index, ]</w:t>
      </w:r>
    </w:p>
    <w:p w14:paraId="1AB933B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probability of A conditional on C</w:t>
      </w:r>
    </w:p>
    <w:p w14:paraId="4E02E0FB" w14:textId="57992B74"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fitA&lt;-glm(a ~ c,   family = "binomial", data = dat)</w:t>
      </w:r>
    </w:p>
    <w:p w14:paraId="5F7DD8A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probability of the two mediators conditional on A, potential earlier intermediates and C</w:t>
      </w:r>
    </w:p>
    <w:p w14:paraId="79EE1001" w14:textId="66195C83"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fitM1&lt;-glm(m1 ~ as.factor(a)+c,   family = "poisson", data = dat)</w:t>
      </w:r>
    </w:p>
    <w:p w14:paraId="3CE8E82E" w14:textId="539EA37B"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fitM2&lt;-glm(m2 ~ as.factor(a)+m1+c, family = "poisson", data = mydata)</w:t>
      </w:r>
    </w:p>
    <w:p w14:paraId="4E20034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outcome mean conditional on A, M1, M2 and C </w:t>
      </w:r>
    </w:p>
    <w:p w14:paraId="3D29A696" w14:textId="0BCCB00E"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fitY&lt;-glm(y ~ as.factor(a)+m1*m2+c, family = "poisson", data = dat)</w:t>
      </w:r>
    </w:p>
    <w:p w14:paraId="01E8976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#Extend the data set and create auxiliary variables a1, a2, a3 </w:t>
      </w:r>
    </w:p>
    <w:p w14:paraId="5304BB6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ex&lt;-untable(dat,num=4)</w:t>
      </w:r>
    </w:p>
    <w:p w14:paraId="77975E9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ex&lt;-ex[order(ex$id_characteristic),]</w:t>
      </w:r>
    </w:p>
    <w:p w14:paraId="051428A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 &lt;- data.frame(replicate = rep(1:4, times = nrow(dat)), ex,a3 = NA, a1 = NA, a2 = NA)</w:t>
      </w:r>
    </w:p>
    <w:p w14:paraId="7168AD9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levels&lt;-c(0,1)</w:t>
      </w:r>
    </w:p>
    <w:p w14:paraId="57D85DA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tmp&lt;-lapply(dat$id_characteristic,function(x) expand.grid(rep(list(levels),2)))</w:t>
      </w:r>
    </w:p>
    <w:p w14:paraId="228DF42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tmp&lt;-do.call(rbind,tmp)  </w:t>
      </w:r>
    </w:p>
    <w:p w14:paraId="3ADBB11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extdat1&lt;-within(extdat,{</w:t>
      </w:r>
    </w:p>
    <w:p w14:paraId="1925990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 xml:space="preserve">         a3&lt;-as.factor(tmp$Var1)</w:t>
      </w:r>
    </w:p>
    <w:p w14:paraId="526D251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a1&lt;-as.factor(tmp$Var2)</w:t>
      </w:r>
    </w:p>
    <w:p w14:paraId="4034EB5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a2&lt;-as.factor(extdat$a)</w:t>
      </w:r>
    </w:p>
    <w:p w14:paraId="4935A92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r>
    </w:p>
    <w:p w14:paraId="2AA7CFC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extdat2&lt;-within(extdat,{</w:t>
      </w:r>
    </w:p>
    <w:p w14:paraId="02DAFA7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a1&lt;-as.factor(extdat$a)</w:t>
      </w:r>
    </w:p>
    <w:p w14:paraId="25C81DD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a2&lt;-as.factor(tmp$Var2)</w:t>
      </w:r>
    </w:p>
    <w:p w14:paraId="092CD2A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a3&lt;-as.factor(tmp$Var1)</w:t>
      </w:r>
    </w:p>
    <w:p w14:paraId="179A984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20D0B17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W1=P(M1 | A=a1,C)/P(M1 | A=a2,C)</w:t>
      </w:r>
    </w:p>
    <w:p w14:paraId="0133E0C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num1 &lt;- with(extdat1,predict(fitM1,newdata=within(extdat1,{a=a1}),type="response"))</w:t>
      </w:r>
    </w:p>
    <w:p w14:paraId="3E42993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denom1 &lt;- with(extdat1,predict(fitM1,newdata=within(extdat1,{a=a2}),type="response"))</w:t>
      </w:r>
    </w:p>
    <w:p w14:paraId="1BFBCC6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extdat1$W1 &lt;- num1/denom1</w:t>
      </w:r>
    </w:p>
    <w:p w14:paraId="25DDB4C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W2=P(M2 | A=a2,C)/P(M2 | A=a1,C)</w:t>
      </w:r>
    </w:p>
    <w:p w14:paraId="456C3D6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num2&lt;-with(extdat2,predict(fitM2,newdata=within(extdat2,{a=a2}),type="response"))</w:t>
      </w:r>
    </w:p>
    <w:p w14:paraId="647DA5B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denom2&lt;-with(extdat2,predict(fitM2,newdata=within(extdat2,{a=a1}),type="response"))</w:t>
      </w:r>
    </w:p>
    <w:p w14:paraId="434A2D0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extdat2$W2&lt;-num2/denom2</w:t>
      </w:r>
    </w:p>
    <w:p w14:paraId="0FAE221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#impute nested counterfactual Y(a,M1(a1),M2(a2,M1(a1))) </w:t>
      </w:r>
    </w:p>
    <w:p w14:paraId="265E76D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extdat1$Y&lt;-predict(fitY,newdata=within(extdat1,{a&lt;-a3}),type="response")</w:t>
      </w:r>
    </w:p>
    <w:p w14:paraId="1101EF9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extdat2$Y&lt;-predict(fitY,newdata=within(extdat2,{a&lt;-a3}),type="response")</w:t>
      </w:r>
    </w:p>
    <w:p w14:paraId="1250893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#re-calculate the weights by weighting for the inverse of the probability of A</w:t>
      </w:r>
    </w:p>
    <w:p w14:paraId="36AD8A6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extdat1&lt;-within(extdat1,{W1&lt;-W1/dbinom(a,size=1,prob=predict(fitA,newdata=extdat1,type="response"))})</w:t>
      </w:r>
    </w:p>
    <w:p w14:paraId="3AA46A5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extdat2&lt;-within(extdat2,{W2&lt;-W2/dbinom(a,size=1,prob=predict(fitA,newdata=extdat2,type="response"))})</w:t>
      </w:r>
    </w:p>
    <w:p w14:paraId="508F5C6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natural effect model for g(E(Y(a,M1(a1),M2(a2,M1(a1)))) </w:t>
      </w:r>
    </w:p>
    <w:p w14:paraId="26D9818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fitNEM1&lt;-glm(Y ~ a3+a1+a2, family = "poisson", data = extdat1, weights=W1)</w:t>
      </w:r>
    </w:p>
    <w:p w14:paraId="014A561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fitNEM2&lt;-glm(Y ~ a3+a1+a2, family = "poisson", data = extdat2, weights=W2)</w:t>
      </w:r>
    </w:p>
    <w:p w14:paraId="1BD629A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return(coef(fitNEM1)) </w:t>
      </w:r>
    </w:p>
    <w:p w14:paraId="02085EA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return(coef(fitNEM2))</w:t>
      </w:r>
    </w:p>
    <w:p w14:paraId="6099EA36" w14:textId="15295E6E"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0BBB15F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2346559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#bootstrap of the estimation procedure</w:t>
      </w:r>
    </w:p>
    <w:p w14:paraId="3C197551" w14:textId="6F184C25"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37B6658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replicates=1000</w:t>
      </w:r>
    </w:p>
    <w:p w14:paraId="6B62330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bootSE &lt;- boot(data=mydata, statistic=theta, R=replicates)</w:t>
      </w:r>
    </w:p>
    <w:p w14:paraId="314D645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function to calculate 95% percentiles confidence intervals</w:t>
      </w:r>
    </w:p>
    <w:p w14:paraId="010F701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var&lt;-numeric()</w:t>
      </w:r>
    </w:p>
    <w:p w14:paraId="484C005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linfunCI.perc &lt;- function(boot.out, L, conf) { </w:t>
      </w:r>
    </w:p>
    <w:p w14:paraId="26B4F4B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est &lt;- sum(L %*% boot.out$t0)</w:t>
      </w:r>
    </w:p>
    <w:p w14:paraId="071D459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for (i in 1:replicates){</w:t>
      </w:r>
    </w:p>
    <w:p w14:paraId="09033FF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var[i] &lt;- sum(L %*% boot.out$t[i,])</w:t>
      </w:r>
    </w:p>
    <w:p w14:paraId="5CB8E01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en-US"/>
        </w:rPr>
        <w:lastRenderedPageBreak/>
        <w:tab/>
      </w:r>
      <w:r w:rsidRPr="000835CF">
        <w:rPr>
          <w:rFonts w:ascii="Times New Roman" w:hAnsi="Times New Roman" w:cs="Times New Roman"/>
          <w:color w:val="000000" w:themeColor="text1"/>
          <w:lang w:val="it-IT"/>
        </w:rPr>
        <w:t>}</w:t>
      </w:r>
    </w:p>
    <w:p w14:paraId="3B79762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upCI &lt;- quantile(var,c(0.975)) </w:t>
      </w:r>
    </w:p>
    <w:p w14:paraId="3DB7491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lowCI &lt;- quantile(var,c(0.025))</w:t>
      </w:r>
    </w:p>
    <w:p w14:paraId="3B7B6EF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it-IT"/>
        </w:rPr>
        <w:t xml:space="preserve">  </w:t>
      </w:r>
      <w:r w:rsidRPr="000835CF">
        <w:rPr>
          <w:rFonts w:ascii="Times New Roman" w:hAnsi="Times New Roman" w:cs="Times New Roman"/>
          <w:color w:val="000000" w:themeColor="text1"/>
          <w:lang w:val="en-US"/>
        </w:rPr>
        <w:t>return(exp(c(est,lowCI,upCI)))</w:t>
      </w:r>
    </w:p>
    <w:p w14:paraId="095CC66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4733707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direct effect:theta1</w:t>
      </w:r>
    </w:p>
    <w:p w14:paraId="1B6EA7C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0, 0) </w:t>
      </w:r>
    </w:p>
    <w:p w14:paraId="7F2649C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pde&lt;-linfunCI.perc(bootSE, L, 0.95)</w:t>
      </w:r>
    </w:p>
    <w:p w14:paraId="7AE8B5F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indirect effect:theta2+theta3</w:t>
      </w:r>
    </w:p>
    <w:p w14:paraId="4C990BB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1, 1) </w:t>
      </w:r>
    </w:p>
    <w:p w14:paraId="2663164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nie&lt;-linfunCI.perc(bootSE, L, 0.95)</w:t>
      </w:r>
    </w:p>
    <w:p w14:paraId="4259FDA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#natural indirect effect by M1:theta2</w:t>
      </w:r>
    </w:p>
    <w:p w14:paraId="1165C0E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1, 0) </w:t>
      </w:r>
    </w:p>
    <w:p w14:paraId="07A6E6D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iem1&lt;-linfunCI.perc(bootSE, L, 0.95)</w:t>
      </w:r>
    </w:p>
    <w:p w14:paraId="28F390E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#partial indirect effect by M2:theta3</w:t>
      </w:r>
    </w:p>
    <w:p w14:paraId="230B38A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0, 1) </w:t>
      </w:r>
    </w:p>
    <w:p w14:paraId="008A0C4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iem2&lt;-linfunCI.perc(bootSE, L, 0.95)</w:t>
      </w:r>
    </w:p>
    <w:p w14:paraId="4B04F76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#total effect</w:t>
      </w:r>
    </w:p>
    <w:p w14:paraId="1894D3F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1, 1) </w:t>
      </w:r>
    </w:p>
    <w:p w14:paraId="20944EA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te&lt;-linfunCI.perc(bootSE, L, 0.95)</w:t>
      </w:r>
    </w:p>
    <w:p w14:paraId="749903D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pde</w:t>
      </w:r>
    </w:p>
    <w:p w14:paraId="2D349C3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nie</w:t>
      </w:r>
    </w:p>
    <w:p w14:paraId="565A508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iem1</w:t>
      </w:r>
    </w:p>
    <w:p w14:paraId="61D06E1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iem2</w:t>
      </w:r>
    </w:p>
    <w:p w14:paraId="16D47B80" w14:textId="122E0B66"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te</w:t>
      </w:r>
    </w:p>
    <w:p w14:paraId="70929A1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lastRenderedPageBreak/>
        <w:t>##########################################################</w:t>
      </w:r>
    </w:p>
    <w:p w14:paraId="432F48B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 interaction between A and M1 and M2 for conditional effects</w:t>
      </w:r>
    </w:p>
    <w:p w14:paraId="52B99938" w14:textId="0B780786"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3537E3D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theta &lt;- function(data, index) { </w:t>
      </w:r>
    </w:p>
    <w:p w14:paraId="3C2BA70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dat &lt;- data[index, ]</w:t>
      </w:r>
    </w:p>
    <w:p w14:paraId="71B3E38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probability of the two mediators conditional on A, potential earlier intermediates and C</w:t>
      </w:r>
    </w:p>
    <w:p w14:paraId="1D2BA089" w14:textId="52DB38B5"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fitM1&lt;-glm(m1 ~as.factor(a)+c,   family = "poisson", data = dat)</w:t>
      </w:r>
    </w:p>
    <w:p w14:paraId="2DBA6523" w14:textId="19631FDF"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fitM2&lt;-glm(m2 ~ as.factor(a)*m1+c, family = "poisson", data = mydata)</w:t>
      </w:r>
    </w:p>
    <w:p w14:paraId="62C6C07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outcome mean conditional on A, M1, M2 and C </w:t>
      </w:r>
    </w:p>
    <w:p w14:paraId="7DD34DE7" w14:textId="1360AF2F"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fitY&lt;-glm(y ~ as.factor(a)*m1*m2+m1*m2+c, family = "poisson", data = dat)</w:t>
      </w:r>
    </w:p>
    <w:p w14:paraId="2E60969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#Extend the data set and create auxiliary variables a1, a2, a3 </w:t>
      </w:r>
    </w:p>
    <w:p w14:paraId="4A7E32D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ex&lt;-untable(dat,num=4)</w:t>
      </w:r>
    </w:p>
    <w:p w14:paraId="667131F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ex&lt;-ex[order(ex$id_characteristic),]</w:t>
      </w:r>
    </w:p>
    <w:p w14:paraId="1F9735C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 &lt;- data.frame(replicate = rep(1:4, times = nrow(dat)), ex,a3 = NA, a1 = NA, a2 = NA)</w:t>
      </w:r>
    </w:p>
    <w:p w14:paraId="06F7446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levels&lt;-c(0,1)</w:t>
      </w:r>
    </w:p>
    <w:p w14:paraId="5708CC5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tmp&lt;-lapply(dat$id_characteristic,function(x) expand.grid(rep(list(levels),2)))</w:t>
      </w:r>
    </w:p>
    <w:p w14:paraId="0794B93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tmp&lt;-do.call(rbind,tmp)  </w:t>
      </w:r>
    </w:p>
    <w:p w14:paraId="6F91697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extdat1&lt;-within(extdat,{</w:t>
      </w:r>
    </w:p>
    <w:p w14:paraId="3888AE5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 xml:space="preserve">         a3&lt;-as.factor(tmp$Var1)</w:t>
      </w:r>
    </w:p>
    <w:p w14:paraId="6E94EF7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a1&lt;-as.factor(tmp$Var2)</w:t>
      </w:r>
    </w:p>
    <w:p w14:paraId="62B4448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a2&lt;-as.factor(extdat$a)</w:t>
      </w:r>
    </w:p>
    <w:p w14:paraId="38B50EC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r>
    </w:p>
    <w:p w14:paraId="1504190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extdat2&lt;-within(extdat,{</w:t>
      </w:r>
    </w:p>
    <w:p w14:paraId="5940A7E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a1&lt;-as.factor(extdat$a)</w:t>
      </w:r>
    </w:p>
    <w:p w14:paraId="2076805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a2&lt;-as.factor(tmp$Var2)</w:t>
      </w:r>
    </w:p>
    <w:p w14:paraId="7D267C9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a3&lt;-as.factor(tmp$Var1)</w:t>
      </w:r>
    </w:p>
    <w:p w14:paraId="4887B2A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18DCC6C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W1=P(M1 | A=a1,C)/P(M1 | A=a2,C)</w:t>
      </w:r>
    </w:p>
    <w:p w14:paraId="68C340B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num1 &lt;- with(extdat1,predict(fitM1,newdata=within(extdat1,{a=a1}),type="response"))</w:t>
      </w:r>
    </w:p>
    <w:p w14:paraId="2595DC8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denom1 &lt;- with(extdat1,predict(fitM1,newdata=within(extdat1,{a=a2}),type="response"))</w:t>
      </w:r>
    </w:p>
    <w:p w14:paraId="013A2E8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extdat1$W1 &lt;- num1/denom1</w:t>
      </w:r>
    </w:p>
    <w:p w14:paraId="3017410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W2=P(M2 | A=a2,C)/P(M2 | A=a1,C)</w:t>
      </w:r>
    </w:p>
    <w:p w14:paraId="0725FFB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num2&lt;-with(extdat2,predict(fitM2,newdata=within(extdat2,{a=a2}),type="response"))</w:t>
      </w:r>
    </w:p>
    <w:p w14:paraId="57D0A70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denom2&lt;-with(extdat2,predict(fitM2,newdata=within(extdat2,{a=a1}),type="response"))</w:t>
      </w:r>
    </w:p>
    <w:p w14:paraId="7AA3891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extdat2$W2&lt;-num2/denom2</w:t>
      </w:r>
    </w:p>
    <w:p w14:paraId="6ECE666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#impute nested counterfactual Y(a,M1(a1),M2(a2,M1(a1))) </w:t>
      </w:r>
    </w:p>
    <w:p w14:paraId="7F3C839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extdat1$Y&lt;-predict(fitY,newdata=within(extdat1,{a&lt;-a3}),type="response")</w:t>
      </w:r>
    </w:p>
    <w:p w14:paraId="4F904A6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extdat2$Y&lt;-predict(fitY,newdata=within(extdat2,{a&lt;-a3}),type="response")</w:t>
      </w:r>
    </w:p>
    <w:p w14:paraId="6D82836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natural effect model for g(E(Y(a,M1(a1),M2(a2,M1(a1)))) </w:t>
      </w:r>
    </w:p>
    <w:p w14:paraId="42F87657" w14:textId="0C52F538"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fitNEM1&lt;-glm(Y ~ a3*a1*a2+c, family = "poisson", data = extdat1, weights=W1)</w:t>
      </w:r>
    </w:p>
    <w:p w14:paraId="50E0B2C2" w14:textId="4D5C5E44"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fitNEM2&lt;-glm(Y ~ a3*a1*a2+c, family = "poisson", data = extdat2, weights=W2)</w:t>
      </w:r>
    </w:p>
    <w:p w14:paraId="654286CF" w14:textId="70DC3FAA"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return(coef(fitNEM1)) </w:t>
      </w:r>
    </w:p>
    <w:p w14:paraId="443AAB1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return(coef(fitNEM2))</w:t>
      </w:r>
    </w:p>
    <w:p w14:paraId="4AAF89E2" w14:textId="16C54D64"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4B496E1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5B11D4D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#bootstrap of the estimation procedure</w:t>
      </w:r>
    </w:p>
    <w:p w14:paraId="561EACB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71D5EC2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p>
    <w:p w14:paraId="36D1B36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replicates=1000</w:t>
      </w:r>
    </w:p>
    <w:p w14:paraId="25DBDCB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bootSE &lt;- boot(data=mydata, statistic=theta, R=replicates)</w:t>
      </w:r>
    </w:p>
    <w:p w14:paraId="7EAF4D1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function to calculate 95% percentiles confidence intervals</w:t>
      </w:r>
    </w:p>
    <w:p w14:paraId="262C774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var&lt;-numeric()</w:t>
      </w:r>
    </w:p>
    <w:p w14:paraId="12E9444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linfunCI.perc &lt;- function(boot.out, L, conf) { </w:t>
      </w:r>
    </w:p>
    <w:p w14:paraId="19EDFF7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est &lt;- sum(L %*% boot.out$t0)</w:t>
      </w:r>
    </w:p>
    <w:p w14:paraId="5A6E224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for (i in 1:replicates){</w:t>
      </w:r>
    </w:p>
    <w:p w14:paraId="4E2560B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var[i] &lt;- sum(L %*% boot.out$t[i,])</w:t>
      </w:r>
    </w:p>
    <w:p w14:paraId="0AFC60C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en-US"/>
        </w:rPr>
        <w:tab/>
      </w:r>
      <w:r w:rsidRPr="000835CF">
        <w:rPr>
          <w:rFonts w:ascii="Times New Roman" w:hAnsi="Times New Roman" w:cs="Times New Roman"/>
          <w:color w:val="000000" w:themeColor="text1"/>
          <w:lang w:val="it-IT"/>
        </w:rPr>
        <w:t>}</w:t>
      </w:r>
    </w:p>
    <w:p w14:paraId="0F19049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upCI &lt;- quantile(var,c(0.975)) </w:t>
      </w:r>
    </w:p>
    <w:p w14:paraId="4DD1CFF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lowCI &lt;- quantile(var,c(0.025))</w:t>
      </w:r>
    </w:p>
    <w:p w14:paraId="0524695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it-IT"/>
        </w:rPr>
        <w:t xml:space="preserve">  </w:t>
      </w:r>
      <w:r w:rsidRPr="000835CF">
        <w:rPr>
          <w:rFonts w:ascii="Times New Roman" w:hAnsi="Times New Roman" w:cs="Times New Roman"/>
          <w:color w:val="000000" w:themeColor="text1"/>
          <w:lang w:val="en-US"/>
        </w:rPr>
        <w:t>return(exp(c(est,lowCI,upCI)))</w:t>
      </w:r>
    </w:p>
    <w:p w14:paraId="60EAC97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2A3F81F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direct effect:theta1</w:t>
      </w:r>
    </w:p>
    <w:p w14:paraId="6168DEB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0, 0, 0, 0, 0, 0, 0, 0, 0, 0, 0, 0, 0, 0, 0, 0, 0) </w:t>
      </w:r>
    </w:p>
    <w:p w14:paraId="0F35802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pde&lt;-linfunCI.perc(bootSE, L, 0.95)</w:t>
      </w:r>
    </w:p>
    <w:p w14:paraId="1282384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indirect effect:theta2+theta3+theta16+theta17+theta18+theta19</w:t>
      </w:r>
    </w:p>
    <w:p w14:paraId="28B6BD8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1, 1, 0, 0, 0, 0, 0, 0, 0, 0, 0, 0, 0, 1, 1, 1, 1) </w:t>
      </w:r>
    </w:p>
    <w:p w14:paraId="0592094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nie&lt;-linfunCI.perc(bootSE, L, 0.95)</w:t>
      </w:r>
    </w:p>
    <w:p w14:paraId="4E7A16A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#natural indirect effect by M1:theta2+theta16+theta18+theta19</w:t>
      </w:r>
    </w:p>
    <w:p w14:paraId="3CC49B5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1, 0, 0, 0, 0, 0, 0, 0, 0, 0, 0, 0, 0, 1, 0, 1, 1) </w:t>
      </w:r>
    </w:p>
    <w:p w14:paraId="5D87ACF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iem1&lt;-linfunCI.perc(bootSE, L, 0.95)</w:t>
      </w:r>
    </w:p>
    <w:p w14:paraId="3904976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#partial indirect effect by M2:theta3+theta17</w:t>
      </w:r>
    </w:p>
    <w:p w14:paraId="0031A31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0, 1, 0, 0, 0, 0, 0, 0, 0, 0, 0, 0, 0, 0, 1, 0, 0) </w:t>
      </w:r>
    </w:p>
    <w:p w14:paraId="0B4B4EB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iem2&lt;-linfunCI.perc(bootSE, L, 0.95)</w:t>
      </w:r>
    </w:p>
    <w:p w14:paraId="6317079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#total effect</w:t>
      </w:r>
    </w:p>
    <w:p w14:paraId="058AF68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1, 1, 0, 0, 0, 0, 0, 0, 0, 0, 0, 0, 0, 1, 1, 1, 1) </w:t>
      </w:r>
    </w:p>
    <w:p w14:paraId="3F214D7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te&lt;-linfunCI.perc(bootSE, L, 0.95)</w:t>
      </w:r>
    </w:p>
    <w:p w14:paraId="7BA5008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pde</w:t>
      </w:r>
    </w:p>
    <w:p w14:paraId="04122D6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nie</w:t>
      </w:r>
    </w:p>
    <w:p w14:paraId="4863E9A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iem1</w:t>
      </w:r>
    </w:p>
    <w:p w14:paraId="3C06CE4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iem2</w:t>
      </w:r>
    </w:p>
    <w:p w14:paraId="74CA0345" w14:textId="2A36A12A"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te</w:t>
      </w:r>
    </w:p>
    <w:p w14:paraId="04EC676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w:t>
      </w:r>
    </w:p>
    <w:p w14:paraId="7C46AAB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estimation procedure and bootstrap with interaction between A and M1 and M2 for marginal effects</w:t>
      </w:r>
    </w:p>
    <w:p w14:paraId="02A9E256" w14:textId="0CD185B4"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4A5CC20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theta &lt;- function(data, index) { </w:t>
      </w:r>
    </w:p>
    <w:p w14:paraId="638C56A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dat &lt;- data[index, ]</w:t>
      </w:r>
    </w:p>
    <w:p w14:paraId="19E4C91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probability of A conditional on C</w:t>
      </w:r>
    </w:p>
    <w:p w14:paraId="79034654" w14:textId="628749AB"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fitA&lt;-glm(a ~ c,   family = "binomial", data = dat)</w:t>
      </w:r>
    </w:p>
    <w:p w14:paraId="0DADEF9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probability of the two mediators conditional on A, potential earlier intermediates and C</w:t>
      </w:r>
    </w:p>
    <w:p w14:paraId="64CD3D0F" w14:textId="6715DD4C"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fitM1&lt;-glm(m1 ~ as.factor(a)+c,   family = "poisson", data = dat)</w:t>
      </w:r>
    </w:p>
    <w:p w14:paraId="30AC540C" w14:textId="07474DAC"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fitM2&lt;-glm(m2 ~ as.factor(a)*m1+c, family = "poisson", data = mydata)</w:t>
      </w:r>
    </w:p>
    <w:p w14:paraId="5E2123E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model for the outcome mean conditional on A, M1, M2 and C </w:t>
      </w:r>
    </w:p>
    <w:p w14:paraId="386B4310" w14:textId="7BBC9B9F"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fitY&lt;-glm(y ~ as.factor(a)*m1*m2+m1*m2+c, family = "poisson", data = dat)</w:t>
      </w:r>
    </w:p>
    <w:p w14:paraId="05F8971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#Extend the data set and create auxiliary variables a1, a2, a3 </w:t>
      </w:r>
    </w:p>
    <w:p w14:paraId="2CC9959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ex&lt;-untable(dat,num=4)</w:t>
      </w:r>
    </w:p>
    <w:p w14:paraId="4C7B9C5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ex&lt;-ex[order(ex$id_characteristic),]</w:t>
      </w:r>
    </w:p>
    <w:p w14:paraId="3D29861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extdat &lt;- data.frame(replicate = rep(1:4, times = nrow(dat)), ex,a3 = NA, a1 = NA, a2 = NA)</w:t>
      </w:r>
    </w:p>
    <w:p w14:paraId="7D098A4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levels&lt;-c(0,1)</w:t>
      </w:r>
    </w:p>
    <w:p w14:paraId="7209A30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tmp&lt;-lapply(dat$id_characteristic,function(x) expand.grid(rep(list(levels),2)))</w:t>
      </w:r>
    </w:p>
    <w:p w14:paraId="76C0EF7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tmp&lt;-do.call(rbind,tmp)  </w:t>
      </w:r>
    </w:p>
    <w:p w14:paraId="62B01FB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extdat1&lt;-within(extdat,{</w:t>
      </w:r>
    </w:p>
    <w:p w14:paraId="19BDAE3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 xml:space="preserve">         a3&lt;-as.factor(tmp$Var1)</w:t>
      </w:r>
    </w:p>
    <w:p w14:paraId="1CD020D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a1&lt;-as.factor(tmp$Var2)</w:t>
      </w:r>
    </w:p>
    <w:p w14:paraId="77886A7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t>a2&lt;-as.factor(extdat$a)</w:t>
      </w:r>
    </w:p>
    <w:p w14:paraId="47691DF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r w:rsidRPr="000835CF">
        <w:rPr>
          <w:rFonts w:ascii="Times New Roman" w:hAnsi="Times New Roman" w:cs="Times New Roman"/>
          <w:color w:val="000000" w:themeColor="text1"/>
          <w:lang w:val="en-US"/>
        </w:rPr>
        <w:tab/>
      </w:r>
    </w:p>
    <w:p w14:paraId="26AF523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extdat2&lt;-within(extdat,{</w:t>
      </w:r>
    </w:p>
    <w:p w14:paraId="2EF0E3E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a1&lt;-as.factor(extdat$a)</w:t>
      </w:r>
    </w:p>
    <w:p w14:paraId="6A635D3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a2&lt;-as.factor(tmp$Var2)</w:t>
      </w:r>
    </w:p>
    <w:p w14:paraId="00FD154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a3&lt;-as.factor(tmp$Var1)</w:t>
      </w:r>
    </w:p>
    <w:p w14:paraId="0826F588"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59A60B9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W1=P(M1 | A=a1,C)/P(M1 | A=a2,C)</w:t>
      </w:r>
    </w:p>
    <w:p w14:paraId="52188DF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num1 &lt;- with(extdat1,predict(fitM1,newdata=within(extdat1,{a=a1}),type="response"))</w:t>
      </w:r>
    </w:p>
    <w:p w14:paraId="130C267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denom1 &lt;- with(extdat1,predict(fitM1,newdata=within(extdat1,{a=a2}),type="response"))</w:t>
      </w:r>
    </w:p>
    <w:p w14:paraId="542D3B6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extdat1$W1 &lt;- num1/denom1</w:t>
      </w:r>
    </w:p>
    <w:p w14:paraId="664C24B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#Calculate weights: W2=P(M2 | A=a2,C)/P(M2 | A=a1,C)</w:t>
      </w:r>
    </w:p>
    <w:p w14:paraId="1229AC4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num2&lt;-with(extdat2,predict(fitM2,newdata=within(extdat2,{a=a2}),type="response"))</w:t>
      </w:r>
    </w:p>
    <w:p w14:paraId="63C37FF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denom2&lt;-with(extdat2,predict(fitM2,newdata=within(extdat2,{a=a1}),type="response"))</w:t>
      </w:r>
    </w:p>
    <w:p w14:paraId="5E1185A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extdat2$W2&lt;-num2/denom2</w:t>
      </w:r>
    </w:p>
    <w:p w14:paraId="6140CD0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#impute nested counterfactual Y(a,M1(a1),M2(a2,M1(a1))) </w:t>
      </w:r>
    </w:p>
    <w:p w14:paraId="0E06675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extdat1$Y&lt;-predict(fitY,newdata=within(extdat1,{a&lt;-a3}),type="response")</w:t>
      </w:r>
    </w:p>
    <w:p w14:paraId="26B6B69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extdat2$Y&lt;-predict(fitY,newdata=within(extdat2,{a&lt;-a3}),type="response")</w:t>
      </w:r>
    </w:p>
    <w:p w14:paraId="4A86A33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lastRenderedPageBreak/>
        <w:t xml:space="preserve"> #re-calculate the weights by weighting for the inverse of the probability of A</w:t>
      </w:r>
    </w:p>
    <w:p w14:paraId="2A30DE0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extdat1&lt;-within(extdat1,{W1&lt;-W1/dbinom(a,size=1,prob=predict(fitA,newdata=extdat1,type="response"))})</w:t>
      </w:r>
    </w:p>
    <w:p w14:paraId="2FC1C8D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extdat2&lt;-within(extdat2,{W2&lt;-W2/dbinom(a,size=1,prob=predict(fitA,newdata=extdat2,type="response"))})</w:t>
      </w:r>
    </w:p>
    <w:p w14:paraId="3841EED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 a natural effect model for g(E(Y(a,M1(a1),M2(a2,M1(a1)))) </w:t>
      </w:r>
    </w:p>
    <w:p w14:paraId="5473893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fitNEM1&lt;-glm(Y ~ a3*a1*a2, family = "poisson", data = extdat1, weights=W1)</w:t>
      </w:r>
    </w:p>
    <w:p w14:paraId="6F62D84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fitNEM2&lt;-glm(Y ~ a3*a1*a2, family = "poisson", data = extdat2, weights=W2)</w:t>
      </w:r>
    </w:p>
    <w:p w14:paraId="3E1097A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return(coef(fitNEM1)) </w:t>
      </w:r>
    </w:p>
    <w:p w14:paraId="1D95C20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return(coef(fitNEM2))</w:t>
      </w:r>
    </w:p>
    <w:p w14:paraId="59AD5809" w14:textId="5D02FBC4"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w:t>
      </w:r>
    </w:p>
    <w:p w14:paraId="6A1731E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16E3371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#bootstrap of the estimation procedure</w:t>
      </w:r>
    </w:p>
    <w:p w14:paraId="0683759A" w14:textId="568182F1" w:rsidR="006A5FD8" w:rsidRPr="000835CF" w:rsidRDefault="006A5FD8" w:rsidP="007B6EA7">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7C43532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replicates=1000</w:t>
      </w:r>
    </w:p>
    <w:p w14:paraId="3DD9366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bootSE &lt;- boot(data=mydata, statistic=theta, R=replicates)</w:t>
      </w:r>
    </w:p>
    <w:p w14:paraId="51094C1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function to calculate 95% percentiles confidence intervals</w:t>
      </w:r>
    </w:p>
    <w:p w14:paraId="6CB9B29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var&lt;-numeric()</w:t>
      </w:r>
    </w:p>
    <w:p w14:paraId="2B049A8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linfunCI.perc &lt;- function(boot.out, L, conf) { </w:t>
      </w:r>
    </w:p>
    <w:p w14:paraId="6AA900E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est &lt;- sum(L %*% boot.out$t0)</w:t>
      </w:r>
    </w:p>
    <w:p w14:paraId="7093E81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for (i in 1:replicates){</w:t>
      </w:r>
    </w:p>
    <w:p w14:paraId="753CB71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ab/>
        <w:t>var[i] &lt;- sum(L %*% boot.out$t[i,])</w:t>
      </w:r>
    </w:p>
    <w:p w14:paraId="3547DDD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en-US"/>
        </w:rPr>
        <w:tab/>
      </w:r>
      <w:r w:rsidRPr="000835CF">
        <w:rPr>
          <w:rFonts w:ascii="Times New Roman" w:hAnsi="Times New Roman" w:cs="Times New Roman"/>
          <w:color w:val="000000" w:themeColor="text1"/>
          <w:lang w:val="it-IT"/>
        </w:rPr>
        <w:t>}</w:t>
      </w:r>
    </w:p>
    <w:p w14:paraId="21176DA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upCI &lt;- quantile(var,c(0.975)) </w:t>
      </w:r>
    </w:p>
    <w:p w14:paraId="1AD5AD7B"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it-IT"/>
        </w:rPr>
      </w:pPr>
      <w:r w:rsidRPr="000835CF">
        <w:rPr>
          <w:rFonts w:ascii="Times New Roman" w:hAnsi="Times New Roman" w:cs="Times New Roman"/>
          <w:color w:val="000000" w:themeColor="text1"/>
          <w:lang w:val="it-IT"/>
        </w:rPr>
        <w:t xml:space="preserve">  lowCI &lt;- quantile(var,c(0.025))</w:t>
      </w:r>
    </w:p>
    <w:p w14:paraId="126D020E"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it-IT"/>
        </w:rPr>
        <w:lastRenderedPageBreak/>
        <w:t xml:space="preserve">  </w:t>
      </w:r>
      <w:r w:rsidRPr="000835CF">
        <w:rPr>
          <w:rFonts w:ascii="Times New Roman" w:hAnsi="Times New Roman" w:cs="Times New Roman"/>
          <w:color w:val="000000" w:themeColor="text1"/>
          <w:lang w:val="en-US"/>
        </w:rPr>
        <w:t>return(exp(c(est,lowCI,upCI)))</w:t>
      </w:r>
    </w:p>
    <w:p w14:paraId="7AF499AA"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w:t>
      </w:r>
    </w:p>
    <w:p w14:paraId="14B8130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direct effect:theta1</w:t>
      </w:r>
    </w:p>
    <w:p w14:paraId="74BDFE2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0, 0, 0, 0, 0, 0) </w:t>
      </w:r>
    </w:p>
    <w:p w14:paraId="37CB1FFD"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pde&lt;-linfunCI.perc(bootSE, L, 0.95)</w:t>
      </w:r>
    </w:p>
    <w:p w14:paraId="06970B4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#joint natural indirect effect:theta2+theta3+theta4+theta5+theta6+theta7</w:t>
      </w:r>
    </w:p>
    <w:p w14:paraId="6B973DA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1, 1, 1, 1, 1, 1) </w:t>
      </w:r>
    </w:p>
    <w:p w14:paraId="24256B1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nie&lt;-linfunCI.perc(bootSE, L, 0.95)</w:t>
      </w:r>
    </w:p>
    <w:p w14:paraId="4A89299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#natural indirect effect by M1:theta2+theta4+theta6+theta7</w:t>
      </w:r>
    </w:p>
    <w:p w14:paraId="0B0D6B76"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L &lt;- c(0, 0, 1, 0, 1, 0, 1,1)</w:t>
      </w:r>
    </w:p>
    <w:p w14:paraId="1CE04D0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iem1&lt;-linfunCI.perc(bootSE, L, 0.95)</w:t>
      </w:r>
    </w:p>
    <w:p w14:paraId="63F80A77"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#partial indirect effect by M2:theta3+theta5</w:t>
      </w:r>
    </w:p>
    <w:p w14:paraId="3DB659E9"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0, 0, 1, 0, 1, 0, 0) </w:t>
      </w:r>
    </w:p>
    <w:p w14:paraId="17A421F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iem2&lt;-linfunCI.perc(bootSE, L, 0.95)</w:t>
      </w:r>
    </w:p>
    <w:p w14:paraId="0EB74D1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  #total effect</w:t>
      </w:r>
    </w:p>
    <w:p w14:paraId="2915D8E1"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 xml:space="preserve">L &lt;- c(0, 1,  1, 1,  1, 1, 1, 1) </w:t>
      </w:r>
    </w:p>
    <w:p w14:paraId="462E01EF"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te&lt;-linfunCI.perc(bootSE, L, 0.95)</w:t>
      </w:r>
    </w:p>
    <w:p w14:paraId="6E0D11A0"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pde</w:t>
      </w:r>
    </w:p>
    <w:p w14:paraId="066A253C"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nie</w:t>
      </w:r>
    </w:p>
    <w:p w14:paraId="312316E2"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iem1</w:t>
      </w:r>
    </w:p>
    <w:p w14:paraId="2A31BCC3"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iem2</w:t>
      </w:r>
    </w:p>
    <w:p w14:paraId="51234474"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r w:rsidRPr="000835CF">
        <w:rPr>
          <w:rFonts w:ascii="Times New Roman" w:hAnsi="Times New Roman" w:cs="Times New Roman"/>
          <w:color w:val="000000" w:themeColor="text1"/>
          <w:lang w:val="en-US"/>
        </w:rPr>
        <w:t>te</w:t>
      </w:r>
    </w:p>
    <w:p w14:paraId="5105F825" w14:textId="77777777" w:rsidR="006A5FD8" w:rsidRPr="000835CF" w:rsidRDefault="006A5FD8" w:rsidP="006A5FD8">
      <w:pPr>
        <w:tabs>
          <w:tab w:val="left" w:pos="551"/>
          <w:tab w:val="left" w:pos="1102"/>
          <w:tab w:val="left" w:pos="1653"/>
          <w:tab w:val="left" w:pos="2204"/>
          <w:tab w:val="left" w:pos="2755"/>
          <w:tab w:val="left" w:pos="3306"/>
          <w:tab w:val="left" w:pos="3858"/>
          <w:tab w:val="left" w:pos="4409"/>
          <w:tab w:val="left" w:pos="4960"/>
          <w:tab w:val="left" w:pos="5511"/>
          <w:tab w:val="left" w:pos="6062"/>
          <w:tab w:val="left" w:pos="6613"/>
          <w:tab w:val="left" w:pos="7164"/>
          <w:tab w:val="left" w:pos="7716"/>
          <w:tab w:val="left" w:pos="8267"/>
          <w:tab w:val="left" w:pos="8818"/>
          <w:tab w:val="left" w:pos="9369"/>
          <w:tab w:val="left" w:pos="9920"/>
          <w:tab w:val="left" w:pos="10471"/>
          <w:tab w:val="left" w:pos="11022"/>
          <w:tab w:val="left" w:pos="11574"/>
          <w:tab w:val="left" w:pos="12125"/>
          <w:tab w:val="left" w:pos="12676"/>
          <w:tab w:val="left" w:pos="13227"/>
          <w:tab w:val="left" w:pos="13778"/>
          <w:tab w:val="left" w:pos="14329"/>
          <w:tab w:val="left" w:pos="14880"/>
          <w:tab w:val="left" w:pos="15432"/>
          <w:tab w:val="left" w:pos="15983"/>
          <w:tab w:val="left" w:pos="16534"/>
          <w:tab w:val="left" w:pos="17085"/>
          <w:tab w:val="left" w:pos="17636"/>
          <w:tab w:val="left" w:pos="18187"/>
          <w:tab w:val="left" w:pos="18738"/>
          <w:tab w:val="left" w:pos="19290"/>
          <w:tab w:val="left" w:pos="19841"/>
          <w:tab w:val="left" w:pos="20392"/>
          <w:tab w:val="left" w:pos="20943"/>
          <w:tab w:val="left" w:pos="21494"/>
          <w:tab w:val="left" w:pos="22045"/>
          <w:tab w:val="left" w:pos="22596"/>
          <w:tab w:val="left" w:pos="23148"/>
          <w:tab w:val="left" w:pos="23699"/>
          <w:tab w:val="left" w:pos="24250"/>
          <w:tab w:val="left" w:pos="24801"/>
          <w:tab w:val="left" w:pos="25352"/>
          <w:tab w:val="left" w:pos="25903"/>
          <w:tab w:val="left" w:pos="26454"/>
          <w:tab w:val="left" w:pos="27006"/>
          <w:tab w:val="left" w:pos="27557"/>
          <w:tab w:val="left" w:pos="28108"/>
          <w:tab w:val="left" w:pos="28659"/>
          <w:tab w:val="left" w:pos="29210"/>
          <w:tab w:val="left" w:pos="29761"/>
          <w:tab w:val="left" w:pos="30312"/>
          <w:tab w:val="left" w:pos="30864"/>
          <w:tab w:val="left" w:pos="31415"/>
        </w:tabs>
        <w:autoSpaceDE w:val="0"/>
        <w:autoSpaceDN w:val="0"/>
        <w:adjustRightInd w:val="0"/>
        <w:spacing w:line="480" w:lineRule="auto"/>
        <w:ind w:left="80" w:hanging="80"/>
        <w:rPr>
          <w:rFonts w:ascii="Times New Roman" w:hAnsi="Times New Roman" w:cs="Times New Roman"/>
          <w:color w:val="000000" w:themeColor="text1"/>
          <w:lang w:val="en-US"/>
        </w:rPr>
      </w:pPr>
    </w:p>
    <w:bookmarkEnd w:id="0"/>
    <w:p w14:paraId="16E3A763" w14:textId="77777777" w:rsidR="00141ED1" w:rsidRPr="000835CF" w:rsidRDefault="00141ED1" w:rsidP="006A5FD8">
      <w:pPr>
        <w:spacing w:line="480" w:lineRule="auto"/>
        <w:rPr>
          <w:rFonts w:ascii="Times New Roman" w:hAnsi="Times New Roman" w:cs="Times New Roman"/>
          <w:color w:val="000000" w:themeColor="text1"/>
          <w:lang w:val="it-IT"/>
        </w:rPr>
      </w:pPr>
    </w:p>
    <w:sectPr w:rsidR="00141ED1" w:rsidRPr="000835CF" w:rsidSect="00730D7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D"/>
    <w:multiLevelType w:val="hybridMultilevel"/>
    <w:tmpl w:val="4E6AFB66"/>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543"/>
    <w:rsid w:val="0005262E"/>
    <w:rsid w:val="000835CF"/>
    <w:rsid w:val="00141ED1"/>
    <w:rsid w:val="001756C6"/>
    <w:rsid w:val="00260091"/>
    <w:rsid w:val="003D1EC0"/>
    <w:rsid w:val="00422258"/>
    <w:rsid w:val="00447F42"/>
    <w:rsid w:val="00453BBA"/>
    <w:rsid w:val="00456FC2"/>
    <w:rsid w:val="004C37B9"/>
    <w:rsid w:val="006A5FD8"/>
    <w:rsid w:val="00730D73"/>
    <w:rsid w:val="007B6EA7"/>
    <w:rsid w:val="009D2003"/>
    <w:rsid w:val="00AB2A39"/>
    <w:rsid w:val="00B3039E"/>
    <w:rsid w:val="00B90A44"/>
    <w:rsid w:val="00BC2709"/>
    <w:rsid w:val="00C12672"/>
    <w:rsid w:val="00D01B3B"/>
    <w:rsid w:val="00D514D5"/>
    <w:rsid w:val="00E25B28"/>
    <w:rsid w:val="00EC4543"/>
    <w:rsid w:val="00F2486D"/>
    <w:rsid w:val="00FF31F9"/>
    <w:rsid w:val="00FF54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D1DA80D"/>
  <w15:chartTrackingRefBased/>
  <w15:docId w15:val="{A34F8442-74AA-C94B-A29F-F01E973E5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22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56C6"/>
    <w:rPr>
      <w:color w:val="808080"/>
    </w:rPr>
  </w:style>
  <w:style w:type="paragraph" w:styleId="NormalWeb">
    <w:name w:val="Normal (Web)"/>
    <w:basedOn w:val="Normal"/>
    <w:uiPriority w:val="99"/>
    <w:unhideWhenUsed/>
    <w:rsid w:val="00D01B3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6591106">
      <w:bodyDiv w:val="1"/>
      <w:marLeft w:val="0"/>
      <w:marRight w:val="0"/>
      <w:marTop w:val="0"/>
      <w:marBottom w:val="0"/>
      <w:divBdr>
        <w:top w:val="none" w:sz="0" w:space="0" w:color="auto"/>
        <w:left w:val="none" w:sz="0" w:space="0" w:color="auto"/>
        <w:bottom w:val="none" w:sz="0" w:space="0" w:color="auto"/>
        <w:right w:val="none" w:sz="0" w:space="0" w:color="auto"/>
      </w:divBdr>
      <w:divsChild>
        <w:div w:id="858012799">
          <w:marLeft w:val="0"/>
          <w:marRight w:val="0"/>
          <w:marTop w:val="0"/>
          <w:marBottom w:val="0"/>
          <w:divBdr>
            <w:top w:val="none" w:sz="0" w:space="0" w:color="auto"/>
            <w:left w:val="none" w:sz="0" w:space="0" w:color="auto"/>
            <w:bottom w:val="none" w:sz="0" w:space="0" w:color="auto"/>
            <w:right w:val="none" w:sz="0" w:space="0" w:color="auto"/>
          </w:divBdr>
          <w:divsChild>
            <w:div w:id="674648611">
              <w:marLeft w:val="0"/>
              <w:marRight w:val="0"/>
              <w:marTop w:val="0"/>
              <w:marBottom w:val="0"/>
              <w:divBdr>
                <w:top w:val="none" w:sz="0" w:space="0" w:color="auto"/>
                <w:left w:val="none" w:sz="0" w:space="0" w:color="auto"/>
                <w:bottom w:val="none" w:sz="0" w:space="0" w:color="auto"/>
                <w:right w:val="none" w:sz="0" w:space="0" w:color="auto"/>
              </w:divBdr>
              <w:divsChild>
                <w:div w:id="109386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25022">
          <w:marLeft w:val="0"/>
          <w:marRight w:val="0"/>
          <w:marTop w:val="0"/>
          <w:marBottom w:val="0"/>
          <w:divBdr>
            <w:top w:val="none" w:sz="0" w:space="0" w:color="auto"/>
            <w:left w:val="none" w:sz="0" w:space="0" w:color="auto"/>
            <w:bottom w:val="none" w:sz="0" w:space="0" w:color="auto"/>
            <w:right w:val="none" w:sz="0" w:space="0" w:color="auto"/>
          </w:divBdr>
          <w:divsChild>
            <w:div w:id="336615216">
              <w:marLeft w:val="0"/>
              <w:marRight w:val="0"/>
              <w:marTop w:val="0"/>
              <w:marBottom w:val="0"/>
              <w:divBdr>
                <w:top w:val="none" w:sz="0" w:space="0" w:color="auto"/>
                <w:left w:val="none" w:sz="0" w:space="0" w:color="auto"/>
                <w:bottom w:val="none" w:sz="0" w:space="0" w:color="auto"/>
                <w:right w:val="none" w:sz="0" w:space="0" w:color="auto"/>
              </w:divBdr>
              <w:divsChild>
                <w:div w:id="1588222416">
                  <w:marLeft w:val="0"/>
                  <w:marRight w:val="0"/>
                  <w:marTop w:val="0"/>
                  <w:marBottom w:val="0"/>
                  <w:divBdr>
                    <w:top w:val="none" w:sz="0" w:space="0" w:color="auto"/>
                    <w:left w:val="none" w:sz="0" w:space="0" w:color="auto"/>
                    <w:bottom w:val="none" w:sz="0" w:space="0" w:color="auto"/>
                    <w:right w:val="none" w:sz="0" w:space="0" w:color="auto"/>
                  </w:divBdr>
                </w:div>
              </w:divsChild>
            </w:div>
            <w:div w:id="2098596234">
              <w:marLeft w:val="0"/>
              <w:marRight w:val="0"/>
              <w:marTop w:val="0"/>
              <w:marBottom w:val="0"/>
              <w:divBdr>
                <w:top w:val="none" w:sz="0" w:space="0" w:color="auto"/>
                <w:left w:val="none" w:sz="0" w:space="0" w:color="auto"/>
                <w:bottom w:val="none" w:sz="0" w:space="0" w:color="auto"/>
                <w:right w:val="none" w:sz="0" w:space="0" w:color="auto"/>
              </w:divBdr>
              <w:divsChild>
                <w:div w:id="206590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542486">
      <w:bodyDiv w:val="1"/>
      <w:marLeft w:val="0"/>
      <w:marRight w:val="0"/>
      <w:marTop w:val="0"/>
      <w:marBottom w:val="0"/>
      <w:divBdr>
        <w:top w:val="none" w:sz="0" w:space="0" w:color="auto"/>
        <w:left w:val="none" w:sz="0" w:space="0" w:color="auto"/>
        <w:bottom w:val="none" w:sz="0" w:space="0" w:color="auto"/>
        <w:right w:val="none" w:sz="0" w:space="0" w:color="auto"/>
      </w:divBdr>
      <w:divsChild>
        <w:div w:id="2145613631">
          <w:marLeft w:val="0"/>
          <w:marRight w:val="0"/>
          <w:marTop w:val="0"/>
          <w:marBottom w:val="0"/>
          <w:divBdr>
            <w:top w:val="none" w:sz="0" w:space="0" w:color="auto"/>
            <w:left w:val="none" w:sz="0" w:space="0" w:color="auto"/>
            <w:bottom w:val="none" w:sz="0" w:space="0" w:color="auto"/>
            <w:right w:val="none" w:sz="0" w:space="0" w:color="auto"/>
          </w:divBdr>
          <w:divsChild>
            <w:div w:id="1792167711">
              <w:marLeft w:val="0"/>
              <w:marRight w:val="0"/>
              <w:marTop w:val="0"/>
              <w:marBottom w:val="0"/>
              <w:divBdr>
                <w:top w:val="none" w:sz="0" w:space="0" w:color="auto"/>
                <w:left w:val="none" w:sz="0" w:space="0" w:color="auto"/>
                <w:bottom w:val="none" w:sz="0" w:space="0" w:color="auto"/>
                <w:right w:val="none" w:sz="0" w:space="0" w:color="auto"/>
              </w:divBdr>
              <w:divsChild>
                <w:div w:id="31071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761900">
      <w:bodyDiv w:val="1"/>
      <w:marLeft w:val="0"/>
      <w:marRight w:val="0"/>
      <w:marTop w:val="0"/>
      <w:marBottom w:val="0"/>
      <w:divBdr>
        <w:top w:val="none" w:sz="0" w:space="0" w:color="auto"/>
        <w:left w:val="none" w:sz="0" w:space="0" w:color="auto"/>
        <w:bottom w:val="none" w:sz="0" w:space="0" w:color="auto"/>
        <w:right w:val="none" w:sz="0" w:space="0" w:color="auto"/>
      </w:divBdr>
      <w:divsChild>
        <w:div w:id="1122110071">
          <w:marLeft w:val="0"/>
          <w:marRight w:val="0"/>
          <w:marTop w:val="0"/>
          <w:marBottom w:val="0"/>
          <w:divBdr>
            <w:top w:val="none" w:sz="0" w:space="0" w:color="auto"/>
            <w:left w:val="none" w:sz="0" w:space="0" w:color="auto"/>
            <w:bottom w:val="none" w:sz="0" w:space="0" w:color="auto"/>
            <w:right w:val="none" w:sz="0" w:space="0" w:color="auto"/>
          </w:divBdr>
          <w:divsChild>
            <w:div w:id="1307859996">
              <w:marLeft w:val="0"/>
              <w:marRight w:val="0"/>
              <w:marTop w:val="0"/>
              <w:marBottom w:val="0"/>
              <w:divBdr>
                <w:top w:val="none" w:sz="0" w:space="0" w:color="auto"/>
                <w:left w:val="none" w:sz="0" w:space="0" w:color="auto"/>
                <w:bottom w:val="none" w:sz="0" w:space="0" w:color="auto"/>
                <w:right w:val="none" w:sz="0" w:space="0" w:color="auto"/>
              </w:divBdr>
              <w:divsChild>
                <w:div w:id="118123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27</Pages>
  <Words>4531</Words>
  <Characters>25830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Zugna</dc:creator>
  <cp:keywords/>
  <dc:description/>
  <cp:lastModifiedBy>Daniela Zugna</cp:lastModifiedBy>
  <cp:revision>13</cp:revision>
  <dcterms:created xsi:type="dcterms:W3CDTF">2020-04-09T20:48:00Z</dcterms:created>
  <dcterms:modified xsi:type="dcterms:W3CDTF">2021-10-19T14:01:00Z</dcterms:modified>
</cp:coreProperties>
</file>