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A732B" w14:textId="77777777" w:rsidR="0053359F" w:rsidRPr="002946EF" w:rsidRDefault="0053359F" w:rsidP="0053359F">
      <w:pPr>
        <w:spacing w:line="480" w:lineRule="auto"/>
        <w:rPr>
          <w:rFonts w:ascii="Times New Roman" w:eastAsia="Times New Roman" w:hAnsi="Times New Roman" w:cs="Times New Roman"/>
          <w:b/>
          <w:sz w:val="24"/>
        </w:rPr>
      </w:pPr>
      <w:r w:rsidRPr="002946EF">
        <w:rPr>
          <w:rFonts w:ascii="Times New Roman" w:eastAsia="Times New Roman" w:hAnsi="Times New Roman" w:cs="Times New Roman"/>
          <w:b/>
          <w:sz w:val="24"/>
        </w:rPr>
        <w:t>Tables</w:t>
      </w:r>
    </w:p>
    <w:p w14:paraId="05A113E3" w14:textId="77777777" w:rsidR="0053359F" w:rsidRPr="002946EF" w:rsidRDefault="0053359F" w:rsidP="0053359F">
      <w:pPr>
        <w:spacing w:line="480" w:lineRule="auto"/>
        <w:rPr>
          <w:rFonts w:ascii="Times New Roman" w:eastAsia="Times New Roman" w:hAnsi="Times New Roman" w:cs="Times New Roman"/>
          <w:b/>
          <w:sz w:val="16"/>
        </w:rPr>
      </w:pPr>
      <w:r w:rsidRPr="002946EF">
        <w:rPr>
          <w:rFonts w:ascii="Times New Roman" w:eastAsia="Times New Roman" w:hAnsi="Times New Roman" w:cs="Times New Roman"/>
          <w:b/>
          <w:sz w:val="16"/>
        </w:rPr>
        <w:t>Table 1. Clinical characteristics of the enrolled persons with DOC (n=15)</w:t>
      </w:r>
    </w:p>
    <w:tbl>
      <w:tblPr>
        <w:tblpPr w:leftFromText="142" w:rightFromText="142" w:vertAnchor="text" w:tblpY="1"/>
        <w:tblW w:w="140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568"/>
        <w:gridCol w:w="993"/>
        <w:gridCol w:w="850"/>
        <w:gridCol w:w="1134"/>
        <w:gridCol w:w="1134"/>
        <w:gridCol w:w="2126"/>
        <w:gridCol w:w="1134"/>
        <w:gridCol w:w="567"/>
        <w:gridCol w:w="851"/>
        <w:gridCol w:w="1701"/>
        <w:gridCol w:w="1276"/>
        <w:gridCol w:w="1134"/>
      </w:tblGrid>
      <w:tr w:rsidR="0053359F" w:rsidRPr="002946EF" w14:paraId="302CF9EB" w14:textId="77777777" w:rsidTr="000D66BE">
        <w:trPr>
          <w:trHeight w:val="617"/>
        </w:trPr>
        <w:tc>
          <w:tcPr>
            <w:tcW w:w="566" w:type="dxa"/>
            <w:tcBorders>
              <w:top w:val="single" w:sz="4" w:space="0" w:color="000000"/>
              <w:bottom w:val="double" w:sz="6" w:space="0" w:color="000000"/>
            </w:tcBorders>
            <w:vAlign w:val="center"/>
          </w:tcPr>
          <w:p w14:paraId="0F84A816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바탕" w:eastAsia="바탕" w:hAnsi="바탕" w:cs="바탕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Age (years)</w:t>
            </w:r>
          </w:p>
        </w:tc>
        <w:tc>
          <w:tcPr>
            <w:tcW w:w="568" w:type="dxa"/>
            <w:tcBorders>
              <w:top w:val="single" w:sz="4" w:space="0" w:color="000000"/>
              <w:bottom w:val="double" w:sz="6" w:space="0" w:color="000000"/>
            </w:tcBorders>
            <w:vAlign w:val="center"/>
          </w:tcPr>
          <w:p w14:paraId="6F310571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Sex</w:t>
            </w:r>
          </w:p>
        </w:tc>
        <w:tc>
          <w:tcPr>
            <w:tcW w:w="993" w:type="dxa"/>
            <w:tcBorders>
              <w:top w:val="single" w:sz="4" w:space="0" w:color="000000"/>
              <w:bottom w:val="double" w:sz="6" w:space="0" w:color="000000"/>
            </w:tcBorders>
            <w:vAlign w:val="center"/>
          </w:tcPr>
          <w:p w14:paraId="46AABBC2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Diagnosis</w:t>
            </w:r>
          </w:p>
        </w:tc>
        <w:tc>
          <w:tcPr>
            <w:tcW w:w="850" w:type="dxa"/>
            <w:tcBorders>
              <w:top w:val="single" w:sz="4" w:space="0" w:color="000000"/>
              <w:bottom w:val="double" w:sz="6" w:space="0" w:color="000000"/>
            </w:tcBorders>
            <w:vAlign w:val="center"/>
          </w:tcPr>
          <w:p w14:paraId="1EF1D71F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Chronicity of disease (days)</w:t>
            </w:r>
          </w:p>
        </w:tc>
        <w:tc>
          <w:tcPr>
            <w:tcW w:w="1134" w:type="dxa"/>
            <w:tcBorders>
              <w:top w:val="single" w:sz="4" w:space="0" w:color="000000"/>
              <w:bottom w:val="double" w:sz="6" w:space="0" w:color="000000"/>
            </w:tcBorders>
            <w:vAlign w:val="center"/>
          </w:tcPr>
          <w:p w14:paraId="3ED68B57" w14:textId="77777777" w:rsidR="0053359F" w:rsidRPr="002946EF" w:rsidRDefault="0053359F" w:rsidP="000D66BE">
            <w:pPr>
              <w:tabs>
                <w:tab w:val="left" w:pos="736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CRS-R (A/V/M/O/C/A)</w:t>
            </w: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7AC6298" w14:textId="77777777" w:rsidR="0053359F" w:rsidRPr="002946EF" w:rsidRDefault="0053359F" w:rsidP="000D66BE">
            <w:pPr>
              <w:tabs>
                <w:tab w:val="left" w:pos="736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Level of DOC by CRS-R</w:t>
            </w:r>
          </w:p>
        </w:tc>
        <w:tc>
          <w:tcPr>
            <w:tcW w:w="2126" w:type="dxa"/>
            <w:tcBorders>
              <w:top w:val="single" w:sz="4" w:space="0" w:color="000000"/>
              <w:bottom w:val="double" w:sz="6" w:space="0" w:color="000000"/>
            </w:tcBorders>
            <w:vAlign w:val="center"/>
          </w:tcPr>
          <w:p w14:paraId="3B4F40D4" w14:textId="77777777" w:rsidR="0053359F" w:rsidRPr="002946EF" w:rsidRDefault="0053359F" w:rsidP="000D66BE">
            <w:pPr>
              <w:tabs>
                <w:tab w:val="left" w:pos="736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Level of DOC by CRS-R subscales</w:t>
            </w:r>
            <w:r w:rsidRPr="002946EF">
              <w:rPr>
                <w:rFonts w:ascii="Times New Roman" w:eastAsia="Times New Roman" w:hAnsi="Times New Roman" w:cs="Times New Roman" w:hint="eastAsia"/>
                <w:color w:val="000000"/>
                <w:sz w:val="16"/>
              </w:rPr>
              <w:t xml:space="preserve"> </w:t>
            </w: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(A/V/M/O/C/A)</w:t>
            </w:r>
          </w:p>
        </w:tc>
        <w:tc>
          <w:tcPr>
            <w:tcW w:w="1134" w:type="dxa"/>
            <w:tcBorders>
              <w:top w:val="single" w:sz="4" w:space="0" w:color="000000"/>
              <w:bottom w:val="double" w:sz="6" w:space="0" w:color="000000"/>
            </w:tcBorders>
            <w:vAlign w:val="center"/>
          </w:tcPr>
          <w:p w14:paraId="6A76D629" w14:textId="77777777" w:rsidR="0053359F" w:rsidRPr="002946EF" w:rsidRDefault="0053359F" w:rsidP="000D66BE">
            <w:pPr>
              <w:tabs>
                <w:tab w:val="left" w:pos="736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VEP and BAEP response</w:t>
            </w:r>
          </w:p>
        </w:tc>
        <w:tc>
          <w:tcPr>
            <w:tcW w:w="567" w:type="dxa"/>
            <w:tcBorders>
              <w:top w:val="single" w:sz="4" w:space="0" w:color="000000"/>
              <w:bottom w:val="double" w:sz="6" w:space="0" w:color="000000"/>
            </w:tcBorders>
            <w:vAlign w:val="center"/>
          </w:tcPr>
          <w:p w14:paraId="6C02D83B" w14:textId="77777777" w:rsidR="0053359F" w:rsidRPr="002946EF" w:rsidRDefault="0053359F" w:rsidP="000D66BE">
            <w:pPr>
              <w:tabs>
                <w:tab w:val="left" w:pos="736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RPTL-V</w:t>
            </w:r>
          </w:p>
        </w:tc>
        <w:tc>
          <w:tcPr>
            <w:tcW w:w="851" w:type="dxa"/>
            <w:tcBorders>
              <w:top w:val="single" w:sz="4" w:space="0" w:color="000000"/>
              <w:bottom w:val="double" w:sz="6" w:space="0" w:color="000000"/>
            </w:tcBorders>
            <w:vAlign w:val="center"/>
          </w:tcPr>
          <w:p w14:paraId="442E3A82" w14:textId="77777777" w:rsidR="0053359F" w:rsidRPr="002946EF" w:rsidRDefault="0053359F" w:rsidP="000D66BE">
            <w:pPr>
              <w:tabs>
                <w:tab w:val="left" w:pos="736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RPTL-A</w:t>
            </w:r>
          </w:p>
        </w:tc>
        <w:tc>
          <w:tcPr>
            <w:tcW w:w="1701" w:type="dxa"/>
            <w:tcBorders>
              <w:top w:val="single" w:sz="4" w:space="0" w:color="000000"/>
              <w:bottom w:val="double" w:sz="6" w:space="0" w:color="000000"/>
            </w:tcBorders>
            <w:vAlign w:val="center"/>
          </w:tcPr>
          <w:p w14:paraId="3C87566F" w14:textId="77777777" w:rsidR="0053359F" w:rsidRPr="002946EF" w:rsidRDefault="0053359F" w:rsidP="000D66BE">
            <w:pPr>
              <w:tabs>
                <w:tab w:val="left" w:pos="736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Visual and auditory response by the RPTL-V and RPTL-A</w:t>
            </w:r>
          </w:p>
        </w:tc>
        <w:tc>
          <w:tcPr>
            <w:tcW w:w="1276" w:type="dxa"/>
            <w:tcBorders>
              <w:top w:val="single" w:sz="4" w:space="0" w:color="000000"/>
              <w:bottom w:val="double" w:sz="6" w:space="0" w:color="000000"/>
            </w:tcBorders>
            <w:vAlign w:val="center"/>
          </w:tcPr>
          <w:p w14:paraId="2F0BA58F" w14:textId="77777777" w:rsidR="0053359F" w:rsidRPr="002946EF" w:rsidRDefault="0053359F" w:rsidP="000D66BE">
            <w:pPr>
              <w:tabs>
                <w:tab w:val="left" w:pos="736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Classification of consciousness status</w:t>
            </w: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  <w:vertAlign w:val="superscript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bottom w:val="double" w:sz="6" w:space="0" w:color="000000"/>
            </w:tcBorders>
            <w:vAlign w:val="center"/>
          </w:tcPr>
          <w:p w14:paraId="6CDB327E" w14:textId="77777777" w:rsidR="0053359F" w:rsidRPr="002946EF" w:rsidRDefault="0053359F" w:rsidP="000D66BE">
            <w:pPr>
              <w:tabs>
                <w:tab w:val="left" w:pos="736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Obeying a simple command at the 1-year follow-up</w:t>
            </w:r>
          </w:p>
        </w:tc>
      </w:tr>
      <w:tr w:rsidR="0053359F" w:rsidRPr="002946EF" w14:paraId="11BDFF61" w14:textId="77777777" w:rsidTr="000D66BE">
        <w:trPr>
          <w:trHeight w:val="388"/>
        </w:trPr>
        <w:tc>
          <w:tcPr>
            <w:tcW w:w="566" w:type="dxa"/>
            <w:tcBorders>
              <w:top w:val="double" w:sz="6" w:space="0" w:color="000000"/>
              <w:bottom w:val="nil"/>
            </w:tcBorders>
          </w:tcPr>
          <w:p w14:paraId="487C86A9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 w:hint="eastAsia"/>
                <w:sz w:val="16"/>
              </w:rPr>
              <w:t>79</w:t>
            </w:r>
          </w:p>
        </w:tc>
        <w:tc>
          <w:tcPr>
            <w:tcW w:w="568" w:type="dxa"/>
            <w:tcBorders>
              <w:top w:val="double" w:sz="6" w:space="0" w:color="000000"/>
              <w:bottom w:val="nil"/>
            </w:tcBorders>
          </w:tcPr>
          <w:p w14:paraId="6C46D683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F</w:t>
            </w:r>
          </w:p>
        </w:tc>
        <w:tc>
          <w:tcPr>
            <w:tcW w:w="993" w:type="dxa"/>
            <w:tcBorders>
              <w:top w:val="double" w:sz="6" w:space="0" w:color="000000"/>
              <w:bottom w:val="nil"/>
            </w:tcBorders>
          </w:tcPr>
          <w:p w14:paraId="74A0469D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SAH</w:t>
            </w:r>
          </w:p>
        </w:tc>
        <w:tc>
          <w:tcPr>
            <w:tcW w:w="850" w:type="dxa"/>
            <w:tcBorders>
              <w:top w:val="double" w:sz="6" w:space="0" w:color="000000"/>
              <w:bottom w:val="nil"/>
            </w:tcBorders>
          </w:tcPr>
          <w:p w14:paraId="43C1EBF2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39</w:t>
            </w:r>
          </w:p>
        </w:tc>
        <w:tc>
          <w:tcPr>
            <w:tcW w:w="1134" w:type="dxa"/>
            <w:tcBorders>
              <w:top w:val="double" w:sz="6" w:space="0" w:color="000000"/>
              <w:bottom w:val="nil"/>
            </w:tcBorders>
          </w:tcPr>
          <w:p w14:paraId="018586F3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11 (2/3/3/1/0/2)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7A96B832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MCS</w:t>
            </w:r>
          </w:p>
        </w:tc>
        <w:tc>
          <w:tcPr>
            <w:tcW w:w="2126" w:type="dxa"/>
            <w:tcBorders>
              <w:top w:val="double" w:sz="6" w:space="0" w:color="000000"/>
              <w:bottom w:val="nil"/>
            </w:tcBorders>
          </w:tcPr>
          <w:p w14:paraId="03253E8B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VS/MCS/MCS/VS/VS/VS</w:t>
            </w:r>
          </w:p>
        </w:tc>
        <w:tc>
          <w:tcPr>
            <w:tcW w:w="1134" w:type="dxa"/>
            <w:tcBorders>
              <w:top w:val="double" w:sz="6" w:space="0" w:color="000000"/>
              <w:bottom w:val="nil"/>
            </w:tcBorders>
          </w:tcPr>
          <w:p w14:paraId="46DD1A69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+/+</w:t>
            </w:r>
          </w:p>
        </w:tc>
        <w:tc>
          <w:tcPr>
            <w:tcW w:w="567" w:type="dxa"/>
            <w:tcBorders>
              <w:top w:val="double" w:sz="6" w:space="0" w:color="000000"/>
              <w:bottom w:val="nil"/>
            </w:tcBorders>
          </w:tcPr>
          <w:p w14:paraId="2B4B05AA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294.565</w:t>
            </w:r>
          </w:p>
        </w:tc>
        <w:tc>
          <w:tcPr>
            <w:tcW w:w="851" w:type="dxa"/>
            <w:tcBorders>
              <w:top w:val="double" w:sz="6" w:space="0" w:color="000000"/>
              <w:bottom w:val="nil"/>
            </w:tcBorders>
          </w:tcPr>
          <w:p w14:paraId="78251B3A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-11.305</w:t>
            </w:r>
          </w:p>
        </w:tc>
        <w:tc>
          <w:tcPr>
            <w:tcW w:w="1701" w:type="dxa"/>
            <w:tcBorders>
              <w:top w:val="double" w:sz="6" w:space="0" w:color="000000"/>
              <w:bottom w:val="nil"/>
            </w:tcBorders>
          </w:tcPr>
          <w:p w14:paraId="4292836B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+/-</w:t>
            </w:r>
          </w:p>
        </w:tc>
        <w:tc>
          <w:tcPr>
            <w:tcW w:w="1276" w:type="dxa"/>
            <w:tcBorders>
              <w:top w:val="double" w:sz="6" w:space="0" w:color="000000"/>
              <w:bottom w:val="nil"/>
            </w:tcBorders>
          </w:tcPr>
          <w:p w14:paraId="09C889C0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Overt consciousness</w:t>
            </w:r>
          </w:p>
        </w:tc>
        <w:tc>
          <w:tcPr>
            <w:tcW w:w="1134" w:type="dxa"/>
            <w:tcBorders>
              <w:top w:val="double" w:sz="6" w:space="0" w:color="000000"/>
              <w:bottom w:val="nil"/>
            </w:tcBorders>
          </w:tcPr>
          <w:p w14:paraId="6D59311C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+</w:t>
            </w:r>
            <w:r w:rsidRPr="002946EF">
              <w:rPr>
                <w:rFonts w:ascii="Times New Roman" w:eastAsia="Times New Roman" w:hAnsi="Times New Roman" w:cs="Times New Roman"/>
                <w:sz w:val="16"/>
                <w:vertAlign w:val="superscript"/>
              </w:rPr>
              <w:t>a)</w:t>
            </w:r>
          </w:p>
        </w:tc>
      </w:tr>
      <w:tr w:rsidR="0053359F" w:rsidRPr="002946EF" w14:paraId="1F134666" w14:textId="77777777" w:rsidTr="000D66BE">
        <w:trPr>
          <w:trHeight w:val="388"/>
        </w:trPr>
        <w:tc>
          <w:tcPr>
            <w:tcW w:w="566" w:type="dxa"/>
            <w:tcBorders>
              <w:top w:val="nil"/>
              <w:bottom w:val="nil"/>
            </w:tcBorders>
          </w:tcPr>
          <w:p w14:paraId="40FAD79F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 w:hint="eastAsia"/>
                <w:sz w:val="16"/>
              </w:rPr>
              <w:t>65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14:paraId="722ECF1E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M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8CCA25F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SDH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D7DBC5A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560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BAF981E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7 (1/1/2/1/0/2)</w:t>
            </w:r>
          </w:p>
        </w:tc>
        <w:tc>
          <w:tcPr>
            <w:tcW w:w="1134" w:type="dxa"/>
          </w:tcPr>
          <w:p w14:paraId="2A6BA56B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VS/UWS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EB5D0A2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VS/VS/VS/VS/VS/VS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011E418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-/-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9682F54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-88.310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5CEC95B6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-68.385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B384C0B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-/-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9CA3589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No sign of consciousness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D74A60F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-</w:t>
            </w:r>
            <w:r w:rsidRPr="002946EF">
              <w:rPr>
                <w:rFonts w:ascii="Times New Roman" w:eastAsia="Times New Roman" w:hAnsi="Times New Roman" w:cs="Times New Roman"/>
                <w:sz w:val="16"/>
                <w:vertAlign w:val="superscript"/>
              </w:rPr>
              <w:t>a)</w:t>
            </w:r>
          </w:p>
        </w:tc>
      </w:tr>
      <w:tr w:rsidR="0053359F" w:rsidRPr="002946EF" w14:paraId="7E10FB43" w14:textId="77777777" w:rsidTr="000D66BE">
        <w:trPr>
          <w:trHeight w:val="388"/>
        </w:trPr>
        <w:tc>
          <w:tcPr>
            <w:tcW w:w="566" w:type="dxa"/>
            <w:tcBorders>
              <w:top w:val="nil"/>
              <w:bottom w:val="nil"/>
            </w:tcBorders>
          </w:tcPr>
          <w:p w14:paraId="41806C54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 w:hint="eastAsia"/>
                <w:sz w:val="16"/>
              </w:rPr>
              <w:t>36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14:paraId="76C8B1F9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F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C608709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ICH with IVH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E291532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32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91F1075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8 (1/2/2/1/0/2)</w:t>
            </w:r>
          </w:p>
        </w:tc>
        <w:tc>
          <w:tcPr>
            <w:tcW w:w="1134" w:type="dxa"/>
          </w:tcPr>
          <w:p w14:paraId="77C7248E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MCS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DD24370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VS/MCS/VS/VS/VS/VS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671F015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-/+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C145203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13.530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029B04A7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840.450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00E19B1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-/+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7FC566D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Overt consciousness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68C43C6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+</w:t>
            </w:r>
            <w:r w:rsidRPr="002946EF">
              <w:rPr>
                <w:rFonts w:ascii="Times New Roman" w:eastAsia="Times New Roman" w:hAnsi="Times New Roman" w:cs="Times New Roman"/>
                <w:sz w:val="16"/>
                <w:vertAlign w:val="superscript"/>
              </w:rPr>
              <w:t>a)</w:t>
            </w:r>
          </w:p>
        </w:tc>
      </w:tr>
      <w:tr w:rsidR="0053359F" w:rsidRPr="002946EF" w14:paraId="034EEF27" w14:textId="77777777" w:rsidTr="000D66BE">
        <w:trPr>
          <w:trHeight w:val="388"/>
        </w:trPr>
        <w:tc>
          <w:tcPr>
            <w:tcW w:w="566" w:type="dxa"/>
            <w:tcBorders>
              <w:top w:val="nil"/>
              <w:bottom w:val="nil"/>
            </w:tcBorders>
          </w:tcPr>
          <w:p w14:paraId="6C842E9A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 w:hint="eastAsia"/>
                <w:sz w:val="16"/>
              </w:rPr>
              <w:t>65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14:paraId="25FCAE20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M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9B0D5EB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ICH with IVH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00B7F79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300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4261C67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11 (3/2/3/1/0/2)</w:t>
            </w:r>
          </w:p>
        </w:tc>
        <w:tc>
          <w:tcPr>
            <w:tcW w:w="1134" w:type="dxa"/>
          </w:tcPr>
          <w:p w14:paraId="151C4DEC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MCS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9E61A8B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MCS/MCS/MCS/VS/VS/VS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B952F19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-/-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53C9B6F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1.900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123EADC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4.049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9F5C539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-</w:t>
            </w:r>
            <w:r w:rsidRPr="002946EF">
              <w:rPr>
                <w:rFonts w:ascii="Times New Roman" w:eastAsia="Times New Roman" w:hAnsi="Times New Roman" w:cs="Times New Roman" w:hint="eastAsia"/>
                <w:sz w:val="16"/>
              </w:rPr>
              <w:t>/-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49C0A99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Covert consciousness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14F8931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</w:tr>
      <w:tr w:rsidR="0053359F" w:rsidRPr="002946EF" w14:paraId="367F0393" w14:textId="77777777" w:rsidTr="000D66BE">
        <w:trPr>
          <w:trHeight w:val="388"/>
        </w:trPr>
        <w:tc>
          <w:tcPr>
            <w:tcW w:w="566" w:type="dxa"/>
            <w:tcBorders>
              <w:top w:val="nil"/>
              <w:bottom w:val="nil"/>
            </w:tcBorders>
          </w:tcPr>
          <w:p w14:paraId="06395030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 w:hint="eastAsia"/>
                <w:sz w:val="16"/>
              </w:rPr>
              <w:t>46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14:paraId="5FC5EA93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M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6C4EF86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HBI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C25CFFC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98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1A8A408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6 (1/0/2/1/0/2)</w:t>
            </w:r>
          </w:p>
        </w:tc>
        <w:tc>
          <w:tcPr>
            <w:tcW w:w="1134" w:type="dxa"/>
          </w:tcPr>
          <w:p w14:paraId="5DA98432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VS/UWS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B416255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VS/VS/VS/VS/VS/VS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6662D7F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-/-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8EC3A14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-6.580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597CDC0B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1.320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612767A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-</w:t>
            </w:r>
            <w:r w:rsidRPr="002946EF">
              <w:rPr>
                <w:rFonts w:ascii="Times New Roman" w:eastAsia="Times New Roman" w:hAnsi="Times New Roman" w:cs="Times New Roman" w:hint="eastAsia"/>
                <w:sz w:val="16"/>
              </w:rPr>
              <w:t>/-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D57F00D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No sign of consciousness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1A0F260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-</w:t>
            </w:r>
            <w:r w:rsidRPr="002946EF">
              <w:rPr>
                <w:rFonts w:ascii="Times New Roman" w:eastAsia="Times New Roman" w:hAnsi="Times New Roman" w:cs="Times New Roman"/>
                <w:sz w:val="16"/>
                <w:vertAlign w:val="superscript"/>
              </w:rPr>
              <w:t>a)</w:t>
            </w:r>
          </w:p>
        </w:tc>
      </w:tr>
      <w:tr w:rsidR="0053359F" w:rsidRPr="002946EF" w14:paraId="74A134ED" w14:textId="77777777" w:rsidTr="000D66BE">
        <w:trPr>
          <w:trHeight w:val="388"/>
        </w:trPr>
        <w:tc>
          <w:tcPr>
            <w:tcW w:w="566" w:type="dxa"/>
            <w:tcBorders>
              <w:top w:val="nil"/>
              <w:bottom w:val="nil"/>
            </w:tcBorders>
          </w:tcPr>
          <w:p w14:paraId="41B8E8CE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 w:hint="eastAsia"/>
                <w:sz w:val="16"/>
              </w:rPr>
              <w:t>69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14:paraId="6DC80ED5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F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EEE0614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SAH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C6BFB1D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114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58D7D2C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11 (2/3/3/1/0/2)</w:t>
            </w:r>
          </w:p>
        </w:tc>
        <w:tc>
          <w:tcPr>
            <w:tcW w:w="1134" w:type="dxa"/>
          </w:tcPr>
          <w:p w14:paraId="3007E191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MCS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96556B0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VS/MCS/MCS/VS/VS/VS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FBB5DB3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-/-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2068BF8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-3.345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6034912B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-42.545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BB203EC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-</w:t>
            </w:r>
            <w:r w:rsidRPr="002946EF">
              <w:rPr>
                <w:rFonts w:ascii="Times New Roman" w:eastAsia="Times New Roman" w:hAnsi="Times New Roman" w:cs="Times New Roman" w:hint="eastAsia"/>
                <w:sz w:val="16"/>
              </w:rPr>
              <w:t>/-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74D64C0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Covert consciousness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F1F08CB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+</w:t>
            </w:r>
            <w:r w:rsidRPr="002946EF">
              <w:rPr>
                <w:rFonts w:ascii="Times New Roman" w:eastAsia="Times New Roman" w:hAnsi="Times New Roman" w:cs="Times New Roman"/>
                <w:sz w:val="16"/>
                <w:vertAlign w:val="superscript"/>
              </w:rPr>
              <w:t>a)</w:t>
            </w:r>
          </w:p>
        </w:tc>
      </w:tr>
      <w:tr w:rsidR="0053359F" w:rsidRPr="002946EF" w14:paraId="1F8639E7" w14:textId="77777777" w:rsidTr="000D66BE">
        <w:trPr>
          <w:trHeight w:val="388"/>
        </w:trPr>
        <w:tc>
          <w:tcPr>
            <w:tcW w:w="566" w:type="dxa"/>
            <w:tcBorders>
              <w:top w:val="nil"/>
              <w:bottom w:val="nil"/>
            </w:tcBorders>
          </w:tcPr>
          <w:p w14:paraId="6778587D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 w:hint="eastAsia"/>
                <w:sz w:val="16"/>
              </w:rPr>
              <w:t>63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14:paraId="0EE79EF0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F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6C90366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ICH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8945252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102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D26EDB3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5 (1/1/2/0/0/1)</w:t>
            </w:r>
          </w:p>
        </w:tc>
        <w:tc>
          <w:tcPr>
            <w:tcW w:w="1134" w:type="dxa"/>
          </w:tcPr>
          <w:p w14:paraId="5979EB08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VS/UWS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53A6740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VS/VS/VS/VS/VS/VS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C97D7D2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-/-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83F5767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52.765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0108C22B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27.110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80DA47E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+</w:t>
            </w:r>
            <w:r w:rsidRPr="002946EF">
              <w:rPr>
                <w:rFonts w:ascii="Times New Roman" w:eastAsia="Times New Roman" w:hAnsi="Times New Roman" w:cs="Times New Roman" w:hint="eastAsia"/>
                <w:sz w:val="16"/>
              </w:rPr>
              <w:t>/-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E6C4A71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Covert consciousness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B70C019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+</w:t>
            </w:r>
            <w:r w:rsidRPr="002946EF">
              <w:rPr>
                <w:rFonts w:ascii="Times New Roman" w:eastAsia="Times New Roman" w:hAnsi="Times New Roman" w:cs="Times New Roman"/>
                <w:sz w:val="16"/>
                <w:vertAlign w:val="superscript"/>
              </w:rPr>
              <w:t>a)</w:t>
            </w:r>
          </w:p>
        </w:tc>
      </w:tr>
      <w:tr w:rsidR="0053359F" w:rsidRPr="002946EF" w14:paraId="7A8F0064" w14:textId="77777777" w:rsidTr="000D66BE">
        <w:trPr>
          <w:trHeight w:val="388"/>
        </w:trPr>
        <w:tc>
          <w:tcPr>
            <w:tcW w:w="566" w:type="dxa"/>
            <w:tcBorders>
              <w:top w:val="nil"/>
              <w:bottom w:val="nil"/>
            </w:tcBorders>
          </w:tcPr>
          <w:p w14:paraId="7B681CF2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 w:hint="eastAsia"/>
                <w:sz w:val="16"/>
              </w:rPr>
              <w:lastRenderedPageBreak/>
              <w:t>78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14:paraId="642B5B6F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F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E5FA456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ICH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6307079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291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B57CE1C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12 (2/2/3/1/1/3)</w:t>
            </w:r>
          </w:p>
        </w:tc>
        <w:tc>
          <w:tcPr>
            <w:tcW w:w="1134" w:type="dxa"/>
          </w:tcPr>
          <w:p w14:paraId="228B078D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MCS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AAD7DF8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VS/MCS/MCS/VS/MCS/VS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CC67373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-/-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447F33E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-2.670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74B8417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-15.410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71735C7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-</w:t>
            </w:r>
            <w:r w:rsidRPr="002946EF">
              <w:rPr>
                <w:rFonts w:ascii="Times New Roman" w:eastAsia="Times New Roman" w:hAnsi="Times New Roman" w:cs="Times New Roman" w:hint="eastAsia"/>
                <w:sz w:val="16"/>
              </w:rPr>
              <w:t>/-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07701D1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Covert consciousness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08D5F54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N/A</w:t>
            </w:r>
            <w:r w:rsidRPr="002946EF">
              <w:rPr>
                <w:rFonts w:ascii="Times New Roman" w:eastAsia="Times New Roman" w:hAnsi="Times New Roman" w:cs="Times New Roman"/>
                <w:sz w:val="16"/>
                <w:vertAlign w:val="superscript"/>
              </w:rPr>
              <w:t>b)</w:t>
            </w:r>
          </w:p>
        </w:tc>
      </w:tr>
      <w:tr w:rsidR="0053359F" w:rsidRPr="002946EF" w14:paraId="7AA67373" w14:textId="77777777" w:rsidTr="000D66BE">
        <w:trPr>
          <w:trHeight w:val="388"/>
        </w:trPr>
        <w:tc>
          <w:tcPr>
            <w:tcW w:w="566" w:type="dxa"/>
            <w:tcBorders>
              <w:top w:val="nil"/>
              <w:bottom w:val="nil"/>
            </w:tcBorders>
          </w:tcPr>
          <w:p w14:paraId="5B0EF0B1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 w:hint="eastAsia"/>
                <w:sz w:val="16"/>
              </w:rPr>
              <w:t>64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14:paraId="67349396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M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70EC0CD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SAH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C07541C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42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03295A2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14 (3/2/4/2/1/2)</w:t>
            </w:r>
          </w:p>
        </w:tc>
        <w:tc>
          <w:tcPr>
            <w:tcW w:w="1134" w:type="dxa"/>
          </w:tcPr>
          <w:p w14:paraId="2FA32B10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MCS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1B7DC08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MCS/MCS/MCS/VS/MCS/VS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580F141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+/-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EB415FD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141.160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DBC80C6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-15.155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3A4FB0F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+</w:t>
            </w:r>
            <w:r w:rsidRPr="002946EF">
              <w:rPr>
                <w:rFonts w:ascii="Times New Roman" w:eastAsia="Times New Roman" w:hAnsi="Times New Roman" w:cs="Times New Roman" w:hint="eastAsia"/>
                <w:sz w:val="16"/>
              </w:rPr>
              <w:t>/-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B401ABB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Overt consciousness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54E5F30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+</w:t>
            </w:r>
          </w:p>
        </w:tc>
      </w:tr>
      <w:tr w:rsidR="0053359F" w:rsidRPr="002946EF" w14:paraId="43FD7061" w14:textId="77777777" w:rsidTr="000D66BE">
        <w:trPr>
          <w:trHeight w:val="388"/>
        </w:trPr>
        <w:tc>
          <w:tcPr>
            <w:tcW w:w="566" w:type="dxa"/>
            <w:tcBorders>
              <w:top w:val="nil"/>
              <w:bottom w:val="nil"/>
            </w:tcBorders>
          </w:tcPr>
          <w:p w14:paraId="5EA7F9C3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 w:hint="eastAsia"/>
                <w:sz w:val="16"/>
              </w:rPr>
              <w:t>87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14:paraId="6D2598C3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F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56625265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TBI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4FFD991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72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64A403B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14 (3/3/3/1/1/3)</w:t>
            </w:r>
          </w:p>
        </w:tc>
        <w:tc>
          <w:tcPr>
            <w:tcW w:w="1134" w:type="dxa"/>
          </w:tcPr>
          <w:p w14:paraId="598EE5E2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MCS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A15EFC2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MCS/MCS/MCS/VS/MCS/VS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69BCB75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+/+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1D90325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172.530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D5A92C3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105.730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6BD011C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+</w:t>
            </w:r>
            <w:r w:rsidRPr="002946EF">
              <w:rPr>
                <w:rFonts w:ascii="Times New Roman" w:eastAsia="Times New Roman" w:hAnsi="Times New Roman" w:cs="Times New Roman" w:hint="eastAsia"/>
                <w:sz w:val="16"/>
              </w:rPr>
              <w:t>/+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BE0407A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Overt consciousness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5164FBB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-</w:t>
            </w:r>
            <w:r w:rsidRPr="002946EF">
              <w:rPr>
                <w:rFonts w:ascii="Times New Roman" w:eastAsia="Times New Roman" w:hAnsi="Times New Roman" w:cs="Times New Roman"/>
                <w:sz w:val="16"/>
                <w:vertAlign w:val="superscript"/>
              </w:rPr>
              <w:t>a)</w:t>
            </w:r>
          </w:p>
        </w:tc>
      </w:tr>
      <w:tr w:rsidR="0053359F" w:rsidRPr="002946EF" w14:paraId="310CDD67" w14:textId="77777777" w:rsidTr="000D66BE">
        <w:trPr>
          <w:trHeight w:val="388"/>
        </w:trPr>
        <w:tc>
          <w:tcPr>
            <w:tcW w:w="566" w:type="dxa"/>
            <w:tcBorders>
              <w:top w:val="nil"/>
              <w:bottom w:val="nil"/>
            </w:tcBorders>
          </w:tcPr>
          <w:p w14:paraId="6CCD22F6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 w:hint="eastAsia"/>
                <w:sz w:val="16"/>
              </w:rPr>
              <w:t>67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14:paraId="14C31C86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M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C29FC66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TBI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1C4A5FB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199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0204841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15 (3/3/3/2/1/3)</w:t>
            </w:r>
          </w:p>
        </w:tc>
        <w:tc>
          <w:tcPr>
            <w:tcW w:w="1134" w:type="dxa"/>
          </w:tcPr>
          <w:p w14:paraId="3180B6B0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MCS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1ED45F2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MCS/MCS/MCS/VS/MCS/VS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6A11DBE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+/-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DFEF125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263.360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5875DA4D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9.255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C44AF37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+</w:t>
            </w:r>
            <w:r w:rsidRPr="002946EF">
              <w:rPr>
                <w:rFonts w:ascii="Times New Roman" w:eastAsia="Times New Roman" w:hAnsi="Times New Roman" w:cs="Times New Roman" w:hint="eastAsia"/>
                <w:sz w:val="16"/>
              </w:rPr>
              <w:t>/-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2029265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Overt consciousness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7B6F61F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-</w:t>
            </w:r>
            <w:r w:rsidRPr="002946EF">
              <w:rPr>
                <w:rFonts w:ascii="Times New Roman" w:eastAsia="Times New Roman" w:hAnsi="Times New Roman" w:cs="Times New Roman"/>
                <w:sz w:val="16"/>
                <w:vertAlign w:val="superscript"/>
              </w:rPr>
              <w:t>a)</w:t>
            </w:r>
          </w:p>
        </w:tc>
      </w:tr>
      <w:tr w:rsidR="0053359F" w:rsidRPr="002946EF" w14:paraId="4BBC6606" w14:textId="77777777" w:rsidTr="000D66BE">
        <w:trPr>
          <w:trHeight w:val="388"/>
        </w:trPr>
        <w:tc>
          <w:tcPr>
            <w:tcW w:w="566" w:type="dxa"/>
            <w:tcBorders>
              <w:top w:val="nil"/>
              <w:bottom w:val="nil"/>
            </w:tcBorders>
          </w:tcPr>
          <w:p w14:paraId="55967F99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 w:hint="eastAsia"/>
                <w:sz w:val="16"/>
              </w:rPr>
              <w:t>67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14:paraId="09A9FFDB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M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59C91DEB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TBI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38DA467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61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BE8C9B4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19 (3/4/5/3/1/3)</w:t>
            </w:r>
          </w:p>
        </w:tc>
        <w:tc>
          <w:tcPr>
            <w:tcW w:w="1134" w:type="dxa"/>
          </w:tcPr>
          <w:p w14:paraId="6C8EC066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MCS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B780A3B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MCS/MCS/MCS/MCS/MCS/VS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72D58F9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+/+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1BAEC45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117.240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B070C87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168.775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8785B74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+</w:t>
            </w:r>
            <w:r w:rsidRPr="002946EF">
              <w:rPr>
                <w:rFonts w:ascii="Times New Roman" w:eastAsia="Times New Roman" w:hAnsi="Times New Roman" w:cs="Times New Roman" w:hint="eastAsia"/>
                <w:sz w:val="16"/>
              </w:rPr>
              <w:t>/+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C5944C3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Overt consciousness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7AFBB98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+</w:t>
            </w:r>
          </w:p>
        </w:tc>
      </w:tr>
      <w:tr w:rsidR="0053359F" w:rsidRPr="002946EF" w14:paraId="09A3BFA3" w14:textId="77777777" w:rsidTr="000D66BE">
        <w:trPr>
          <w:trHeight w:val="388"/>
        </w:trPr>
        <w:tc>
          <w:tcPr>
            <w:tcW w:w="566" w:type="dxa"/>
            <w:tcBorders>
              <w:top w:val="nil"/>
            </w:tcBorders>
          </w:tcPr>
          <w:p w14:paraId="15A2C9AD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 w:hint="eastAsia"/>
                <w:sz w:val="16"/>
              </w:rPr>
              <w:t>66</w:t>
            </w:r>
          </w:p>
        </w:tc>
        <w:tc>
          <w:tcPr>
            <w:tcW w:w="568" w:type="dxa"/>
            <w:tcBorders>
              <w:top w:val="nil"/>
            </w:tcBorders>
          </w:tcPr>
          <w:p w14:paraId="211FAEFE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F</w:t>
            </w:r>
          </w:p>
        </w:tc>
        <w:tc>
          <w:tcPr>
            <w:tcW w:w="993" w:type="dxa"/>
            <w:tcBorders>
              <w:top w:val="nil"/>
            </w:tcBorders>
          </w:tcPr>
          <w:p w14:paraId="57890224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SAH</w:t>
            </w:r>
          </w:p>
        </w:tc>
        <w:tc>
          <w:tcPr>
            <w:tcW w:w="850" w:type="dxa"/>
            <w:tcBorders>
              <w:top w:val="nil"/>
            </w:tcBorders>
          </w:tcPr>
          <w:p w14:paraId="3E23FDF0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131</w:t>
            </w:r>
          </w:p>
        </w:tc>
        <w:tc>
          <w:tcPr>
            <w:tcW w:w="1134" w:type="dxa"/>
            <w:tcBorders>
              <w:top w:val="nil"/>
            </w:tcBorders>
          </w:tcPr>
          <w:p w14:paraId="05D1B862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15 (3/3/5/0/1/3)</w:t>
            </w:r>
          </w:p>
        </w:tc>
        <w:tc>
          <w:tcPr>
            <w:tcW w:w="1134" w:type="dxa"/>
          </w:tcPr>
          <w:p w14:paraId="599B330F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MCS</w:t>
            </w:r>
          </w:p>
        </w:tc>
        <w:tc>
          <w:tcPr>
            <w:tcW w:w="2126" w:type="dxa"/>
            <w:tcBorders>
              <w:top w:val="nil"/>
            </w:tcBorders>
          </w:tcPr>
          <w:p w14:paraId="3202ADC7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MCS/MCS/MCS/VS/MCS/VS</w:t>
            </w:r>
          </w:p>
        </w:tc>
        <w:tc>
          <w:tcPr>
            <w:tcW w:w="1134" w:type="dxa"/>
            <w:tcBorders>
              <w:top w:val="nil"/>
            </w:tcBorders>
          </w:tcPr>
          <w:p w14:paraId="2BD17147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+/-</w:t>
            </w:r>
          </w:p>
        </w:tc>
        <w:tc>
          <w:tcPr>
            <w:tcW w:w="567" w:type="dxa"/>
            <w:tcBorders>
              <w:top w:val="nil"/>
            </w:tcBorders>
          </w:tcPr>
          <w:p w14:paraId="1CF37D4C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96.2950</w:t>
            </w:r>
          </w:p>
        </w:tc>
        <w:tc>
          <w:tcPr>
            <w:tcW w:w="851" w:type="dxa"/>
            <w:tcBorders>
              <w:top w:val="nil"/>
            </w:tcBorders>
          </w:tcPr>
          <w:p w14:paraId="441A918B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84.370</w:t>
            </w:r>
          </w:p>
        </w:tc>
        <w:tc>
          <w:tcPr>
            <w:tcW w:w="1701" w:type="dxa"/>
            <w:tcBorders>
              <w:top w:val="nil"/>
            </w:tcBorders>
          </w:tcPr>
          <w:p w14:paraId="4A4E5F88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+</w:t>
            </w:r>
            <w:r w:rsidRPr="002946EF">
              <w:rPr>
                <w:rFonts w:ascii="Times New Roman" w:eastAsia="Times New Roman" w:hAnsi="Times New Roman" w:cs="Times New Roman" w:hint="eastAsia"/>
                <w:sz w:val="16"/>
              </w:rPr>
              <w:t>/+</w:t>
            </w:r>
          </w:p>
        </w:tc>
        <w:tc>
          <w:tcPr>
            <w:tcW w:w="1276" w:type="dxa"/>
            <w:tcBorders>
              <w:top w:val="nil"/>
            </w:tcBorders>
          </w:tcPr>
          <w:p w14:paraId="3BB3BCAC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Overt consciousness</w:t>
            </w:r>
          </w:p>
        </w:tc>
        <w:tc>
          <w:tcPr>
            <w:tcW w:w="1134" w:type="dxa"/>
            <w:tcBorders>
              <w:top w:val="nil"/>
            </w:tcBorders>
          </w:tcPr>
          <w:p w14:paraId="7959EB45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+</w:t>
            </w:r>
            <w:r w:rsidRPr="002946EF">
              <w:rPr>
                <w:rFonts w:ascii="Times New Roman" w:eastAsia="Times New Roman" w:hAnsi="Times New Roman" w:cs="Times New Roman"/>
                <w:sz w:val="16"/>
                <w:vertAlign w:val="superscript"/>
              </w:rPr>
              <w:t>a)</w:t>
            </w:r>
          </w:p>
        </w:tc>
      </w:tr>
      <w:tr w:rsidR="0053359F" w:rsidRPr="002946EF" w14:paraId="05A6E88C" w14:textId="77777777" w:rsidTr="000D66BE">
        <w:trPr>
          <w:trHeight w:val="388"/>
        </w:trPr>
        <w:tc>
          <w:tcPr>
            <w:tcW w:w="566" w:type="dxa"/>
            <w:tcBorders>
              <w:top w:val="nil"/>
              <w:bottom w:val="nil"/>
            </w:tcBorders>
          </w:tcPr>
          <w:p w14:paraId="69FB9692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 w:hint="eastAsia"/>
                <w:sz w:val="16"/>
              </w:rPr>
              <w:t>68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14:paraId="73CC4E61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F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FE7DC4A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ICH with IVH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CFB093A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189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59DEA22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6 (0/1/2/1/0/2)</w:t>
            </w:r>
          </w:p>
        </w:tc>
        <w:tc>
          <w:tcPr>
            <w:tcW w:w="1134" w:type="dxa"/>
          </w:tcPr>
          <w:p w14:paraId="562C0220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VS/UWS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15A756A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VS/VS/VS/VS/VS/VS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6576403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-/+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1A48E59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1.943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0F5BC35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6.521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E4208DB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-</w:t>
            </w:r>
            <w:r w:rsidRPr="002946EF">
              <w:rPr>
                <w:rFonts w:ascii="Times New Roman" w:eastAsia="Times New Roman" w:hAnsi="Times New Roman" w:cs="Times New Roman" w:hint="eastAsia"/>
                <w:sz w:val="16"/>
              </w:rPr>
              <w:t>/-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65A9DF7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No sign of consciousness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D6ACF7D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-</w:t>
            </w:r>
            <w:r w:rsidRPr="002946EF">
              <w:rPr>
                <w:rFonts w:ascii="Times New Roman" w:eastAsia="Times New Roman" w:hAnsi="Times New Roman" w:cs="Times New Roman"/>
                <w:sz w:val="16"/>
                <w:vertAlign w:val="superscript"/>
              </w:rPr>
              <w:t>a)</w:t>
            </w:r>
          </w:p>
        </w:tc>
      </w:tr>
      <w:tr w:rsidR="0053359F" w:rsidRPr="002946EF" w14:paraId="3424C35A" w14:textId="77777777" w:rsidTr="000D66BE">
        <w:trPr>
          <w:trHeight w:val="66"/>
        </w:trPr>
        <w:tc>
          <w:tcPr>
            <w:tcW w:w="566" w:type="dxa"/>
            <w:tcBorders>
              <w:top w:val="nil"/>
              <w:bottom w:val="single" w:sz="4" w:space="0" w:color="auto"/>
            </w:tcBorders>
          </w:tcPr>
          <w:p w14:paraId="6F33F92E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 w:hint="eastAsia"/>
                <w:sz w:val="16"/>
              </w:rPr>
              <w:t>76</w:t>
            </w:r>
          </w:p>
        </w:tc>
        <w:tc>
          <w:tcPr>
            <w:tcW w:w="568" w:type="dxa"/>
            <w:tcBorders>
              <w:top w:val="nil"/>
              <w:bottom w:val="single" w:sz="4" w:space="0" w:color="auto"/>
            </w:tcBorders>
          </w:tcPr>
          <w:p w14:paraId="37EB4E00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F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591C2C3E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TBI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28DA22FD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153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37CFCEE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20 (3/5/5/3/1/3)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D001910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MCS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07CE7C84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MCS/MCS/MCS/MCS/MCS/VS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78B979E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-/+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14:paraId="61443CB2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2.476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11D970A1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32.928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5DC27C8B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 w:hint="eastAsia"/>
                <w:sz w:val="16"/>
              </w:rPr>
              <w:t>-/</w:t>
            </w:r>
            <w:r w:rsidRPr="002946EF">
              <w:rPr>
                <w:rFonts w:ascii="Times New Roman" w:eastAsia="Times New Roman" w:hAnsi="Times New Roman" w:cs="Times New Roman"/>
                <w:sz w:val="16"/>
              </w:rPr>
              <w:t>+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930D936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Overt consciousness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320991A2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</w:tr>
      <w:tr w:rsidR="0053359F" w:rsidRPr="002946EF" w14:paraId="29574C14" w14:textId="77777777" w:rsidTr="000D66BE">
        <w:trPr>
          <w:trHeight w:val="66"/>
        </w:trPr>
        <w:tc>
          <w:tcPr>
            <w:tcW w:w="14034" w:type="dxa"/>
            <w:gridSpan w:val="13"/>
          </w:tcPr>
          <w:p w14:paraId="016722D3" w14:textId="57A5CA76" w:rsidR="0053359F" w:rsidRPr="002946EF" w:rsidRDefault="0053359F" w:rsidP="000D66BE">
            <w:pPr>
              <w:spacing w:line="480" w:lineRule="auto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  <w:vertAlign w:val="superscript"/>
              </w:rPr>
              <w:t xml:space="preserve">a) </w:t>
            </w:r>
            <w:r w:rsidRPr="002946EF">
              <w:rPr>
                <w:rFonts w:ascii="Times New Roman" w:eastAsia="Times New Roman" w:hAnsi="Times New Roman" w:cs="Times New Roman"/>
                <w:sz w:val="16"/>
              </w:rPr>
              <w:t xml:space="preserve">identified by face-to-face assessment; </w:t>
            </w:r>
            <w:r w:rsidRPr="002946EF">
              <w:rPr>
                <w:rFonts w:ascii="Times New Roman" w:eastAsia="Times New Roman" w:hAnsi="Times New Roman" w:cs="Times New Roman"/>
                <w:sz w:val="16"/>
                <w:vertAlign w:val="superscript"/>
              </w:rPr>
              <w:t xml:space="preserve">b) </w:t>
            </w:r>
            <w:r w:rsidRPr="002946EF">
              <w:rPr>
                <w:rFonts w:ascii="Times New Roman" w:eastAsia="Times New Roman" w:hAnsi="Times New Roman" w:cs="Times New Roman"/>
                <w:sz w:val="16"/>
              </w:rPr>
              <w:t>deceased before follow-up assessment;</w:t>
            </w:r>
            <w:r w:rsidRPr="002946EF">
              <w:t xml:space="preserve"> </w:t>
            </w:r>
            <w:r w:rsidRPr="002946EF">
              <w:rPr>
                <w:vertAlign w:val="superscript"/>
              </w:rPr>
              <w:t>*</w:t>
            </w:r>
            <w:r w:rsidRPr="002946EF">
              <w:rPr>
                <w:rFonts w:ascii="Times New Roman" w:eastAsia="Times New Roman" w:hAnsi="Times New Roman" w:cs="Times New Roman"/>
                <w:sz w:val="16"/>
              </w:rPr>
              <w:t>Classification of consciousness status based on the combination of CRS-R and RPTL results</w:t>
            </w:r>
          </w:p>
          <w:p w14:paraId="6CAFA4EF" w14:textId="77777777" w:rsidR="0053359F" w:rsidRPr="002946EF" w:rsidRDefault="0053359F" w:rsidP="000D66BE">
            <w:pPr>
              <w:spacing w:line="480" w:lineRule="auto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DOC, disorders of consciousness; CRS-R, Coma Recovery Scale-Revised; A/V/M/O/C/A, auditory/visual/motor/</w:t>
            </w:r>
            <w:proofErr w:type="spellStart"/>
            <w:r w:rsidRPr="002946EF">
              <w:rPr>
                <w:rFonts w:ascii="Times New Roman" w:eastAsia="Times New Roman" w:hAnsi="Times New Roman" w:cs="Times New Roman"/>
                <w:sz w:val="16"/>
              </w:rPr>
              <w:t>oromotor</w:t>
            </w:r>
            <w:proofErr w:type="spellEnd"/>
            <w:r w:rsidRPr="002946EF">
              <w:rPr>
                <w:rFonts w:ascii="Times New Roman" w:eastAsia="Times New Roman" w:hAnsi="Times New Roman" w:cs="Times New Roman"/>
                <w:sz w:val="16"/>
              </w:rPr>
              <w:t xml:space="preserve"> and verbal/communication/arousal; VEP, visual evoked potential; BAEP, brainstem auditory evoked potential;</w:t>
            </w:r>
            <w:r w:rsidRPr="002946EF">
              <w:rPr>
                <w:rFonts w:eastAsia="Calibri" w:cs="Calibri"/>
              </w:rPr>
              <w:t xml:space="preserve"> </w:t>
            </w:r>
            <w:r w:rsidRPr="002946EF">
              <w:rPr>
                <w:rFonts w:ascii="Times New Roman" w:eastAsia="Times New Roman" w:hAnsi="Times New Roman" w:cs="Times New Roman"/>
                <w:sz w:val="16"/>
              </w:rPr>
              <w:t xml:space="preserve">RPTL-V, relative pupil trajectory length for visual stimuli; RPTL-A, relative pupil trajectory length for auditory stimuli; RPTL, relative pupil trajectory length; SAH, subarachnoid hemorrhage; ICH, </w:t>
            </w:r>
            <w:r w:rsidRPr="002946EF">
              <w:rPr>
                <w:rFonts w:ascii="Times New Roman" w:eastAsia="Times New Roman" w:hAnsi="Times New Roman" w:cs="Times New Roman"/>
                <w:sz w:val="16"/>
              </w:rPr>
              <w:lastRenderedPageBreak/>
              <w:t>intracranial hemorrhage; IVH, intraventricular hemorrhage; HBI, hypoxic brain injury; TBI, traumatic brain injury; MCS, minimally conscious state; VS/UWS, vegetative state/unresponsive wakefulness syndrome</w:t>
            </w:r>
          </w:p>
        </w:tc>
      </w:tr>
    </w:tbl>
    <w:p w14:paraId="150E65D2" w14:textId="77777777" w:rsidR="0053359F" w:rsidRPr="002946EF" w:rsidRDefault="0053359F" w:rsidP="0053359F">
      <w:pPr>
        <w:spacing w:line="480" w:lineRule="auto"/>
        <w:rPr>
          <w:rFonts w:ascii="Times New Roman" w:eastAsia="Times New Roman" w:hAnsi="Times New Roman" w:cs="Times New Roman"/>
          <w:sz w:val="16"/>
        </w:rPr>
      </w:pPr>
    </w:p>
    <w:p w14:paraId="6464F8DC" w14:textId="77777777" w:rsidR="0053359F" w:rsidRPr="002946EF" w:rsidRDefault="0053359F" w:rsidP="0053359F">
      <w:pPr>
        <w:spacing w:line="480" w:lineRule="auto"/>
        <w:rPr>
          <w:rFonts w:ascii="Times New Roman" w:eastAsia="Times New Roman" w:hAnsi="Times New Roman" w:cs="Times New Roman"/>
          <w:b/>
          <w:sz w:val="16"/>
        </w:rPr>
      </w:pPr>
      <w:r w:rsidRPr="002946EF">
        <w:rPr>
          <w:rFonts w:ascii="Times New Roman" w:eastAsia="Times New Roman" w:hAnsi="Times New Roman" w:cs="Times New Roman"/>
          <w:color w:val="000000"/>
          <w:sz w:val="24"/>
        </w:rPr>
        <w:br w:type="page"/>
      </w:r>
      <w:r w:rsidRPr="002946EF">
        <w:rPr>
          <w:rFonts w:ascii="Times New Roman" w:eastAsia="Times New Roman" w:hAnsi="Times New Roman" w:cs="Times New Roman"/>
          <w:b/>
          <w:sz w:val="16"/>
        </w:rPr>
        <w:lastRenderedPageBreak/>
        <w:t xml:space="preserve">Table 2. Frequencies of obeying a simple command at 1 year according to the </w:t>
      </w:r>
      <w:proofErr w:type="spellStart"/>
      <w:r w:rsidRPr="002946EF">
        <w:rPr>
          <w:rFonts w:ascii="Times New Roman" w:eastAsia="Times New Roman" w:hAnsi="Times New Roman" w:cs="Times New Roman"/>
          <w:b/>
          <w:sz w:val="16"/>
        </w:rPr>
        <w:t>visuoauditory</w:t>
      </w:r>
      <w:proofErr w:type="spellEnd"/>
      <w:r w:rsidRPr="002946EF">
        <w:rPr>
          <w:rFonts w:ascii="Times New Roman" w:eastAsia="Times New Roman" w:hAnsi="Times New Roman" w:cs="Times New Roman"/>
          <w:b/>
          <w:sz w:val="16"/>
        </w:rPr>
        <w:t xml:space="preserve"> responses</w:t>
      </w:r>
    </w:p>
    <w:tbl>
      <w:tblPr>
        <w:tblpPr w:leftFromText="142" w:rightFromText="142" w:vertAnchor="text" w:tblpY="1"/>
        <w:tblW w:w="119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2"/>
        <w:gridCol w:w="1843"/>
        <w:gridCol w:w="4111"/>
        <w:gridCol w:w="4111"/>
      </w:tblGrid>
      <w:tr w:rsidR="0053359F" w:rsidRPr="002946EF" w14:paraId="12F42778" w14:textId="77777777" w:rsidTr="000D66BE">
        <w:trPr>
          <w:trHeight w:val="617"/>
        </w:trPr>
        <w:tc>
          <w:tcPr>
            <w:tcW w:w="3685" w:type="dxa"/>
            <w:gridSpan w:val="2"/>
            <w:vMerge w:val="restart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14:paraId="10AC0C62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3363B3C4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proofErr w:type="spellStart"/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Visuoauditory</w:t>
            </w:r>
            <w:proofErr w:type="spellEnd"/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response identified by the CRS-R</w:t>
            </w:r>
          </w:p>
        </w:tc>
      </w:tr>
      <w:tr w:rsidR="0053359F" w:rsidRPr="002946EF" w14:paraId="704D13A5" w14:textId="77777777" w:rsidTr="000D66BE">
        <w:trPr>
          <w:trHeight w:val="388"/>
        </w:trPr>
        <w:tc>
          <w:tcPr>
            <w:tcW w:w="3685" w:type="dxa"/>
            <w:gridSpan w:val="2"/>
            <w:vMerge/>
            <w:tcBorders>
              <w:top w:val="nil"/>
              <w:bottom w:val="double" w:sz="4" w:space="0" w:color="auto"/>
            </w:tcBorders>
          </w:tcPr>
          <w:p w14:paraId="3B9AE216" w14:textId="77777777" w:rsidR="0053359F" w:rsidRPr="002946EF" w:rsidRDefault="0053359F" w:rsidP="000D66BE">
            <w:pPr>
              <w:spacing w:line="480" w:lineRule="auto"/>
            </w:pPr>
          </w:p>
        </w:tc>
        <w:tc>
          <w:tcPr>
            <w:tcW w:w="411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FE04860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Yes</w:t>
            </w:r>
          </w:p>
        </w:tc>
        <w:tc>
          <w:tcPr>
            <w:tcW w:w="411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A45514F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No</w:t>
            </w:r>
          </w:p>
        </w:tc>
      </w:tr>
      <w:tr w:rsidR="0053359F" w:rsidRPr="002946EF" w14:paraId="074C05E1" w14:textId="77777777" w:rsidTr="000D66BE">
        <w:trPr>
          <w:trHeight w:val="388"/>
        </w:trPr>
        <w:tc>
          <w:tcPr>
            <w:tcW w:w="1842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7F799E0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proofErr w:type="spellStart"/>
            <w:r w:rsidRPr="002946EF">
              <w:rPr>
                <w:rFonts w:ascii="Times New Roman" w:eastAsia="Times New Roman" w:hAnsi="Times New Roman" w:cs="Times New Roman"/>
                <w:sz w:val="16"/>
              </w:rPr>
              <w:t>Visuoauditory</w:t>
            </w:r>
            <w:proofErr w:type="spellEnd"/>
            <w:r w:rsidRPr="002946EF">
              <w:rPr>
                <w:rFonts w:ascii="Times New Roman" w:eastAsia="Times New Roman" w:hAnsi="Times New Roman" w:cs="Times New Roman"/>
                <w:sz w:val="16"/>
              </w:rPr>
              <w:t xml:space="preserve"> response identified by the RPTL</w:t>
            </w:r>
          </w:p>
        </w:tc>
        <w:tc>
          <w:tcPr>
            <w:tcW w:w="184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0D706A8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Yes</w:t>
            </w:r>
          </w:p>
        </w:tc>
        <w:tc>
          <w:tcPr>
            <w:tcW w:w="411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4274487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8 (overt consciousness)</w:t>
            </w:r>
          </w:p>
          <w:p w14:paraId="517CE5A7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 xml:space="preserve">5/8 (62.5%) obeyed a simple command </w:t>
            </w:r>
          </w:p>
        </w:tc>
        <w:tc>
          <w:tcPr>
            <w:tcW w:w="411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F83261D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1 (covert consciousness)</w:t>
            </w:r>
          </w:p>
          <w:p w14:paraId="2559F656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1/1 (100%) obeyed a simple command</w:t>
            </w:r>
          </w:p>
        </w:tc>
      </w:tr>
      <w:tr w:rsidR="0053359F" w:rsidRPr="002946EF" w14:paraId="48FD5337" w14:textId="77777777" w:rsidTr="000D66BE">
        <w:trPr>
          <w:trHeight w:val="388"/>
        </w:trPr>
        <w:tc>
          <w:tcPr>
            <w:tcW w:w="1842" w:type="dxa"/>
            <w:vMerge/>
            <w:tcBorders>
              <w:top w:val="nil"/>
              <w:bottom w:val="single" w:sz="4" w:space="0" w:color="auto"/>
            </w:tcBorders>
          </w:tcPr>
          <w:p w14:paraId="0A8A4AE7" w14:textId="77777777" w:rsidR="0053359F" w:rsidRPr="002946EF" w:rsidRDefault="0053359F" w:rsidP="000D66BE">
            <w:pPr>
              <w:spacing w:line="480" w:lineRule="auto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68424D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No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C481A1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3 (covert consciousness)</w:t>
            </w:r>
          </w:p>
          <w:p w14:paraId="45ADC87E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1/3 (33.3%) obeyed a simple command</w:t>
            </w:r>
          </w:p>
          <w:p w14:paraId="36F15CCB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color w:val="000000"/>
                <w:sz w:val="16"/>
              </w:rPr>
              <w:t>(1 patient died before follow-up assessment)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81BB79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3 (no sign of consciousness)</w:t>
            </w:r>
          </w:p>
          <w:p w14:paraId="60020817" w14:textId="77777777" w:rsidR="0053359F" w:rsidRPr="002946EF" w:rsidRDefault="0053359F" w:rsidP="000D66B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946EF">
              <w:rPr>
                <w:rFonts w:ascii="Times New Roman" w:eastAsia="Times New Roman" w:hAnsi="Times New Roman" w:cs="Times New Roman"/>
                <w:sz w:val="16"/>
              </w:rPr>
              <w:t>0/3 (0%) obeyed a simple command</w:t>
            </w:r>
          </w:p>
        </w:tc>
      </w:tr>
    </w:tbl>
    <w:p w14:paraId="396E3E4C" w14:textId="77777777" w:rsidR="0053359F" w:rsidRPr="002946EF" w:rsidRDefault="0053359F" w:rsidP="0053359F">
      <w:pPr>
        <w:spacing w:line="480" w:lineRule="auto"/>
        <w:rPr>
          <w:rFonts w:ascii="Times New Roman" w:eastAsia="Times New Roman" w:hAnsi="Times New Roman" w:cs="Times New Roman"/>
          <w:sz w:val="16"/>
        </w:rPr>
      </w:pPr>
      <w:r w:rsidRPr="002946EF">
        <w:rPr>
          <w:rFonts w:ascii="Times New Roman" w:eastAsia="Times New Roman" w:hAnsi="Times New Roman" w:cs="Times New Roman"/>
          <w:sz w:val="16"/>
        </w:rPr>
        <w:tab/>
      </w:r>
      <w:r w:rsidRPr="002946EF">
        <w:rPr>
          <w:rFonts w:ascii="Times New Roman" w:eastAsia="Times New Roman" w:hAnsi="Times New Roman" w:cs="Times New Roman"/>
          <w:sz w:val="16"/>
        </w:rPr>
        <w:tab/>
      </w:r>
      <w:r w:rsidRPr="002946EF">
        <w:rPr>
          <w:rFonts w:ascii="Times New Roman" w:eastAsia="Times New Roman" w:hAnsi="Times New Roman" w:cs="Times New Roman"/>
          <w:sz w:val="16"/>
        </w:rPr>
        <w:tab/>
      </w:r>
      <w:r w:rsidRPr="002946EF">
        <w:rPr>
          <w:rFonts w:ascii="Times New Roman" w:eastAsia="Times New Roman" w:hAnsi="Times New Roman" w:cs="Times New Roman"/>
          <w:sz w:val="16"/>
        </w:rPr>
        <w:tab/>
      </w:r>
      <w:r w:rsidRPr="002946EF">
        <w:rPr>
          <w:rFonts w:ascii="Times New Roman" w:eastAsia="Times New Roman" w:hAnsi="Times New Roman" w:cs="Times New Roman"/>
          <w:sz w:val="16"/>
        </w:rPr>
        <w:tab/>
      </w:r>
      <w:r w:rsidRPr="002946EF">
        <w:rPr>
          <w:rFonts w:ascii="Times New Roman" w:eastAsia="Times New Roman" w:hAnsi="Times New Roman" w:cs="Times New Roman"/>
          <w:sz w:val="16"/>
        </w:rPr>
        <w:tab/>
      </w:r>
      <w:r w:rsidRPr="002946EF">
        <w:rPr>
          <w:rFonts w:ascii="Times New Roman" w:eastAsia="Times New Roman" w:hAnsi="Times New Roman" w:cs="Times New Roman"/>
          <w:sz w:val="16"/>
        </w:rPr>
        <w:tab/>
      </w:r>
      <w:r w:rsidRPr="002946EF">
        <w:rPr>
          <w:rFonts w:ascii="Times New Roman" w:eastAsia="Times New Roman" w:hAnsi="Times New Roman" w:cs="Times New Roman"/>
          <w:sz w:val="16"/>
        </w:rPr>
        <w:tab/>
      </w:r>
    </w:p>
    <w:p w14:paraId="5558B0DD" w14:textId="77777777" w:rsidR="0053359F" w:rsidRPr="002946EF" w:rsidRDefault="0053359F" w:rsidP="0053359F">
      <w:pPr>
        <w:spacing w:line="480" w:lineRule="auto"/>
        <w:rPr>
          <w:rFonts w:ascii="Times New Roman" w:eastAsia="Times New Roman" w:hAnsi="Times New Roman" w:cs="Times New Roman"/>
          <w:sz w:val="16"/>
        </w:rPr>
      </w:pPr>
    </w:p>
    <w:p w14:paraId="46860486" w14:textId="77777777" w:rsidR="0053359F" w:rsidRPr="002946EF" w:rsidRDefault="0053359F" w:rsidP="0053359F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1E685449" w14:textId="77777777" w:rsidR="0053359F" w:rsidRPr="002946EF" w:rsidRDefault="0053359F" w:rsidP="0053359F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23763290" w14:textId="77777777" w:rsidR="0053359F" w:rsidRPr="002946EF" w:rsidRDefault="0053359F" w:rsidP="0053359F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087E8114" w14:textId="77777777" w:rsidR="0053359F" w:rsidRPr="00561F9F" w:rsidRDefault="0053359F" w:rsidP="0053359F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946EF">
        <w:rPr>
          <w:rFonts w:ascii="Times New Roman" w:eastAsia="Times New Roman" w:hAnsi="Times New Roman" w:cs="Times New Roman"/>
          <w:color w:val="000000"/>
          <w:sz w:val="16"/>
        </w:rPr>
        <w:t>RPTL, relative pupil trajectory length; CRS-R, Coma Recovery Scale-Revised</w:t>
      </w:r>
    </w:p>
    <w:p w14:paraId="0D01F4D7" w14:textId="77777777" w:rsidR="00D521BA" w:rsidRPr="0053359F" w:rsidRDefault="00D521BA" w:rsidP="00983727">
      <w:pPr>
        <w:spacing w:line="480" w:lineRule="auto"/>
        <w:rPr>
          <w:rFonts w:ascii="Times New Roman" w:hAnsi="Times New Roman" w:cs="Times New Roman"/>
          <w:sz w:val="24"/>
        </w:rPr>
      </w:pPr>
    </w:p>
    <w:sectPr w:rsidR="00D521BA" w:rsidRPr="0053359F" w:rsidSect="00F822B0">
      <w:pgSz w:w="16840" w:h="11900" w:orient="landscape"/>
      <w:pgMar w:top="1418" w:right="1418" w:bottom="1418" w:left="141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727"/>
    <w:rsid w:val="00004377"/>
    <w:rsid w:val="00012153"/>
    <w:rsid w:val="00036D12"/>
    <w:rsid w:val="000441F5"/>
    <w:rsid w:val="00082CE2"/>
    <w:rsid w:val="000A37F1"/>
    <w:rsid w:val="000D322B"/>
    <w:rsid w:val="000D4BA0"/>
    <w:rsid w:val="0010615C"/>
    <w:rsid w:val="00111338"/>
    <w:rsid w:val="00125EA8"/>
    <w:rsid w:val="00126C98"/>
    <w:rsid w:val="00130715"/>
    <w:rsid w:val="001A50FC"/>
    <w:rsid w:val="001F1971"/>
    <w:rsid w:val="00246C97"/>
    <w:rsid w:val="00253BDB"/>
    <w:rsid w:val="002902B9"/>
    <w:rsid w:val="002946EF"/>
    <w:rsid w:val="00307F74"/>
    <w:rsid w:val="00323DC3"/>
    <w:rsid w:val="00326B5A"/>
    <w:rsid w:val="00352022"/>
    <w:rsid w:val="00362B63"/>
    <w:rsid w:val="003649B5"/>
    <w:rsid w:val="00372F41"/>
    <w:rsid w:val="00375781"/>
    <w:rsid w:val="003A19F6"/>
    <w:rsid w:val="003F02A7"/>
    <w:rsid w:val="004036D1"/>
    <w:rsid w:val="00411FCC"/>
    <w:rsid w:val="00422A9A"/>
    <w:rsid w:val="004409C8"/>
    <w:rsid w:val="00463B43"/>
    <w:rsid w:val="00496BEA"/>
    <w:rsid w:val="004A4574"/>
    <w:rsid w:val="00510ACD"/>
    <w:rsid w:val="005219AE"/>
    <w:rsid w:val="0053359F"/>
    <w:rsid w:val="00553A20"/>
    <w:rsid w:val="00555318"/>
    <w:rsid w:val="005579F5"/>
    <w:rsid w:val="00563D18"/>
    <w:rsid w:val="005710AE"/>
    <w:rsid w:val="0059084C"/>
    <w:rsid w:val="005E2A14"/>
    <w:rsid w:val="005F080D"/>
    <w:rsid w:val="006037FB"/>
    <w:rsid w:val="00614E87"/>
    <w:rsid w:val="00645F2F"/>
    <w:rsid w:val="00665BE1"/>
    <w:rsid w:val="00672994"/>
    <w:rsid w:val="006A00E4"/>
    <w:rsid w:val="006B30D1"/>
    <w:rsid w:val="00727DE1"/>
    <w:rsid w:val="00736EA5"/>
    <w:rsid w:val="0074430C"/>
    <w:rsid w:val="0077073B"/>
    <w:rsid w:val="007A2C48"/>
    <w:rsid w:val="007A4EA0"/>
    <w:rsid w:val="007E6657"/>
    <w:rsid w:val="00810CC0"/>
    <w:rsid w:val="0083634C"/>
    <w:rsid w:val="0084409D"/>
    <w:rsid w:val="008452C7"/>
    <w:rsid w:val="008541F6"/>
    <w:rsid w:val="00863C34"/>
    <w:rsid w:val="008E4EFD"/>
    <w:rsid w:val="009072F3"/>
    <w:rsid w:val="00907D07"/>
    <w:rsid w:val="009476CB"/>
    <w:rsid w:val="00983727"/>
    <w:rsid w:val="009913FE"/>
    <w:rsid w:val="009C5155"/>
    <w:rsid w:val="009C51CB"/>
    <w:rsid w:val="00A10471"/>
    <w:rsid w:val="00AB2715"/>
    <w:rsid w:val="00AB7F52"/>
    <w:rsid w:val="00AD3109"/>
    <w:rsid w:val="00B632EB"/>
    <w:rsid w:val="00B72286"/>
    <w:rsid w:val="00BF419E"/>
    <w:rsid w:val="00C318FB"/>
    <w:rsid w:val="00C3232A"/>
    <w:rsid w:val="00C34F80"/>
    <w:rsid w:val="00C3705D"/>
    <w:rsid w:val="00C44BEE"/>
    <w:rsid w:val="00C64C41"/>
    <w:rsid w:val="00CC35F7"/>
    <w:rsid w:val="00CC3877"/>
    <w:rsid w:val="00D03979"/>
    <w:rsid w:val="00D11BDA"/>
    <w:rsid w:val="00D3386A"/>
    <w:rsid w:val="00D3752C"/>
    <w:rsid w:val="00D44203"/>
    <w:rsid w:val="00D521BA"/>
    <w:rsid w:val="00DF681D"/>
    <w:rsid w:val="00E03891"/>
    <w:rsid w:val="00E31CB7"/>
    <w:rsid w:val="00E63574"/>
    <w:rsid w:val="00E716B2"/>
    <w:rsid w:val="00E91EF4"/>
    <w:rsid w:val="00EE392F"/>
    <w:rsid w:val="00F02953"/>
    <w:rsid w:val="00F520F6"/>
    <w:rsid w:val="00F54CB3"/>
    <w:rsid w:val="00F80C4B"/>
    <w:rsid w:val="00F8218A"/>
    <w:rsid w:val="00F822B0"/>
    <w:rsid w:val="00FE0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C3567"/>
  <w15:chartTrackingRefBased/>
  <w15:docId w15:val="{68BBD47D-6C86-3D46-AD22-6BC9618BF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98372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837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8372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8372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8372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8372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8372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8372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8372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98372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98372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98372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98372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98372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98372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98372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98372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98372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98372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9837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8372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98372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837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98372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8372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8372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837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98372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83727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983727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83727"/>
    <w:rPr>
      <w:color w:val="605E5C"/>
      <w:shd w:val="clear" w:color="auto" w:fill="E1DFDD"/>
    </w:rPr>
  </w:style>
  <w:style w:type="character" w:styleId="ac">
    <w:name w:val="line number"/>
    <w:basedOn w:val="a0"/>
    <w:uiPriority w:val="99"/>
    <w:semiHidden/>
    <w:unhideWhenUsed/>
    <w:rsid w:val="005335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502</Words>
  <Characters>2867</Characters>
  <Application>Microsoft Office Word</Application>
  <DocSecurity>0</DocSecurity>
  <Lines>23</Lines>
  <Paragraphs>6</Paragraphs>
  <ScaleCrop>false</ScaleCrop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이현행[ 대학원박사과정수료연구(재학) / 의학통계학협동과정 ]</dc:creator>
  <cp:keywords/>
  <dc:description/>
  <cp:lastModifiedBy>이현행[ 대학원박사과정수료연구(재학) / 의학통계학협동과정 ]</cp:lastModifiedBy>
  <cp:revision>34</cp:revision>
  <dcterms:created xsi:type="dcterms:W3CDTF">2026-02-12T11:07:00Z</dcterms:created>
  <dcterms:modified xsi:type="dcterms:W3CDTF">2026-05-06T01:08:00Z</dcterms:modified>
</cp:coreProperties>
</file>