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98E" w:rsidRDefault="009B398E" w:rsidP="00155378">
      <w:pPr>
        <w:spacing w:line="360" w:lineRule="auto"/>
        <w:rPr>
          <w:rFonts w:ascii="Times New Roman" w:hAnsi="Times New Roman"/>
          <w:sz w:val="24"/>
          <w:szCs w:val="24"/>
        </w:rPr>
      </w:pPr>
      <w:r w:rsidRPr="009B398E">
        <w:rPr>
          <w:rFonts w:ascii="Times New Roman" w:hAnsi="Times New Roman"/>
          <w:sz w:val="24"/>
          <w:szCs w:val="24"/>
        </w:rPr>
        <w:t>Supplementary Figure Legend</w:t>
      </w:r>
    </w:p>
    <w:p w:rsidR="00FF66D1" w:rsidRPr="00155378" w:rsidRDefault="00FF66D1" w:rsidP="00155378">
      <w:pPr>
        <w:spacing w:line="360" w:lineRule="auto"/>
        <w:rPr>
          <w:rFonts w:ascii="Times New Roman" w:hAnsi="Times New Roman"/>
          <w:sz w:val="24"/>
          <w:szCs w:val="24"/>
        </w:rPr>
      </w:pPr>
      <w:r w:rsidRPr="00155378">
        <w:rPr>
          <w:rFonts w:ascii="Times New Roman" w:hAnsi="Times New Roman"/>
          <w:sz w:val="24"/>
          <w:szCs w:val="24"/>
        </w:rPr>
        <w:t>Figure S1.</w:t>
      </w:r>
      <w:r w:rsidRPr="00155378">
        <w:rPr>
          <w:rFonts w:ascii="Times New Roman" w:eastAsia="等线 Light" w:hAnsi="Times New Roman"/>
          <w:color w:val="000000"/>
          <w:sz w:val="24"/>
          <w:szCs w:val="24"/>
        </w:rPr>
        <w:t xml:space="preserve"> </w:t>
      </w:r>
      <w:r w:rsidR="004B22AE" w:rsidRPr="00155378">
        <w:rPr>
          <w:rFonts w:ascii="Times New Roman" w:eastAsia="等线 Light" w:hAnsi="Times New Roman"/>
          <w:color w:val="000000"/>
          <w:sz w:val="24"/>
          <w:szCs w:val="24"/>
        </w:rPr>
        <w:t>L</w:t>
      </w:r>
      <w:r w:rsidRPr="00155378">
        <w:rPr>
          <w:rFonts w:ascii="Times New Roman" w:eastAsia="等线 Light" w:hAnsi="Times New Roman"/>
          <w:color w:val="000000"/>
          <w:sz w:val="24"/>
          <w:szCs w:val="24"/>
        </w:rPr>
        <w:t>inear discriminant analysis (LDA) effect size (</w:t>
      </w:r>
      <w:proofErr w:type="spellStart"/>
      <w:r w:rsidRPr="00155378">
        <w:rPr>
          <w:rFonts w:ascii="Times New Roman" w:eastAsia="等线 Light" w:hAnsi="Times New Roman"/>
          <w:color w:val="000000"/>
          <w:sz w:val="24"/>
          <w:szCs w:val="24"/>
        </w:rPr>
        <w:t>LEfSe</w:t>
      </w:r>
      <w:proofErr w:type="spellEnd"/>
      <w:r w:rsidRPr="00155378">
        <w:rPr>
          <w:rFonts w:ascii="Times New Roman" w:eastAsia="等线 Light" w:hAnsi="Times New Roman"/>
          <w:color w:val="000000"/>
          <w:sz w:val="24"/>
          <w:szCs w:val="24"/>
        </w:rPr>
        <w:t xml:space="preserve">) analysis among </w:t>
      </w:r>
      <w:r w:rsidRPr="00155378">
        <w:rPr>
          <w:rFonts w:ascii="Times New Roman" w:hAnsi="Times New Roman"/>
          <w:sz w:val="24"/>
          <w:szCs w:val="24"/>
        </w:rPr>
        <w:t xml:space="preserve">groups. </w:t>
      </w:r>
    </w:p>
    <w:p w:rsidR="00BE32ED" w:rsidRPr="00155378" w:rsidRDefault="00BE32ED" w:rsidP="0015537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5559E" w:rsidRPr="00155378" w:rsidRDefault="00B5559E" w:rsidP="00155378">
      <w:pPr>
        <w:spacing w:line="360" w:lineRule="auto"/>
        <w:rPr>
          <w:rFonts w:ascii="Times New Roman" w:hAnsi="Times New Roman"/>
          <w:sz w:val="24"/>
          <w:szCs w:val="24"/>
        </w:rPr>
      </w:pPr>
      <w:r w:rsidRPr="00155378">
        <w:rPr>
          <w:rFonts w:ascii="Times New Roman" w:hAnsi="Times New Roman"/>
          <w:sz w:val="24"/>
          <w:szCs w:val="24"/>
        </w:rPr>
        <w:t>Figure S2.</w:t>
      </w:r>
      <w:r w:rsidRPr="00155378">
        <w:rPr>
          <w:rFonts w:ascii="Times New Roman" w:eastAsia="等线 Light" w:hAnsi="Times New Roman"/>
          <w:color w:val="000000"/>
          <w:sz w:val="24"/>
          <w:szCs w:val="24"/>
        </w:rPr>
        <w:t xml:space="preserve"> </w:t>
      </w:r>
      <w:r w:rsidRPr="00155378">
        <w:rPr>
          <w:rFonts w:ascii="Times New Roman" w:eastAsia="等线 Light" w:hAnsi="Times New Roman"/>
          <w:color w:val="131413"/>
          <w:sz w:val="24"/>
          <w:szCs w:val="24"/>
        </w:rPr>
        <w:t>Principal coordinate analysis (</w:t>
      </w:r>
      <w:proofErr w:type="spellStart"/>
      <w:r w:rsidRPr="00155378">
        <w:rPr>
          <w:rFonts w:ascii="Times New Roman" w:eastAsia="等线 Light" w:hAnsi="Times New Roman"/>
          <w:color w:val="131413"/>
          <w:sz w:val="24"/>
          <w:szCs w:val="24"/>
        </w:rPr>
        <w:t>PCoA</w:t>
      </w:r>
      <w:proofErr w:type="spellEnd"/>
      <w:r w:rsidRPr="00155378">
        <w:rPr>
          <w:rFonts w:ascii="Times New Roman" w:eastAsia="等线 Light" w:hAnsi="Times New Roman"/>
          <w:color w:val="131413"/>
          <w:sz w:val="24"/>
          <w:szCs w:val="24"/>
        </w:rPr>
        <w:t xml:space="preserve">) plots based on weighted </w:t>
      </w:r>
      <w:proofErr w:type="spellStart"/>
      <w:r w:rsidRPr="00155378">
        <w:rPr>
          <w:rFonts w:ascii="Times New Roman" w:eastAsia="等线 Light" w:hAnsi="Times New Roman"/>
          <w:color w:val="131413"/>
          <w:sz w:val="24"/>
          <w:szCs w:val="24"/>
        </w:rPr>
        <w:t>UniFrac</w:t>
      </w:r>
      <w:proofErr w:type="spellEnd"/>
      <w:r w:rsidRPr="00155378">
        <w:rPr>
          <w:rFonts w:ascii="Times New Roman" w:eastAsia="等线 Light" w:hAnsi="Times New Roman"/>
          <w:color w:val="131413"/>
          <w:sz w:val="24"/>
          <w:szCs w:val="24"/>
        </w:rPr>
        <w:t xml:space="preserve"> distances </w:t>
      </w:r>
      <w:r w:rsidRPr="00155378">
        <w:rPr>
          <w:rFonts w:ascii="Times New Roman" w:eastAsia="宋体" w:hAnsi="Times New Roman"/>
          <w:color w:val="131413"/>
          <w:sz w:val="24"/>
          <w:szCs w:val="24"/>
        </w:rPr>
        <w:t xml:space="preserve">generated from sequencing fecal 16S </w:t>
      </w:r>
      <w:proofErr w:type="spellStart"/>
      <w:r w:rsidRPr="00155378">
        <w:rPr>
          <w:rFonts w:ascii="Times New Roman" w:eastAsia="宋体" w:hAnsi="Times New Roman"/>
          <w:color w:val="131413"/>
          <w:sz w:val="24"/>
          <w:szCs w:val="24"/>
        </w:rPr>
        <w:t>rRNA</w:t>
      </w:r>
      <w:proofErr w:type="spellEnd"/>
      <w:r w:rsidRPr="00155378">
        <w:rPr>
          <w:rFonts w:ascii="Times New Roman" w:eastAsia="宋体" w:hAnsi="Times New Roman"/>
          <w:color w:val="131413"/>
          <w:sz w:val="24"/>
          <w:szCs w:val="24"/>
        </w:rPr>
        <w:t xml:space="preserve"> gene in samples </w:t>
      </w:r>
      <w:r w:rsidRPr="00155378">
        <w:rPr>
          <w:rFonts w:ascii="Times New Roman" w:eastAsia="等线 Light" w:hAnsi="Times New Roman"/>
          <w:color w:val="000000"/>
          <w:sz w:val="24"/>
          <w:szCs w:val="24"/>
        </w:rPr>
        <w:t xml:space="preserve">among </w:t>
      </w:r>
      <w:r w:rsidRPr="00155378">
        <w:rPr>
          <w:rFonts w:ascii="Times New Roman" w:hAnsi="Times New Roman"/>
          <w:sz w:val="24"/>
          <w:szCs w:val="24"/>
        </w:rPr>
        <w:t xml:space="preserve">groups. </w:t>
      </w:r>
    </w:p>
    <w:p w:rsidR="00BE32ED" w:rsidRPr="00155378" w:rsidRDefault="00BE32ED" w:rsidP="0015537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5559E" w:rsidRDefault="00BE32ED" w:rsidP="00155378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155378">
        <w:rPr>
          <w:rFonts w:ascii="Times New Roman" w:hAnsi="Times New Roman"/>
          <w:sz w:val="24"/>
          <w:szCs w:val="24"/>
        </w:rPr>
        <w:t>Figure S3.</w:t>
      </w:r>
      <w:r w:rsidRPr="00155378">
        <w:rPr>
          <w:rFonts w:ascii="Times New Roman" w:eastAsia="等线 Light" w:hAnsi="Times New Roman"/>
          <w:color w:val="000000"/>
          <w:sz w:val="24"/>
          <w:szCs w:val="24"/>
        </w:rPr>
        <w:t xml:space="preserve"> </w:t>
      </w:r>
      <w:r w:rsidR="00B5559E" w:rsidRPr="00155378">
        <w:rPr>
          <w:rFonts w:ascii="Times New Roman" w:hAnsi="Times New Roman"/>
          <w:sz w:val="24"/>
          <w:szCs w:val="24"/>
        </w:rPr>
        <w:t xml:space="preserve">Average expression </w:t>
      </w:r>
      <w:r w:rsidRPr="00155378">
        <w:rPr>
          <w:rFonts w:ascii="Times New Roman" w:hAnsi="Times New Roman"/>
          <w:sz w:val="24"/>
          <w:szCs w:val="24"/>
        </w:rPr>
        <w:t>values</w:t>
      </w:r>
      <w:r w:rsidR="00B5559E" w:rsidRPr="00155378">
        <w:rPr>
          <w:rFonts w:ascii="Times New Roman" w:hAnsi="Times New Roman"/>
          <w:sz w:val="24"/>
          <w:szCs w:val="24"/>
        </w:rPr>
        <w:t xml:space="preserve"> of </w:t>
      </w:r>
      <w:r w:rsidR="00C6434E" w:rsidRPr="00155378">
        <w:rPr>
          <w:rFonts w:ascii="Times New Roman" w:hAnsi="Times New Roman"/>
          <w:sz w:val="24"/>
          <w:szCs w:val="24"/>
        </w:rPr>
        <w:t xml:space="preserve">four candidate genes </w:t>
      </w:r>
      <w:r w:rsidR="00C6434E" w:rsidRPr="00155378">
        <w:rPr>
          <w:rFonts w:ascii="Times New Roman" w:hAnsi="Times New Roman"/>
          <w:color w:val="000000" w:themeColor="text1"/>
          <w:sz w:val="24"/>
          <w:szCs w:val="24"/>
        </w:rPr>
        <w:t>checked by RT-qPCR</w:t>
      </w:r>
      <w:r w:rsidR="00155378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9B398E" w:rsidRDefault="009B398E" w:rsidP="00155378">
      <w:pPr>
        <w:spacing w:line="360" w:lineRule="auto"/>
        <w:rPr>
          <w:rFonts w:ascii="Times New Roman" w:hAnsi="Times New Roman"/>
          <w:sz w:val="24"/>
          <w:szCs w:val="24"/>
        </w:rPr>
        <w:sectPr w:rsidR="009B398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B398E" w:rsidRDefault="009B398E" w:rsidP="00155378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B398E">
        <w:rPr>
          <w:rFonts w:ascii="Times New Roman" w:hAnsi="Times New Roman"/>
          <w:sz w:val="24"/>
          <w:szCs w:val="24"/>
        </w:rPr>
        <w:lastRenderedPageBreak/>
        <w:t>Figure S1</w:t>
      </w:r>
    </w:p>
    <w:p w:rsidR="009B398E" w:rsidRDefault="009B398E" w:rsidP="00155378">
      <w:pPr>
        <w:spacing w:line="360" w:lineRule="auto"/>
        <w:rPr>
          <w:rFonts w:ascii="Times New Roman" w:hAnsi="Times New Roman"/>
          <w:sz w:val="24"/>
          <w:szCs w:val="24"/>
        </w:rPr>
      </w:pPr>
      <w:r w:rsidRPr="009B398E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64150" cy="1619250"/>
            <wp:effectExtent l="0" t="0" r="0" b="0"/>
            <wp:docPr id="1" name="图片 1" descr="D:\基金申报\教育厅\测序结果\文章\文章\Supplementary file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基金申报\教育厅\测序结果\文章\文章\Supplementary file\Figure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98E" w:rsidRDefault="009B398E" w:rsidP="009B398E">
      <w:pPr>
        <w:spacing w:line="360" w:lineRule="auto"/>
        <w:rPr>
          <w:rFonts w:ascii="Times New Roman" w:hAnsi="Times New Roman"/>
          <w:sz w:val="24"/>
          <w:szCs w:val="24"/>
        </w:rPr>
      </w:pPr>
      <w:r w:rsidRPr="009B398E"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/>
          <w:sz w:val="24"/>
          <w:szCs w:val="24"/>
        </w:rPr>
        <w:t>2</w:t>
      </w:r>
    </w:p>
    <w:p w:rsidR="009B398E" w:rsidRDefault="009B398E" w:rsidP="009B398E">
      <w:pPr>
        <w:spacing w:line="360" w:lineRule="auto"/>
        <w:rPr>
          <w:rFonts w:ascii="Times New Roman" w:hAnsi="Times New Roman"/>
          <w:sz w:val="24"/>
          <w:szCs w:val="24"/>
        </w:rPr>
      </w:pPr>
      <w:r w:rsidRPr="009B398E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531453" cy="1485900"/>
            <wp:effectExtent l="0" t="0" r="0" b="0"/>
            <wp:docPr id="2" name="图片 2" descr="D:\基金申报\教育厅\测序结果\文章\文章\Supplementary file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基金申报\教育厅\测序结果\文章\文章\Supplementary file\Figure S2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112" cy="149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98E" w:rsidRDefault="009B398E" w:rsidP="009B398E">
      <w:pPr>
        <w:spacing w:line="360" w:lineRule="auto"/>
        <w:rPr>
          <w:rFonts w:ascii="Times New Roman" w:hAnsi="Times New Roman"/>
          <w:sz w:val="24"/>
          <w:szCs w:val="24"/>
        </w:rPr>
      </w:pPr>
      <w:r w:rsidRPr="009B398E"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/>
          <w:sz w:val="24"/>
          <w:szCs w:val="24"/>
        </w:rPr>
        <w:t>3</w:t>
      </w:r>
    </w:p>
    <w:p w:rsidR="009B398E" w:rsidRPr="00155378" w:rsidRDefault="009B398E" w:rsidP="00155378">
      <w:pPr>
        <w:spacing w:line="360" w:lineRule="auto"/>
        <w:rPr>
          <w:rFonts w:ascii="Times New Roman" w:hAnsi="Times New Roman" w:hint="eastAsia"/>
          <w:sz w:val="24"/>
          <w:szCs w:val="24"/>
        </w:rPr>
      </w:pPr>
      <w:r w:rsidRPr="009B398E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133850" cy="2190750"/>
            <wp:effectExtent l="0" t="0" r="0" b="0"/>
            <wp:docPr id="3" name="图片 3" descr="D:\基金申报\教育厅\测序结果\文章\文章\Supplementary file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基金申报\教育厅\测序结果\文章\文章\Supplementary file\Figure S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398E" w:rsidRPr="00155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545"/>
    <w:rsid w:val="00025B08"/>
    <w:rsid w:val="00155378"/>
    <w:rsid w:val="00171D45"/>
    <w:rsid w:val="001F7BA4"/>
    <w:rsid w:val="003B557B"/>
    <w:rsid w:val="0042620D"/>
    <w:rsid w:val="004525EE"/>
    <w:rsid w:val="00477B62"/>
    <w:rsid w:val="00495B77"/>
    <w:rsid w:val="004A5789"/>
    <w:rsid w:val="004B22AE"/>
    <w:rsid w:val="004E40C2"/>
    <w:rsid w:val="00501908"/>
    <w:rsid w:val="00765F6B"/>
    <w:rsid w:val="008F7119"/>
    <w:rsid w:val="009B398E"/>
    <w:rsid w:val="00B5559E"/>
    <w:rsid w:val="00B87C37"/>
    <w:rsid w:val="00BE32ED"/>
    <w:rsid w:val="00C6434E"/>
    <w:rsid w:val="00D0142A"/>
    <w:rsid w:val="00DE4F38"/>
    <w:rsid w:val="00E8348F"/>
    <w:rsid w:val="00F70AD2"/>
    <w:rsid w:val="00F97545"/>
    <w:rsid w:val="00FF0B1E"/>
    <w:rsid w:val="00FF66D1"/>
    <w:rsid w:val="00FF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3F783C-F5F4-483E-BAD8-7C0E9B1D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2620D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59</Words>
  <Characters>341</Characters>
  <Application>Microsoft Office Word</Application>
  <DocSecurity>0</DocSecurity>
  <Lines>2</Lines>
  <Paragraphs>1</Paragraphs>
  <ScaleCrop>false</ScaleCrop>
  <Company>HP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2021-06-04T01:59:00Z</dcterms:created>
  <dcterms:modified xsi:type="dcterms:W3CDTF">2021-09-06T01:16:00Z</dcterms:modified>
</cp:coreProperties>
</file>