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C2812" w14:textId="77777777" w:rsidR="004C0240" w:rsidRDefault="00000000">
      <w:pPr>
        <w:spacing w:line="360" w:lineRule="auto"/>
      </w:pPr>
      <w:bookmarkStart w:id="0" w:name="_heading=h.gr230q5tzmz" w:colFirst="0" w:colLast="0"/>
      <w:bookmarkEnd w:id="0"/>
      <w:r>
        <w:rPr>
          <w:b/>
          <w:bCs/>
        </w:rPr>
        <w:t>Manuscript supplementary</w:t>
      </w:r>
    </w:p>
    <w:p w14:paraId="42BA0D7C" w14:textId="77777777" w:rsidR="004C0240" w:rsidRDefault="00000000">
      <w:pPr>
        <w:rPr>
          <w:rFonts w:ascii="Arial" w:eastAsia="Arial" w:hAnsi="Arial" w:cs="Arial"/>
        </w:rPr>
      </w:pPr>
      <w:r>
        <w:rPr>
          <w:b/>
          <w:bCs/>
        </w:rPr>
        <w:t xml:space="preserve">Table S1: </w:t>
      </w:r>
      <w:r>
        <w:t>Pairwise comparisons between sites (Dunn’s test with Benjamini–Hochberg adjustment).</w:t>
      </w:r>
    </w:p>
    <w:p w14:paraId="76A42ACE" w14:textId="77777777" w:rsidR="004C0240" w:rsidRDefault="00000000">
      <w:pPr>
        <w:spacing w:line="360" w:lineRule="auto"/>
        <w:jc w:val="both"/>
      </w:pPr>
      <w:r>
        <w:tab/>
      </w:r>
      <w:r>
        <w:tab/>
      </w:r>
    </w:p>
    <w:tbl>
      <w:tblPr>
        <w:tblStyle w:val="a6"/>
        <w:tblW w:w="5334" w:type="dxa"/>
        <w:tblLayout w:type="fixed"/>
        <w:tblLook w:val="0400" w:firstRow="0" w:lastRow="0" w:firstColumn="0" w:lastColumn="0" w:noHBand="0" w:noVBand="1"/>
      </w:tblPr>
      <w:tblGrid>
        <w:gridCol w:w="1434"/>
        <w:gridCol w:w="1300"/>
        <w:gridCol w:w="1300"/>
        <w:gridCol w:w="1300"/>
      </w:tblGrid>
      <w:tr w:rsidR="004C0240" w14:paraId="0ACA17CA" w14:textId="77777777">
        <w:trPr>
          <w:trHeight w:val="320"/>
        </w:trPr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0B1C19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Comparison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4196EB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Z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4772CF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P.unadj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0C6D4E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P.adj</w:t>
            </w:r>
          </w:p>
        </w:tc>
      </w:tr>
      <w:tr w:rsidR="004C0240" w14:paraId="2531D7E3" w14:textId="77777777">
        <w:trPr>
          <w:trHeight w:val="32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F5AA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IUI_N - IUI_S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4684D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6274A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7E-05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22415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1E-04</w:t>
            </w:r>
          </w:p>
        </w:tc>
      </w:tr>
      <w:tr w:rsidR="004C0240" w14:paraId="702A965B" w14:textId="77777777">
        <w:trPr>
          <w:trHeight w:val="32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3F02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IUI_N - JG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9146C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-9E-02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556A7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9E-01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E1D16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9E-01</w:t>
            </w:r>
          </w:p>
        </w:tc>
      </w:tr>
      <w:tr w:rsidR="004C0240" w14:paraId="0F9FEDC4" w14:textId="77777777">
        <w:trPr>
          <w:trHeight w:val="320"/>
        </w:trPr>
        <w:tc>
          <w:tcPr>
            <w:tcW w:w="14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D727A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IUI_S - JG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182E0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-4E+00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AA4A3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5E-05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ECDB2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1E-04</w:t>
            </w:r>
          </w:p>
        </w:tc>
      </w:tr>
    </w:tbl>
    <w:p w14:paraId="05712B15" w14:textId="77777777" w:rsidR="004C0240" w:rsidRDefault="004C0240">
      <w:pPr>
        <w:spacing w:line="360" w:lineRule="auto"/>
        <w:jc w:val="both"/>
      </w:pPr>
    </w:p>
    <w:p w14:paraId="618E84EA" w14:textId="77777777" w:rsidR="004C0240" w:rsidRDefault="00000000">
      <w:pPr>
        <w:spacing w:line="360" w:lineRule="auto"/>
        <w:jc w:val="both"/>
      </w:pPr>
      <w:r>
        <w:rPr>
          <w:b/>
          <w:bCs/>
        </w:rPr>
        <w:t>Table S2:</w:t>
      </w:r>
      <w:r>
        <w:t xml:space="preserve"> Median live coral cover differed among sites.</w:t>
      </w:r>
    </w:p>
    <w:tbl>
      <w:tblPr>
        <w:tblStyle w:val="a7"/>
        <w:tblW w:w="6814" w:type="dxa"/>
        <w:tblLayout w:type="fixed"/>
        <w:tblLook w:val="0400" w:firstRow="0" w:lastRow="0" w:firstColumn="0" w:lastColumn="0" w:noHBand="0" w:noVBand="1"/>
      </w:tblPr>
      <w:tblGrid>
        <w:gridCol w:w="1300"/>
        <w:gridCol w:w="1300"/>
        <w:gridCol w:w="1614"/>
        <w:gridCol w:w="1300"/>
        <w:gridCol w:w="1300"/>
      </w:tblGrid>
      <w:tr w:rsidR="004C0240" w14:paraId="1536244D" w14:textId="77777777">
        <w:trPr>
          <w:trHeight w:val="320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DFF5E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SITE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8A8460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n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053ECE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median_cover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4715D7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Q1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1DAB02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Q3</w:t>
            </w:r>
          </w:p>
        </w:tc>
      </w:tr>
      <w:tr w:rsidR="004C0240" w14:paraId="0EFD5ED5" w14:textId="7777777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1B56C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IUI_N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DC914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153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BDC56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0.391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4AE93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E2CDC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0.516</w:t>
            </w:r>
          </w:p>
        </w:tc>
      </w:tr>
      <w:tr w:rsidR="004C0240" w14:paraId="67CB3F7F" w14:textId="7777777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BB77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IUI_S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294E6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161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B0C16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0.297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F8179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0.203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AD8B7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0.438</w:t>
            </w:r>
          </w:p>
        </w:tc>
      </w:tr>
      <w:tr w:rsidR="004C0240" w14:paraId="2CC28C6B" w14:textId="77777777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4FD5F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JG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D0FF2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150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D8AC6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0.391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5B626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0.281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DA177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0.531</w:t>
            </w:r>
          </w:p>
        </w:tc>
      </w:tr>
    </w:tbl>
    <w:p w14:paraId="3E919F17" w14:textId="77777777" w:rsidR="004C0240" w:rsidRDefault="004C0240">
      <w:pPr>
        <w:spacing w:line="360" w:lineRule="auto"/>
        <w:jc w:val="both"/>
      </w:pPr>
    </w:p>
    <w:p w14:paraId="7391145D" w14:textId="77777777" w:rsidR="004C0240" w:rsidRDefault="00000000">
      <w:pPr>
        <w:spacing w:line="360" w:lineRule="auto"/>
        <w:jc w:val="both"/>
      </w:pPr>
      <w:r>
        <w:t>Table S3: Pairwise post hoc comparisons of live coral cover among depths following ART ANOVA.</w:t>
      </w:r>
    </w:p>
    <w:tbl>
      <w:tblPr>
        <w:tblStyle w:val="a8"/>
        <w:tblW w:w="6300" w:type="dxa"/>
        <w:tblLayout w:type="fixed"/>
        <w:tblLook w:val="0400" w:firstRow="0" w:lastRow="0" w:firstColumn="0" w:lastColumn="0" w:noHBand="0" w:noVBand="1"/>
      </w:tblPr>
      <w:tblGrid>
        <w:gridCol w:w="2120"/>
        <w:gridCol w:w="1520"/>
        <w:gridCol w:w="1360"/>
        <w:gridCol w:w="1300"/>
      </w:tblGrid>
      <w:tr w:rsidR="004C0240" w14:paraId="6EA8170A" w14:textId="77777777">
        <w:trPr>
          <w:trHeight w:val="320"/>
        </w:trPr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719EA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contrast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39EFAA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df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AC1571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t.ratio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BF4ADF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p.value</w:t>
            </w:r>
          </w:p>
        </w:tc>
      </w:tr>
      <w:tr w:rsidR="004C0240" w14:paraId="64BF2FC4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8C62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DEPTH5 - DEPTH15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26B92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9B12F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32A3B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6.93E-01</w:t>
            </w:r>
          </w:p>
        </w:tc>
      </w:tr>
      <w:tr w:rsidR="004C0240" w14:paraId="0CF6B1C2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986A5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DEPTH5 - DEPTH25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335F6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E07C5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-7.64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0EE1B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7.72E-13</w:t>
            </w:r>
          </w:p>
        </w:tc>
      </w:tr>
      <w:tr w:rsidR="004C0240" w14:paraId="6B801800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0E056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DEPTH5 - DEPTH35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F1A3B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22B45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-5.92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C658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6.23E-08</w:t>
            </w:r>
          </w:p>
        </w:tc>
      </w:tr>
      <w:tr w:rsidR="004C0240" w14:paraId="0F6290B2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5B30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DEPTH5 - DEPTH45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521D7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42074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-7.17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CD6A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2.88E-11</w:t>
            </w:r>
          </w:p>
        </w:tc>
      </w:tr>
      <w:tr w:rsidR="004C0240" w14:paraId="1CE60944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5A49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DEPTH15 - DEPTH25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987AA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A6B9F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-9.17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98D1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0.00E+00</w:t>
            </w:r>
          </w:p>
        </w:tc>
      </w:tr>
      <w:tr w:rsidR="004C0240" w14:paraId="5DDDB50A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FE36B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DEPTH15 - DEPTH35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86E3F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E4B63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-7.43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EAE3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4.79E-12</w:t>
            </w:r>
          </w:p>
        </w:tc>
      </w:tr>
      <w:tr w:rsidR="004C0240" w14:paraId="1590320F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72AA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DEPTH15 - DEPTH45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AC49B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94034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-8.73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DF3D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0.00E+00</w:t>
            </w:r>
          </w:p>
        </w:tc>
      </w:tr>
      <w:tr w:rsidR="004C0240" w14:paraId="747A6099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DD30B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DEPTH25 - DEPTH35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A25FA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3B6F1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1A9C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3.64E-01</w:t>
            </w:r>
          </w:p>
        </w:tc>
      </w:tr>
      <w:tr w:rsidR="004C0240" w14:paraId="0DDC09E9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D8C7B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DEPTH25 - DEPTH45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72942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AB038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B3E81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9.74E-01</w:t>
            </w:r>
          </w:p>
        </w:tc>
      </w:tr>
      <w:tr w:rsidR="004C0240" w14:paraId="2A017550" w14:textId="77777777">
        <w:trPr>
          <w:trHeight w:val="320"/>
        </w:trPr>
        <w:tc>
          <w:tcPr>
            <w:tcW w:w="2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74E8A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DEPTH35 - DEPTH45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0EA45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C45F1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82123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7.28E-01</w:t>
            </w:r>
          </w:p>
        </w:tc>
      </w:tr>
    </w:tbl>
    <w:p w14:paraId="14FE53C9" w14:textId="77777777" w:rsidR="004C0240" w:rsidRDefault="004C0240">
      <w:pPr>
        <w:spacing w:line="360" w:lineRule="auto"/>
        <w:jc w:val="both"/>
      </w:pPr>
    </w:p>
    <w:p w14:paraId="7BE0F1B3" w14:textId="77777777" w:rsidR="004C0240" w:rsidRDefault="004C0240">
      <w:pPr>
        <w:spacing w:line="360" w:lineRule="auto"/>
        <w:jc w:val="both"/>
      </w:pPr>
    </w:p>
    <w:p w14:paraId="7FA55C41" w14:textId="77777777" w:rsidR="004C0240" w:rsidRDefault="004C0240">
      <w:pPr>
        <w:spacing w:line="360" w:lineRule="auto"/>
        <w:jc w:val="both"/>
      </w:pPr>
    </w:p>
    <w:p w14:paraId="05D12FF7" w14:textId="77777777" w:rsidR="004C0240" w:rsidRDefault="00000000">
      <w:pPr>
        <w:spacing w:line="360" w:lineRule="auto"/>
        <w:jc w:val="both"/>
      </w:pPr>
      <w:r>
        <w:t>Table S4:Alpha diversity by depth</w:t>
      </w:r>
    </w:p>
    <w:p w14:paraId="4529BE11" w14:textId="77777777" w:rsidR="004C0240" w:rsidRDefault="004C0240">
      <w:pPr>
        <w:spacing w:line="360" w:lineRule="auto"/>
        <w:jc w:val="both"/>
      </w:pPr>
    </w:p>
    <w:tbl>
      <w:tblPr>
        <w:tblStyle w:val="a9"/>
        <w:tblW w:w="517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30"/>
        <w:gridCol w:w="1275"/>
        <w:gridCol w:w="1335"/>
        <w:gridCol w:w="1335"/>
      </w:tblGrid>
      <w:tr w:rsidR="004C0240" w14:paraId="1821271F" w14:textId="77777777">
        <w:trPr>
          <w:trHeight w:val="415"/>
        </w:trPr>
        <w:tc>
          <w:tcPr>
            <w:tcW w:w="12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D6D79E0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DEPTH</w:t>
            </w:r>
          </w:p>
        </w:tc>
        <w:tc>
          <w:tcPr>
            <w:tcW w:w="127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BE96F34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Metric</w:t>
            </w:r>
          </w:p>
        </w:tc>
        <w:tc>
          <w:tcPr>
            <w:tcW w:w="133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55BD5DC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mean</w:t>
            </w:r>
          </w:p>
        </w:tc>
        <w:tc>
          <w:tcPr>
            <w:tcW w:w="1335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F284D10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se</w:t>
            </w:r>
          </w:p>
        </w:tc>
      </w:tr>
      <w:tr w:rsidR="004C0240" w14:paraId="54C0E381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E68E9A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lastRenderedPageBreak/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F98895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Richness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4F97F6A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99E3B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0.20949259</w:t>
            </w:r>
          </w:p>
        </w:tc>
      </w:tr>
      <w:tr w:rsidR="004C0240" w14:paraId="7A42B0E4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6E49C6A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B514C1A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Shannon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8E140C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1.33405271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47E3EFA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0.04373395</w:t>
            </w:r>
          </w:p>
        </w:tc>
      </w:tr>
      <w:tr w:rsidR="004C0240" w14:paraId="57B17C81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B89243F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74063AD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Simpson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C3C8EC8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0.67089239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A3E6B91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0.01551684</w:t>
            </w:r>
          </w:p>
        </w:tc>
      </w:tr>
      <w:tr w:rsidR="004C0240" w14:paraId="552032FB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02511B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6EE5665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Richness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0753583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4.75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B92ADBE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0.17371462</w:t>
            </w:r>
          </w:p>
        </w:tc>
      </w:tr>
      <w:tr w:rsidR="004C0240" w14:paraId="1783B0B8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F50A2AC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37D7201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Shannon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E8B822E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1.29161818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0DF52E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0.04485842</w:t>
            </w:r>
          </w:p>
        </w:tc>
      </w:tr>
      <w:tr w:rsidR="004C0240" w14:paraId="62BE1710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1F2F81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16E253A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Simpson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9971935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0.64883903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4AED8C0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0.01855044</w:t>
            </w:r>
          </w:p>
        </w:tc>
      </w:tr>
      <w:tr w:rsidR="004C0240" w14:paraId="4580DB74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187AE6F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3BA833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Richness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4B0782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6.13636364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0FD6E64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0.20772806</w:t>
            </w:r>
          </w:p>
        </w:tc>
      </w:tr>
      <w:tr w:rsidR="004C0240" w14:paraId="33E0B519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B6FC4FB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E4DB35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Shannon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BBA23B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1.46977996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EF83A49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0.0402306</w:t>
            </w:r>
          </w:p>
        </w:tc>
      </w:tr>
      <w:tr w:rsidR="004C0240" w14:paraId="77929333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E904ADC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1094BE67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Simpson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593F26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0.70131661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BD86474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0.01531776</w:t>
            </w:r>
          </w:p>
        </w:tc>
      </w:tr>
      <w:tr w:rsidR="004C0240" w14:paraId="75DB218D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D25FC4B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4CB15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Richness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2A3B7C18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6.06451613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7146E60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0.25483013</w:t>
            </w:r>
          </w:p>
        </w:tc>
      </w:tr>
      <w:tr w:rsidR="004C0240" w14:paraId="10060CD1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2A325C4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7ECC0AB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Shannon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0A852B0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1.44917439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478F96F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0.04929891</w:t>
            </w:r>
          </w:p>
        </w:tc>
      </w:tr>
      <w:tr w:rsidR="004C0240" w14:paraId="7FE98CD3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3265A35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15F8A8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Simpson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9515C3E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0.68664772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14C8726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0.0178769</w:t>
            </w:r>
          </w:p>
        </w:tc>
      </w:tr>
      <w:tr w:rsidR="004C0240" w14:paraId="135BAB38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DCC7A8E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8675D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Richness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962EA2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5.61052632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2BCE2F5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0.20806512</w:t>
            </w:r>
          </w:p>
        </w:tc>
      </w:tr>
      <w:tr w:rsidR="004C0240" w14:paraId="7B7F0D81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EC4517F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0C7739ED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Shannon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F5E2D5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1.27269213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780BE5E2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0.06046343</w:t>
            </w:r>
          </w:p>
        </w:tc>
      </w:tr>
      <w:tr w:rsidR="004C0240" w14:paraId="76954A08" w14:textId="77777777">
        <w:trPr>
          <w:trHeight w:val="415"/>
        </w:trPr>
        <w:tc>
          <w:tcPr>
            <w:tcW w:w="1230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5435F830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357F19B0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Simpson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68093D04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0.59275293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14:paraId="4576B89D" w14:textId="77777777" w:rsidR="004C0240" w:rsidRDefault="00000000">
            <w:pPr>
              <w:spacing w:line="360" w:lineRule="auto"/>
              <w:jc w:val="both"/>
            </w:pPr>
            <w:r>
              <w:rPr>
                <w:rFonts w:ascii="Arial" w:eastAsia="Arial" w:hAnsi="Arial" w:cs="Arial"/>
              </w:rPr>
              <w:t>0.02673734</w:t>
            </w:r>
          </w:p>
        </w:tc>
      </w:tr>
    </w:tbl>
    <w:p w14:paraId="5845FD6E" w14:textId="77777777" w:rsidR="004C0240" w:rsidRDefault="004C0240">
      <w:pPr>
        <w:spacing w:line="360" w:lineRule="auto"/>
        <w:jc w:val="both"/>
      </w:pPr>
    </w:p>
    <w:p w14:paraId="10184DCA" w14:textId="77777777" w:rsidR="004C0240" w:rsidRDefault="004C0240">
      <w:pPr>
        <w:spacing w:line="360" w:lineRule="auto"/>
        <w:jc w:val="both"/>
      </w:pPr>
    </w:p>
    <w:p w14:paraId="0F6CF648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6230EEF6" w14:textId="77777777" w:rsidR="004C0240" w:rsidRDefault="00000000">
      <w:pPr>
        <w:rPr>
          <w:color w:val="EE0000"/>
        </w:rPr>
      </w:pPr>
      <w:r>
        <w:t>Table S5:</w:t>
      </w:r>
      <w:r>
        <w:rPr>
          <w:rFonts w:ascii="Arial" w:eastAsia="Arial" w:hAnsi="Arial" w:cs="Arial"/>
          <w:b/>
          <w:bCs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Results of ART-Anova test for significant differences amongst the photo-physiology parameters data of the five selected corals. Significant </w:t>
      </w:r>
      <w:r>
        <w:rPr>
          <w:rFonts w:ascii="Arial" w:eastAsia="Arial" w:hAnsi="Arial" w:cs="Arial"/>
          <w:i/>
          <w:iCs/>
          <w:color w:val="000000"/>
        </w:rPr>
        <w:t>P</w:t>
      </w:r>
      <w:r>
        <w:rPr>
          <w:rFonts w:ascii="Arial" w:eastAsia="Arial" w:hAnsi="Arial" w:cs="Arial"/>
          <w:color w:val="000000"/>
        </w:rPr>
        <w:t xml:space="preserve">-values are in red. </w:t>
      </w:r>
    </w:p>
    <w:p w14:paraId="0A4C4629" w14:textId="77777777" w:rsidR="004C0240" w:rsidRDefault="004C0240">
      <w:pPr>
        <w:rPr>
          <w:rFonts w:ascii="Arial" w:eastAsia="Arial" w:hAnsi="Arial" w:cs="Arial"/>
          <w:color w:val="000000"/>
        </w:rPr>
      </w:pPr>
    </w:p>
    <w:p w14:paraId="2B2C50DD" w14:textId="77777777" w:rsidR="004C0240" w:rsidRDefault="004C0240">
      <w:pPr>
        <w:rPr>
          <w:rFonts w:ascii="Arial" w:eastAsia="Arial" w:hAnsi="Arial" w:cs="Arial"/>
          <w:color w:val="000000"/>
        </w:rPr>
      </w:pPr>
    </w:p>
    <w:tbl>
      <w:tblPr>
        <w:tblStyle w:val="aa"/>
        <w:tblW w:w="7667" w:type="dxa"/>
        <w:tblLayout w:type="fixed"/>
        <w:tblLook w:val="0400" w:firstRow="0" w:lastRow="0" w:firstColumn="0" w:lastColumn="0" w:noHBand="0" w:noVBand="1"/>
      </w:tblPr>
      <w:tblGrid>
        <w:gridCol w:w="1307"/>
        <w:gridCol w:w="1300"/>
        <w:gridCol w:w="1300"/>
        <w:gridCol w:w="1300"/>
        <w:gridCol w:w="2460"/>
      </w:tblGrid>
      <w:tr w:rsidR="004C0240" w14:paraId="6F072D25" w14:textId="77777777">
        <w:trPr>
          <w:trHeight w:val="3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26EA1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Species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EED92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variable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0DAFD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1FC2E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statistic</w:t>
            </w:r>
          </w:p>
        </w:tc>
        <w:tc>
          <w:tcPr>
            <w:tcW w:w="24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8575D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p.value</w:t>
            </w:r>
          </w:p>
        </w:tc>
      </w:tr>
      <w:tr w:rsidR="004C0240" w14:paraId="677C0905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5BD57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17D9D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0DEBA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150D2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25.36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A560B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6.61E-07</w:t>
            </w:r>
          </w:p>
        </w:tc>
      </w:tr>
      <w:tr w:rsidR="004C0240" w14:paraId="6D706228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72FC0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3B720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918BE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B1A45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9.12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FB8D8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9.70E-04</w:t>
            </w:r>
          </w:p>
        </w:tc>
      </w:tr>
      <w:tr w:rsidR="004C0240" w14:paraId="6C93DD6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27FA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97414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B0B31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D4235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6.33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5CCF9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1.04E-02</w:t>
            </w:r>
          </w:p>
        </w:tc>
      </w:tr>
      <w:tr w:rsidR="004C0240" w14:paraId="65EF5BB7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A13EE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F84F8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10063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CB8F2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0.85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407C5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4.38E-01</w:t>
            </w:r>
          </w:p>
        </w:tc>
      </w:tr>
      <w:tr w:rsidR="004C0240" w14:paraId="3D0FA992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9E5F3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B76B6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9FADD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DC50F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9.25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B015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5.69E-04</w:t>
            </w:r>
          </w:p>
        </w:tc>
      </w:tr>
      <w:tr w:rsidR="004C0240" w14:paraId="64A00C1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911A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56A4F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041A4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721C7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7.57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B044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1.78E-03</w:t>
            </w:r>
          </w:p>
        </w:tc>
      </w:tr>
      <w:tr w:rsidR="004C0240" w14:paraId="3AD2A17B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FC57D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C3E27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D41B5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29BB4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3.70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02C1D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3.40E-02</w:t>
            </w:r>
          </w:p>
        </w:tc>
      </w:tr>
      <w:tr w:rsidR="004C0240" w14:paraId="03481A4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89BFC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lastRenderedPageBreak/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8E214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A0B78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ACA79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A6B3A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7.52E-02</w:t>
            </w:r>
          </w:p>
        </w:tc>
      </w:tr>
      <w:tr w:rsidR="004C0240" w14:paraId="3C3FC01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24667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7AB85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FE064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43182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15.19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3361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5.02E-09</w:t>
            </w:r>
          </w:p>
        </w:tc>
      </w:tr>
      <w:tr w:rsidR="004C0240" w14:paraId="54A5801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BA009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B645F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A7517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ED7E0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2.84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7A72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3.05E-02</w:t>
            </w:r>
          </w:p>
        </w:tc>
      </w:tr>
      <w:tr w:rsidR="004C0240" w14:paraId="3F63D582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050F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9F06A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CFC06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146FE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7.63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4E36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3.54E-05</w:t>
            </w:r>
          </w:p>
        </w:tc>
      </w:tr>
      <w:tr w:rsidR="004C0240" w14:paraId="6635CAC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2AAD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604F4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CD019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C4138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1.82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D983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1.33E-01</w:t>
            </w:r>
          </w:p>
        </w:tc>
      </w:tr>
      <w:tr w:rsidR="004C0240" w14:paraId="2E469B1C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108B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A9095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D7F77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3C83B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17.42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96D3C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4.01E-10</w:t>
            </w:r>
          </w:p>
        </w:tc>
      </w:tr>
      <w:tr w:rsidR="004C0240" w14:paraId="1DEF2B18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B94EA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0B091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68F94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2FA93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7.22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7B015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5.67E-05</w:t>
            </w:r>
          </w:p>
        </w:tc>
      </w:tr>
      <w:tr w:rsidR="004C0240" w14:paraId="49AD075C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4EBF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EC6D8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33440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C6059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31.22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D1DA3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2.77E-15</w:t>
            </w:r>
          </w:p>
        </w:tc>
      </w:tr>
      <w:tr w:rsidR="004C0240" w14:paraId="66EE14BF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0021A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18A7B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E7D8D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76D8D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4.72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69B26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1.90E-03</w:t>
            </w:r>
          </w:p>
        </w:tc>
      </w:tr>
    </w:tbl>
    <w:p w14:paraId="569EE2D7" w14:textId="77777777" w:rsidR="004C0240" w:rsidRDefault="004C0240">
      <w:pPr>
        <w:spacing w:line="360" w:lineRule="auto"/>
        <w:jc w:val="both"/>
      </w:pPr>
    </w:p>
    <w:p w14:paraId="28712AD3" w14:textId="77777777" w:rsidR="004C0240" w:rsidRDefault="00000000">
      <w:pPr>
        <w:spacing w:line="360" w:lineRule="auto"/>
        <w:jc w:val="both"/>
      </w:pPr>
      <w:r>
        <w:t>Table S6: Pairwise post hoc comparisons of photophysiological parameters among depths following ART ANOVA.</w:t>
      </w:r>
    </w:p>
    <w:p w14:paraId="18849687" w14:textId="77777777" w:rsidR="004C0240" w:rsidRDefault="004C0240">
      <w:pPr>
        <w:rPr>
          <w:rFonts w:ascii="Arial" w:eastAsia="Arial" w:hAnsi="Arial" w:cs="Arial"/>
          <w:color w:val="000000"/>
        </w:rPr>
      </w:pPr>
    </w:p>
    <w:tbl>
      <w:tblPr>
        <w:tblStyle w:val="ab"/>
        <w:tblW w:w="8627" w:type="dxa"/>
        <w:tblLayout w:type="fixed"/>
        <w:tblLook w:val="0400" w:firstRow="0" w:lastRow="0" w:firstColumn="0" w:lastColumn="0" w:noHBand="0" w:noVBand="1"/>
      </w:tblPr>
      <w:tblGrid>
        <w:gridCol w:w="1307"/>
        <w:gridCol w:w="1300"/>
        <w:gridCol w:w="2120"/>
        <w:gridCol w:w="1300"/>
        <w:gridCol w:w="1300"/>
        <w:gridCol w:w="1300"/>
      </w:tblGrid>
      <w:tr w:rsidR="004C0240" w14:paraId="70456A69" w14:textId="77777777">
        <w:trPr>
          <w:trHeight w:val="320"/>
        </w:trPr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8F8386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Species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B57448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variable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3AEEBB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contrast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E57072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17B0A4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t.ratio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E0345B" w14:textId="77777777" w:rsidR="004C0240" w:rsidRDefault="00000000">
            <w:pPr>
              <w:rPr>
                <w:rFonts w:ascii="Aptos Narrow" w:eastAsia="Aptos Narrow" w:hAnsi="Aptos Narrow" w:cs="Aptos Narrow"/>
                <w:b/>
                <w:bCs/>
                <w:color w:val="00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000000"/>
              </w:rPr>
              <w:t>p.value</w:t>
            </w:r>
          </w:p>
        </w:tc>
      </w:tr>
      <w:tr w:rsidR="004C0240" w14:paraId="46B5267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038C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5FF7A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AC79B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C6363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27.00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1B134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-0.91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BE89B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6.41E-01</w:t>
            </w:r>
          </w:p>
        </w:tc>
      </w:tr>
      <w:tr w:rsidR="004C0240" w14:paraId="2A5C7DF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2656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49BC2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C4B8F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F841B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26.58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FE7BA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5.22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A6B8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5.09E-05</w:t>
            </w:r>
          </w:p>
        </w:tc>
      </w:tr>
      <w:tr w:rsidR="004C0240" w14:paraId="3897D63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59A86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9F37D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2CF4B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B4D54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6661C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5.87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C2D5F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8.83E-06</w:t>
            </w:r>
          </w:p>
        </w:tc>
      </w:tr>
      <w:tr w:rsidR="004C0240" w14:paraId="499689B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0232F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69AA3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B39ED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E1E4B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26.76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1114C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-2.58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7FD2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4.07E-02</w:t>
            </w:r>
          </w:p>
        </w:tc>
      </w:tr>
      <w:tr w:rsidR="004C0240" w14:paraId="2AE50803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2F250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AD343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B83F2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5B7E9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26.21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14C61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FF582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4.24E-01</w:t>
            </w:r>
          </w:p>
        </w:tc>
      </w:tr>
      <w:tr w:rsidR="004C0240" w14:paraId="1521C3B7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71380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7E3AD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A3C74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200C9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26.60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8EC53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4.26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30545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6.49E-04</w:t>
            </w:r>
          </w:p>
        </w:tc>
      </w:tr>
      <w:tr w:rsidR="004C0240" w14:paraId="51C7F497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DF90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28630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6CE92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3A3C2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11.65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21EE0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3.56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41CF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1.06E-02</w:t>
            </w:r>
          </w:p>
        </w:tc>
      </w:tr>
      <w:tr w:rsidR="004C0240" w14:paraId="53ED1272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F276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98454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A7B0E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3A798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24.68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54908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38464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2.69E-01</w:t>
            </w:r>
          </w:p>
        </w:tc>
      </w:tr>
      <w:tr w:rsidR="004C0240" w14:paraId="7DCE65DC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E9748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Leptoseris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286C6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D4AEC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42A51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11.87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C4738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-2.83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907B1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3.82E-02</w:t>
            </w:r>
          </w:p>
        </w:tc>
      </w:tr>
      <w:tr w:rsidR="004C0240" w14:paraId="186D150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26A09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EB511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93AF6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BD1BE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36.10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E313D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-4.11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7D63D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6.15E-04</w:t>
            </w:r>
          </w:p>
        </w:tc>
      </w:tr>
      <w:tr w:rsidR="004C0240" w14:paraId="05A6762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CEED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F439A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556DD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63188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36.28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B1144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64308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9.99E-01</w:t>
            </w:r>
          </w:p>
        </w:tc>
      </w:tr>
      <w:tr w:rsidR="004C0240" w14:paraId="138AC019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0E5D4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1C3FD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CAAC1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37FD8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36.34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0575A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2.82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FC3E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2.09E-02</w:t>
            </w:r>
          </w:p>
        </w:tc>
      </w:tr>
      <w:tr w:rsidR="004C0240" w14:paraId="1B2A23E3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F8307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67ED3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053D3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0A2AB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36.26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15901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46760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1.54E-01</w:t>
            </w:r>
          </w:p>
        </w:tc>
      </w:tr>
      <w:tr w:rsidR="004C0240" w14:paraId="1CE3A629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F8A4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59160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AE8F3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B8085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36.66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23EA2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2.68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DA0AF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2.86E-02</w:t>
            </w:r>
          </w:p>
        </w:tc>
      </w:tr>
      <w:tr w:rsidR="004C0240" w14:paraId="27E7696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6A3E9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EF526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396B2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D064F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36.80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BD977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3.87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67A9B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1.21E-03</w:t>
            </w:r>
          </w:p>
        </w:tc>
      </w:tr>
      <w:tr w:rsidR="004C0240" w14:paraId="78161AF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C3D25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69FED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6376A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CA81C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37.38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E1D58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2.51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CAAB3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4.24E-02</w:t>
            </w:r>
          </w:p>
        </w:tc>
      </w:tr>
      <w:tr w:rsidR="004C0240" w14:paraId="60EAC22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1651D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4EC7E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589DA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A3DB6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37.90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24082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58E8E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2.02E-01</w:t>
            </w:r>
          </w:p>
        </w:tc>
      </w:tr>
      <w:tr w:rsidR="004C0240" w14:paraId="7E31257C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61CE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Pocillopora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302E4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6D0C0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732A0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38.00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20454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0F976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9.97E-01</w:t>
            </w:r>
          </w:p>
        </w:tc>
      </w:tr>
      <w:tr w:rsidR="004C0240" w14:paraId="6F3FD265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77FC0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0DA89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0953D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E3292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AF0EF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DE0A5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9.39E-01</w:t>
            </w:r>
          </w:p>
        </w:tc>
      </w:tr>
      <w:tr w:rsidR="004C0240" w14:paraId="7E3E200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77534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C24B2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CA870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AA687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775A8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D9B69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5.95E-02</w:t>
            </w:r>
          </w:p>
        </w:tc>
      </w:tr>
      <w:tr w:rsidR="004C0240" w14:paraId="509C1BCF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60C68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ADE6A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76E0A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941DE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4D426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-5.35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A18F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9.89E-06</w:t>
            </w:r>
          </w:p>
        </w:tc>
      </w:tr>
      <w:tr w:rsidR="004C0240" w14:paraId="7D6FD85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E3C5D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lastRenderedPageBreak/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2A9E2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031DF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A1124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71.28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46F23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-6.06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C6888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5.74E-07</w:t>
            </w:r>
          </w:p>
        </w:tc>
      </w:tr>
      <w:tr w:rsidR="004C0240" w14:paraId="59ADCB3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CB57C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F31C6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963EB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F1BAE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9BB2B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22FF6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2.59E-01</w:t>
            </w:r>
          </w:p>
        </w:tc>
      </w:tr>
      <w:tr w:rsidR="004C0240" w14:paraId="31E17D9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5AF0C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D3CFB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D3AB9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69B3A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1E605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-4.74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63C74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1.01E-04</w:t>
            </w:r>
          </w:p>
        </w:tc>
      </w:tr>
      <w:tr w:rsidR="004C0240" w14:paraId="2B2AE9F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BA83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909C0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BE507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20FD1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99D60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-5.49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B4F51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5.67E-06</w:t>
            </w:r>
          </w:p>
        </w:tc>
      </w:tr>
      <w:tr w:rsidR="004C0240" w14:paraId="1586E415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5F741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F46BE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DC011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2395F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3D1C3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-2.81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71459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4.83E-02</w:t>
            </w:r>
          </w:p>
        </w:tc>
      </w:tr>
      <w:tr w:rsidR="004C0240" w14:paraId="6530840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E8BEA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E6583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3307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F8049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D45B1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-3.41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B7331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9.22E-03</w:t>
            </w:r>
          </w:p>
        </w:tc>
      </w:tr>
      <w:tr w:rsidR="004C0240" w14:paraId="6AD17AEB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45C5A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BB771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D4CA1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5A475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6FFD9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5F948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9.98E-01</w:t>
            </w:r>
          </w:p>
        </w:tc>
      </w:tr>
      <w:tr w:rsidR="004C0240" w14:paraId="0D8DBF8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589F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69FD6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2C29C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4A5FF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5135B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8612D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3.73E-01</w:t>
            </w:r>
          </w:p>
        </w:tc>
      </w:tr>
      <w:tr w:rsidR="004C0240" w14:paraId="71DBEC0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F8573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36ECF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2EFF8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0E2DD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71.62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009F4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EBB71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1.00E+00</w:t>
            </w:r>
          </w:p>
        </w:tc>
      </w:tr>
      <w:tr w:rsidR="004C0240" w14:paraId="609048AC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FBDB3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155F5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F7535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44F61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A0AC4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FD681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6.42E-01</w:t>
            </w:r>
          </w:p>
        </w:tc>
      </w:tr>
      <w:tr w:rsidR="004C0240" w14:paraId="2B0317CC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40DF6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C741F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3B835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B7BA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345D1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0.90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E4DD1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8.96E-01</w:t>
            </w:r>
          </w:p>
        </w:tc>
      </w:tr>
      <w:tr w:rsidR="004C0240" w14:paraId="57EB357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4AF6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BA928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9546F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D196A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8E563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8E875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3.58E-01</w:t>
            </w:r>
          </w:p>
        </w:tc>
      </w:tr>
      <w:tr w:rsidR="004C0240" w14:paraId="07781D3B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6F627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220EB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9BF42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F1417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6899B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ED40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9.93E-01</w:t>
            </w:r>
          </w:p>
        </w:tc>
      </w:tr>
      <w:tr w:rsidR="004C0240" w14:paraId="4ACE97E1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06255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D4652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3A945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59A66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5153F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2.96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F44C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3.27E-02</w:t>
            </w:r>
          </w:p>
        </w:tc>
      </w:tr>
      <w:tr w:rsidR="004C0240" w14:paraId="5BB7F45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569C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D8E03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1EC33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3342D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71.82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98C8C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ACEA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6.52E-01</w:t>
            </w:r>
          </w:p>
        </w:tc>
      </w:tr>
      <w:tr w:rsidR="004C0240" w14:paraId="1EFEA7E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26064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CC772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03584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5E581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670C7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568A2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8.35E-01</w:t>
            </w:r>
          </w:p>
        </w:tc>
      </w:tr>
      <w:tr w:rsidR="004C0240" w14:paraId="283353D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7B0E9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EADAD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DA683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DCADF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71.76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0BC2F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43417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1.19E-01</w:t>
            </w:r>
          </w:p>
        </w:tc>
      </w:tr>
      <w:tr w:rsidR="004C0240" w14:paraId="63FD4FE3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2512C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4D95A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725D0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6825C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7DC7F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6C261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7.12E-02</w:t>
            </w:r>
          </w:p>
        </w:tc>
      </w:tr>
      <w:tr w:rsidR="004C0240" w14:paraId="57D05F05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EE9F0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57375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F2EB1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32573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4945F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4.55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E75F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2.00E-04</w:t>
            </w:r>
          </w:p>
        </w:tc>
      </w:tr>
      <w:tr w:rsidR="004C0240" w14:paraId="4F35E24A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A17E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D512D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4105B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862DF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9EB58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4.96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A5B5A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4.41E-05</w:t>
            </w:r>
          </w:p>
        </w:tc>
      </w:tr>
      <w:tr w:rsidR="004C0240" w14:paraId="7F13777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37140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079CD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18D79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12D25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71.63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1CD07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3.29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726A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1.32E-02</w:t>
            </w:r>
          </w:p>
        </w:tc>
      </w:tr>
      <w:tr w:rsidR="004C0240" w14:paraId="7F8C3FD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DAE80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04E9B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8673F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1B687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83EE6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5ED13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2.99E-01</w:t>
            </w:r>
          </w:p>
        </w:tc>
      </w:tr>
      <w:tr w:rsidR="004C0240" w14:paraId="3EB03697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79B1F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ACED4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179E7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2868F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4EDAA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2.42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2781E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1.23E-01</w:t>
            </w:r>
          </w:p>
        </w:tc>
      </w:tr>
      <w:tr w:rsidR="004C0240" w14:paraId="4707E58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2B225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D205A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2FB68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7A313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BF9C9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E840B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9.88E-01</w:t>
            </w:r>
          </w:p>
        </w:tc>
      </w:tr>
      <w:tr w:rsidR="004C0240" w14:paraId="79215999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E451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AD484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BB1CE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513BB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72.01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6C94E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98347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9.83E-01</w:t>
            </w:r>
          </w:p>
        </w:tc>
      </w:tr>
      <w:tr w:rsidR="004C0240" w14:paraId="7582F6C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772E6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3C0DF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EFBF4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8AC44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982FA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6825E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5.06E-01</w:t>
            </w:r>
          </w:p>
        </w:tc>
      </w:tr>
      <w:tr w:rsidR="004C0240" w14:paraId="735AB6D8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41B3F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Porites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A1E0D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3ACD2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DE1EF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71.95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57185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4C977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2.35E-01</w:t>
            </w:r>
          </w:p>
        </w:tc>
      </w:tr>
      <w:tr w:rsidR="004C0240" w14:paraId="3C77FAE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2572C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B1354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56B24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02F9F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3BF88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B9582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5.11E-02</w:t>
            </w:r>
          </w:p>
        </w:tc>
      </w:tr>
      <w:tr w:rsidR="004C0240" w14:paraId="3D40A0B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E2631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006B9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2C012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342C3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9078D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-3.03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79BC7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2.73E-02</w:t>
            </w:r>
          </w:p>
        </w:tc>
      </w:tr>
      <w:tr w:rsidR="004C0240" w14:paraId="520CD0D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3354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FF844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81E34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F89B3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6876D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-6.01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A2C28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6.18E-07</w:t>
            </w:r>
          </w:p>
        </w:tc>
      </w:tr>
      <w:tr w:rsidR="004C0240" w14:paraId="4EF05F1C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B58DD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0E7B7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A37DB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19B3A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74.34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0D40D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-7.58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7E578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6.79E-10</w:t>
            </w:r>
          </w:p>
        </w:tc>
      </w:tr>
      <w:tr w:rsidR="004C0240" w14:paraId="2F94053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7D8E2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C4992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5808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8FCC4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9D6DF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90FF0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1.00E+00</w:t>
            </w:r>
          </w:p>
        </w:tc>
      </w:tr>
      <w:tr w:rsidR="004C0240" w14:paraId="42812417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98AA6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CE1DB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5D4D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D2DEC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BA15C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-3.06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E2025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2.49E-02</w:t>
            </w:r>
          </w:p>
        </w:tc>
      </w:tr>
      <w:tr w:rsidR="004C0240" w14:paraId="5F1C1C93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267A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60A2E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565B3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F580D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5D166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-4.25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31DDF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5.81E-04</w:t>
            </w:r>
          </w:p>
        </w:tc>
      </w:tr>
      <w:tr w:rsidR="004C0240" w14:paraId="6DDB705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810BD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AF37A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F6DCA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7AF9F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D4144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-3.05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BC82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2.58E-02</w:t>
            </w:r>
          </w:p>
        </w:tc>
      </w:tr>
      <w:tr w:rsidR="004C0240" w14:paraId="1E80D9CF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728FF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095A5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DB4EC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6A620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3FFE7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-4.30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12C79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4.79E-04</w:t>
            </w:r>
          </w:p>
        </w:tc>
      </w:tr>
      <w:tr w:rsidR="004C0240" w14:paraId="1F5DC8D9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3092C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7B6EB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fv_fm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53A34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AB75D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D4A8E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6059B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8.37E-01</w:t>
            </w:r>
          </w:p>
        </w:tc>
      </w:tr>
      <w:tr w:rsidR="004C0240" w14:paraId="4AA0CC23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EEF5B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56236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984AA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73EF2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A9D3B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-2.59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2C616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8.20E-02</w:t>
            </w:r>
          </w:p>
        </w:tc>
      </w:tr>
      <w:tr w:rsidR="004C0240" w14:paraId="3084A9D5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C424E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C8384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243338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CDB7F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18848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A0450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9.86E-02</w:t>
            </w:r>
          </w:p>
        </w:tc>
      </w:tr>
      <w:tr w:rsidR="004C0240" w14:paraId="47CF9708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74222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4E05F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485EA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63F8C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4C729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-0.93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D3F0F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8.85E-01</w:t>
            </w:r>
          </w:p>
        </w:tc>
      </w:tr>
      <w:tr w:rsidR="004C0240" w14:paraId="31EBAA7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E1F86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027F5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DC589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3E9E5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4D96D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A0C67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5.47E-01</w:t>
            </w:r>
          </w:p>
        </w:tc>
      </w:tr>
      <w:tr w:rsidR="004C0240" w14:paraId="58C8F87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F65C4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3F2EF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F8A5E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0133E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32275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4.83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1B6A4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6.90E-05</w:t>
            </w:r>
          </w:p>
        </w:tc>
      </w:tr>
      <w:tr w:rsidR="004C0240" w14:paraId="466F4B1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FC7F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D6279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B8B64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366C8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EE7EF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1.55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89903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5.35E-01</w:t>
            </w:r>
          </w:p>
        </w:tc>
      </w:tr>
      <w:tr w:rsidR="004C0240" w14:paraId="0AC03B69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A00CB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14A92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A989B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142D4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1AF9A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3.96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E8603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1.54E-03</w:t>
            </w:r>
          </w:p>
        </w:tc>
      </w:tr>
      <w:tr w:rsidR="004C0240" w14:paraId="7D649845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3D05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lastRenderedPageBreak/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4B442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81B99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B9F5FB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1E580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-3.20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3E71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1.66E-02</w:t>
            </w:r>
          </w:p>
        </w:tc>
      </w:tr>
      <w:tr w:rsidR="004C0240" w14:paraId="5DCCB383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327D2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F77B1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3AC16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1988C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A0C1F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3CDBE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8.66E-01</w:t>
            </w:r>
          </w:p>
        </w:tc>
      </w:tr>
      <w:tr w:rsidR="004C0240" w14:paraId="02D023C2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0F81D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F488A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2BDC1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A8362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31518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12659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1.48E-01</w:t>
            </w:r>
          </w:p>
        </w:tc>
      </w:tr>
      <w:tr w:rsidR="004C0240" w14:paraId="22DEE0E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F86B0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F6D3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7E079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F5B63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5B788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3.90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2C91B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1.90E-03</w:t>
            </w:r>
          </w:p>
        </w:tc>
      </w:tr>
      <w:tr w:rsidR="004C0240" w14:paraId="1B86AFF2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66424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09612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E0FA5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EFFDD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EB250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6.22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F7A52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2.62E-07</w:t>
            </w:r>
          </w:p>
        </w:tc>
      </w:tr>
      <w:tr w:rsidR="004C0240" w14:paraId="399D5771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188FF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56A66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3BA54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413E8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09C7A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8.21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3CDAA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0.00E+00</w:t>
            </w:r>
          </w:p>
        </w:tc>
      </w:tr>
      <w:tr w:rsidR="004C0240" w14:paraId="2C906F5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305FE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DCA8B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4249D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181F5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76283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10.16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BF18BE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0.00E+00</w:t>
            </w:r>
          </w:p>
        </w:tc>
      </w:tr>
      <w:tr w:rsidR="004C0240" w14:paraId="5D57912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D0BD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8C14C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057EF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E59D4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D09AA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CA6A2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2.99E-01</w:t>
            </w:r>
          </w:p>
        </w:tc>
      </w:tr>
      <w:tr w:rsidR="004C0240" w14:paraId="3340AEF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801A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14028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B23BA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A849F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2B6F9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4.14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3BC6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8.29E-04</w:t>
            </w:r>
          </w:p>
        </w:tc>
      </w:tr>
      <w:tr w:rsidR="004C0240" w14:paraId="567298B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85F06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63BC9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46B04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E5F30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A84B5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5.54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E807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4.38E-06</w:t>
            </w:r>
          </w:p>
        </w:tc>
      </w:tr>
      <w:tr w:rsidR="004C0240" w14:paraId="7004E73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587AC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6AA17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C0700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9584D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74.94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15377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FCCB0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1.53E-01</w:t>
            </w:r>
          </w:p>
        </w:tc>
      </w:tr>
      <w:tr w:rsidR="004C0240" w14:paraId="02079D9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6FA82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64F25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B0E3E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23933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D2B82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3.69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0C6C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3.82E-03</w:t>
            </w:r>
          </w:p>
        </w:tc>
      </w:tr>
      <w:tr w:rsidR="004C0240" w14:paraId="5E58EFD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63C2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AF16F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Pmax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0FD35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2CC9B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43420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48EA7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7.58E-01</w:t>
            </w:r>
          </w:p>
        </w:tc>
      </w:tr>
      <w:tr w:rsidR="004C0240" w14:paraId="6041C0C3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F4EB1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EA78E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2C7F8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4F01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1BE6A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6D041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7.29E-02</w:t>
            </w:r>
          </w:p>
        </w:tc>
      </w:tr>
      <w:tr w:rsidR="004C0240" w14:paraId="67FBA8A5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CE8B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C848D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A0095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93649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87A73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3.37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79E9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1.01E-02</w:t>
            </w:r>
          </w:p>
        </w:tc>
      </w:tr>
      <w:tr w:rsidR="004C0240" w14:paraId="6A414436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81BF13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8C07E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1723A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BE5F4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75.41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5A22CC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3.78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F5DD8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b/>
                <w:bCs/>
                <w:color w:val="FF0000"/>
              </w:rPr>
            </w:pPr>
            <w:r>
              <w:rPr>
                <w:rFonts w:ascii="Aptos Narrow" w:eastAsia="Aptos Narrow" w:hAnsi="Aptos Narrow" w:cs="Aptos Narrow"/>
                <w:b/>
                <w:bCs/>
                <w:color w:val="FF0000"/>
              </w:rPr>
              <w:t>2.79E-03</w:t>
            </w:r>
          </w:p>
        </w:tc>
      </w:tr>
      <w:tr w:rsidR="004C0240" w14:paraId="636B0C90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E2AB39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CFA13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68B05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40FE80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703DA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1.73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F92E1E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4.20E-01</w:t>
            </w:r>
          </w:p>
        </w:tc>
      </w:tr>
      <w:tr w:rsidR="004C0240" w14:paraId="2DFE1F24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DDE1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CDA97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EA176A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90FC4D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2BD1B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18443A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9.81E-01</w:t>
            </w:r>
          </w:p>
        </w:tc>
      </w:tr>
      <w:tr w:rsidR="004C0240" w14:paraId="08BED621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FD7927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1D952C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F0A82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70B578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EE7E6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1.10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733B83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8.05E-01</w:t>
            </w:r>
          </w:p>
        </w:tc>
      </w:tr>
      <w:tr w:rsidR="004C0240" w14:paraId="5EA59C78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952AF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55BADE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EED8CD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DEPTH15 -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FFF79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C9D11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-0.99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664D0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8.59E-01</w:t>
            </w:r>
          </w:p>
        </w:tc>
      </w:tr>
      <w:tr w:rsidR="004C0240" w14:paraId="5ACC8A1D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7097C4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7AEA7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81637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0D731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DC574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0.58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0D2EE2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9.78E-01</w:t>
            </w:r>
          </w:p>
        </w:tc>
      </w:tr>
      <w:tr w:rsidR="004C0240" w14:paraId="31AFC4B7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DB57A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BF32DB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0EDF71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DEPTH25 -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9EAA66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FBD54F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-1.61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3328C4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4.95E-01</w:t>
            </w:r>
          </w:p>
        </w:tc>
      </w:tr>
      <w:tr w:rsidR="004C0240" w14:paraId="53B9D1BE" w14:textId="77777777">
        <w:trPr>
          <w:trHeight w:val="320"/>
        </w:trPr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1A6E55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Stylophora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078226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Sigma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18F2C0" w14:textId="77777777" w:rsidR="004C0240" w:rsidRDefault="00000000">
            <w:pP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</w:pPr>
            <w:r>
              <w:rPr>
                <w:rFonts w:ascii="Aptos Narrow" w:eastAsia="Aptos Narrow" w:hAnsi="Aptos Narrow" w:cs="Aptos Narrow"/>
                <w:color w:val="000000"/>
                <w:sz w:val="22"/>
                <w:szCs w:val="22"/>
              </w:rPr>
              <w:t>DEPTH35 - DEPTH45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258ED5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74.38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E56E79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-2.14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CC03C7" w14:textId="77777777" w:rsidR="004C0240" w:rsidRDefault="00000000">
            <w:pPr>
              <w:jc w:val="right"/>
              <w:rPr>
                <w:rFonts w:ascii="Aptos Narrow" w:eastAsia="Aptos Narrow" w:hAnsi="Aptos Narrow" w:cs="Aptos Narrow"/>
                <w:color w:val="000000"/>
              </w:rPr>
            </w:pPr>
            <w:r>
              <w:rPr>
                <w:rFonts w:ascii="Aptos Narrow" w:eastAsia="Aptos Narrow" w:hAnsi="Aptos Narrow" w:cs="Aptos Narrow"/>
                <w:color w:val="000000"/>
              </w:rPr>
              <w:t>2.16E-01</w:t>
            </w:r>
          </w:p>
        </w:tc>
      </w:tr>
    </w:tbl>
    <w:p w14:paraId="1AB047CF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77BF853F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0967B2CF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6A43587C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34A66A1C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6F417E93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3EA1B567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5CB90EC0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4277CFE4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096F2623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0816CB0F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6D78B6B8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4B069A7E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5761B1F5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59F4EA34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23C9C3CE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0E69736E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7E7E0246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432A23ED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42B11589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1E940BD4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30967C70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1830A5EA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1D59B197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14FEAE72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097714EC" w14:textId="77777777" w:rsidR="004C0240" w:rsidRDefault="004C0240">
      <w:pPr>
        <w:rPr>
          <w:rFonts w:ascii="Arial" w:eastAsia="Arial" w:hAnsi="Arial" w:cs="Arial"/>
          <w:b/>
          <w:bCs/>
          <w:color w:val="EE0000"/>
        </w:rPr>
      </w:pPr>
    </w:p>
    <w:p w14:paraId="386A5C7B" w14:textId="77777777" w:rsidR="004C0240" w:rsidRDefault="00000000">
      <w:pP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Table S</w:t>
      </w:r>
      <w:r>
        <w:rPr>
          <w:rFonts w:ascii="Arial" w:eastAsia="Arial" w:hAnsi="Arial" w:cs="Arial"/>
          <w:b/>
          <w:bCs/>
        </w:rPr>
        <w:t>7</w:t>
      </w:r>
      <w:r>
        <w:rPr>
          <w:rFonts w:ascii="Arial" w:eastAsia="Arial" w:hAnsi="Arial" w:cs="Arial"/>
          <w:b/>
          <w:bCs/>
          <w:color w:val="000000"/>
        </w:rPr>
        <w:t xml:space="preserve">: </w:t>
      </w:r>
      <w:r>
        <w:rPr>
          <w:rFonts w:ascii="Arial" w:eastAsia="Arial" w:hAnsi="Arial" w:cs="Arial"/>
          <w:color w:val="000000"/>
        </w:rPr>
        <w:t xml:space="preserve">Results of Linear Decomposition Model (LDM) test for significant differences among the prevalence data of hard corals that are present in &gt;10 samples by depth, and their relative abundance at each depth. Significant </w:t>
      </w:r>
      <w:r>
        <w:rPr>
          <w:rFonts w:ascii="Arial" w:eastAsia="Arial" w:hAnsi="Arial" w:cs="Arial"/>
          <w:i/>
          <w:iCs/>
          <w:color w:val="000000"/>
        </w:rPr>
        <w:t>P</w:t>
      </w:r>
      <w:r>
        <w:rPr>
          <w:rFonts w:ascii="Arial" w:eastAsia="Arial" w:hAnsi="Arial" w:cs="Arial"/>
          <w:color w:val="000000"/>
        </w:rPr>
        <w:t>-values are in red.</w:t>
      </w:r>
    </w:p>
    <w:p w14:paraId="636A9DBE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0C3271AC" w14:textId="77777777" w:rsidR="004C0240" w:rsidRDefault="00000000">
      <w:pPr>
        <w:spacing w:line="360" w:lineRule="auto"/>
        <w:rPr>
          <w:b/>
          <w:bCs/>
          <w:color w:val="EE0000"/>
        </w:rPr>
      </w:pPr>
      <w:r>
        <w:rPr>
          <w:b/>
          <w:bCs/>
          <w:noProof/>
          <w:color w:val="EE0000"/>
        </w:rPr>
        <w:drawing>
          <wp:inline distT="0" distB="0" distL="0" distR="0" wp14:anchorId="330D4D81" wp14:editId="2063132D">
            <wp:extent cx="5760085" cy="4170680"/>
            <wp:effectExtent l="0" t="0" r="0" b="0"/>
            <wp:docPr id="18923076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170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3F7954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4C1E3493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3DD3D9EC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035C0981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7CE55A60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05C8FDC7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0ABC7A29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7BA73994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5958D5EE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4013EC58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575EC07D" w14:textId="77777777" w:rsidR="004C0240" w:rsidRDefault="004C0240">
      <w:pPr>
        <w:spacing w:line="360" w:lineRule="auto"/>
        <w:rPr>
          <w:b/>
          <w:bCs/>
          <w:color w:val="EE0000"/>
        </w:rPr>
      </w:pPr>
    </w:p>
    <w:p w14:paraId="690B510D" w14:textId="77777777" w:rsidR="004C0240" w:rsidRDefault="004C0240">
      <w:pPr>
        <w:spacing w:line="360" w:lineRule="auto"/>
        <w:jc w:val="both"/>
      </w:pPr>
    </w:p>
    <w:tbl>
      <w:tblPr>
        <w:tblStyle w:val="ac"/>
        <w:tblpPr w:leftFromText="180" w:rightFromText="180" w:vertAnchor="text"/>
        <w:tblW w:w="9061" w:type="dxa"/>
        <w:tblLayout w:type="fixed"/>
        <w:tblLook w:val="0400" w:firstRow="0" w:lastRow="0" w:firstColumn="0" w:lastColumn="0" w:noHBand="0" w:noVBand="1"/>
      </w:tblPr>
      <w:tblGrid>
        <w:gridCol w:w="2635"/>
        <w:gridCol w:w="1357"/>
        <w:gridCol w:w="3202"/>
        <w:gridCol w:w="1867"/>
      </w:tblGrid>
      <w:tr w:rsidR="004C0240" w14:paraId="38DCA863" w14:textId="77777777">
        <w:trPr>
          <w:trHeight w:val="363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15129" w14:textId="77777777" w:rsidR="004C0240" w:rsidRDefault="004C0240">
            <w:pPr>
              <w:jc w:val="center"/>
              <w:rPr>
                <w:color w:val="00000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3923F" w14:textId="77777777" w:rsidR="004C0240" w:rsidRDefault="004C0240"/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E5A92" w14:textId="77777777" w:rsidR="004C0240" w:rsidRDefault="004C0240"/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B56B28" w14:textId="77777777" w:rsidR="004C0240" w:rsidRDefault="004C0240"/>
        </w:tc>
      </w:tr>
      <w:tr w:rsidR="004C0240" w14:paraId="4A0936AA" w14:textId="77777777">
        <w:trPr>
          <w:trHeight w:val="363"/>
        </w:trPr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4A30D" w14:textId="77777777" w:rsidR="004C0240" w:rsidRDefault="004C0240">
            <w:pPr>
              <w:jc w:val="center"/>
              <w:rPr>
                <w:color w:val="00000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FEF54" w14:textId="77777777" w:rsidR="004C0240" w:rsidRDefault="004C0240"/>
        </w:tc>
        <w:tc>
          <w:tcPr>
            <w:tcW w:w="32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D5FE6" w14:textId="77777777" w:rsidR="004C0240" w:rsidRDefault="004C0240"/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4FA75" w14:textId="77777777" w:rsidR="004C0240" w:rsidRDefault="004C0240"/>
        </w:tc>
      </w:tr>
      <w:tr w:rsidR="004C0240" w14:paraId="2405B79B" w14:textId="77777777">
        <w:trPr>
          <w:trHeight w:val="363"/>
        </w:trPr>
        <w:tc>
          <w:tcPr>
            <w:tcW w:w="71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301A1" w14:textId="77777777" w:rsidR="004C0240" w:rsidRDefault="004C0240">
            <w:pPr>
              <w:rPr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27094" w14:textId="77777777" w:rsidR="004C0240" w:rsidRDefault="004C0240">
            <w:pPr>
              <w:rPr>
                <w:color w:val="000000"/>
              </w:rPr>
            </w:pPr>
          </w:p>
        </w:tc>
      </w:tr>
      <w:tr w:rsidR="004C0240" w14:paraId="1A7BE9A1" w14:textId="77777777">
        <w:trPr>
          <w:trHeight w:val="363"/>
        </w:trPr>
        <w:tc>
          <w:tcPr>
            <w:tcW w:w="71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6186FC" w14:textId="77777777" w:rsidR="004C0240" w:rsidRDefault="004C0240">
            <w:pPr>
              <w:rPr>
                <w:color w:val="000000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42492" w14:textId="77777777" w:rsidR="004C0240" w:rsidRDefault="004C0240">
            <w:pPr>
              <w:rPr>
                <w:color w:val="000000"/>
              </w:rPr>
            </w:pPr>
          </w:p>
        </w:tc>
      </w:tr>
    </w:tbl>
    <w:p w14:paraId="1EBE913E" w14:textId="77777777" w:rsidR="004C0240" w:rsidRDefault="004C0240">
      <w:pPr>
        <w:spacing w:line="276" w:lineRule="auto"/>
      </w:pPr>
    </w:p>
    <w:p w14:paraId="0FD6C381" w14:textId="77777777" w:rsidR="004C0240" w:rsidRDefault="00000000">
      <w:pPr>
        <w:spacing w:line="276" w:lineRule="auto"/>
      </w:pPr>
      <w:r>
        <w:rPr>
          <w:noProof/>
        </w:rPr>
        <w:drawing>
          <wp:inline distT="114300" distB="114300" distL="114300" distR="114300" wp14:anchorId="13E35980" wp14:editId="24B59017">
            <wp:extent cx="5759775" cy="6908800"/>
            <wp:effectExtent l="0" t="0" r="0" b="0"/>
            <wp:docPr id="189230761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9775" cy="690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D16E662" w14:textId="77777777" w:rsidR="004C0240" w:rsidRDefault="00000000">
      <w:pPr>
        <w:keepNext/>
        <w:keepLines/>
        <w:spacing w:before="240"/>
        <w:rPr>
          <w:rFonts w:ascii="Arial" w:eastAsia="Arial" w:hAnsi="Arial" w:cs="Arial"/>
          <w:b/>
          <w:bCs/>
          <w:color w:val="FF000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Figure S1 </w:t>
      </w:r>
      <w:r>
        <w:rPr>
          <w:rFonts w:ascii="Arial" w:eastAsia="Arial" w:hAnsi="Arial" w:cs="Arial"/>
          <w:sz w:val="20"/>
          <w:szCs w:val="20"/>
        </w:rPr>
        <w:t>Coverage (%) of A) hard coral, B) soft corals C) sponge and D) CCA coverage at each depth-point, from the total observations across all (29,696 observations). Boxplots are presented. Different letters indicate significant differences as tested by ART-Anova (P&lt;0.05)</w:t>
      </w:r>
      <w:r>
        <w:rPr>
          <w:rFonts w:ascii="Arial" w:eastAsia="Arial" w:hAnsi="Arial" w:cs="Arial"/>
          <w:b/>
          <w:bCs/>
          <w:color w:val="000000"/>
        </w:rPr>
        <w:t>.</w:t>
      </w:r>
    </w:p>
    <w:p w14:paraId="3291121F" w14:textId="77777777" w:rsidR="004C0240" w:rsidRDefault="004C0240">
      <w:pPr>
        <w:spacing w:line="360" w:lineRule="auto"/>
        <w:rPr>
          <w:b/>
          <w:bCs/>
        </w:rPr>
      </w:pPr>
    </w:p>
    <w:p w14:paraId="027104E9" w14:textId="77777777" w:rsidR="004C0240" w:rsidRDefault="004C0240">
      <w:pPr>
        <w:spacing w:line="276" w:lineRule="auto"/>
        <w:rPr>
          <w:b/>
          <w:bCs/>
          <w:color w:val="000000"/>
        </w:rPr>
      </w:pPr>
    </w:p>
    <w:p w14:paraId="44D6035C" w14:textId="77777777" w:rsidR="004C0240" w:rsidRDefault="004C0240">
      <w:pPr>
        <w:spacing w:line="276" w:lineRule="auto"/>
        <w:rPr>
          <w:b/>
          <w:bCs/>
          <w:color w:val="000000"/>
        </w:rPr>
      </w:pPr>
    </w:p>
    <w:p w14:paraId="614BBA69" w14:textId="77777777" w:rsidR="004C0240" w:rsidRDefault="004C0240">
      <w:pPr>
        <w:rPr>
          <w:rFonts w:ascii="Arial" w:eastAsia="Arial" w:hAnsi="Arial" w:cs="Arial"/>
          <w:b/>
          <w:bCs/>
        </w:rPr>
      </w:pPr>
    </w:p>
    <w:p w14:paraId="313B44C2" w14:textId="77777777" w:rsidR="004C0240" w:rsidRDefault="004C0240">
      <w:pPr>
        <w:rPr>
          <w:rFonts w:ascii="Arial" w:eastAsia="Arial" w:hAnsi="Arial" w:cs="Arial"/>
          <w:b/>
          <w:bCs/>
        </w:rPr>
      </w:pPr>
    </w:p>
    <w:p w14:paraId="49C98E8F" w14:textId="77777777" w:rsidR="004C0240" w:rsidRDefault="00000000">
      <w:pPr>
        <w:rPr>
          <w:rFonts w:ascii="Arial" w:eastAsia="Arial" w:hAnsi="Arial" w:cs="Arial"/>
          <w:color w:val="EE0000"/>
        </w:rPr>
      </w:pPr>
      <w:r>
        <w:rPr>
          <w:rFonts w:ascii="Arial" w:eastAsia="Arial" w:hAnsi="Arial" w:cs="Arial"/>
          <w:b/>
          <w:bCs/>
        </w:rPr>
        <w:lastRenderedPageBreak/>
        <w:t>Table S7.</w:t>
      </w:r>
      <w:r>
        <w:rPr>
          <w:rFonts w:ascii="Arial" w:eastAsia="Arial" w:hAnsi="Arial" w:cs="Arial"/>
        </w:rPr>
        <w:t xml:space="preserve"> Results of the ART-Anova test for significant differences among the four live functional groups. Significant </w:t>
      </w:r>
      <w:r>
        <w:rPr>
          <w:rFonts w:ascii="Arial" w:eastAsia="Arial" w:hAnsi="Arial" w:cs="Arial"/>
          <w:i/>
          <w:iCs/>
        </w:rPr>
        <w:t>P</w:t>
      </w:r>
      <w:r>
        <w:rPr>
          <w:rFonts w:ascii="Arial" w:eastAsia="Arial" w:hAnsi="Arial" w:cs="Arial"/>
        </w:rPr>
        <w:t>-values are in bold.</w:t>
      </w:r>
      <w:r>
        <w:rPr>
          <w:rFonts w:ascii="Arial" w:eastAsia="Arial" w:hAnsi="Arial" w:cs="Arial"/>
          <w:color w:val="EE0000"/>
        </w:rPr>
        <w:t xml:space="preserve"> </w:t>
      </w:r>
    </w:p>
    <w:tbl>
      <w:tblPr>
        <w:tblStyle w:val="ad"/>
        <w:tblW w:w="5660" w:type="dxa"/>
        <w:tblLayout w:type="fixed"/>
        <w:tblLook w:val="0400" w:firstRow="0" w:lastRow="0" w:firstColumn="0" w:lastColumn="0" w:noHBand="0" w:noVBand="1"/>
      </w:tblPr>
      <w:tblGrid>
        <w:gridCol w:w="1760"/>
        <w:gridCol w:w="1300"/>
        <w:gridCol w:w="1300"/>
        <w:gridCol w:w="1300"/>
      </w:tblGrid>
      <w:tr w:rsidR="004C0240" w14:paraId="4022EB2B" w14:textId="77777777">
        <w:trPr>
          <w:trHeight w:val="340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ED3BF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Group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E3163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Df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796521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F-value</w:t>
            </w:r>
          </w:p>
        </w:tc>
        <w:tc>
          <w:tcPr>
            <w:tcW w:w="1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96560" w14:textId="77777777" w:rsidR="004C0240" w:rsidRDefault="00000000">
            <w:pPr>
              <w:rPr>
                <w:rFonts w:ascii="Arial" w:eastAsia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-value</w:t>
            </w:r>
          </w:p>
        </w:tc>
      </w:tr>
      <w:tr w:rsidR="004C0240" w14:paraId="501188AE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9B8D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Hard Coral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F03C46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453147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80678D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</w:tr>
      <w:tr w:rsidR="004C0240" w14:paraId="5BD7F097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549BC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DEPTH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A98ED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297797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37.0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DDBE3D" w14:textId="77777777" w:rsidR="004C0240" w:rsidRDefault="00000000">
            <w:pPr>
              <w:jc w:val="right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</w:rPr>
              <w:t>2.2E-16</w:t>
            </w:r>
          </w:p>
        </w:tc>
      </w:tr>
      <w:tr w:rsidR="004C0240" w14:paraId="7FD1F83C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C72C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Soft Coral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68F31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02B15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1AE21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</w:rPr>
              <w:t> </w:t>
            </w:r>
          </w:p>
        </w:tc>
      </w:tr>
      <w:tr w:rsidR="004C0240" w14:paraId="4B15E23F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D043E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DEPTH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88E53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8CACA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23.7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98698C" w14:textId="77777777" w:rsidR="004C0240" w:rsidRDefault="00000000">
            <w:pPr>
              <w:jc w:val="right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</w:rPr>
              <w:t>2.2E-16</w:t>
            </w:r>
          </w:p>
        </w:tc>
      </w:tr>
      <w:tr w:rsidR="004C0240" w14:paraId="29B8A5E0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5622E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CCA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449A3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9E4A2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4DC6B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</w:rPr>
              <w:t> </w:t>
            </w:r>
          </w:p>
        </w:tc>
      </w:tr>
      <w:tr w:rsidR="004C0240" w14:paraId="3DC4B9D0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5447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DEPTH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6DE05E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52EF1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60.2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26C79D" w14:textId="77777777" w:rsidR="004C0240" w:rsidRDefault="00000000">
            <w:pPr>
              <w:jc w:val="right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</w:rPr>
              <w:t>2.2E-16</w:t>
            </w:r>
          </w:p>
        </w:tc>
      </w:tr>
      <w:tr w:rsidR="004C0240" w14:paraId="4DD50759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2A11" w14:textId="77777777" w:rsidR="004C0240" w:rsidRDefault="00000000">
            <w:pPr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Sponge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6FAF48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A44695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48B68" w14:textId="77777777" w:rsidR="004C0240" w:rsidRDefault="00000000">
            <w:pPr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 </w:t>
            </w:r>
          </w:p>
        </w:tc>
      </w:tr>
      <w:tr w:rsidR="004C0240" w14:paraId="35F684EA" w14:textId="77777777">
        <w:trPr>
          <w:trHeight w:val="340"/>
        </w:trPr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B0D6" w14:textId="77777777" w:rsidR="004C0240" w:rsidRDefault="00000000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DEPTH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97AA80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74E984" w14:textId="77777777" w:rsidR="004C0240" w:rsidRDefault="00000000">
            <w:pPr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19.8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2F12F0" w14:textId="77777777" w:rsidR="004C0240" w:rsidRDefault="00000000">
            <w:pPr>
              <w:jc w:val="right"/>
              <w:rPr>
                <w:rFonts w:ascii="Arial" w:eastAsia="Arial" w:hAnsi="Arial" w:cs="Arial"/>
                <w:b/>
                <w:bCs/>
                <w:color w:val="FF0000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</w:rPr>
              <w:t>4.5E-15</w:t>
            </w:r>
          </w:p>
        </w:tc>
      </w:tr>
    </w:tbl>
    <w:p w14:paraId="4D55C4EC" w14:textId="77777777" w:rsidR="004C0240" w:rsidRDefault="004C0240">
      <w:pPr>
        <w:spacing w:line="360" w:lineRule="auto"/>
        <w:rPr>
          <w:b/>
          <w:bCs/>
        </w:rPr>
      </w:pPr>
    </w:p>
    <w:p w14:paraId="6E706940" w14:textId="77777777" w:rsidR="004C0240" w:rsidRDefault="004C0240">
      <w:pPr>
        <w:spacing w:line="276" w:lineRule="auto"/>
        <w:rPr>
          <w:b/>
          <w:bCs/>
          <w:color w:val="000000"/>
        </w:rPr>
      </w:pPr>
    </w:p>
    <w:p w14:paraId="69829C15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2AAB7C1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A58570E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A109C2A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A43B645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2B46C0D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EA219A6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BBEB092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D88C4E0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2F5BE88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89B5C99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B3C105B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A4C446E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AEA13D7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107FDD1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AA1052D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E508FC6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33A88582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3169940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50221F6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DDDC1EA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F652F42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17D2DD8E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F8A5DB1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A38FF41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7A5440C" w14:textId="77777777" w:rsidR="004C0240" w:rsidRDefault="004C024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A303542" w14:textId="77777777" w:rsidR="004C0240" w:rsidRDefault="00000000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hidden="0" allowOverlap="1" wp14:anchorId="10CFCA90" wp14:editId="5930157F">
            <wp:simplePos x="0" y="0"/>
            <wp:positionH relativeFrom="column">
              <wp:posOffset>-71752</wp:posOffset>
            </wp:positionH>
            <wp:positionV relativeFrom="paragraph">
              <wp:posOffset>307</wp:posOffset>
            </wp:positionV>
            <wp:extent cx="5535930" cy="3515995"/>
            <wp:effectExtent l="0" t="0" r="0" b="0"/>
            <wp:wrapSquare wrapText="bothSides" distT="0" distB="0" distL="114300" distR="114300"/>
            <wp:docPr id="189230760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5930" cy="3515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67807F5" w14:textId="77777777" w:rsidR="004C0240" w:rsidRDefault="00000000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Figure 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S2</w:t>
      </w:r>
      <w:r>
        <w:rPr>
          <w:rFonts w:ascii="Arial" w:eastAsia="Arial" w:hAnsi="Arial" w:cs="Arial"/>
          <w:color w:val="000000"/>
          <w:sz w:val="20"/>
          <w:szCs w:val="20"/>
        </w:rPr>
        <w:t>:</w:t>
      </w:r>
    </w:p>
    <w:p w14:paraId="55D619D2" w14:textId="77777777" w:rsidR="004C0240" w:rsidRDefault="004C0240">
      <w:pPr>
        <w:spacing w:line="276" w:lineRule="auto"/>
        <w:rPr>
          <w:b/>
          <w:bCs/>
          <w:color w:val="000000"/>
        </w:rPr>
      </w:pPr>
    </w:p>
    <w:p w14:paraId="11A962A3" w14:textId="77777777" w:rsidR="004C0240" w:rsidRDefault="004C0240">
      <w:pPr>
        <w:spacing w:line="276" w:lineRule="auto"/>
        <w:rPr>
          <w:b/>
          <w:bCs/>
          <w:color w:val="000000"/>
        </w:rPr>
      </w:pPr>
    </w:p>
    <w:p w14:paraId="2A39B66C" w14:textId="77777777" w:rsidR="004C0240" w:rsidRDefault="004C0240">
      <w:pPr>
        <w:spacing w:line="276" w:lineRule="auto"/>
        <w:rPr>
          <w:b/>
          <w:bCs/>
          <w:color w:val="000000"/>
        </w:rPr>
      </w:pPr>
    </w:p>
    <w:p w14:paraId="03181159" w14:textId="77777777" w:rsidR="004C0240" w:rsidRDefault="004C0240">
      <w:pPr>
        <w:spacing w:line="276" w:lineRule="auto"/>
        <w:rPr>
          <w:b/>
          <w:bCs/>
          <w:color w:val="000000"/>
        </w:rPr>
      </w:pPr>
    </w:p>
    <w:p w14:paraId="4D5E3B14" w14:textId="77777777" w:rsidR="004C0240" w:rsidRDefault="004C0240">
      <w:pPr>
        <w:spacing w:line="276" w:lineRule="auto"/>
        <w:rPr>
          <w:b/>
          <w:bCs/>
          <w:color w:val="000000"/>
        </w:rPr>
      </w:pPr>
    </w:p>
    <w:sectPr w:rsidR="004C0240"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46393F1-3DD2-294D-A6B2-EB09E5EA0E39}"/>
    <w:embedBold r:id="rId2" w:fontKey="{E4F37F26-C01C-1C4A-B45D-482E1B1B2A80}"/>
    <w:embedItalic r:id="rId3" w:fontKey="{B9FB5675-5268-0F40-B93C-49B03B82899B}"/>
  </w:font>
  <w:font w:name="Play">
    <w:panose1 w:val="04050603000602020202"/>
    <w:charset w:val="00"/>
    <w:family w:val="auto"/>
    <w:pitch w:val="default"/>
    <w:embedRegular r:id="rId4" w:fontKey="{B4A41EE6-F491-8449-8252-DADA169E080E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5" w:fontKey="{9481B3BB-79FF-A84C-A47E-62ABFE5474E0}"/>
    <w:embedItalic r:id="rId6" w:fontKey="{8EEB9085-6787-4442-BA31-A9EF93804654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164B337F-D36E-1946-AD54-EFED3A0874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E3F0EF59-3D1A-C045-B7E4-0640E211FA4C}"/>
    <w:embedBold r:id="rId9" w:fontKey="{2429060A-3C19-364C-B544-DFD118F9E202}"/>
    <w:embedItalic r:id="rId10" w:fontKey="{E3A16DBB-FB62-D944-81B2-F75B958AC312}"/>
    <w:embedBoldItalic r:id="rId11" w:fontKey="{20958636-FCA3-7248-AECF-DC3247C04AA4}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A559E4A7-C217-0346-9BD0-84C2D19B06DF}"/>
    <w:embedBold r:id="rId13" w:fontKey="{E159FEB4-FB64-2A40-9C09-6D7F880D250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240"/>
    <w:rsid w:val="004C0240"/>
    <w:rsid w:val="005F65AF"/>
    <w:rsid w:val="00E13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0CA805"/>
  <w15:docId w15:val="{12670534-6A81-0640-B595-0966DDE2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IL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bidi/>
      <w:spacing w:before="360" w:after="80" w:line="259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bidi/>
      <w:spacing w:before="160" w:after="80" w:line="259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bidi/>
      <w:spacing w:before="160" w:after="80" w:line="259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bidi/>
      <w:spacing w:before="80" w:after="40" w:line="259" w:lineRule="auto"/>
      <w:outlineLvl w:val="3"/>
    </w:pPr>
    <w:rPr>
      <w:rFonts w:ascii="Aptos" w:eastAsia="Aptos" w:hAnsi="Aptos" w:cs="Aptos"/>
      <w:i/>
      <w:iCs/>
      <w:color w:val="0F476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bidi/>
      <w:spacing w:before="80" w:after="40" w:line="259" w:lineRule="auto"/>
      <w:outlineLvl w:val="4"/>
    </w:pPr>
    <w:rPr>
      <w:rFonts w:ascii="Aptos" w:eastAsia="Aptos" w:hAnsi="Aptos" w:cs="Aptos"/>
      <w:color w:val="0F476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bidi/>
      <w:spacing w:before="40" w:line="259" w:lineRule="auto"/>
      <w:outlineLvl w:val="5"/>
    </w:pPr>
    <w:rPr>
      <w:rFonts w:ascii="Aptos" w:eastAsia="Aptos" w:hAnsi="Aptos" w:cs="Aptos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60C"/>
    <w:pPr>
      <w:keepNext/>
      <w:keepLines/>
      <w:bidi/>
      <w:spacing w:before="40" w:line="259" w:lineRule="auto"/>
      <w:outlineLvl w:val="6"/>
    </w:pPr>
    <w:rPr>
      <w:rFonts w:ascii="Aptos" w:eastAsiaTheme="majorEastAsia" w:hAnsi="Aptos" w:cstheme="majorBidi"/>
      <w:color w:val="595959" w:themeColor="text1" w:themeTint="A6"/>
      <w:sz w:val="22"/>
      <w:szCs w:val="22"/>
      <w:lang w:val="e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60C"/>
    <w:pPr>
      <w:keepNext/>
      <w:keepLines/>
      <w:bidi/>
      <w:spacing w:line="259" w:lineRule="auto"/>
      <w:outlineLvl w:val="7"/>
    </w:pPr>
    <w:rPr>
      <w:rFonts w:ascii="Aptos" w:eastAsiaTheme="majorEastAsia" w:hAnsi="Aptos" w:cstheme="majorBidi"/>
      <w:i/>
      <w:iCs/>
      <w:color w:val="272727" w:themeColor="text1" w:themeTint="D8"/>
      <w:sz w:val="22"/>
      <w:szCs w:val="22"/>
      <w:lang w:val="e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60C"/>
    <w:pPr>
      <w:keepNext/>
      <w:keepLines/>
      <w:bidi/>
      <w:spacing w:line="259" w:lineRule="auto"/>
      <w:outlineLvl w:val="8"/>
    </w:pPr>
    <w:rPr>
      <w:rFonts w:ascii="Aptos" w:eastAsiaTheme="majorEastAsia" w:hAnsi="Aptos" w:cstheme="majorBidi"/>
      <w:color w:val="272727" w:themeColor="text1" w:themeTint="D8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bidi/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6F36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6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6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6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6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6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6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6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60C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F36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F36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60C"/>
    <w:pPr>
      <w:bidi/>
      <w:spacing w:before="160" w:after="160" w:line="259" w:lineRule="auto"/>
      <w:jc w:val="center"/>
    </w:pPr>
    <w:rPr>
      <w:rFonts w:ascii="Aptos" w:eastAsia="Aptos" w:hAnsi="Aptos" w:cs="Aptos"/>
      <w:i/>
      <w:iCs/>
      <w:color w:val="404040" w:themeColor="text1" w:themeTint="BF"/>
      <w:sz w:val="22"/>
      <w:szCs w:val="22"/>
      <w:lang w:val="en"/>
    </w:rPr>
  </w:style>
  <w:style w:type="character" w:customStyle="1" w:styleId="QuoteChar">
    <w:name w:val="Quote Char"/>
    <w:basedOn w:val="DefaultParagraphFont"/>
    <w:link w:val="Quote"/>
    <w:uiPriority w:val="29"/>
    <w:rsid w:val="006F36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60C"/>
    <w:pPr>
      <w:bidi/>
      <w:spacing w:after="160" w:line="259" w:lineRule="auto"/>
      <w:ind w:left="720"/>
      <w:contextualSpacing/>
    </w:pPr>
    <w:rPr>
      <w:rFonts w:ascii="Aptos" w:eastAsia="Aptos" w:hAnsi="Aptos" w:cs="Aptos"/>
      <w:sz w:val="22"/>
      <w:szCs w:val="22"/>
      <w:lang w:val="en"/>
    </w:rPr>
  </w:style>
  <w:style w:type="character" w:styleId="IntenseEmphasis">
    <w:name w:val="Intense Emphasis"/>
    <w:basedOn w:val="DefaultParagraphFont"/>
    <w:uiPriority w:val="21"/>
    <w:qFormat/>
    <w:rsid w:val="006F36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6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/>
      <w:spacing w:before="360" w:after="360" w:line="259" w:lineRule="auto"/>
      <w:ind w:left="864" w:right="864"/>
      <w:jc w:val="center"/>
    </w:pPr>
    <w:rPr>
      <w:rFonts w:ascii="Aptos" w:eastAsia="Aptos" w:hAnsi="Aptos" w:cs="Aptos"/>
      <w:i/>
      <w:iCs/>
      <w:color w:val="0F4761" w:themeColor="accent1" w:themeShade="BF"/>
      <w:sz w:val="22"/>
      <w:szCs w:val="22"/>
      <w:lang w:val="e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6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60C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434FDC"/>
    <w:rPr>
      <w:i/>
      <w:iCs/>
    </w:rPr>
  </w:style>
  <w:style w:type="table" w:styleId="TableGrid">
    <w:name w:val="Table Grid"/>
    <w:basedOn w:val="TableNormal"/>
    <w:uiPriority w:val="39"/>
    <w:rsid w:val="00127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pPr>
      <w:bidi/>
      <w:spacing w:after="160" w:line="259" w:lineRule="auto"/>
    </w:pPr>
    <w:rPr>
      <w:rFonts w:ascii="Aptos" w:eastAsia="Aptos" w:hAnsi="Aptos" w:cs="Aptos"/>
      <w:color w:val="595959"/>
      <w:sz w:val="28"/>
      <w:szCs w:val="2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1yAapcMxey7vQK/mCELbUOVK0w==">CgMxLjAyDWguZ3IyMzBxNXR6bXo4AHIhMXpTbGxiS0haTEs4V21rak5EcDhpUmlENy1FY25wMEND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1198</Words>
  <Characters>6835</Characters>
  <Application>Microsoft Office Word</Application>
  <DocSecurity>0</DocSecurity>
  <Lines>56</Lines>
  <Paragraphs>16</Paragraphs>
  <ScaleCrop>false</ScaleCrop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תמר שפרוני טיילור</dc:creator>
  <cp:lastModifiedBy>טלי מס</cp:lastModifiedBy>
  <cp:revision>2</cp:revision>
  <dcterms:created xsi:type="dcterms:W3CDTF">2025-12-30T16:44:00Z</dcterms:created>
  <dcterms:modified xsi:type="dcterms:W3CDTF">2026-05-08T06:27:00Z</dcterms:modified>
</cp:coreProperties>
</file>