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E6A3" w14:textId="77777777" w:rsidR="00506FAB" w:rsidRDefault="00506FAB" w:rsidP="00506FAB">
      <w:pPr>
        <w:rPr>
          <w:rFonts w:ascii="Times New Roman" w:eastAsia="Times New Roman" w:hAnsi="Times New Roman" w:cs="Times New Roman"/>
          <w:color w:val="000000" w:themeColor="text1"/>
        </w:rPr>
      </w:pPr>
      <w:r w:rsidRPr="6131989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S</w:t>
      </w:r>
      <w:r w:rsidRPr="6131989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1. Full search strategy of MEDLINE (PubMed)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928"/>
        <w:gridCol w:w="3416"/>
      </w:tblGrid>
      <w:tr w:rsidR="00506FAB" w14:paraId="41453238" w14:textId="77777777" w:rsidTr="00AD0728">
        <w:trPr>
          <w:trHeight w:val="270"/>
        </w:trPr>
        <w:tc>
          <w:tcPr>
            <w:tcW w:w="5938" w:type="dxa"/>
            <w:tcBorders>
              <w:top w:val="single" w:sz="18" w:space="0" w:color="auto"/>
              <w:left w:val="single" w:sz="6" w:space="0" w:color="FFFFFF" w:themeColor="background1"/>
              <w:bottom w:val="single" w:sz="18" w:space="0" w:color="auto"/>
              <w:right w:val="single" w:sz="6" w:space="0" w:color="FFFFFF" w:themeColor="background1"/>
            </w:tcBorders>
            <w:tcMar>
              <w:left w:w="90" w:type="dxa"/>
              <w:right w:w="90" w:type="dxa"/>
            </w:tcMar>
          </w:tcPr>
          <w:p w14:paraId="5A53EE14" w14:textId="77777777" w:rsidR="00506FAB" w:rsidRDefault="00506FAB" w:rsidP="00AD0728">
            <w:pPr>
              <w:rPr>
                <w:rFonts w:ascii="Times New Roman" w:eastAsia="Times New Roman" w:hAnsi="Times New Roman" w:cs="Times New Roman"/>
              </w:rPr>
            </w:pPr>
            <w:r w:rsidRPr="61319893">
              <w:rPr>
                <w:rFonts w:ascii="Times New Roman" w:eastAsia="Times New Roman" w:hAnsi="Times New Roman" w:cs="Times New Roman"/>
                <w:b/>
                <w:bCs/>
              </w:rPr>
              <w:t>Full Search Query</w:t>
            </w:r>
          </w:p>
        </w:tc>
        <w:tc>
          <w:tcPr>
            <w:tcW w:w="3422" w:type="dxa"/>
            <w:tcBorders>
              <w:top w:val="single" w:sz="18" w:space="0" w:color="auto"/>
              <w:left w:val="single" w:sz="6" w:space="0" w:color="FFFFFF" w:themeColor="background1"/>
              <w:bottom w:val="single" w:sz="18" w:space="0" w:color="auto"/>
              <w:right w:val="single" w:sz="6" w:space="0" w:color="FFFFFF" w:themeColor="background1"/>
            </w:tcBorders>
            <w:tcMar>
              <w:left w:w="90" w:type="dxa"/>
              <w:right w:w="90" w:type="dxa"/>
            </w:tcMar>
          </w:tcPr>
          <w:p w14:paraId="60E160A3" w14:textId="77777777" w:rsidR="00506FAB" w:rsidRDefault="00506FAB" w:rsidP="00AD0728">
            <w:pPr>
              <w:rPr>
                <w:rFonts w:ascii="Times New Roman" w:eastAsia="Times New Roman" w:hAnsi="Times New Roman" w:cs="Times New Roman"/>
              </w:rPr>
            </w:pPr>
            <w:r w:rsidRPr="61319893">
              <w:rPr>
                <w:rFonts w:ascii="Times New Roman" w:eastAsia="Times New Roman" w:hAnsi="Times New Roman" w:cs="Times New Roman"/>
                <w:b/>
                <w:bCs/>
              </w:rPr>
              <w:t>Number of Results</w:t>
            </w:r>
          </w:p>
        </w:tc>
      </w:tr>
      <w:tr w:rsidR="00506FAB" w14:paraId="66FE9D15" w14:textId="77777777" w:rsidTr="00AD0728">
        <w:trPr>
          <w:trHeight w:val="270"/>
        </w:trPr>
        <w:tc>
          <w:tcPr>
            <w:tcW w:w="5938" w:type="dxa"/>
            <w:tcBorders>
              <w:top w:val="single" w:sz="18" w:space="0" w:color="auto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tcMar>
              <w:left w:w="90" w:type="dxa"/>
              <w:right w:w="90" w:type="dxa"/>
            </w:tcMar>
          </w:tcPr>
          <w:p w14:paraId="16A4627E" w14:textId="77777777" w:rsidR="00506FAB" w:rsidRDefault="00506FAB" w:rsidP="00AD0728">
            <w:pPr>
              <w:rPr>
                <w:rFonts w:ascii="Times New Roman" w:eastAsia="Times New Roman" w:hAnsi="Times New Roman" w:cs="Times New Roman"/>
              </w:rPr>
            </w:pPr>
            <w:r w:rsidRPr="61319893">
              <w:rPr>
                <w:rFonts w:ascii="Times New Roman" w:eastAsia="Times New Roman" w:hAnsi="Times New Roman" w:cs="Times New Roman"/>
              </w:rPr>
              <w:t>((light adjustable lens) OR (LAL) OR (light adjustable lens+) OR (LAL+)) AND ((cataract surgery) OR (cataract extraction) OR (phacoemulsification) OR (FLACS) OR (SICS) OR (lens exchange) OR (secondary lens) OR (piggy-back) OR (piggyback) OR (intraocular lens) OR (IOL))</w:t>
            </w:r>
          </w:p>
        </w:tc>
        <w:tc>
          <w:tcPr>
            <w:tcW w:w="3422" w:type="dxa"/>
            <w:tcBorders>
              <w:top w:val="single" w:sz="18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tcMar>
              <w:left w:w="90" w:type="dxa"/>
              <w:right w:w="90" w:type="dxa"/>
            </w:tcMar>
          </w:tcPr>
          <w:p w14:paraId="3B632E93" w14:textId="77777777" w:rsidR="00506FAB" w:rsidRDefault="00506FAB" w:rsidP="00AD0728">
            <w:pPr>
              <w:rPr>
                <w:rFonts w:ascii="Times New Roman" w:eastAsia="Times New Roman" w:hAnsi="Times New Roman" w:cs="Times New Roman"/>
              </w:rPr>
            </w:pPr>
            <w:r w:rsidRPr="61319893">
              <w:rPr>
                <w:rFonts w:ascii="Times New Roman" w:eastAsia="Times New Roman" w:hAnsi="Times New Roman" w:cs="Times New Roman"/>
              </w:rPr>
              <w:t>114</w:t>
            </w:r>
          </w:p>
        </w:tc>
      </w:tr>
    </w:tbl>
    <w:p w14:paraId="50DD2D1B" w14:textId="77777777" w:rsidR="00506FAB" w:rsidRDefault="00506FAB" w:rsidP="00506FAB">
      <w:pPr>
        <w:rPr>
          <w:rFonts w:ascii="Times New Roman" w:eastAsia="Times New Roman" w:hAnsi="Times New Roman" w:cs="Times New Roman"/>
          <w:color w:val="000000" w:themeColor="text1"/>
        </w:rPr>
      </w:pPr>
      <w:r w:rsidRPr="61319893">
        <w:rPr>
          <w:rFonts w:ascii="Times New Roman" w:eastAsia="Times New Roman" w:hAnsi="Times New Roman" w:cs="Times New Roman"/>
          <w:color w:val="000000" w:themeColor="text1"/>
        </w:rPr>
        <w:t>FLACS, femtosecond laser-assisted cataract surgery; IOL, intraocular lens; LAL, light adjustable lens; SICS, small incision cataract surgery</w:t>
      </w:r>
    </w:p>
    <w:p w14:paraId="50185606" w14:textId="77777777" w:rsidR="00506FAB" w:rsidRPr="00811BFB" w:rsidRDefault="00506FAB" w:rsidP="00506FA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A1696F3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AB"/>
    <w:rsid w:val="00195413"/>
    <w:rsid w:val="00393339"/>
    <w:rsid w:val="003D0186"/>
    <w:rsid w:val="00506FAB"/>
    <w:rsid w:val="007278E4"/>
    <w:rsid w:val="00A3738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04C9"/>
  <w15:chartTrackingRefBased/>
  <w15:docId w15:val="{C100F966-39A5-4EE6-9015-AE88E8DD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FAB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F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F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F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F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F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F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F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F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F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6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F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6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FA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6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FAB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6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F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06FAB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Springer Nature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2026-06-11T10:05:00Z</dcterms:created>
  <dcterms:modified xsi:type="dcterms:W3CDTF">2026-06-11T10:05:00Z</dcterms:modified>
</cp:coreProperties>
</file>