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7214C" w14:textId="77777777" w:rsidR="00802650" w:rsidRDefault="00802650" w:rsidP="00802650">
      <w:pPr>
        <w:pStyle w:val="Heading1"/>
      </w:pPr>
      <w:r>
        <w:t>Additional Files</w:t>
      </w:r>
    </w:p>
    <w:p w14:paraId="46253487" w14:textId="77777777" w:rsidR="00802650" w:rsidRPr="002B4278" w:rsidRDefault="00802650" w:rsidP="00802650"/>
    <w:p w14:paraId="1C5D09AB" w14:textId="77777777" w:rsidR="00802650" w:rsidRDefault="00802650" w:rsidP="00802650">
      <w:pPr>
        <w:pStyle w:val="Heading3"/>
        <w:rPr>
          <w:rFonts w:ascii="Calibri" w:hAnsi="Calibri" w:cs="Calibri"/>
          <w:color w:val="4472C4"/>
          <w:vertAlign w:val="superscript"/>
        </w:rPr>
      </w:pPr>
      <w:r w:rsidRPr="005E5848">
        <w:t>Additional File 1: Enhancing Transparency in Reporting the synthesis of Qualitative research (ENTREQ) statement</w:t>
      </w:r>
      <w:sdt>
        <w:sdtPr>
          <w:rPr>
            <w:rFonts w:ascii="Calibri" w:hAnsi="Calibri" w:cs="Calibri"/>
            <w:color w:val="4472C4"/>
            <w:vertAlign w:val="superscript"/>
          </w:rPr>
          <w:tag w:val="MENDELEY_CITATION_v3_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"/>
          <w:id w:val="-367689389"/>
          <w:placeholder>
            <w:docPart w:val="9EEA1ECA053E49F8AAD74CEFD08FC17C"/>
          </w:placeholder>
        </w:sdtPr>
        <w:sdtContent>
          <w:r w:rsidRPr="00134343">
            <w:rPr>
              <w:rFonts w:ascii="Calibri" w:hAnsi="Calibri" w:cs="Calibri"/>
              <w:color w:val="4472C4"/>
              <w:vertAlign w:val="superscript"/>
            </w:rPr>
            <w:t>217</w:t>
          </w:r>
        </w:sdtContent>
      </w:sdt>
    </w:p>
    <w:tbl>
      <w:tblPr>
        <w:tblStyle w:val="TableGridLight"/>
        <w:tblW w:w="14460" w:type="dxa"/>
        <w:tblInd w:w="-431"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ayout w:type="fixed"/>
        <w:tblLook w:val="04A0" w:firstRow="1" w:lastRow="0" w:firstColumn="1" w:lastColumn="0" w:noHBand="0" w:noVBand="1"/>
      </w:tblPr>
      <w:tblGrid>
        <w:gridCol w:w="568"/>
        <w:gridCol w:w="1985"/>
        <w:gridCol w:w="10347"/>
        <w:gridCol w:w="1560"/>
      </w:tblGrid>
      <w:tr w:rsidR="00802650" w:rsidRPr="00F517D1" w14:paraId="4B4AE146" w14:textId="77777777" w:rsidTr="00E16750">
        <w:trPr>
          <w:trHeight w:val="358"/>
        </w:trPr>
        <w:tc>
          <w:tcPr>
            <w:tcW w:w="568" w:type="dxa"/>
            <w:noWrap/>
            <w:hideMark/>
          </w:tcPr>
          <w:p w14:paraId="3848AACE"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No</w:t>
            </w:r>
          </w:p>
        </w:tc>
        <w:tc>
          <w:tcPr>
            <w:tcW w:w="1985" w:type="dxa"/>
            <w:noWrap/>
            <w:hideMark/>
          </w:tcPr>
          <w:p w14:paraId="56CD77D4"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Item</w:t>
            </w:r>
          </w:p>
        </w:tc>
        <w:tc>
          <w:tcPr>
            <w:tcW w:w="10347" w:type="dxa"/>
            <w:noWrap/>
            <w:hideMark/>
          </w:tcPr>
          <w:p w14:paraId="237AD570" w14:textId="77777777" w:rsidR="00802650" w:rsidRPr="00F517D1" w:rsidRDefault="00802650" w:rsidP="00E16750">
            <w:pPr>
              <w:rPr>
                <w:rFonts w:asciiTheme="majorHAnsi" w:eastAsia="Times New Roman" w:hAnsiTheme="majorHAnsi" w:cstheme="majorHAnsi"/>
                <w:b/>
                <w:color w:val="333333"/>
                <w:sz w:val="24"/>
                <w:szCs w:val="24"/>
              </w:rPr>
            </w:pPr>
            <w:r w:rsidRPr="00F517D1">
              <w:rPr>
                <w:rFonts w:asciiTheme="majorHAnsi" w:eastAsia="Times New Roman" w:hAnsiTheme="majorHAnsi" w:cstheme="majorHAnsi"/>
                <w:b/>
                <w:color w:val="333333"/>
                <w:sz w:val="24"/>
                <w:szCs w:val="24"/>
              </w:rPr>
              <w:t>Guide and description</w:t>
            </w:r>
          </w:p>
        </w:tc>
        <w:tc>
          <w:tcPr>
            <w:tcW w:w="1560" w:type="dxa"/>
            <w:noWrap/>
          </w:tcPr>
          <w:p w14:paraId="3A5ADFDD" w14:textId="77777777" w:rsidR="00802650" w:rsidRPr="00AF66EE" w:rsidRDefault="00802650" w:rsidP="00E16750">
            <w:pPr>
              <w:rPr>
                <w:rFonts w:asciiTheme="majorHAnsi" w:eastAsia="Times New Roman" w:hAnsiTheme="majorHAnsi" w:cstheme="majorHAnsi"/>
                <w:b/>
                <w:color w:val="333333"/>
                <w:sz w:val="24"/>
                <w:szCs w:val="24"/>
              </w:rPr>
            </w:pPr>
            <w:r w:rsidRPr="00AF66EE">
              <w:rPr>
                <w:rFonts w:asciiTheme="majorHAnsi" w:eastAsia="Times New Roman" w:hAnsiTheme="majorHAnsi" w:cstheme="majorHAnsi"/>
                <w:b/>
                <w:color w:val="333333"/>
              </w:rPr>
              <w:t>Page Number Reported</w:t>
            </w:r>
          </w:p>
        </w:tc>
      </w:tr>
      <w:tr w:rsidR="00802650" w:rsidRPr="00DC20A1" w14:paraId="6021C70E" w14:textId="77777777" w:rsidTr="00E16750">
        <w:trPr>
          <w:trHeight w:val="215"/>
        </w:trPr>
        <w:tc>
          <w:tcPr>
            <w:tcW w:w="568" w:type="dxa"/>
            <w:noWrap/>
            <w:hideMark/>
          </w:tcPr>
          <w:p w14:paraId="12B118EB"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1</w:t>
            </w:r>
          </w:p>
        </w:tc>
        <w:tc>
          <w:tcPr>
            <w:tcW w:w="1985" w:type="dxa"/>
            <w:noWrap/>
            <w:hideMark/>
          </w:tcPr>
          <w:p w14:paraId="2F15A4B9"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Aim</w:t>
            </w:r>
          </w:p>
        </w:tc>
        <w:tc>
          <w:tcPr>
            <w:tcW w:w="10347" w:type="dxa"/>
            <w:hideMark/>
          </w:tcPr>
          <w:p w14:paraId="6C5D0D45"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State the research question the synthesis addresses.</w:t>
            </w:r>
          </w:p>
        </w:tc>
        <w:tc>
          <w:tcPr>
            <w:tcW w:w="1560" w:type="dxa"/>
          </w:tcPr>
          <w:p w14:paraId="48D2F585" w14:textId="77777777" w:rsidR="00802650" w:rsidRPr="00AF66EE" w:rsidRDefault="00802650" w:rsidP="00E16750">
            <w:pPr>
              <w:rPr>
                <w:rFonts w:asciiTheme="majorHAnsi" w:eastAsia="Times New Roman" w:hAnsiTheme="majorHAnsi" w:cstheme="majorHAnsi"/>
                <w:color w:val="000000"/>
                <w:sz w:val="24"/>
                <w:szCs w:val="24"/>
              </w:rPr>
            </w:pPr>
            <w:r w:rsidRPr="00AF66EE">
              <w:rPr>
                <w:rFonts w:asciiTheme="majorHAnsi" w:eastAsia="Times New Roman" w:hAnsiTheme="majorHAnsi" w:cstheme="majorHAnsi"/>
                <w:color w:val="000000"/>
                <w:sz w:val="24"/>
                <w:szCs w:val="24"/>
              </w:rPr>
              <w:t>4</w:t>
            </w:r>
          </w:p>
        </w:tc>
      </w:tr>
      <w:tr w:rsidR="00802650" w:rsidRPr="00DC20A1" w14:paraId="225D3DBC" w14:textId="77777777" w:rsidTr="00E16750">
        <w:trPr>
          <w:trHeight w:val="795"/>
        </w:trPr>
        <w:tc>
          <w:tcPr>
            <w:tcW w:w="568" w:type="dxa"/>
            <w:noWrap/>
            <w:hideMark/>
          </w:tcPr>
          <w:p w14:paraId="0ADE58D4"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2</w:t>
            </w:r>
          </w:p>
        </w:tc>
        <w:tc>
          <w:tcPr>
            <w:tcW w:w="1985" w:type="dxa"/>
            <w:noWrap/>
            <w:hideMark/>
          </w:tcPr>
          <w:p w14:paraId="0F027058"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Synthesis methodology</w:t>
            </w:r>
          </w:p>
        </w:tc>
        <w:tc>
          <w:tcPr>
            <w:tcW w:w="10347" w:type="dxa"/>
            <w:hideMark/>
          </w:tcPr>
          <w:p w14:paraId="6B9CA3B4"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Identify the synthesis methodology or theoretical framework which underpins the synthesis and describe the rationale for choice of methodology </w:t>
            </w:r>
            <w:r w:rsidRPr="00AE7F8D">
              <w:rPr>
                <w:rFonts w:asciiTheme="majorHAnsi" w:eastAsia="Times New Roman" w:hAnsiTheme="majorHAnsi" w:cstheme="majorHAnsi"/>
                <w:i/>
                <w:iCs/>
                <w:color w:val="333333"/>
                <w:sz w:val="24"/>
                <w:szCs w:val="24"/>
              </w:rPr>
              <w:t>(e.g. meta-ethnography, thematic synthesis, critical interpretive synthesis, grounded theory synthesis, realist synthesis, meta-aggregation, meta-study, framework synthesis).</w:t>
            </w:r>
          </w:p>
        </w:tc>
        <w:tc>
          <w:tcPr>
            <w:tcW w:w="1560" w:type="dxa"/>
          </w:tcPr>
          <w:p w14:paraId="73411205" w14:textId="77777777" w:rsidR="00802650" w:rsidRPr="00AF66EE" w:rsidRDefault="00802650" w:rsidP="00E16750">
            <w:pP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4, 8</w:t>
            </w:r>
          </w:p>
        </w:tc>
      </w:tr>
      <w:tr w:rsidR="00802650" w:rsidRPr="00DC20A1" w14:paraId="4625F647" w14:textId="77777777" w:rsidTr="00E16750">
        <w:trPr>
          <w:trHeight w:val="357"/>
        </w:trPr>
        <w:tc>
          <w:tcPr>
            <w:tcW w:w="568" w:type="dxa"/>
            <w:noWrap/>
            <w:hideMark/>
          </w:tcPr>
          <w:p w14:paraId="6E1608C5"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3</w:t>
            </w:r>
          </w:p>
        </w:tc>
        <w:tc>
          <w:tcPr>
            <w:tcW w:w="1985" w:type="dxa"/>
            <w:noWrap/>
            <w:hideMark/>
          </w:tcPr>
          <w:p w14:paraId="5E5B659A"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Approach to searching</w:t>
            </w:r>
          </w:p>
        </w:tc>
        <w:tc>
          <w:tcPr>
            <w:tcW w:w="10347" w:type="dxa"/>
            <w:hideMark/>
          </w:tcPr>
          <w:p w14:paraId="73559E7B"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Indicate whether the search was pre-planned (</w:t>
            </w:r>
            <w:r w:rsidRPr="00AE7F8D">
              <w:rPr>
                <w:rFonts w:asciiTheme="majorHAnsi" w:eastAsia="Times New Roman" w:hAnsiTheme="majorHAnsi" w:cstheme="majorHAnsi"/>
                <w:i/>
                <w:iCs/>
                <w:color w:val="333333"/>
                <w:sz w:val="24"/>
                <w:szCs w:val="24"/>
              </w:rPr>
              <w:t>comprehensive search strategies to seek all available studies)</w:t>
            </w:r>
            <w:r w:rsidRPr="00AE7F8D">
              <w:rPr>
                <w:rFonts w:asciiTheme="majorHAnsi" w:eastAsia="Times New Roman" w:hAnsiTheme="majorHAnsi" w:cstheme="majorHAnsi"/>
                <w:color w:val="333333"/>
                <w:sz w:val="24"/>
                <w:szCs w:val="24"/>
              </w:rPr>
              <w:t> or iterative (</w:t>
            </w:r>
            <w:r w:rsidRPr="00AE7F8D">
              <w:rPr>
                <w:rFonts w:asciiTheme="majorHAnsi" w:eastAsia="Times New Roman" w:hAnsiTheme="majorHAnsi" w:cstheme="majorHAnsi"/>
                <w:i/>
                <w:iCs/>
                <w:color w:val="333333"/>
                <w:sz w:val="24"/>
                <w:szCs w:val="24"/>
              </w:rPr>
              <w:t>to seek all available concepts until they theoretical saturation is achieved)</w:t>
            </w:r>
            <w:r w:rsidRPr="00AE7F8D">
              <w:rPr>
                <w:rFonts w:asciiTheme="majorHAnsi" w:eastAsia="Times New Roman" w:hAnsiTheme="majorHAnsi" w:cstheme="majorHAnsi"/>
                <w:color w:val="333333"/>
                <w:sz w:val="24"/>
                <w:szCs w:val="24"/>
              </w:rPr>
              <w:t>.</w:t>
            </w:r>
          </w:p>
        </w:tc>
        <w:tc>
          <w:tcPr>
            <w:tcW w:w="1560" w:type="dxa"/>
          </w:tcPr>
          <w:p w14:paraId="36ADD736"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4-5</w:t>
            </w:r>
          </w:p>
        </w:tc>
      </w:tr>
      <w:tr w:rsidR="00802650" w:rsidRPr="00DC20A1" w14:paraId="36040D04" w14:textId="77777777" w:rsidTr="00E16750">
        <w:trPr>
          <w:trHeight w:val="243"/>
        </w:trPr>
        <w:tc>
          <w:tcPr>
            <w:tcW w:w="568" w:type="dxa"/>
            <w:noWrap/>
            <w:hideMark/>
          </w:tcPr>
          <w:p w14:paraId="3965DC75"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4</w:t>
            </w:r>
          </w:p>
        </w:tc>
        <w:tc>
          <w:tcPr>
            <w:tcW w:w="1985" w:type="dxa"/>
            <w:noWrap/>
            <w:hideMark/>
          </w:tcPr>
          <w:p w14:paraId="13C7461B"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Inclusion criteria</w:t>
            </w:r>
          </w:p>
        </w:tc>
        <w:tc>
          <w:tcPr>
            <w:tcW w:w="10347" w:type="dxa"/>
            <w:hideMark/>
          </w:tcPr>
          <w:p w14:paraId="5ED925DD"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Specify the inclusion/exclusion criteria </w:t>
            </w:r>
            <w:r w:rsidRPr="00AE7F8D">
              <w:rPr>
                <w:rFonts w:asciiTheme="majorHAnsi" w:eastAsia="Times New Roman" w:hAnsiTheme="majorHAnsi" w:cstheme="majorHAnsi"/>
                <w:i/>
                <w:iCs/>
                <w:color w:val="333333"/>
                <w:sz w:val="24"/>
                <w:szCs w:val="24"/>
              </w:rPr>
              <w:t>(e.g. in terms of population, language, year limits, type of publication, study type).</w:t>
            </w:r>
          </w:p>
        </w:tc>
        <w:tc>
          <w:tcPr>
            <w:tcW w:w="1560" w:type="dxa"/>
          </w:tcPr>
          <w:p w14:paraId="4B8E87FF"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5-6</w:t>
            </w:r>
          </w:p>
        </w:tc>
      </w:tr>
      <w:tr w:rsidR="00802650" w:rsidRPr="00DC20A1" w14:paraId="752A8C27" w14:textId="77777777" w:rsidTr="00E16750">
        <w:trPr>
          <w:trHeight w:val="966"/>
        </w:trPr>
        <w:tc>
          <w:tcPr>
            <w:tcW w:w="568" w:type="dxa"/>
            <w:noWrap/>
            <w:hideMark/>
          </w:tcPr>
          <w:p w14:paraId="547421F3"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5</w:t>
            </w:r>
          </w:p>
        </w:tc>
        <w:tc>
          <w:tcPr>
            <w:tcW w:w="1985" w:type="dxa"/>
            <w:noWrap/>
            <w:hideMark/>
          </w:tcPr>
          <w:p w14:paraId="06475CC5"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Data sources</w:t>
            </w:r>
          </w:p>
        </w:tc>
        <w:tc>
          <w:tcPr>
            <w:tcW w:w="10347" w:type="dxa"/>
            <w:hideMark/>
          </w:tcPr>
          <w:p w14:paraId="7ABE9DD9"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Describe the information sources used (e.g. </w:t>
            </w:r>
            <w:r w:rsidRPr="00AE7F8D">
              <w:rPr>
                <w:rFonts w:asciiTheme="majorHAnsi" w:eastAsia="Times New Roman" w:hAnsiTheme="majorHAnsi" w:cstheme="majorHAnsi"/>
                <w:i/>
                <w:iCs/>
                <w:color w:val="333333"/>
                <w:sz w:val="24"/>
                <w:szCs w:val="24"/>
              </w:rPr>
              <w:t>electronic databases (MEDLINE, EMBASE, CINAHL, psycINFO, Econlit), grey literature databases (digital thesis, policy reports), relevant organisational websites, experts, information specialists, generic web searches (Google Scholar) hand searching, reference lists)</w:t>
            </w:r>
            <w:r w:rsidRPr="00AE7F8D">
              <w:rPr>
                <w:rFonts w:asciiTheme="majorHAnsi" w:eastAsia="Times New Roman" w:hAnsiTheme="majorHAnsi" w:cstheme="majorHAnsi"/>
                <w:color w:val="333333"/>
                <w:sz w:val="24"/>
                <w:szCs w:val="24"/>
              </w:rPr>
              <w:t> and when the searches conducted; provide the rationale for using the data sources.</w:t>
            </w:r>
          </w:p>
        </w:tc>
        <w:tc>
          <w:tcPr>
            <w:tcW w:w="1560" w:type="dxa"/>
          </w:tcPr>
          <w:p w14:paraId="7DBA7514"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5</w:t>
            </w:r>
          </w:p>
        </w:tc>
      </w:tr>
      <w:tr w:rsidR="00802650" w:rsidRPr="00DC20A1" w14:paraId="6C215AF7" w14:textId="77777777" w:rsidTr="00E16750">
        <w:trPr>
          <w:trHeight w:val="399"/>
        </w:trPr>
        <w:tc>
          <w:tcPr>
            <w:tcW w:w="568" w:type="dxa"/>
            <w:noWrap/>
            <w:hideMark/>
          </w:tcPr>
          <w:p w14:paraId="7C4FB92A"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lastRenderedPageBreak/>
              <w:t>6</w:t>
            </w:r>
          </w:p>
        </w:tc>
        <w:tc>
          <w:tcPr>
            <w:tcW w:w="1985" w:type="dxa"/>
            <w:noWrap/>
            <w:hideMark/>
          </w:tcPr>
          <w:p w14:paraId="197F69FC"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Electronic Search strategy</w:t>
            </w:r>
          </w:p>
        </w:tc>
        <w:tc>
          <w:tcPr>
            <w:tcW w:w="10347" w:type="dxa"/>
            <w:hideMark/>
          </w:tcPr>
          <w:p w14:paraId="4811A769"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Describe the literature search </w:t>
            </w:r>
            <w:r w:rsidRPr="00AE7F8D">
              <w:rPr>
                <w:rFonts w:asciiTheme="majorHAnsi" w:eastAsia="Times New Roman" w:hAnsiTheme="majorHAnsi" w:cstheme="majorHAnsi"/>
                <w:i/>
                <w:iCs/>
                <w:color w:val="333333"/>
                <w:sz w:val="24"/>
                <w:szCs w:val="24"/>
              </w:rPr>
              <w:t>(e.g. provide electronic search strategies with population terms, clinical or health topic terms, experiential or social phenomena related terms, filters for qualitative research, and search limits)</w:t>
            </w:r>
            <w:r w:rsidRPr="00AE7F8D">
              <w:rPr>
                <w:rFonts w:asciiTheme="majorHAnsi" w:eastAsia="Times New Roman" w:hAnsiTheme="majorHAnsi" w:cstheme="majorHAnsi"/>
                <w:color w:val="333333"/>
                <w:sz w:val="24"/>
                <w:szCs w:val="24"/>
              </w:rPr>
              <w:t>.</w:t>
            </w:r>
          </w:p>
        </w:tc>
        <w:tc>
          <w:tcPr>
            <w:tcW w:w="1560" w:type="dxa"/>
          </w:tcPr>
          <w:p w14:paraId="68505031"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5-6</w:t>
            </w:r>
            <w:r>
              <w:rPr>
                <w:rFonts w:asciiTheme="majorHAnsi" w:eastAsia="Times New Roman" w:hAnsiTheme="majorHAnsi" w:cstheme="majorHAnsi"/>
                <w:color w:val="333333"/>
                <w:sz w:val="24"/>
                <w:szCs w:val="24"/>
              </w:rPr>
              <w:br/>
              <w:t>Additional File 2</w:t>
            </w:r>
          </w:p>
        </w:tc>
      </w:tr>
      <w:tr w:rsidR="00802650" w:rsidRPr="00DC20A1" w14:paraId="3CD68036" w14:textId="77777777" w:rsidTr="00E16750">
        <w:trPr>
          <w:trHeight w:val="173"/>
        </w:trPr>
        <w:tc>
          <w:tcPr>
            <w:tcW w:w="568" w:type="dxa"/>
            <w:noWrap/>
            <w:hideMark/>
          </w:tcPr>
          <w:p w14:paraId="56AB9689"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7</w:t>
            </w:r>
          </w:p>
        </w:tc>
        <w:tc>
          <w:tcPr>
            <w:tcW w:w="1985" w:type="dxa"/>
            <w:noWrap/>
            <w:hideMark/>
          </w:tcPr>
          <w:p w14:paraId="0FBAF9B0"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Study screening methods</w:t>
            </w:r>
          </w:p>
        </w:tc>
        <w:tc>
          <w:tcPr>
            <w:tcW w:w="10347" w:type="dxa"/>
            <w:hideMark/>
          </w:tcPr>
          <w:p w14:paraId="13098857"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Describe the process of study screening and sifting </w:t>
            </w:r>
            <w:r w:rsidRPr="00AE7F8D">
              <w:rPr>
                <w:rFonts w:asciiTheme="majorHAnsi" w:eastAsia="Times New Roman" w:hAnsiTheme="majorHAnsi" w:cstheme="majorHAnsi"/>
                <w:i/>
                <w:iCs/>
                <w:color w:val="333333"/>
                <w:sz w:val="24"/>
                <w:szCs w:val="24"/>
              </w:rPr>
              <w:t>(e.g. title, abstract and full text review, number of independent reviewers who screened studies).</w:t>
            </w:r>
          </w:p>
        </w:tc>
        <w:tc>
          <w:tcPr>
            <w:tcW w:w="1560" w:type="dxa"/>
          </w:tcPr>
          <w:p w14:paraId="6FC03C4E"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6-7</w:t>
            </w:r>
          </w:p>
        </w:tc>
      </w:tr>
      <w:tr w:rsidR="00802650" w:rsidRPr="00DC20A1" w14:paraId="3EC1672E" w14:textId="77777777" w:rsidTr="00E16750">
        <w:trPr>
          <w:trHeight w:val="413"/>
        </w:trPr>
        <w:tc>
          <w:tcPr>
            <w:tcW w:w="568" w:type="dxa"/>
            <w:noWrap/>
            <w:hideMark/>
          </w:tcPr>
          <w:p w14:paraId="0C016579"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8</w:t>
            </w:r>
          </w:p>
        </w:tc>
        <w:tc>
          <w:tcPr>
            <w:tcW w:w="1985" w:type="dxa"/>
            <w:noWrap/>
            <w:hideMark/>
          </w:tcPr>
          <w:p w14:paraId="2C9E7BDF"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Study characteristics</w:t>
            </w:r>
          </w:p>
        </w:tc>
        <w:tc>
          <w:tcPr>
            <w:tcW w:w="10347" w:type="dxa"/>
            <w:hideMark/>
          </w:tcPr>
          <w:p w14:paraId="5702D43B"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Present the characteristics of the included studies </w:t>
            </w:r>
            <w:r w:rsidRPr="00AE7F8D">
              <w:rPr>
                <w:rFonts w:asciiTheme="majorHAnsi" w:eastAsia="Times New Roman" w:hAnsiTheme="majorHAnsi" w:cstheme="majorHAnsi"/>
                <w:i/>
                <w:iCs/>
                <w:color w:val="333333"/>
                <w:sz w:val="24"/>
                <w:szCs w:val="24"/>
              </w:rPr>
              <w:t>(e.g. year of publication, country, population, number of participants, data collection, methodology, analysis, research questions).</w:t>
            </w:r>
          </w:p>
        </w:tc>
        <w:tc>
          <w:tcPr>
            <w:tcW w:w="1560" w:type="dxa"/>
          </w:tcPr>
          <w:p w14:paraId="2294BA72"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9-12, Additional File 3</w:t>
            </w:r>
          </w:p>
        </w:tc>
      </w:tr>
      <w:tr w:rsidR="00802650" w:rsidRPr="00DC20A1" w14:paraId="019766BE" w14:textId="77777777" w:rsidTr="00E16750">
        <w:trPr>
          <w:trHeight w:val="654"/>
        </w:trPr>
        <w:tc>
          <w:tcPr>
            <w:tcW w:w="568" w:type="dxa"/>
            <w:noWrap/>
            <w:hideMark/>
          </w:tcPr>
          <w:p w14:paraId="1CA0194B"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9</w:t>
            </w:r>
          </w:p>
        </w:tc>
        <w:tc>
          <w:tcPr>
            <w:tcW w:w="1985" w:type="dxa"/>
            <w:noWrap/>
            <w:hideMark/>
          </w:tcPr>
          <w:p w14:paraId="44F713F5"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Study selection results</w:t>
            </w:r>
          </w:p>
        </w:tc>
        <w:tc>
          <w:tcPr>
            <w:tcW w:w="10347" w:type="dxa"/>
            <w:hideMark/>
          </w:tcPr>
          <w:p w14:paraId="55C5834E"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Identify the number of studies screened and provide reasons for study exclusion </w:t>
            </w:r>
            <w:r w:rsidRPr="00AE7F8D">
              <w:rPr>
                <w:rFonts w:asciiTheme="majorHAnsi" w:eastAsia="Times New Roman" w:hAnsiTheme="majorHAnsi" w:cstheme="majorHAnsi"/>
                <w:i/>
                <w:iCs/>
                <w:color w:val="333333"/>
                <w:sz w:val="24"/>
                <w:szCs w:val="24"/>
              </w:rPr>
              <w:t>(e</w:t>
            </w:r>
            <w:r>
              <w:rPr>
                <w:rFonts w:asciiTheme="majorHAnsi" w:eastAsia="Times New Roman" w:hAnsiTheme="majorHAnsi" w:cstheme="majorHAnsi"/>
                <w:i/>
                <w:iCs/>
                <w:color w:val="333333"/>
                <w:sz w:val="24"/>
                <w:szCs w:val="24"/>
              </w:rPr>
              <w:t>.</w:t>
            </w:r>
            <w:r w:rsidRPr="00AE7F8D">
              <w:rPr>
                <w:rFonts w:asciiTheme="majorHAnsi" w:eastAsia="Times New Roman" w:hAnsiTheme="majorHAnsi" w:cstheme="majorHAnsi"/>
                <w:i/>
                <w:iCs/>
                <w:color w:val="333333"/>
                <w:sz w:val="24"/>
                <w:szCs w:val="24"/>
              </w:rPr>
              <w:t>g</w:t>
            </w:r>
            <w:r>
              <w:rPr>
                <w:rFonts w:asciiTheme="majorHAnsi" w:eastAsia="Times New Roman" w:hAnsiTheme="majorHAnsi" w:cstheme="majorHAnsi"/>
                <w:i/>
                <w:iCs/>
                <w:color w:val="333333"/>
                <w:sz w:val="24"/>
                <w:szCs w:val="24"/>
              </w:rPr>
              <w:t>.</w:t>
            </w:r>
            <w:r w:rsidRPr="00AE7F8D">
              <w:rPr>
                <w:rFonts w:asciiTheme="majorHAnsi" w:eastAsia="Times New Roman" w:hAnsiTheme="majorHAnsi" w:cstheme="majorHAnsi"/>
                <w:i/>
                <w:iCs/>
                <w:color w:val="333333"/>
                <w:sz w:val="24"/>
                <w:szCs w:val="24"/>
              </w:rPr>
              <w:t>, for comprehensive searching, provide numbers of studies screened and reasons for exclusion indicated in a figure/flowchart; for iterative searching describe reasons for study exclusion and inclusion based on modifications t</w:t>
            </w:r>
            <w:r>
              <w:rPr>
                <w:rFonts w:asciiTheme="majorHAnsi" w:eastAsia="Times New Roman" w:hAnsiTheme="majorHAnsi" w:cstheme="majorHAnsi"/>
                <w:i/>
                <w:iCs/>
                <w:color w:val="333333"/>
                <w:sz w:val="24"/>
                <w:szCs w:val="24"/>
              </w:rPr>
              <w:t>o</w:t>
            </w:r>
            <w:r w:rsidRPr="00AE7F8D">
              <w:rPr>
                <w:rFonts w:asciiTheme="majorHAnsi" w:eastAsia="Times New Roman" w:hAnsiTheme="majorHAnsi" w:cstheme="majorHAnsi"/>
                <w:i/>
                <w:iCs/>
                <w:color w:val="333333"/>
                <w:sz w:val="24"/>
                <w:szCs w:val="24"/>
              </w:rPr>
              <w:t xml:space="preserve"> the research question and/or contribution to theory development).</w:t>
            </w:r>
          </w:p>
        </w:tc>
        <w:tc>
          <w:tcPr>
            <w:tcW w:w="1560" w:type="dxa"/>
          </w:tcPr>
          <w:p w14:paraId="154B375B"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7, 9</w:t>
            </w:r>
          </w:p>
        </w:tc>
      </w:tr>
      <w:tr w:rsidR="00802650" w:rsidRPr="00DC20A1" w14:paraId="52B6F183" w14:textId="77777777" w:rsidTr="00E16750">
        <w:trPr>
          <w:trHeight w:val="442"/>
        </w:trPr>
        <w:tc>
          <w:tcPr>
            <w:tcW w:w="568" w:type="dxa"/>
            <w:noWrap/>
            <w:hideMark/>
          </w:tcPr>
          <w:p w14:paraId="284D41D8"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10</w:t>
            </w:r>
          </w:p>
        </w:tc>
        <w:tc>
          <w:tcPr>
            <w:tcW w:w="1985" w:type="dxa"/>
            <w:noWrap/>
            <w:hideMark/>
          </w:tcPr>
          <w:p w14:paraId="36E3C580"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Rationale for appraisal</w:t>
            </w:r>
          </w:p>
        </w:tc>
        <w:tc>
          <w:tcPr>
            <w:tcW w:w="10347" w:type="dxa"/>
            <w:hideMark/>
          </w:tcPr>
          <w:p w14:paraId="5B1C9029"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Describe the rationale and approach used to appraise the included studies or selected findings </w:t>
            </w:r>
            <w:r w:rsidRPr="00AE7F8D">
              <w:rPr>
                <w:rFonts w:asciiTheme="majorHAnsi" w:eastAsia="Times New Roman" w:hAnsiTheme="majorHAnsi" w:cstheme="majorHAnsi"/>
                <w:i/>
                <w:iCs/>
                <w:color w:val="333333"/>
                <w:sz w:val="24"/>
                <w:szCs w:val="24"/>
              </w:rPr>
              <w:t>(e.g. assessment of conduct (validity and robustness), assessment of reporting (transparency), assessment of content and utility of the findings).</w:t>
            </w:r>
          </w:p>
        </w:tc>
        <w:tc>
          <w:tcPr>
            <w:tcW w:w="1560" w:type="dxa"/>
          </w:tcPr>
          <w:p w14:paraId="71D35028"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6</w:t>
            </w:r>
          </w:p>
        </w:tc>
      </w:tr>
      <w:tr w:rsidR="00802650" w:rsidRPr="00DC20A1" w14:paraId="5A4592E8" w14:textId="77777777" w:rsidTr="00E16750">
        <w:trPr>
          <w:trHeight w:val="582"/>
        </w:trPr>
        <w:tc>
          <w:tcPr>
            <w:tcW w:w="568" w:type="dxa"/>
            <w:noWrap/>
            <w:hideMark/>
          </w:tcPr>
          <w:p w14:paraId="4F5C067B"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11</w:t>
            </w:r>
          </w:p>
        </w:tc>
        <w:tc>
          <w:tcPr>
            <w:tcW w:w="1985" w:type="dxa"/>
            <w:noWrap/>
            <w:hideMark/>
          </w:tcPr>
          <w:p w14:paraId="187178FF"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Appraisal items</w:t>
            </w:r>
          </w:p>
        </w:tc>
        <w:tc>
          <w:tcPr>
            <w:tcW w:w="10347" w:type="dxa"/>
            <w:hideMark/>
          </w:tcPr>
          <w:p w14:paraId="543BA015" w14:textId="77777777" w:rsidR="00802650" w:rsidRPr="00AE7F8D" w:rsidRDefault="00802650" w:rsidP="00E16750">
            <w:pPr>
              <w:rPr>
                <w:rFonts w:asciiTheme="majorHAnsi" w:eastAsia="Times New Roman" w:hAnsiTheme="majorHAnsi" w:cstheme="majorHAnsi"/>
                <w:color w:val="000000"/>
                <w:sz w:val="24"/>
                <w:szCs w:val="24"/>
              </w:rPr>
            </w:pPr>
            <w:r w:rsidRPr="00AE7F8D">
              <w:rPr>
                <w:rFonts w:asciiTheme="majorHAnsi" w:eastAsia="Times New Roman" w:hAnsiTheme="majorHAnsi" w:cstheme="majorHAnsi"/>
                <w:color w:val="000000"/>
                <w:sz w:val="24"/>
                <w:szCs w:val="24"/>
              </w:rPr>
              <w:t>State the tools, frameworks and criteria used to appraise the studies or selected findings (e.g. Existing tools: CASP, QARI, COREQ, Mays and Pope [25]; reviewer developed tools; describe the domains assessed: research team, study design, data analysis and interpretations, reporting).</w:t>
            </w:r>
          </w:p>
        </w:tc>
        <w:tc>
          <w:tcPr>
            <w:tcW w:w="1560" w:type="dxa"/>
          </w:tcPr>
          <w:p w14:paraId="0E79307B" w14:textId="77777777" w:rsidR="00802650" w:rsidRPr="00AF66EE" w:rsidRDefault="00802650" w:rsidP="00E16750">
            <w:pP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6, 8</w:t>
            </w:r>
          </w:p>
        </w:tc>
      </w:tr>
      <w:tr w:rsidR="00802650" w:rsidRPr="00DC20A1" w14:paraId="1BF6FE1B" w14:textId="77777777" w:rsidTr="00E16750">
        <w:trPr>
          <w:trHeight w:val="413"/>
        </w:trPr>
        <w:tc>
          <w:tcPr>
            <w:tcW w:w="568" w:type="dxa"/>
            <w:noWrap/>
            <w:hideMark/>
          </w:tcPr>
          <w:p w14:paraId="3A21BF46"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12</w:t>
            </w:r>
          </w:p>
        </w:tc>
        <w:tc>
          <w:tcPr>
            <w:tcW w:w="1985" w:type="dxa"/>
            <w:noWrap/>
            <w:hideMark/>
          </w:tcPr>
          <w:p w14:paraId="3BB3B6F9"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Appraisal process</w:t>
            </w:r>
          </w:p>
        </w:tc>
        <w:tc>
          <w:tcPr>
            <w:tcW w:w="10347" w:type="dxa"/>
            <w:hideMark/>
          </w:tcPr>
          <w:p w14:paraId="787F406D"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Indicate whether the appraisal was conducted independently by more than one reviewer and if consensus was required.</w:t>
            </w:r>
          </w:p>
        </w:tc>
        <w:tc>
          <w:tcPr>
            <w:tcW w:w="1560" w:type="dxa"/>
          </w:tcPr>
          <w:p w14:paraId="44D78ADC"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6, 8</w:t>
            </w:r>
          </w:p>
        </w:tc>
      </w:tr>
      <w:tr w:rsidR="00802650" w:rsidRPr="00DC20A1" w14:paraId="42EF4F83" w14:textId="77777777" w:rsidTr="00E16750">
        <w:trPr>
          <w:trHeight w:val="229"/>
        </w:trPr>
        <w:tc>
          <w:tcPr>
            <w:tcW w:w="568" w:type="dxa"/>
            <w:noWrap/>
            <w:hideMark/>
          </w:tcPr>
          <w:p w14:paraId="6D7EFFAA"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13</w:t>
            </w:r>
          </w:p>
        </w:tc>
        <w:tc>
          <w:tcPr>
            <w:tcW w:w="1985" w:type="dxa"/>
            <w:noWrap/>
            <w:hideMark/>
          </w:tcPr>
          <w:p w14:paraId="3C22FCE4"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Appraisal results</w:t>
            </w:r>
          </w:p>
        </w:tc>
        <w:tc>
          <w:tcPr>
            <w:tcW w:w="10347" w:type="dxa"/>
            <w:hideMark/>
          </w:tcPr>
          <w:p w14:paraId="254C9278"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Present results of the quality assessment and indicate which articles, if any, were weighted/excluded based on the assessment and give the rationale.</w:t>
            </w:r>
          </w:p>
        </w:tc>
        <w:tc>
          <w:tcPr>
            <w:tcW w:w="1560" w:type="dxa"/>
          </w:tcPr>
          <w:p w14:paraId="059BBEB1"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12, Additi</w:t>
            </w:r>
            <w:r>
              <w:rPr>
                <w:rFonts w:asciiTheme="majorHAnsi" w:eastAsia="Times New Roman" w:hAnsiTheme="majorHAnsi" w:cstheme="majorHAnsi"/>
                <w:color w:val="333333"/>
                <w:sz w:val="24"/>
                <w:szCs w:val="24"/>
              </w:rPr>
              <w:lastRenderedPageBreak/>
              <w:t>onal File 4</w:t>
            </w:r>
          </w:p>
        </w:tc>
      </w:tr>
      <w:tr w:rsidR="00802650" w:rsidRPr="00DC20A1" w14:paraId="3A1E505A" w14:textId="77777777" w:rsidTr="00E16750">
        <w:trPr>
          <w:trHeight w:val="526"/>
        </w:trPr>
        <w:tc>
          <w:tcPr>
            <w:tcW w:w="568" w:type="dxa"/>
            <w:noWrap/>
            <w:hideMark/>
          </w:tcPr>
          <w:p w14:paraId="71CA2BCE"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lastRenderedPageBreak/>
              <w:t>14</w:t>
            </w:r>
          </w:p>
        </w:tc>
        <w:tc>
          <w:tcPr>
            <w:tcW w:w="1985" w:type="dxa"/>
            <w:noWrap/>
            <w:hideMark/>
          </w:tcPr>
          <w:p w14:paraId="73FF6828"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Data extraction</w:t>
            </w:r>
          </w:p>
        </w:tc>
        <w:tc>
          <w:tcPr>
            <w:tcW w:w="10347" w:type="dxa"/>
            <w:hideMark/>
          </w:tcPr>
          <w:p w14:paraId="284BBD25"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Indicate which sections of the primary studies were analysed and how were the data extracted from the primary studies? </w:t>
            </w:r>
            <w:r w:rsidRPr="00AE7F8D">
              <w:rPr>
                <w:rFonts w:asciiTheme="majorHAnsi" w:eastAsia="Times New Roman" w:hAnsiTheme="majorHAnsi" w:cstheme="majorHAnsi"/>
                <w:i/>
                <w:iCs/>
                <w:color w:val="333333"/>
                <w:sz w:val="24"/>
                <w:szCs w:val="24"/>
              </w:rPr>
              <w:t>(e.g. all text under the headings “results /conclusions” were extracted electronically and entered into a computer software).</w:t>
            </w:r>
          </w:p>
        </w:tc>
        <w:tc>
          <w:tcPr>
            <w:tcW w:w="1560" w:type="dxa"/>
          </w:tcPr>
          <w:p w14:paraId="7CA3FC98"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6</w:t>
            </w:r>
          </w:p>
        </w:tc>
      </w:tr>
      <w:tr w:rsidR="00802650" w:rsidRPr="00DC20A1" w14:paraId="04FB7791" w14:textId="77777777" w:rsidTr="00E16750">
        <w:trPr>
          <w:trHeight w:val="323"/>
        </w:trPr>
        <w:tc>
          <w:tcPr>
            <w:tcW w:w="568" w:type="dxa"/>
            <w:noWrap/>
            <w:hideMark/>
          </w:tcPr>
          <w:p w14:paraId="37FD4D5C"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15</w:t>
            </w:r>
          </w:p>
        </w:tc>
        <w:tc>
          <w:tcPr>
            <w:tcW w:w="1985" w:type="dxa"/>
            <w:noWrap/>
            <w:hideMark/>
          </w:tcPr>
          <w:p w14:paraId="0B8D92E6"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Software</w:t>
            </w:r>
          </w:p>
        </w:tc>
        <w:tc>
          <w:tcPr>
            <w:tcW w:w="10347" w:type="dxa"/>
            <w:hideMark/>
          </w:tcPr>
          <w:p w14:paraId="5149382D"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State the computer software used, if any.</w:t>
            </w:r>
          </w:p>
        </w:tc>
        <w:tc>
          <w:tcPr>
            <w:tcW w:w="1560" w:type="dxa"/>
          </w:tcPr>
          <w:p w14:paraId="00FD0027" w14:textId="77777777" w:rsidR="00802650" w:rsidRPr="00AF66EE" w:rsidRDefault="00802650" w:rsidP="00E16750">
            <w:pPr>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6</w:t>
            </w:r>
          </w:p>
        </w:tc>
      </w:tr>
      <w:tr w:rsidR="00802650" w:rsidRPr="00DC20A1" w14:paraId="2D6A70C7" w14:textId="77777777" w:rsidTr="00E16750">
        <w:trPr>
          <w:trHeight w:val="202"/>
        </w:trPr>
        <w:tc>
          <w:tcPr>
            <w:tcW w:w="568" w:type="dxa"/>
            <w:noWrap/>
            <w:hideMark/>
          </w:tcPr>
          <w:p w14:paraId="3E26AD46"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16</w:t>
            </w:r>
          </w:p>
        </w:tc>
        <w:tc>
          <w:tcPr>
            <w:tcW w:w="1985" w:type="dxa"/>
            <w:noWrap/>
            <w:hideMark/>
          </w:tcPr>
          <w:p w14:paraId="6CD23339"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Number of reviewers</w:t>
            </w:r>
          </w:p>
        </w:tc>
        <w:tc>
          <w:tcPr>
            <w:tcW w:w="10347" w:type="dxa"/>
            <w:hideMark/>
          </w:tcPr>
          <w:p w14:paraId="5703F5A9"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Identify who was involved in coding and analysis.</w:t>
            </w:r>
          </w:p>
        </w:tc>
        <w:tc>
          <w:tcPr>
            <w:tcW w:w="1560" w:type="dxa"/>
          </w:tcPr>
          <w:p w14:paraId="4DF43A39"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8</w:t>
            </w:r>
          </w:p>
        </w:tc>
      </w:tr>
      <w:tr w:rsidR="00802650" w:rsidRPr="00DC20A1" w14:paraId="706064D1" w14:textId="77777777" w:rsidTr="00E16750">
        <w:trPr>
          <w:trHeight w:val="244"/>
        </w:trPr>
        <w:tc>
          <w:tcPr>
            <w:tcW w:w="568" w:type="dxa"/>
            <w:noWrap/>
            <w:hideMark/>
          </w:tcPr>
          <w:p w14:paraId="6775547D"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17</w:t>
            </w:r>
          </w:p>
        </w:tc>
        <w:tc>
          <w:tcPr>
            <w:tcW w:w="1985" w:type="dxa"/>
            <w:noWrap/>
            <w:hideMark/>
          </w:tcPr>
          <w:p w14:paraId="1B372338"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Coding</w:t>
            </w:r>
          </w:p>
        </w:tc>
        <w:tc>
          <w:tcPr>
            <w:tcW w:w="10347" w:type="dxa"/>
            <w:hideMark/>
          </w:tcPr>
          <w:p w14:paraId="2D4ECCB9"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Describe the process for coding of data </w:t>
            </w:r>
            <w:r w:rsidRPr="00AE7F8D">
              <w:rPr>
                <w:rFonts w:asciiTheme="majorHAnsi" w:eastAsia="Times New Roman" w:hAnsiTheme="majorHAnsi" w:cstheme="majorHAnsi"/>
                <w:i/>
                <w:iCs/>
                <w:color w:val="333333"/>
                <w:sz w:val="24"/>
                <w:szCs w:val="24"/>
              </w:rPr>
              <w:t>(e.g. line by line coding to search for concepts).</w:t>
            </w:r>
          </w:p>
        </w:tc>
        <w:tc>
          <w:tcPr>
            <w:tcW w:w="1560" w:type="dxa"/>
            <w:noWrap/>
          </w:tcPr>
          <w:p w14:paraId="4310A395"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6, 8</w:t>
            </w:r>
          </w:p>
        </w:tc>
      </w:tr>
      <w:tr w:rsidR="00802650" w:rsidRPr="00DC20A1" w14:paraId="388308C9" w14:textId="77777777" w:rsidTr="00E16750">
        <w:trPr>
          <w:trHeight w:val="216"/>
        </w:trPr>
        <w:tc>
          <w:tcPr>
            <w:tcW w:w="568" w:type="dxa"/>
            <w:noWrap/>
            <w:hideMark/>
          </w:tcPr>
          <w:p w14:paraId="3D089006"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18</w:t>
            </w:r>
          </w:p>
        </w:tc>
        <w:tc>
          <w:tcPr>
            <w:tcW w:w="1985" w:type="dxa"/>
            <w:noWrap/>
            <w:hideMark/>
          </w:tcPr>
          <w:p w14:paraId="0C8A17D1"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Study comparison</w:t>
            </w:r>
          </w:p>
        </w:tc>
        <w:tc>
          <w:tcPr>
            <w:tcW w:w="10347" w:type="dxa"/>
            <w:hideMark/>
          </w:tcPr>
          <w:p w14:paraId="28C0540A"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Describe how were comparisons made within and across studies </w:t>
            </w:r>
            <w:r w:rsidRPr="00AE7F8D">
              <w:rPr>
                <w:rFonts w:asciiTheme="majorHAnsi" w:eastAsia="Times New Roman" w:hAnsiTheme="majorHAnsi" w:cstheme="majorHAnsi"/>
                <w:i/>
                <w:iCs/>
                <w:color w:val="333333"/>
                <w:sz w:val="24"/>
                <w:szCs w:val="24"/>
              </w:rPr>
              <w:t>(e.g. subsequent studies were coded into pre-existing concepts, and new concepts were created when deemed necessary).</w:t>
            </w:r>
          </w:p>
        </w:tc>
        <w:tc>
          <w:tcPr>
            <w:tcW w:w="1560" w:type="dxa"/>
          </w:tcPr>
          <w:p w14:paraId="7564D66D"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8</w:t>
            </w:r>
          </w:p>
        </w:tc>
      </w:tr>
      <w:tr w:rsidR="00802650" w:rsidRPr="00DC20A1" w14:paraId="60E04A69" w14:textId="77777777" w:rsidTr="00E16750">
        <w:trPr>
          <w:trHeight w:val="91"/>
        </w:trPr>
        <w:tc>
          <w:tcPr>
            <w:tcW w:w="568" w:type="dxa"/>
            <w:noWrap/>
            <w:hideMark/>
          </w:tcPr>
          <w:p w14:paraId="15F4E429"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19</w:t>
            </w:r>
          </w:p>
        </w:tc>
        <w:tc>
          <w:tcPr>
            <w:tcW w:w="1985" w:type="dxa"/>
            <w:noWrap/>
            <w:hideMark/>
          </w:tcPr>
          <w:p w14:paraId="6EE1A3E7"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Derivation of themes</w:t>
            </w:r>
          </w:p>
        </w:tc>
        <w:tc>
          <w:tcPr>
            <w:tcW w:w="10347" w:type="dxa"/>
            <w:hideMark/>
          </w:tcPr>
          <w:p w14:paraId="6159B8CC"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Explain whether the process of deriving the themes or constructs was inductive or deductive.</w:t>
            </w:r>
          </w:p>
        </w:tc>
        <w:tc>
          <w:tcPr>
            <w:tcW w:w="1560" w:type="dxa"/>
          </w:tcPr>
          <w:p w14:paraId="4A1348E5"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8</w:t>
            </w:r>
          </w:p>
        </w:tc>
      </w:tr>
      <w:tr w:rsidR="00802650" w:rsidRPr="00DC20A1" w14:paraId="3B82A52C" w14:textId="77777777" w:rsidTr="00E16750">
        <w:trPr>
          <w:trHeight w:val="344"/>
        </w:trPr>
        <w:tc>
          <w:tcPr>
            <w:tcW w:w="568" w:type="dxa"/>
            <w:noWrap/>
            <w:hideMark/>
          </w:tcPr>
          <w:p w14:paraId="17939A74"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20</w:t>
            </w:r>
          </w:p>
        </w:tc>
        <w:tc>
          <w:tcPr>
            <w:tcW w:w="1985" w:type="dxa"/>
            <w:noWrap/>
            <w:hideMark/>
          </w:tcPr>
          <w:p w14:paraId="149914BB"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Quotations</w:t>
            </w:r>
          </w:p>
        </w:tc>
        <w:tc>
          <w:tcPr>
            <w:tcW w:w="10347" w:type="dxa"/>
            <w:hideMark/>
          </w:tcPr>
          <w:p w14:paraId="4FBD1370"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Provide quotations from the primary studies to illustrate themes/constructs, and identify whether the quotations were participant quotations of the author’s interpretation.</w:t>
            </w:r>
          </w:p>
        </w:tc>
        <w:tc>
          <w:tcPr>
            <w:tcW w:w="1560" w:type="dxa"/>
          </w:tcPr>
          <w:p w14:paraId="239F90CC"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14, 16, 28-39</w:t>
            </w:r>
          </w:p>
        </w:tc>
      </w:tr>
      <w:tr w:rsidR="00802650" w:rsidRPr="00DC20A1" w14:paraId="7024F569" w14:textId="77777777" w:rsidTr="00E16750">
        <w:trPr>
          <w:trHeight w:val="535"/>
        </w:trPr>
        <w:tc>
          <w:tcPr>
            <w:tcW w:w="568" w:type="dxa"/>
            <w:noWrap/>
            <w:hideMark/>
          </w:tcPr>
          <w:p w14:paraId="1E075244" w14:textId="77777777" w:rsidR="00802650" w:rsidRPr="00AE7F8D" w:rsidRDefault="00802650" w:rsidP="00E16750">
            <w:pPr>
              <w:rPr>
                <w:rFonts w:asciiTheme="majorHAnsi" w:eastAsia="Times New Roman" w:hAnsiTheme="majorHAnsi" w:cstheme="majorHAnsi"/>
                <w:b/>
                <w:color w:val="333333"/>
                <w:sz w:val="24"/>
                <w:szCs w:val="24"/>
              </w:rPr>
            </w:pPr>
            <w:r w:rsidRPr="00AE7F8D">
              <w:rPr>
                <w:rFonts w:asciiTheme="majorHAnsi" w:eastAsia="Times New Roman" w:hAnsiTheme="majorHAnsi" w:cstheme="majorHAnsi"/>
                <w:b/>
                <w:color w:val="333333"/>
                <w:sz w:val="24"/>
                <w:szCs w:val="24"/>
              </w:rPr>
              <w:t>21</w:t>
            </w:r>
          </w:p>
        </w:tc>
        <w:tc>
          <w:tcPr>
            <w:tcW w:w="1985" w:type="dxa"/>
            <w:noWrap/>
            <w:hideMark/>
          </w:tcPr>
          <w:p w14:paraId="19EBC6E8"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Synthesis output</w:t>
            </w:r>
          </w:p>
        </w:tc>
        <w:tc>
          <w:tcPr>
            <w:tcW w:w="10347" w:type="dxa"/>
            <w:hideMark/>
          </w:tcPr>
          <w:p w14:paraId="053A81B6" w14:textId="77777777" w:rsidR="00802650" w:rsidRPr="00AE7F8D" w:rsidRDefault="00802650" w:rsidP="00E16750">
            <w:pPr>
              <w:rPr>
                <w:rFonts w:asciiTheme="majorHAnsi" w:eastAsia="Times New Roman" w:hAnsiTheme="majorHAnsi" w:cstheme="majorHAnsi"/>
                <w:color w:val="333333"/>
                <w:sz w:val="24"/>
                <w:szCs w:val="24"/>
              </w:rPr>
            </w:pPr>
            <w:r w:rsidRPr="00AE7F8D">
              <w:rPr>
                <w:rFonts w:asciiTheme="majorHAnsi" w:eastAsia="Times New Roman" w:hAnsiTheme="majorHAnsi" w:cstheme="majorHAnsi"/>
                <w:color w:val="333333"/>
                <w:sz w:val="24"/>
                <w:szCs w:val="24"/>
              </w:rPr>
              <w:t>Present rich, compelling and useful results that go beyond a summary of the primary studies (e.g. </w:t>
            </w:r>
            <w:r w:rsidRPr="00AE7F8D">
              <w:rPr>
                <w:rFonts w:asciiTheme="majorHAnsi" w:eastAsia="Times New Roman" w:hAnsiTheme="majorHAnsi" w:cstheme="majorHAnsi"/>
                <w:i/>
                <w:iCs/>
                <w:color w:val="333333"/>
                <w:sz w:val="24"/>
                <w:szCs w:val="24"/>
              </w:rPr>
              <w:t>new interpretation, models of evidence, conceptual models, analytical framework, development of a new theory or construct).</w:t>
            </w:r>
          </w:p>
        </w:tc>
        <w:tc>
          <w:tcPr>
            <w:tcW w:w="1560" w:type="dxa"/>
          </w:tcPr>
          <w:p w14:paraId="308EC4E9" w14:textId="77777777" w:rsidR="00802650" w:rsidRPr="00AF66EE" w:rsidRDefault="00802650" w:rsidP="00E16750">
            <w:pPr>
              <w:rPr>
                <w:rFonts w:asciiTheme="majorHAnsi" w:eastAsia="Times New Roman" w:hAnsiTheme="majorHAnsi" w:cstheme="majorHAnsi"/>
                <w:color w:val="333333"/>
                <w:sz w:val="24"/>
                <w:szCs w:val="24"/>
              </w:rPr>
            </w:pPr>
            <w:r>
              <w:rPr>
                <w:rFonts w:asciiTheme="majorHAnsi" w:eastAsia="Times New Roman" w:hAnsiTheme="majorHAnsi" w:cstheme="majorHAnsi"/>
                <w:color w:val="333333"/>
                <w:sz w:val="24"/>
                <w:szCs w:val="24"/>
              </w:rPr>
              <w:t>15, 16-28, 29-29, 40-43</w:t>
            </w:r>
          </w:p>
        </w:tc>
      </w:tr>
    </w:tbl>
    <w:p w14:paraId="54E7A405" w14:textId="77777777" w:rsidR="00802650" w:rsidRDefault="00802650" w:rsidP="00802650"/>
    <w:p w14:paraId="558C3CCA" w14:textId="77777777" w:rsidR="00802650" w:rsidRDefault="00802650" w:rsidP="00802650">
      <w:pPr>
        <w:tabs>
          <w:tab w:val="left" w:pos="1710"/>
        </w:tabs>
        <w:spacing w:line="480" w:lineRule="auto"/>
        <w:rPr>
          <w:b/>
          <w:bCs/>
          <w:sz w:val="28"/>
          <w:szCs w:val="28"/>
        </w:rPr>
        <w:sectPr w:rsidR="00802650" w:rsidSect="00802650">
          <w:pgSz w:w="16838" w:h="11906" w:orient="landscape"/>
          <w:pgMar w:top="1440" w:right="1440" w:bottom="1440" w:left="1440" w:header="708" w:footer="708" w:gutter="0"/>
          <w:cols w:space="708"/>
          <w:docGrid w:linePitch="360"/>
        </w:sectPr>
      </w:pPr>
    </w:p>
    <w:p w14:paraId="0004FD95" w14:textId="77777777" w:rsidR="00802650" w:rsidRDefault="00802650" w:rsidP="00802650">
      <w:pPr>
        <w:pStyle w:val="Heading3"/>
      </w:pPr>
      <w:r>
        <w:lastRenderedPageBreak/>
        <w:t xml:space="preserve">Additional File 2: Example Database Search – MEDLINE </w:t>
      </w:r>
    </w:p>
    <w:p w14:paraId="5A80FBB1" w14:textId="77777777" w:rsidR="00802650" w:rsidRDefault="00802650" w:rsidP="00802650">
      <w:pPr>
        <w:tabs>
          <w:tab w:val="left" w:pos="1710"/>
        </w:tabs>
        <w:spacing w:line="480" w:lineRule="auto"/>
        <w:rPr>
          <w:sz w:val="28"/>
          <w:szCs w:val="28"/>
        </w:rPr>
      </w:pPr>
      <w:r>
        <w:rPr>
          <w:sz w:val="28"/>
          <w:szCs w:val="28"/>
        </w:rPr>
        <w:t>Searches conducted to end November 2025</w:t>
      </w:r>
    </w:p>
    <w:p w14:paraId="2144A8D8" w14:textId="77777777" w:rsidR="00802650" w:rsidRPr="005808AE" w:rsidRDefault="00802650" w:rsidP="00802650">
      <w:pPr>
        <w:pStyle w:val="ListParagraph"/>
        <w:numPr>
          <w:ilvl w:val="0"/>
          <w:numId w:val="5"/>
        </w:numPr>
        <w:spacing w:after="120" w:line="480" w:lineRule="auto"/>
      </w:pPr>
      <w:r w:rsidRPr="005808AE">
        <w:t>exp Pregnant Women/</w:t>
      </w:r>
    </w:p>
    <w:p w14:paraId="620E2B40" w14:textId="77777777" w:rsidR="00802650" w:rsidRPr="005808AE" w:rsidRDefault="00802650" w:rsidP="00802650">
      <w:pPr>
        <w:pStyle w:val="ListParagraph"/>
        <w:numPr>
          <w:ilvl w:val="0"/>
          <w:numId w:val="5"/>
        </w:numPr>
        <w:spacing w:after="120" w:line="480" w:lineRule="auto"/>
      </w:pPr>
      <w:r w:rsidRPr="005808AE">
        <w:t>exp Mothers/</w:t>
      </w:r>
    </w:p>
    <w:p w14:paraId="549E2CB6" w14:textId="77777777" w:rsidR="00802650" w:rsidRPr="005808AE" w:rsidRDefault="00802650" w:rsidP="00802650">
      <w:pPr>
        <w:pStyle w:val="ListParagraph"/>
        <w:numPr>
          <w:ilvl w:val="0"/>
          <w:numId w:val="5"/>
        </w:numPr>
        <w:spacing w:after="120" w:line="480" w:lineRule="auto"/>
      </w:pPr>
      <w:r w:rsidRPr="005808AE">
        <w:t xml:space="preserve">1 or 2 </w:t>
      </w:r>
    </w:p>
    <w:p w14:paraId="532622A0" w14:textId="77777777" w:rsidR="00802650" w:rsidRPr="005808AE" w:rsidRDefault="00802650" w:rsidP="00802650">
      <w:pPr>
        <w:pStyle w:val="ListParagraph"/>
        <w:numPr>
          <w:ilvl w:val="0"/>
          <w:numId w:val="5"/>
        </w:numPr>
        <w:spacing w:after="120" w:line="480" w:lineRule="auto"/>
      </w:pPr>
      <w:r w:rsidRPr="005808AE">
        <w:t>(interpret* or translat*).mp</w:t>
      </w:r>
    </w:p>
    <w:p w14:paraId="790B2C2A" w14:textId="77777777" w:rsidR="00802650" w:rsidRPr="005808AE" w:rsidRDefault="00802650" w:rsidP="00802650">
      <w:pPr>
        <w:pStyle w:val="ListParagraph"/>
        <w:numPr>
          <w:ilvl w:val="0"/>
          <w:numId w:val="5"/>
        </w:numPr>
        <w:spacing w:after="120" w:line="480" w:lineRule="auto"/>
      </w:pPr>
      <w:r w:rsidRPr="005808AE">
        <w:t>exp Communication Barriers/</w:t>
      </w:r>
    </w:p>
    <w:p w14:paraId="3CAA3182" w14:textId="77777777" w:rsidR="00802650" w:rsidRPr="005808AE" w:rsidRDefault="00802650" w:rsidP="00802650">
      <w:pPr>
        <w:pStyle w:val="ListParagraph"/>
        <w:numPr>
          <w:ilvl w:val="0"/>
          <w:numId w:val="5"/>
        </w:numPr>
        <w:spacing w:after="120" w:line="480" w:lineRule="auto"/>
      </w:pPr>
      <w:r w:rsidRPr="005808AE">
        <w:t>((language or communication) adj3 barrier).mp</w:t>
      </w:r>
    </w:p>
    <w:p w14:paraId="683A1194" w14:textId="77777777" w:rsidR="00802650" w:rsidRPr="005808AE" w:rsidRDefault="00802650" w:rsidP="00802650">
      <w:pPr>
        <w:pStyle w:val="ListParagraph"/>
        <w:numPr>
          <w:ilvl w:val="0"/>
          <w:numId w:val="5"/>
        </w:numPr>
        <w:spacing w:after="120" w:line="480" w:lineRule="auto"/>
      </w:pPr>
      <w:r>
        <w:t>4 or 5 or 6</w:t>
      </w:r>
    </w:p>
    <w:p w14:paraId="16C1544D" w14:textId="77777777" w:rsidR="00802650" w:rsidRPr="005808AE" w:rsidRDefault="00802650" w:rsidP="00802650">
      <w:pPr>
        <w:pStyle w:val="ListParagraph"/>
        <w:numPr>
          <w:ilvl w:val="0"/>
          <w:numId w:val="5"/>
        </w:numPr>
        <w:spacing w:after="120" w:line="480" w:lineRule="auto"/>
      </w:pPr>
      <w:r w:rsidRPr="005808AE">
        <w:t>exp Maternal Health Services/ or Maternal Health/</w:t>
      </w:r>
    </w:p>
    <w:p w14:paraId="11CBD947" w14:textId="77777777" w:rsidR="00802650" w:rsidRPr="005808AE" w:rsidRDefault="00802650" w:rsidP="00802650">
      <w:pPr>
        <w:pStyle w:val="ListParagraph"/>
        <w:numPr>
          <w:ilvl w:val="0"/>
          <w:numId w:val="5"/>
        </w:numPr>
        <w:spacing w:after="120" w:line="480" w:lineRule="auto"/>
      </w:pPr>
      <w:r w:rsidRPr="005808AE">
        <w:t>("maternity care" or "maternity services").mp</w:t>
      </w:r>
    </w:p>
    <w:p w14:paraId="545B4153" w14:textId="77777777" w:rsidR="00802650" w:rsidRPr="005808AE" w:rsidRDefault="00802650" w:rsidP="00802650">
      <w:pPr>
        <w:pStyle w:val="ListParagraph"/>
        <w:numPr>
          <w:ilvl w:val="0"/>
          <w:numId w:val="5"/>
        </w:numPr>
        <w:spacing w:after="120" w:line="480" w:lineRule="auto"/>
      </w:pPr>
      <w:r>
        <w:t>8</w:t>
      </w:r>
      <w:r w:rsidRPr="005808AE">
        <w:t xml:space="preserve"> or </w:t>
      </w:r>
      <w:r>
        <w:t>9</w:t>
      </w:r>
    </w:p>
    <w:p w14:paraId="4BE5E066" w14:textId="77777777" w:rsidR="00802650" w:rsidRPr="005808AE" w:rsidRDefault="00802650" w:rsidP="00802650">
      <w:pPr>
        <w:pStyle w:val="ListParagraph"/>
        <w:numPr>
          <w:ilvl w:val="0"/>
          <w:numId w:val="5"/>
        </w:numPr>
        <w:spacing w:after="120" w:line="480" w:lineRule="auto"/>
      </w:pPr>
      <w:r w:rsidRPr="005808AE">
        <w:t>(experienc</w:t>
      </w:r>
      <w:r>
        <w:t>e</w:t>
      </w:r>
      <w:r w:rsidRPr="005808AE">
        <w:t>* or view</w:t>
      </w:r>
      <w:r>
        <w:t>*</w:t>
      </w:r>
      <w:r w:rsidRPr="005808AE">
        <w:t xml:space="preserve"> or perception</w:t>
      </w:r>
      <w:r>
        <w:t>*</w:t>
      </w:r>
      <w:r w:rsidRPr="005808AE">
        <w:t xml:space="preserve"> or attitude</w:t>
      </w:r>
      <w:r>
        <w:t>*</w:t>
      </w:r>
      <w:r w:rsidRPr="005808AE">
        <w:t xml:space="preserve"> or belief</w:t>
      </w:r>
      <w:r>
        <w:t>*</w:t>
      </w:r>
      <w:r w:rsidRPr="005808AE">
        <w:t xml:space="preserve"> or satisfaction</w:t>
      </w:r>
      <w:r>
        <w:t xml:space="preserve"> or opinion* or feeling* or perspective* or qualitative</w:t>
      </w:r>
      <w:r w:rsidRPr="005808AE">
        <w:t>).mp</w:t>
      </w:r>
    </w:p>
    <w:p w14:paraId="4CDE7B53" w14:textId="77777777" w:rsidR="00802650" w:rsidRPr="005808AE" w:rsidRDefault="00802650" w:rsidP="00802650">
      <w:pPr>
        <w:pStyle w:val="ListParagraph"/>
        <w:numPr>
          <w:ilvl w:val="0"/>
          <w:numId w:val="5"/>
        </w:numPr>
        <w:spacing w:after="120" w:line="480" w:lineRule="auto"/>
      </w:pPr>
      <w:r>
        <w:t>3 and 7</w:t>
      </w:r>
      <w:r w:rsidRPr="005808AE">
        <w:t xml:space="preserve"> and 1</w:t>
      </w:r>
      <w:r>
        <w:t>0</w:t>
      </w:r>
      <w:r w:rsidRPr="005808AE">
        <w:t xml:space="preserve"> and 1</w:t>
      </w:r>
      <w:r>
        <w:t>1</w:t>
      </w:r>
    </w:p>
    <w:p w14:paraId="0E2E09EE" w14:textId="77777777" w:rsidR="00802650" w:rsidRDefault="00802650" w:rsidP="00802650">
      <w:pPr>
        <w:pStyle w:val="ListParagraph"/>
        <w:numPr>
          <w:ilvl w:val="0"/>
          <w:numId w:val="5"/>
        </w:numPr>
        <w:spacing w:after="120" w:line="480" w:lineRule="auto"/>
      </w:pPr>
      <w:r w:rsidRPr="005808AE">
        <w:t>Limit 1</w:t>
      </w:r>
      <w:r>
        <w:t>2</w:t>
      </w:r>
      <w:r w:rsidRPr="005808AE">
        <w:t xml:space="preserve"> to (English language and yr=201</w:t>
      </w:r>
      <w:r>
        <w:t>3</w:t>
      </w:r>
      <w:r w:rsidRPr="005808AE">
        <w:t>-202</w:t>
      </w:r>
      <w:r>
        <w:t>4</w:t>
      </w:r>
    </w:p>
    <w:p w14:paraId="173F9CB8" w14:textId="77777777" w:rsidR="00802650" w:rsidRDefault="00802650" w:rsidP="00802650">
      <w:pPr>
        <w:spacing w:after="120" w:line="480" w:lineRule="auto"/>
      </w:pPr>
    </w:p>
    <w:p w14:paraId="7E6C0D97" w14:textId="77777777" w:rsidR="00802650" w:rsidRDefault="00802650" w:rsidP="00802650">
      <w:pPr>
        <w:spacing w:after="0" w:line="240" w:lineRule="auto"/>
      </w:pPr>
      <w:r>
        <w:br w:type="page"/>
      </w:r>
    </w:p>
    <w:p w14:paraId="12525664" w14:textId="77777777" w:rsidR="00802650" w:rsidRDefault="00802650" w:rsidP="00802650">
      <w:pPr>
        <w:spacing w:after="120" w:line="480" w:lineRule="auto"/>
        <w:sectPr w:rsidR="00802650" w:rsidSect="00802650">
          <w:pgSz w:w="11906" w:h="16838"/>
          <w:pgMar w:top="1440" w:right="1440" w:bottom="1440" w:left="1440" w:header="708" w:footer="708" w:gutter="0"/>
          <w:cols w:space="708"/>
          <w:docGrid w:linePitch="360"/>
        </w:sectPr>
      </w:pPr>
    </w:p>
    <w:p w14:paraId="7BC8E99B" w14:textId="77777777" w:rsidR="00802650" w:rsidRPr="005909D9" w:rsidRDefault="00802650" w:rsidP="00802650">
      <w:pPr>
        <w:pStyle w:val="Heading3"/>
      </w:pPr>
      <w:r w:rsidRPr="00B63FBA">
        <w:rPr>
          <w:rStyle w:val="Heading3Char"/>
          <w:b/>
          <w:bCs/>
        </w:rPr>
        <w:lastRenderedPageBreak/>
        <w:t>Additional File</w:t>
      </w:r>
      <w:r w:rsidRPr="00B63FBA">
        <w:t xml:space="preserve"> 3. Summary </w:t>
      </w:r>
      <w:r w:rsidRPr="005909D9">
        <w:t>of study characteristics</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08"/>
        <w:gridCol w:w="993"/>
        <w:gridCol w:w="1275"/>
        <w:gridCol w:w="1247"/>
        <w:gridCol w:w="1021"/>
        <w:gridCol w:w="4133"/>
        <w:gridCol w:w="1254"/>
        <w:gridCol w:w="1276"/>
        <w:gridCol w:w="1417"/>
      </w:tblGrid>
      <w:tr w:rsidR="00802650" w:rsidRPr="006B2704" w14:paraId="4A8388F2" w14:textId="77777777" w:rsidTr="00E16750">
        <w:trPr>
          <w:trHeight w:val="1152"/>
          <w:tblHeader/>
        </w:trPr>
        <w:tc>
          <w:tcPr>
            <w:tcW w:w="2122" w:type="dxa"/>
            <w:vAlign w:val="center"/>
            <w:hideMark/>
          </w:tcPr>
          <w:p w14:paraId="65B6D0C0" w14:textId="77777777" w:rsidR="00802650" w:rsidRDefault="00802650" w:rsidP="00E16750">
            <w:pPr>
              <w:spacing w:after="0"/>
              <w:rPr>
                <w:rFonts w:ascii="Arial" w:eastAsia="Times New Roman" w:hAnsi="Arial" w:cs="Arial"/>
                <w:b/>
                <w:bCs/>
                <w:color w:val="000000"/>
                <w:sz w:val="20"/>
                <w:szCs w:val="20"/>
                <w:lang w:eastAsia="en-GB"/>
              </w:rPr>
            </w:pPr>
            <w:r w:rsidRPr="00FC10F7">
              <w:t xml:space="preserve"> </w:t>
            </w:r>
            <w:r w:rsidRPr="00FF0372">
              <w:rPr>
                <w:rFonts w:ascii="Arial" w:eastAsia="Times New Roman" w:hAnsi="Arial" w:cs="Arial"/>
                <w:b/>
                <w:bCs/>
                <w:color w:val="000000"/>
                <w:sz w:val="20"/>
                <w:szCs w:val="20"/>
                <w:lang w:eastAsia="en-GB"/>
              </w:rPr>
              <w:t>Authors, Date</w:t>
            </w:r>
          </w:p>
          <w:p w14:paraId="31732FE4" w14:textId="77777777" w:rsidR="00802650" w:rsidRPr="00FF0372" w:rsidRDefault="00802650" w:rsidP="00E16750">
            <w:pPr>
              <w:spacing w:after="0"/>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Title</w:t>
            </w:r>
          </w:p>
        </w:tc>
        <w:tc>
          <w:tcPr>
            <w:tcW w:w="708" w:type="dxa"/>
            <w:vAlign w:val="center"/>
            <w:hideMark/>
          </w:tcPr>
          <w:p w14:paraId="2B010503" w14:textId="77777777" w:rsidR="00802650" w:rsidRPr="00FF0372" w:rsidRDefault="00802650" w:rsidP="00E16750">
            <w:pPr>
              <w:spacing w:after="0"/>
              <w:rPr>
                <w:rFonts w:ascii="Arial" w:eastAsia="Times New Roman" w:hAnsi="Arial" w:cs="Arial"/>
                <w:b/>
                <w:bCs/>
                <w:sz w:val="20"/>
                <w:szCs w:val="20"/>
                <w:lang w:eastAsia="en-GB"/>
              </w:rPr>
            </w:pPr>
            <w:r w:rsidRPr="00FF0372">
              <w:rPr>
                <w:rFonts w:ascii="Arial" w:eastAsia="Times New Roman" w:hAnsi="Arial" w:cs="Arial"/>
                <w:b/>
                <w:bCs/>
                <w:sz w:val="20"/>
                <w:szCs w:val="20"/>
                <w:lang w:eastAsia="en-GB"/>
              </w:rPr>
              <w:t>Year</w:t>
            </w:r>
          </w:p>
        </w:tc>
        <w:tc>
          <w:tcPr>
            <w:tcW w:w="993" w:type="dxa"/>
            <w:vAlign w:val="center"/>
            <w:hideMark/>
          </w:tcPr>
          <w:p w14:paraId="612A0CFE" w14:textId="77777777" w:rsidR="00802650" w:rsidRPr="00FF0372" w:rsidRDefault="00802650" w:rsidP="00E16750">
            <w:pPr>
              <w:spacing w:after="0"/>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Country</w:t>
            </w:r>
          </w:p>
        </w:tc>
        <w:tc>
          <w:tcPr>
            <w:tcW w:w="1275" w:type="dxa"/>
            <w:vAlign w:val="center"/>
            <w:hideMark/>
          </w:tcPr>
          <w:p w14:paraId="2541625D" w14:textId="77777777" w:rsidR="00802650" w:rsidRPr="00FF0372" w:rsidRDefault="00802650" w:rsidP="00E16750">
            <w:pPr>
              <w:spacing w:after="0"/>
              <w:rPr>
                <w:rFonts w:ascii="Arial" w:eastAsia="Times New Roman" w:hAnsi="Arial" w:cs="Arial"/>
                <w:b/>
                <w:bCs/>
                <w:color w:val="000000"/>
                <w:sz w:val="20"/>
                <w:szCs w:val="20"/>
                <w:lang w:eastAsia="en-GB"/>
              </w:rPr>
            </w:pPr>
            <w:r w:rsidRPr="00FF0372">
              <w:rPr>
                <w:rFonts w:ascii="Arial" w:eastAsia="Times New Roman" w:hAnsi="Arial" w:cs="Arial"/>
                <w:b/>
                <w:bCs/>
                <w:color w:val="000000"/>
                <w:sz w:val="20"/>
                <w:szCs w:val="20"/>
                <w:lang w:eastAsia="en-GB"/>
              </w:rPr>
              <w:t>Aim</w:t>
            </w:r>
          </w:p>
        </w:tc>
        <w:tc>
          <w:tcPr>
            <w:tcW w:w="1247" w:type="dxa"/>
            <w:vAlign w:val="center"/>
            <w:hideMark/>
          </w:tcPr>
          <w:p w14:paraId="58674773" w14:textId="77777777" w:rsidR="00802650" w:rsidRPr="00FF0372" w:rsidRDefault="00802650" w:rsidP="00E16750">
            <w:pPr>
              <w:spacing w:after="0"/>
              <w:rPr>
                <w:rFonts w:ascii="Arial" w:eastAsia="Times New Roman" w:hAnsi="Arial" w:cs="Arial"/>
                <w:b/>
                <w:bCs/>
                <w:color w:val="000000"/>
                <w:sz w:val="20"/>
                <w:szCs w:val="20"/>
                <w:lang w:eastAsia="en-GB"/>
              </w:rPr>
            </w:pPr>
            <w:r w:rsidRPr="00FF0372">
              <w:rPr>
                <w:rFonts w:ascii="Arial" w:eastAsia="Times New Roman" w:hAnsi="Arial" w:cs="Arial"/>
                <w:b/>
                <w:bCs/>
                <w:color w:val="000000"/>
                <w:sz w:val="20"/>
                <w:szCs w:val="20"/>
                <w:lang w:eastAsia="en-GB"/>
              </w:rPr>
              <w:t>Qualitative Methods</w:t>
            </w:r>
          </w:p>
        </w:tc>
        <w:tc>
          <w:tcPr>
            <w:tcW w:w="1021" w:type="dxa"/>
            <w:vAlign w:val="center"/>
            <w:hideMark/>
          </w:tcPr>
          <w:p w14:paraId="0D2CF36D" w14:textId="77777777" w:rsidR="00802650" w:rsidRPr="00FF0372" w:rsidRDefault="00802650" w:rsidP="00E16750">
            <w:pPr>
              <w:spacing w:after="0"/>
              <w:jc w:val="center"/>
              <w:rPr>
                <w:rFonts w:ascii="Arial" w:eastAsia="Times New Roman" w:hAnsi="Arial" w:cs="Arial"/>
                <w:b/>
                <w:bCs/>
                <w:color w:val="000000"/>
                <w:sz w:val="20"/>
                <w:szCs w:val="20"/>
                <w:lang w:eastAsia="en-GB"/>
              </w:rPr>
            </w:pPr>
            <w:r w:rsidRPr="00FF0372">
              <w:rPr>
                <w:rFonts w:ascii="Arial" w:eastAsia="Times New Roman" w:hAnsi="Arial" w:cs="Arial"/>
                <w:b/>
                <w:bCs/>
                <w:color w:val="000000"/>
                <w:sz w:val="20"/>
                <w:szCs w:val="20"/>
                <w:lang w:eastAsia="en-GB"/>
              </w:rPr>
              <w:t>N = Women Participants</w:t>
            </w:r>
          </w:p>
        </w:tc>
        <w:tc>
          <w:tcPr>
            <w:tcW w:w="4133" w:type="dxa"/>
            <w:vAlign w:val="center"/>
            <w:hideMark/>
          </w:tcPr>
          <w:p w14:paraId="10835E9D" w14:textId="77777777" w:rsidR="00802650" w:rsidRPr="00FF0372" w:rsidRDefault="00802650" w:rsidP="00E16750">
            <w:pPr>
              <w:spacing w:after="0"/>
              <w:rPr>
                <w:rFonts w:ascii="Arial" w:eastAsia="Times New Roman" w:hAnsi="Arial" w:cs="Arial"/>
                <w:b/>
                <w:bCs/>
                <w:color w:val="000000"/>
                <w:sz w:val="20"/>
                <w:szCs w:val="20"/>
                <w:lang w:eastAsia="en-GB"/>
              </w:rPr>
            </w:pPr>
            <w:r w:rsidRPr="00FF0372">
              <w:rPr>
                <w:rFonts w:ascii="Arial" w:eastAsia="Times New Roman" w:hAnsi="Arial" w:cs="Arial"/>
                <w:b/>
                <w:bCs/>
                <w:color w:val="000000"/>
                <w:sz w:val="20"/>
                <w:szCs w:val="20"/>
                <w:lang w:eastAsia="en-GB"/>
              </w:rPr>
              <w:t>Sample Characteristics</w:t>
            </w:r>
          </w:p>
        </w:tc>
        <w:tc>
          <w:tcPr>
            <w:tcW w:w="1254" w:type="dxa"/>
            <w:vAlign w:val="center"/>
            <w:hideMark/>
          </w:tcPr>
          <w:p w14:paraId="1AD1617D" w14:textId="77777777" w:rsidR="00802650" w:rsidRPr="00FF0372" w:rsidRDefault="00802650" w:rsidP="00E16750">
            <w:pPr>
              <w:spacing w:after="0"/>
              <w:rPr>
                <w:rFonts w:ascii="Arial" w:eastAsia="Times New Roman" w:hAnsi="Arial" w:cs="Arial"/>
                <w:b/>
                <w:bCs/>
                <w:color w:val="000000"/>
                <w:sz w:val="20"/>
                <w:szCs w:val="20"/>
                <w:lang w:eastAsia="en-GB"/>
              </w:rPr>
            </w:pPr>
            <w:r w:rsidRPr="00FF0372">
              <w:rPr>
                <w:rFonts w:ascii="Arial" w:eastAsia="Times New Roman" w:hAnsi="Arial" w:cs="Arial"/>
                <w:b/>
                <w:bCs/>
                <w:color w:val="000000"/>
                <w:sz w:val="20"/>
                <w:szCs w:val="20"/>
                <w:lang w:eastAsia="en-GB"/>
              </w:rPr>
              <w:t>Time since maternity care</w:t>
            </w:r>
          </w:p>
        </w:tc>
        <w:tc>
          <w:tcPr>
            <w:tcW w:w="1276" w:type="dxa"/>
            <w:vAlign w:val="center"/>
            <w:hideMark/>
          </w:tcPr>
          <w:p w14:paraId="6D95B194" w14:textId="77777777" w:rsidR="00802650" w:rsidRPr="00FF0372" w:rsidRDefault="00802650" w:rsidP="00E16750">
            <w:pPr>
              <w:spacing w:after="0"/>
              <w:rPr>
                <w:rFonts w:ascii="Arial" w:eastAsia="Times New Roman" w:hAnsi="Arial" w:cs="Arial"/>
                <w:b/>
                <w:bCs/>
                <w:color w:val="000000"/>
                <w:sz w:val="20"/>
                <w:szCs w:val="20"/>
                <w:lang w:eastAsia="en-GB"/>
              </w:rPr>
            </w:pPr>
            <w:r w:rsidRPr="00FF0372">
              <w:rPr>
                <w:rFonts w:ascii="Arial" w:eastAsia="Times New Roman" w:hAnsi="Arial" w:cs="Arial"/>
                <w:b/>
                <w:bCs/>
                <w:color w:val="000000"/>
                <w:sz w:val="20"/>
                <w:szCs w:val="20"/>
                <w:lang w:eastAsia="en-GB"/>
              </w:rPr>
              <w:t>Contextual Thickness: thick/thin</w:t>
            </w:r>
          </w:p>
        </w:tc>
        <w:tc>
          <w:tcPr>
            <w:tcW w:w="1417" w:type="dxa"/>
            <w:vAlign w:val="center"/>
            <w:hideMark/>
          </w:tcPr>
          <w:p w14:paraId="22CA6B4F" w14:textId="77777777" w:rsidR="00802650" w:rsidRPr="00FF0372" w:rsidRDefault="00802650" w:rsidP="00E16750">
            <w:pPr>
              <w:spacing w:after="0"/>
              <w:rPr>
                <w:rFonts w:ascii="Arial" w:eastAsia="Times New Roman" w:hAnsi="Arial" w:cs="Arial"/>
                <w:b/>
                <w:bCs/>
                <w:color w:val="000000"/>
                <w:sz w:val="20"/>
                <w:szCs w:val="20"/>
                <w:lang w:eastAsia="en-GB"/>
              </w:rPr>
            </w:pPr>
            <w:r w:rsidRPr="00FF0372">
              <w:rPr>
                <w:rFonts w:ascii="Arial" w:eastAsia="Times New Roman" w:hAnsi="Arial" w:cs="Arial"/>
                <w:b/>
                <w:bCs/>
                <w:color w:val="000000"/>
                <w:sz w:val="20"/>
                <w:szCs w:val="20"/>
                <w:lang w:eastAsia="en-GB"/>
              </w:rPr>
              <w:t>Conceptual Richness: rich/poor</w:t>
            </w:r>
          </w:p>
        </w:tc>
      </w:tr>
      <w:tr w:rsidR="00802650" w:rsidRPr="006B2704" w14:paraId="449DC3AC" w14:textId="77777777" w:rsidTr="00E16750">
        <w:trPr>
          <w:trHeight w:val="5040"/>
        </w:trPr>
        <w:tc>
          <w:tcPr>
            <w:tcW w:w="2122" w:type="dxa"/>
            <w:vAlign w:val="center"/>
            <w:hideMark/>
          </w:tcPr>
          <w:p w14:paraId="33297E30" w14:textId="77777777" w:rsidR="00802650"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t xml:space="preserve">Alruwaili et al 2025;   </w:t>
            </w:r>
          </w:p>
          <w:p w14:paraId="59DABBD9" w14:textId="77777777" w:rsidR="00802650"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t xml:space="preserve">                 </w:t>
            </w:r>
          </w:p>
          <w:p w14:paraId="37654774" w14:textId="77777777" w:rsidR="00802650"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t>Women and husbands’ experiences and expectations of shared decision-making during pregnancy and childbirth in Saudi Arabia: A qualitative study; Alrwali, T. A., Fooladi, E. and Crawford, K. Midwifery 148 (2025)</w:t>
            </w:r>
          </w:p>
          <w:p w14:paraId="4372FBE4" w14:textId="77777777" w:rsidR="00802650"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t xml:space="preserve"> </w:t>
            </w:r>
            <w:hyperlink r:id="rId5" w:history="1">
              <w:r w:rsidRPr="003E124F">
                <w:rPr>
                  <w:rStyle w:val="Hyperlink"/>
                  <w:rFonts w:ascii="Arial" w:eastAsia="Times New Roman" w:hAnsi="Arial" w:cs="Arial"/>
                  <w:sz w:val="20"/>
                  <w:szCs w:val="20"/>
                  <w:lang w:eastAsia="en-GB"/>
                </w:rPr>
                <w:t>https://doi.org/10.1016/j.midw.2025.104533</w:t>
              </w:r>
            </w:hyperlink>
          </w:p>
          <w:p w14:paraId="2D362FFF" w14:textId="77777777" w:rsidR="00802650" w:rsidRPr="00FF0372" w:rsidRDefault="00802650" w:rsidP="00E16750">
            <w:pPr>
              <w:spacing w:after="0"/>
              <w:rPr>
                <w:rFonts w:ascii="Arial" w:eastAsia="Times New Roman" w:hAnsi="Arial" w:cs="Arial"/>
                <w:color w:val="000000"/>
                <w:sz w:val="20"/>
                <w:szCs w:val="20"/>
                <w:lang w:eastAsia="en-GB"/>
              </w:rPr>
            </w:pPr>
          </w:p>
        </w:tc>
        <w:tc>
          <w:tcPr>
            <w:tcW w:w="708" w:type="dxa"/>
            <w:noWrap/>
            <w:vAlign w:val="center"/>
            <w:hideMark/>
          </w:tcPr>
          <w:p w14:paraId="12DC1F22"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2025</w:t>
            </w:r>
          </w:p>
        </w:tc>
        <w:tc>
          <w:tcPr>
            <w:tcW w:w="993" w:type="dxa"/>
            <w:vAlign w:val="center"/>
            <w:hideMark/>
          </w:tcPr>
          <w:p w14:paraId="21A3187F"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Saudi Arabia</w:t>
            </w:r>
          </w:p>
        </w:tc>
        <w:tc>
          <w:tcPr>
            <w:tcW w:w="1275" w:type="dxa"/>
            <w:vAlign w:val="center"/>
            <w:hideMark/>
          </w:tcPr>
          <w:p w14:paraId="08EF7C0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the experiences and expectations of women and husbands regarding SDM in maternity care in</w:t>
            </w:r>
            <w:r w:rsidRPr="006B2704">
              <w:rPr>
                <w:rFonts w:ascii="Calibri" w:eastAsia="Times New Roman" w:hAnsi="Calibri" w:cs="Calibri"/>
                <w:color w:val="000000"/>
                <w:sz w:val="20"/>
                <w:szCs w:val="20"/>
                <w:lang w:eastAsia="en-GB"/>
              </w:rPr>
              <w:br/>
              <w:t>Saudi Arabia</w:t>
            </w:r>
          </w:p>
        </w:tc>
        <w:tc>
          <w:tcPr>
            <w:tcW w:w="1247" w:type="dxa"/>
            <w:vAlign w:val="center"/>
            <w:hideMark/>
          </w:tcPr>
          <w:p w14:paraId="6675113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Data collection: semi structured interviews;                                  Data analysis: thematic analysis</w:t>
            </w:r>
          </w:p>
        </w:tc>
        <w:tc>
          <w:tcPr>
            <w:tcW w:w="1021" w:type="dxa"/>
            <w:vAlign w:val="center"/>
            <w:hideMark/>
          </w:tcPr>
          <w:p w14:paraId="34228FE6"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19</w:t>
            </w:r>
          </w:p>
        </w:tc>
        <w:tc>
          <w:tcPr>
            <w:tcW w:w="4133" w:type="dxa"/>
            <w:vAlign w:val="center"/>
            <w:hideMark/>
          </w:tcPr>
          <w:p w14:paraId="2CF73C6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Women (N 19) aged 18 or over</w:t>
            </w:r>
            <w:r w:rsidRPr="006B2704">
              <w:rPr>
                <w:rFonts w:ascii="Calibri" w:eastAsia="Times New Roman" w:hAnsi="Calibri" w:cs="Calibri"/>
                <w:color w:val="000000"/>
                <w:sz w:val="20"/>
                <w:szCs w:val="20"/>
                <w:lang w:eastAsia="en-GB"/>
              </w:rPr>
              <w:br/>
              <w:t>Marital status: Married 19 (100 %)</w:t>
            </w:r>
            <w:r w:rsidRPr="006B2704">
              <w:rPr>
                <w:rFonts w:ascii="Calibri" w:eastAsia="Times New Roman" w:hAnsi="Calibri" w:cs="Calibri"/>
                <w:color w:val="000000"/>
                <w:sz w:val="20"/>
                <w:szCs w:val="20"/>
                <w:lang w:eastAsia="en-GB"/>
              </w:rPr>
              <w:br/>
              <w:t>Unmarried: 0 (0 %)</w:t>
            </w:r>
            <w:r w:rsidRPr="006B2704">
              <w:rPr>
                <w:rFonts w:ascii="Calibri" w:eastAsia="Times New Roman" w:hAnsi="Calibri" w:cs="Calibri"/>
                <w:color w:val="000000"/>
                <w:sz w:val="20"/>
                <w:szCs w:val="20"/>
                <w:lang w:eastAsia="en-GB"/>
              </w:rPr>
              <w:br/>
              <w:t xml:space="preserve">Age: Below 30 = 8 (42.1 %) ; 30–39 = 9 (47.4 %); 40 and above = 2 (10.5 %) </w:t>
            </w:r>
            <w:r w:rsidRPr="006B2704">
              <w:rPr>
                <w:rFonts w:ascii="Calibri" w:eastAsia="Times New Roman" w:hAnsi="Calibri" w:cs="Calibri"/>
                <w:color w:val="000000"/>
                <w:sz w:val="20"/>
                <w:szCs w:val="20"/>
                <w:lang w:eastAsia="en-GB"/>
              </w:rPr>
              <w:br/>
              <w:t xml:space="preserve">Education level: Primary School 1 (5.3 %) High School 2 (10.5 %) Diploma 4 (21.1 %) Bachelor 9 (47.4 %) Master 2 (10.5 %) </w:t>
            </w:r>
            <w:r w:rsidRPr="006B2704">
              <w:rPr>
                <w:rFonts w:ascii="Calibri" w:eastAsia="Times New Roman" w:hAnsi="Calibri" w:cs="Calibri"/>
                <w:color w:val="000000"/>
                <w:sz w:val="20"/>
                <w:szCs w:val="20"/>
                <w:lang w:eastAsia="en-GB"/>
              </w:rPr>
              <w:br/>
              <w:t xml:space="preserve">Employment status: Employed = 7 (36.8 %) Unemployed = 12 (63.2 %) </w:t>
            </w:r>
            <w:r w:rsidRPr="006B2704">
              <w:rPr>
                <w:rFonts w:ascii="Calibri" w:eastAsia="Times New Roman" w:hAnsi="Calibri" w:cs="Calibri"/>
                <w:color w:val="000000"/>
                <w:sz w:val="20"/>
                <w:szCs w:val="20"/>
                <w:lang w:eastAsia="en-GB"/>
              </w:rPr>
              <w:br/>
              <w:t xml:space="preserve">Region: Aljouf = 6 (31.6 %) Riyadh = 4 (21.1 %) Jeddah = 3 (15.8 %) Hail = 1 (5.3 %) Alqassim = 1 (5.3 %) Khafji = 1 (5.3 %) Abha = 1 (5.3 %) Damam = 1 (5.3 %) </w:t>
            </w:r>
            <w:r w:rsidRPr="006B2704">
              <w:rPr>
                <w:rFonts w:ascii="Calibri" w:eastAsia="Times New Roman" w:hAnsi="Calibri" w:cs="Calibri"/>
                <w:color w:val="000000"/>
                <w:sz w:val="20"/>
                <w:szCs w:val="20"/>
                <w:lang w:eastAsia="en-GB"/>
              </w:rPr>
              <w:br/>
              <w:t xml:space="preserve">Parity: Nulliparous = 5 (26.3 %), Multiparous = 14 (73.7 %) </w:t>
            </w:r>
            <w:r w:rsidRPr="006B2704">
              <w:rPr>
                <w:rFonts w:ascii="Calibri" w:eastAsia="Times New Roman" w:hAnsi="Calibri" w:cs="Calibri"/>
                <w:color w:val="000000"/>
                <w:sz w:val="20"/>
                <w:szCs w:val="20"/>
                <w:lang w:eastAsia="en-GB"/>
              </w:rPr>
              <w:br/>
              <w:t>Pregnancy complications: Had complications = 12 (63.2 %); 1 (20 %)</w:t>
            </w:r>
            <w:r w:rsidRPr="006B2704">
              <w:rPr>
                <w:rFonts w:ascii="Calibri" w:eastAsia="Times New Roman" w:hAnsi="Calibri" w:cs="Calibri"/>
                <w:color w:val="000000"/>
                <w:sz w:val="20"/>
                <w:szCs w:val="20"/>
                <w:lang w:eastAsia="en-GB"/>
              </w:rPr>
              <w:br/>
              <w:t>Hospital type: Public = 16 (84.2 %) 4 (80 %)</w:t>
            </w:r>
            <w:r w:rsidRPr="006B2704">
              <w:rPr>
                <w:rFonts w:ascii="Calibri" w:eastAsia="Times New Roman" w:hAnsi="Calibri" w:cs="Calibri"/>
                <w:color w:val="000000"/>
                <w:sz w:val="20"/>
                <w:szCs w:val="20"/>
                <w:lang w:eastAsia="en-GB"/>
              </w:rPr>
              <w:br/>
              <w:t>Private = 3 (15.8 %) 1 (20 %)</w:t>
            </w:r>
            <w:r w:rsidRPr="006B2704">
              <w:rPr>
                <w:rFonts w:ascii="Calibri" w:eastAsia="Times New Roman" w:hAnsi="Calibri" w:cs="Calibri"/>
                <w:color w:val="000000"/>
                <w:sz w:val="20"/>
                <w:szCs w:val="20"/>
                <w:lang w:eastAsia="en-GB"/>
              </w:rPr>
              <w:br/>
              <w:t xml:space="preserve">Medical decision*; Preterm labour 3, Indication of labour, 6, Birth mode 9, Epidural 4, Episiotomy 3 </w:t>
            </w:r>
            <w:r w:rsidRPr="006B2704">
              <w:rPr>
                <w:rFonts w:ascii="Calibri" w:eastAsia="Times New Roman" w:hAnsi="Calibri" w:cs="Calibri"/>
                <w:color w:val="000000"/>
                <w:sz w:val="20"/>
                <w:szCs w:val="20"/>
                <w:lang w:eastAsia="en-GB"/>
              </w:rPr>
              <w:br/>
              <w:t xml:space="preserve">Medication use: 2, 1, </w:t>
            </w:r>
            <w:r w:rsidRPr="006B2704">
              <w:rPr>
                <w:rFonts w:ascii="Calibri" w:eastAsia="Times New Roman" w:hAnsi="Calibri" w:cs="Calibri"/>
                <w:color w:val="000000"/>
                <w:sz w:val="20"/>
                <w:szCs w:val="20"/>
                <w:lang w:eastAsia="en-GB"/>
              </w:rPr>
              <w:br/>
              <w:t xml:space="preserve">Pregnancy termination: 1, 1 </w:t>
            </w:r>
            <w:r w:rsidRPr="006B2704">
              <w:rPr>
                <w:rFonts w:ascii="Calibri" w:eastAsia="Times New Roman" w:hAnsi="Calibri" w:cs="Calibri"/>
                <w:color w:val="000000"/>
                <w:sz w:val="20"/>
                <w:szCs w:val="20"/>
                <w:lang w:eastAsia="en-GB"/>
              </w:rPr>
              <w:br/>
              <w:t>Hysterectomy due to placenta accreta and adhesion 2, 2</w:t>
            </w:r>
          </w:p>
        </w:tc>
        <w:tc>
          <w:tcPr>
            <w:tcW w:w="1254" w:type="dxa"/>
            <w:vAlign w:val="center"/>
            <w:hideMark/>
          </w:tcPr>
          <w:p w14:paraId="23D4163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Pregnancy, birth, experienced miscarriage, or terminated a pregnancy</w:t>
            </w:r>
            <w:r w:rsidRPr="006B2704">
              <w:rPr>
                <w:rFonts w:ascii="Calibri" w:eastAsia="Times New Roman" w:hAnsi="Calibri" w:cs="Calibri"/>
                <w:color w:val="000000"/>
                <w:sz w:val="20"/>
                <w:szCs w:val="20"/>
                <w:lang w:eastAsia="en-GB"/>
              </w:rPr>
              <w:br/>
              <w:t>in a Saudi hospital within the past 12 months.</w:t>
            </w:r>
          </w:p>
        </w:tc>
        <w:tc>
          <w:tcPr>
            <w:tcW w:w="1276" w:type="dxa"/>
            <w:vAlign w:val="center"/>
            <w:hideMark/>
          </w:tcPr>
          <w:p w14:paraId="1A648EE0"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1EC9F3E1"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3F92E2DC" w14:textId="77777777" w:rsidTr="00E16750">
        <w:trPr>
          <w:trHeight w:val="3648"/>
        </w:trPr>
        <w:tc>
          <w:tcPr>
            <w:tcW w:w="2122" w:type="dxa"/>
            <w:vAlign w:val="bottom"/>
            <w:hideMark/>
          </w:tcPr>
          <w:p w14:paraId="73687B84"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lastRenderedPageBreak/>
              <w:t>Alsamman 2025;                          Barriers to postpartum health and opinions on a postpartum peer navigator program amongst refugee women resettled in California. Alsamman, S., Tadesse, R.T., Sarferaz, K. et al.  BMC Pregnancy Childbirth 25, 372 (2025). https://doi.org/10.1186/s12884-025-07479-2</w:t>
            </w:r>
          </w:p>
        </w:tc>
        <w:tc>
          <w:tcPr>
            <w:tcW w:w="708" w:type="dxa"/>
            <w:vAlign w:val="center"/>
            <w:hideMark/>
          </w:tcPr>
          <w:p w14:paraId="0A577596"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2025</w:t>
            </w:r>
          </w:p>
        </w:tc>
        <w:tc>
          <w:tcPr>
            <w:tcW w:w="993" w:type="dxa"/>
            <w:vAlign w:val="center"/>
            <w:hideMark/>
          </w:tcPr>
          <w:p w14:paraId="5846AE11"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California, USA</w:t>
            </w:r>
          </w:p>
        </w:tc>
        <w:tc>
          <w:tcPr>
            <w:tcW w:w="1275" w:type="dxa"/>
            <w:vAlign w:val="center"/>
            <w:hideMark/>
          </w:tcPr>
          <w:p w14:paraId="2A90B35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This study explores the postpartum experiences of refugee women and assess their interest in and opinions on a postpartum peer navigator program. </w:t>
            </w:r>
          </w:p>
        </w:tc>
        <w:tc>
          <w:tcPr>
            <w:tcW w:w="1247" w:type="dxa"/>
            <w:vAlign w:val="center"/>
            <w:hideMark/>
          </w:tcPr>
          <w:p w14:paraId="0C3C0EE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Descriptive qualitative study;                                 Data collection: semi-strcutured interviews                                    Data analysis: (inductive) thematic analysis</w:t>
            </w:r>
          </w:p>
        </w:tc>
        <w:tc>
          <w:tcPr>
            <w:tcW w:w="1021" w:type="dxa"/>
            <w:vAlign w:val="center"/>
            <w:hideMark/>
          </w:tcPr>
          <w:p w14:paraId="7714A402"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26</w:t>
            </w:r>
          </w:p>
        </w:tc>
        <w:tc>
          <w:tcPr>
            <w:tcW w:w="4133" w:type="dxa"/>
            <w:vAlign w:val="center"/>
            <w:hideMark/>
          </w:tcPr>
          <w:p w14:paraId="6DE4D6BC"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The eligibility for participation included reproductive age females 18 years or older who resettled in the US as refugees, special immigrant visa holders, or</w:t>
            </w:r>
            <w:r w:rsidRPr="006B2704">
              <w:rPr>
                <w:rFonts w:ascii="Calibri" w:eastAsia="Times New Roman" w:hAnsi="Calibri" w:cs="Calibri"/>
                <w:color w:val="000000"/>
                <w:sz w:val="20"/>
                <w:szCs w:val="20"/>
                <w:lang w:eastAsia="en-GB"/>
              </w:rPr>
              <w:br/>
              <w:t xml:space="preserve">asylum seekers.                                                                                                                                         The average age of participants was 30 years (SD = 6.3) and the mean number of years resettled in the US across our sample was 4.5 years (SD = 3.0). With respect to primary language, 53.8% (n = 14) of participants spoke Arabic, 34.6% (n = 9) spoke Dari, and 11.5% (n = 3) spoke Pashto, and a majority of participants used an interpreter in healthcare settings (88.5%, n = 23). All participants were publicly insured. Most participants last delivered within two years of being interviewed (73.1%, n = 19). Only 15.4% (n = 4) of participants were first time mothers. A small number of participants experienced a pregnancy complication, such as diabetes or hypertension (30.8%, n = 8). </w:t>
            </w:r>
          </w:p>
        </w:tc>
        <w:tc>
          <w:tcPr>
            <w:tcW w:w="1254" w:type="dxa"/>
            <w:vAlign w:val="center"/>
            <w:hideMark/>
          </w:tcPr>
          <w:p w14:paraId="7F0EEDC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Eligibility: delivered a baby in the US within previous 5 years. Most participants birthed in US within previous 2 years (73.1% n=19)</w:t>
            </w:r>
          </w:p>
        </w:tc>
        <w:tc>
          <w:tcPr>
            <w:tcW w:w="1276" w:type="dxa"/>
            <w:vAlign w:val="center"/>
            <w:hideMark/>
          </w:tcPr>
          <w:p w14:paraId="7AC57C8E"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05483E83"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622FAF21" w14:textId="77777777" w:rsidTr="00E16750">
        <w:trPr>
          <w:trHeight w:val="2904"/>
        </w:trPr>
        <w:tc>
          <w:tcPr>
            <w:tcW w:w="2122" w:type="dxa"/>
            <w:vAlign w:val="center"/>
            <w:hideMark/>
          </w:tcPr>
          <w:p w14:paraId="0115DF67"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6" w:history="1">
              <w:r w:rsidRPr="00FF0372">
                <w:rPr>
                  <w:rFonts w:ascii="Aptos Narrow" w:eastAsia="Times New Roman" w:hAnsi="Aptos Narrow" w:cs="Times New Roman"/>
                  <w:color w:val="467886"/>
                  <w:sz w:val="20"/>
                  <w:szCs w:val="20"/>
                  <w:lang w:eastAsia="en-GB"/>
                </w:rPr>
                <w:t xml:space="preserve">Andrén et al.                                           </w:t>
              </w:r>
              <w:r w:rsidRPr="00FF0372">
                <w:rPr>
                  <w:rFonts w:ascii="Aptos Narrow" w:eastAsia="Times New Roman" w:hAnsi="Aptos Narrow" w:cs="Times New Roman"/>
                  <w:color w:val="467886"/>
                  <w:sz w:val="20"/>
                  <w:szCs w:val="20"/>
                  <w:u w:val="single"/>
                  <w:lang w:eastAsia="en-GB"/>
                </w:rPr>
                <w:t>Andrén, A; Akselsson, A; Rådestad, I; Ali, SB; Lindgren, H; Osman, HM; Erlandsson, K. Miscommunication influences how women act when fetal movements decrease an interview study with Swedish Somali migrant women. Midwifery. 2023;126. DOI: 10.1016/j.midw.2023.103796</w:t>
              </w:r>
            </w:hyperlink>
          </w:p>
        </w:tc>
        <w:tc>
          <w:tcPr>
            <w:tcW w:w="708" w:type="dxa"/>
            <w:vAlign w:val="center"/>
            <w:hideMark/>
          </w:tcPr>
          <w:p w14:paraId="3F281EDA"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2023</w:t>
            </w:r>
          </w:p>
        </w:tc>
        <w:tc>
          <w:tcPr>
            <w:tcW w:w="993" w:type="dxa"/>
            <w:vAlign w:val="center"/>
            <w:hideMark/>
          </w:tcPr>
          <w:p w14:paraId="0134600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Sweden</w:t>
            </w:r>
          </w:p>
        </w:tc>
        <w:tc>
          <w:tcPr>
            <w:tcW w:w="1275" w:type="dxa"/>
            <w:vAlign w:val="center"/>
            <w:hideMark/>
          </w:tcPr>
          <w:p w14:paraId="5154886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how Swedish Somali migrant women perceive fetal movements, process information about fetal movements, and take actions if decreased fetal activity occurs</w:t>
            </w:r>
          </w:p>
        </w:tc>
        <w:tc>
          <w:tcPr>
            <w:tcW w:w="1247" w:type="dxa"/>
            <w:vAlign w:val="center"/>
            <w:hideMark/>
          </w:tcPr>
          <w:p w14:paraId="33023A3A"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interviews                                       Data Analysis: </w:t>
            </w:r>
            <w:r w:rsidRPr="006B2704">
              <w:rPr>
                <w:rFonts w:ascii="Calibri" w:eastAsia="Times New Roman" w:hAnsi="Calibri" w:cs="Calibri"/>
                <w:color w:val="000000"/>
                <w:sz w:val="20"/>
                <w:szCs w:val="20"/>
                <w:lang w:eastAsia="en-GB"/>
              </w:rPr>
              <w:t>content analysis</w:t>
            </w:r>
          </w:p>
        </w:tc>
        <w:tc>
          <w:tcPr>
            <w:tcW w:w="1021" w:type="dxa"/>
            <w:vAlign w:val="center"/>
            <w:hideMark/>
          </w:tcPr>
          <w:p w14:paraId="7780A1B4"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15</w:t>
            </w:r>
          </w:p>
        </w:tc>
        <w:tc>
          <w:tcPr>
            <w:tcW w:w="4133" w:type="dxa"/>
            <w:vAlign w:val="center"/>
            <w:hideMark/>
          </w:tcPr>
          <w:p w14:paraId="1CC8600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Swedish Somali migrant women                                                                                                            4 nulliparous and 11 multiparous women, who had given birth to 2-12 children each                                                                          Aged 23 to 40 years; 5 women used interpreters for interviews</w:t>
            </w:r>
          </w:p>
        </w:tc>
        <w:tc>
          <w:tcPr>
            <w:tcW w:w="1254" w:type="dxa"/>
            <w:vAlign w:val="center"/>
            <w:hideMark/>
          </w:tcPr>
          <w:p w14:paraId="4E193DF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After 28/40 pregnant or &lt;8 weeks postnatal</w:t>
            </w:r>
          </w:p>
        </w:tc>
        <w:tc>
          <w:tcPr>
            <w:tcW w:w="1276" w:type="dxa"/>
            <w:vAlign w:val="center"/>
            <w:hideMark/>
          </w:tcPr>
          <w:p w14:paraId="396B20DF"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5DD8D351"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6E361942" w14:textId="77777777" w:rsidTr="00E16750">
        <w:trPr>
          <w:trHeight w:val="4080"/>
        </w:trPr>
        <w:tc>
          <w:tcPr>
            <w:tcW w:w="2122" w:type="dxa"/>
            <w:vAlign w:val="center"/>
            <w:hideMark/>
          </w:tcPr>
          <w:p w14:paraId="5A5E639F"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lastRenderedPageBreak/>
              <w:t>Appiah-Kubi 2024                             African Immigrant Women's Experiences of Maternity Care in the United States</w:t>
            </w:r>
            <w:r w:rsidRPr="00FF0372">
              <w:rPr>
                <w:rFonts w:ascii="Arial" w:eastAsia="Times New Roman" w:hAnsi="Arial" w:cs="Arial"/>
                <w:color w:val="000000"/>
                <w:sz w:val="20"/>
                <w:szCs w:val="20"/>
                <w:lang w:eastAsia="en-GB"/>
              </w:rPr>
              <w:br w:type="page"/>
              <w:t>Appiah-Kubi, Ruth MA, MPA; Kim, Yeong-Hyun PhD; Attanasio, Laura B. PhD</w:t>
            </w:r>
            <w:r w:rsidRPr="00FF0372">
              <w:rPr>
                <w:rFonts w:ascii="Arial" w:eastAsia="Times New Roman" w:hAnsi="Arial" w:cs="Arial"/>
                <w:color w:val="000000"/>
                <w:sz w:val="20"/>
                <w:szCs w:val="20"/>
                <w:lang w:eastAsia="en-GB"/>
              </w:rPr>
              <w:br w:type="page"/>
              <w:t>Author Information</w:t>
            </w:r>
            <w:r w:rsidRPr="00FF0372">
              <w:rPr>
                <w:rFonts w:ascii="Arial" w:eastAsia="Times New Roman" w:hAnsi="Arial" w:cs="Arial"/>
                <w:color w:val="000000"/>
                <w:sz w:val="20"/>
                <w:szCs w:val="20"/>
                <w:lang w:eastAsia="en-GB"/>
              </w:rPr>
              <w:br w:type="page"/>
              <w:t>MCN, The American Journal of Maternal/Child Nursing 49(6):p 341-347, November/December 2024. | DOI: 10.1097/NMC.0000000000001043</w:t>
            </w:r>
          </w:p>
        </w:tc>
        <w:tc>
          <w:tcPr>
            <w:tcW w:w="708" w:type="dxa"/>
            <w:vAlign w:val="center"/>
            <w:hideMark/>
          </w:tcPr>
          <w:p w14:paraId="7220B468"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2024</w:t>
            </w:r>
          </w:p>
        </w:tc>
        <w:tc>
          <w:tcPr>
            <w:tcW w:w="993" w:type="dxa"/>
            <w:vAlign w:val="center"/>
            <w:hideMark/>
          </w:tcPr>
          <w:p w14:paraId="6BB5FE5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Ohio, USA</w:t>
            </w:r>
          </w:p>
        </w:tc>
        <w:tc>
          <w:tcPr>
            <w:tcW w:w="1275" w:type="dxa"/>
            <w:vAlign w:val="center"/>
            <w:hideMark/>
          </w:tcPr>
          <w:p w14:paraId="3FEAC2C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This study extends the scope of inquiry to the maternity care experiences of African immigrant women from different African countries to offer a nuanced understanding of their care experiences at multiple levels.</w:t>
            </w:r>
          </w:p>
        </w:tc>
        <w:tc>
          <w:tcPr>
            <w:tcW w:w="1247" w:type="dxa"/>
            <w:vAlign w:val="center"/>
            <w:hideMark/>
          </w:tcPr>
          <w:p w14:paraId="2C3FBD5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Qualitative Descriptive                                                        Data collection: semi structured interviews                                     Data analysis: reflexive thematic analysis</w:t>
            </w:r>
          </w:p>
        </w:tc>
        <w:tc>
          <w:tcPr>
            <w:tcW w:w="1021" w:type="dxa"/>
            <w:vAlign w:val="center"/>
            <w:hideMark/>
          </w:tcPr>
          <w:p w14:paraId="244F730C"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15</w:t>
            </w:r>
          </w:p>
        </w:tc>
        <w:tc>
          <w:tcPr>
            <w:tcW w:w="4133" w:type="dxa"/>
            <w:vAlign w:val="center"/>
            <w:hideMark/>
          </w:tcPr>
          <w:p w14:paraId="16FD4EE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African immigrant women. Individuals were considered to be African immigrants if they were born in an African country and were currently residing in the United States, regardless of citizenship or residency status. Study participants were pregnant or had given birth within the last 5 years, were 18 years of age or older, were English-speaking, and had lived in the Columbus Metropolitan Area for 1 year or more.  Country of origin</w:t>
            </w:r>
            <w:r w:rsidRPr="006B2704">
              <w:rPr>
                <w:rFonts w:ascii="Calibri" w:eastAsia="Times New Roman" w:hAnsi="Calibri" w:cs="Calibri"/>
                <w:color w:val="000000"/>
                <w:sz w:val="20"/>
                <w:szCs w:val="20"/>
                <w:lang w:eastAsia="en-GB"/>
              </w:rPr>
              <w:br w:type="page"/>
              <w:t>Ghana 4; The Gambia 1; Cote d’Ivoire 1; Somalia 2; Nigeria 2; Kenya 2; Tanzania 1; Malawi 1; Uganda 1</w:t>
            </w:r>
            <w:r w:rsidRPr="006B2704">
              <w:rPr>
                <w:rFonts w:ascii="Calibri" w:eastAsia="Times New Roman" w:hAnsi="Calibri" w:cs="Calibri"/>
                <w:color w:val="000000"/>
                <w:sz w:val="20"/>
                <w:szCs w:val="20"/>
                <w:lang w:eastAsia="en-GB"/>
              </w:rPr>
              <w:br w:type="page"/>
              <w:t>Length of stay in the United States</w:t>
            </w:r>
            <w:r w:rsidRPr="006B2704">
              <w:rPr>
                <w:rFonts w:ascii="Calibri" w:eastAsia="Times New Roman" w:hAnsi="Calibri" w:cs="Calibri"/>
                <w:color w:val="000000"/>
                <w:sz w:val="20"/>
                <w:szCs w:val="20"/>
                <w:lang w:eastAsia="en-GB"/>
              </w:rPr>
              <w:br w:type="page"/>
              <w:t>≥5 years 10; &lt;5 years 5</w:t>
            </w:r>
            <w:r w:rsidRPr="006B2704">
              <w:rPr>
                <w:rFonts w:ascii="Calibri" w:eastAsia="Times New Roman" w:hAnsi="Calibri" w:cs="Calibri"/>
                <w:color w:val="000000"/>
                <w:sz w:val="20"/>
                <w:szCs w:val="20"/>
                <w:lang w:eastAsia="en-GB"/>
              </w:rPr>
              <w:br w:type="page"/>
              <w:t>Current pregnancy status</w:t>
            </w:r>
            <w:r w:rsidRPr="006B2704">
              <w:rPr>
                <w:rFonts w:ascii="Calibri" w:eastAsia="Times New Roman" w:hAnsi="Calibri" w:cs="Calibri"/>
                <w:color w:val="000000"/>
                <w:sz w:val="20"/>
                <w:szCs w:val="20"/>
                <w:lang w:eastAsia="en-GB"/>
              </w:rPr>
              <w:br w:type="page"/>
              <w:t>Pregnant 2; Not pregnant 13</w:t>
            </w:r>
            <w:r w:rsidRPr="006B2704">
              <w:rPr>
                <w:rFonts w:ascii="Calibri" w:eastAsia="Times New Roman" w:hAnsi="Calibri" w:cs="Calibri"/>
                <w:color w:val="000000"/>
                <w:sz w:val="20"/>
                <w:szCs w:val="20"/>
                <w:lang w:eastAsia="en-GB"/>
              </w:rPr>
              <w:br w:type="page"/>
              <w:t>Age of youngest child</w:t>
            </w:r>
            <w:r w:rsidRPr="006B2704">
              <w:rPr>
                <w:rFonts w:ascii="Calibri" w:eastAsia="Times New Roman" w:hAnsi="Calibri" w:cs="Calibri"/>
                <w:color w:val="000000"/>
                <w:sz w:val="20"/>
                <w:szCs w:val="20"/>
                <w:lang w:eastAsia="en-GB"/>
              </w:rPr>
              <w:br w:type="page"/>
              <w:t xml:space="preserve">Under 1 year old 5; 1–3 years old 4; 3–5 years old 6; </w:t>
            </w:r>
          </w:p>
        </w:tc>
        <w:tc>
          <w:tcPr>
            <w:tcW w:w="1254" w:type="dxa"/>
            <w:vAlign w:val="center"/>
            <w:hideMark/>
          </w:tcPr>
          <w:p w14:paraId="0EC9C37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Birth within the last 5 years</w:t>
            </w:r>
          </w:p>
        </w:tc>
        <w:tc>
          <w:tcPr>
            <w:tcW w:w="1276" w:type="dxa"/>
            <w:vAlign w:val="center"/>
            <w:hideMark/>
          </w:tcPr>
          <w:p w14:paraId="6D5BD516"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context</w:t>
            </w:r>
          </w:p>
        </w:tc>
        <w:tc>
          <w:tcPr>
            <w:tcW w:w="1417" w:type="dxa"/>
            <w:vAlign w:val="center"/>
            <w:hideMark/>
          </w:tcPr>
          <w:p w14:paraId="770AA3A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7350F1DE" w14:textId="77777777" w:rsidTr="00E16750">
        <w:trPr>
          <w:trHeight w:val="2760"/>
        </w:trPr>
        <w:tc>
          <w:tcPr>
            <w:tcW w:w="2122" w:type="dxa"/>
            <w:vAlign w:val="center"/>
            <w:hideMark/>
          </w:tcPr>
          <w:p w14:paraId="2C73EB18"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7" w:history="1">
              <w:r w:rsidRPr="00FF0372">
                <w:rPr>
                  <w:rFonts w:ascii="Aptos Narrow" w:eastAsia="Times New Roman" w:hAnsi="Aptos Narrow" w:cs="Times New Roman"/>
                  <w:sz w:val="20"/>
                  <w:szCs w:val="20"/>
                  <w:lang w:eastAsia="en-GB"/>
                </w:rPr>
                <w:t xml:space="preserve">Ayers et al. 2018                                       </w:t>
              </w:r>
              <w:r w:rsidRPr="00FF0372">
                <w:rPr>
                  <w:rFonts w:ascii="Aptos Narrow" w:eastAsia="Times New Roman" w:hAnsi="Aptos Narrow" w:cs="Times New Roman"/>
                  <w:color w:val="467886"/>
                  <w:sz w:val="20"/>
                  <w:szCs w:val="20"/>
                  <w:u w:val="single"/>
                  <w:lang w:eastAsia="en-GB"/>
                </w:rPr>
                <w:t>Ayers, BL; Purvis, RS; Bing, WI; Rubon-Chutaro, J; Hawley, NL; Delafield, R; Adams, IK; McElfish, PA. Structural and Socio-cultural Barriers to Prenatal Care in a US Marshallese Community. Maternal and child health journal. 2018;22(7):1067-1076. DOI: 10.1007/s10995-018-2490-5</w:t>
              </w:r>
            </w:hyperlink>
          </w:p>
        </w:tc>
        <w:tc>
          <w:tcPr>
            <w:tcW w:w="708" w:type="dxa"/>
            <w:vAlign w:val="center"/>
            <w:hideMark/>
          </w:tcPr>
          <w:p w14:paraId="760EC3C5"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2018</w:t>
            </w:r>
          </w:p>
        </w:tc>
        <w:tc>
          <w:tcPr>
            <w:tcW w:w="993" w:type="dxa"/>
            <w:vAlign w:val="center"/>
            <w:hideMark/>
          </w:tcPr>
          <w:p w14:paraId="2F79446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USA</w:t>
            </w:r>
          </w:p>
        </w:tc>
        <w:tc>
          <w:tcPr>
            <w:tcW w:w="1275" w:type="dxa"/>
            <w:vAlign w:val="center"/>
            <w:hideMark/>
          </w:tcPr>
          <w:p w14:paraId="5A428D6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examine Marshallese mothers’ beliefs, perceptions, and experiences of prenatal care and to identify potential barriers</w:t>
            </w:r>
          </w:p>
        </w:tc>
        <w:tc>
          <w:tcPr>
            <w:tcW w:w="1247" w:type="dxa"/>
            <w:vAlign w:val="center"/>
            <w:hideMark/>
          </w:tcPr>
          <w:p w14:paraId="463825D3"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3 focus groups                                                                   Data collection: focus groups                           Analysis</w:t>
            </w:r>
            <w:r w:rsidRPr="006B2704">
              <w:rPr>
                <w:rFonts w:ascii="Calibri" w:eastAsia="Times New Roman" w:hAnsi="Calibri" w:cs="Calibri"/>
                <w:color w:val="000000"/>
                <w:sz w:val="20"/>
                <w:szCs w:val="20"/>
                <w:lang w:eastAsia="en-GB"/>
              </w:rPr>
              <w:t xml:space="preserve">: thematic analysis </w:t>
            </w:r>
          </w:p>
        </w:tc>
        <w:tc>
          <w:tcPr>
            <w:tcW w:w="1021" w:type="dxa"/>
            <w:vAlign w:val="center"/>
            <w:hideMark/>
          </w:tcPr>
          <w:p w14:paraId="730FF554"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43</w:t>
            </w:r>
          </w:p>
        </w:tc>
        <w:tc>
          <w:tcPr>
            <w:tcW w:w="4133" w:type="dxa"/>
            <w:vAlign w:val="center"/>
            <w:hideMark/>
          </w:tcPr>
          <w:p w14:paraId="4643840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Marshallese community recruited through a collaboration with the Marshallese community and its organizations;  Aged 20 – 62 (average 40 years old); Lived in US for average of 13 years; Mean number of pregnancies was 4.5</w:t>
            </w:r>
          </w:p>
        </w:tc>
        <w:tc>
          <w:tcPr>
            <w:tcW w:w="1254" w:type="dxa"/>
            <w:vAlign w:val="center"/>
            <w:hideMark/>
          </w:tcPr>
          <w:p w14:paraId="272C418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Unknown</w:t>
            </w:r>
          </w:p>
        </w:tc>
        <w:tc>
          <w:tcPr>
            <w:tcW w:w="1276" w:type="dxa"/>
            <w:vAlign w:val="center"/>
            <w:hideMark/>
          </w:tcPr>
          <w:p w14:paraId="67DABB19"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4D488CDE"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187B5D41" w14:textId="77777777" w:rsidTr="00E16750">
        <w:trPr>
          <w:trHeight w:val="2568"/>
        </w:trPr>
        <w:tc>
          <w:tcPr>
            <w:tcW w:w="2122" w:type="dxa"/>
            <w:vAlign w:val="center"/>
            <w:hideMark/>
          </w:tcPr>
          <w:p w14:paraId="035BCDF5"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8" w:history="1">
              <w:r w:rsidRPr="00FF0372">
                <w:rPr>
                  <w:rFonts w:ascii="Aptos Narrow" w:eastAsia="Times New Roman" w:hAnsi="Aptos Narrow" w:cs="Times New Roman"/>
                  <w:sz w:val="20"/>
                  <w:szCs w:val="20"/>
                  <w:lang w:eastAsia="en-GB"/>
                </w:rPr>
                <w:t xml:space="preserve">Bains et al. 2021 (68,69)                         </w:t>
              </w:r>
              <w:r w:rsidRPr="00FF0372">
                <w:rPr>
                  <w:rFonts w:ascii="Aptos Narrow" w:eastAsia="Times New Roman" w:hAnsi="Aptos Narrow" w:cs="Times New Roman"/>
                  <w:color w:val="467886"/>
                  <w:sz w:val="20"/>
                  <w:szCs w:val="20"/>
                  <w:u w:val="single"/>
                  <w:lang w:eastAsia="en-GB"/>
                </w:rPr>
                <w:t xml:space="preserve">Bains, S; Skraning, S; Sundby, J; Vangen, S; Sorbye, IK; Lindskog, BV. Challenges and barriers to optimal maternity care for recently migrated women - a mixed-method study in Norway. BMC </w:t>
              </w:r>
              <w:r w:rsidRPr="00FF0372">
                <w:rPr>
                  <w:rFonts w:ascii="Aptos Narrow" w:eastAsia="Times New Roman" w:hAnsi="Aptos Narrow" w:cs="Times New Roman"/>
                  <w:color w:val="467886"/>
                  <w:sz w:val="20"/>
                  <w:szCs w:val="20"/>
                  <w:u w:val="single"/>
                  <w:lang w:eastAsia="en-GB"/>
                </w:rPr>
                <w:lastRenderedPageBreak/>
                <w:t>pregnancy and childbirth / 2021;21(1):686. DOI: 10.1186/s12884-021-04131-7</w:t>
              </w:r>
            </w:hyperlink>
          </w:p>
        </w:tc>
        <w:tc>
          <w:tcPr>
            <w:tcW w:w="708" w:type="dxa"/>
            <w:vAlign w:val="center"/>
            <w:hideMark/>
          </w:tcPr>
          <w:p w14:paraId="73F8F0AA"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lastRenderedPageBreak/>
              <w:t>2021</w:t>
            </w:r>
          </w:p>
        </w:tc>
        <w:tc>
          <w:tcPr>
            <w:tcW w:w="993" w:type="dxa"/>
            <w:vAlign w:val="center"/>
            <w:hideMark/>
          </w:tcPr>
          <w:p w14:paraId="3035A09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Norway</w:t>
            </w:r>
          </w:p>
        </w:tc>
        <w:tc>
          <w:tcPr>
            <w:tcW w:w="1275" w:type="dxa"/>
            <w:vAlign w:val="center"/>
            <w:hideMark/>
          </w:tcPr>
          <w:p w14:paraId="145EC45C"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Identify challenges and barriers recently migrated women face in accessing and utilising maternity healthcare services </w:t>
            </w:r>
          </w:p>
        </w:tc>
        <w:tc>
          <w:tcPr>
            <w:tcW w:w="1247" w:type="dxa"/>
            <w:vAlign w:val="center"/>
            <w:hideMark/>
          </w:tcPr>
          <w:p w14:paraId="129FA86F"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interviews                                     Analysis: </w:t>
            </w:r>
            <w:r w:rsidRPr="006B2704">
              <w:rPr>
                <w:rFonts w:ascii="Calibri" w:eastAsia="Times New Roman" w:hAnsi="Calibri" w:cs="Calibri"/>
                <w:color w:val="000000"/>
                <w:sz w:val="20"/>
                <w:szCs w:val="20"/>
                <w:lang w:eastAsia="en-GB"/>
              </w:rPr>
              <w:t>thematic analysis</w:t>
            </w:r>
          </w:p>
        </w:tc>
        <w:tc>
          <w:tcPr>
            <w:tcW w:w="1021" w:type="dxa"/>
            <w:vAlign w:val="center"/>
            <w:hideMark/>
          </w:tcPr>
          <w:p w14:paraId="120D67D8"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10</w:t>
            </w:r>
          </w:p>
        </w:tc>
        <w:tc>
          <w:tcPr>
            <w:tcW w:w="4133" w:type="dxa"/>
            <w:vAlign w:val="center"/>
            <w:hideMark/>
          </w:tcPr>
          <w:p w14:paraId="275581D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 women in Oslo, born in low/middle-income countries who migrated within last 5 years to Norway                                                                                                                           Region of origin: Sub-Saharan Africa (n=6), South Asia (n=5), North Africa &amp; Middle East (n=5), Europe and Central Asia (n=2), Latin America and Caribbean (n=1), SE Asia &amp; E Asia &amp; Oceania (n=1)                                                                                                                                                       Mean age 30 years</w:t>
            </w:r>
          </w:p>
        </w:tc>
        <w:tc>
          <w:tcPr>
            <w:tcW w:w="1254" w:type="dxa"/>
            <w:vAlign w:val="center"/>
            <w:hideMark/>
          </w:tcPr>
          <w:p w14:paraId="1661F92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w:t>
            </w:r>
          </w:p>
        </w:tc>
        <w:tc>
          <w:tcPr>
            <w:tcW w:w="1276" w:type="dxa"/>
            <w:vAlign w:val="center"/>
            <w:hideMark/>
          </w:tcPr>
          <w:p w14:paraId="47A133C6"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0E4C1983"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4470F67A" w14:textId="77777777" w:rsidTr="00E16750">
        <w:trPr>
          <w:trHeight w:val="2244"/>
        </w:trPr>
        <w:tc>
          <w:tcPr>
            <w:tcW w:w="2122" w:type="dxa"/>
            <w:vAlign w:val="center"/>
            <w:hideMark/>
          </w:tcPr>
          <w:p w14:paraId="4FB555F6"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9" w:history="1">
              <w:r w:rsidRPr="00FF0372">
                <w:rPr>
                  <w:rFonts w:ascii="Aptos Narrow" w:eastAsia="Times New Roman" w:hAnsi="Aptos Narrow" w:cs="Times New Roman"/>
                  <w:sz w:val="20"/>
                  <w:szCs w:val="20"/>
                  <w:lang w:eastAsia="en-GB"/>
                </w:rPr>
                <w:t xml:space="preserve">Bawadi et al. 2020 (63)                          </w:t>
              </w:r>
              <w:r w:rsidRPr="00FF0372">
                <w:rPr>
                  <w:rFonts w:ascii="Aptos Narrow" w:eastAsia="Times New Roman" w:hAnsi="Aptos Narrow" w:cs="Times New Roman"/>
                  <w:color w:val="467886"/>
                  <w:sz w:val="20"/>
                  <w:szCs w:val="20"/>
                  <w:u w:val="single"/>
                  <w:lang w:eastAsia="en-GB"/>
                </w:rPr>
                <w:t>Bawadi H; Al-Hamdan, Z; Ahmad, MM. Needs of Migrant Arab Muslim Childbearing Women in the United Kingdom. Journal of Transcultural Nursing. 2020;31(6):591-597. DOI: 10.1177/1043659620921219</w:t>
              </w:r>
            </w:hyperlink>
          </w:p>
        </w:tc>
        <w:tc>
          <w:tcPr>
            <w:tcW w:w="708" w:type="dxa"/>
            <w:vAlign w:val="center"/>
            <w:hideMark/>
          </w:tcPr>
          <w:p w14:paraId="7AAFA5EA"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2020</w:t>
            </w:r>
          </w:p>
        </w:tc>
        <w:tc>
          <w:tcPr>
            <w:tcW w:w="993" w:type="dxa"/>
            <w:vAlign w:val="center"/>
            <w:hideMark/>
          </w:tcPr>
          <w:p w14:paraId="3F7D034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UK</w:t>
            </w:r>
          </w:p>
        </w:tc>
        <w:tc>
          <w:tcPr>
            <w:tcW w:w="1275" w:type="dxa"/>
            <w:vAlign w:val="center"/>
            <w:hideMark/>
          </w:tcPr>
          <w:p w14:paraId="39F2E18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Examine challenges faced by migrant Arab Muslim women in accessing maternity services to suggest ways to improve the childbirth experience</w:t>
            </w:r>
          </w:p>
        </w:tc>
        <w:tc>
          <w:tcPr>
            <w:tcW w:w="1247" w:type="dxa"/>
            <w:vAlign w:val="center"/>
            <w:hideMark/>
          </w:tcPr>
          <w:p w14:paraId="35C3D19D"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interviews (total 24).                                                Analysis: </w:t>
            </w:r>
            <w:r w:rsidRPr="006B2704">
              <w:rPr>
                <w:rFonts w:ascii="Calibri" w:eastAsia="Times New Roman" w:hAnsi="Calibri" w:cs="Calibri"/>
                <w:color w:val="000000"/>
                <w:sz w:val="20"/>
                <w:szCs w:val="20"/>
                <w:lang w:eastAsia="en-GB"/>
              </w:rPr>
              <w:t>interpretative phenomenological framework</w:t>
            </w:r>
          </w:p>
        </w:tc>
        <w:tc>
          <w:tcPr>
            <w:tcW w:w="1021" w:type="dxa"/>
            <w:vAlign w:val="center"/>
            <w:hideMark/>
          </w:tcPr>
          <w:p w14:paraId="344D4363"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8</w:t>
            </w:r>
          </w:p>
        </w:tc>
        <w:tc>
          <w:tcPr>
            <w:tcW w:w="4133" w:type="dxa"/>
            <w:vAlign w:val="center"/>
            <w:hideMark/>
          </w:tcPr>
          <w:p w14:paraId="131EEE2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Women living in East Midlands, migrants to UK from Arab countries within last 10 years.                                                                                                                                                     Country of origin: Jordan (n=2), Saudi Arabia (n=2), Syria (n=1), Algeria (n=1), Sudan (n=1), Egypt (n=1)                                                                                                                                          Aged 22-26 years</w:t>
            </w:r>
          </w:p>
        </w:tc>
        <w:tc>
          <w:tcPr>
            <w:tcW w:w="1254" w:type="dxa"/>
            <w:vAlign w:val="center"/>
            <w:hideMark/>
          </w:tcPr>
          <w:p w14:paraId="24A3290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4</w:t>
            </w:r>
            <w:r w:rsidRPr="006B2704">
              <w:rPr>
                <w:rFonts w:ascii="Calibri" w:eastAsia="Times New Roman" w:hAnsi="Calibri" w:cs="Calibri"/>
                <w:color w:val="000000"/>
                <w:sz w:val="20"/>
                <w:szCs w:val="20"/>
                <w:vertAlign w:val="superscript"/>
                <w:lang w:eastAsia="en-GB"/>
              </w:rPr>
              <w:t>th</w:t>
            </w:r>
            <w:r w:rsidRPr="006B2704">
              <w:rPr>
                <w:rFonts w:ascii="Calibri" w:eastAsia="Times New Roman" w:hAnsi="Calibri" w:cs="Calibri"/>
                <w:color w:val="000000"/>
                <w:sz w:val="20"/>
                <w:szCs w:val="20"/>
                <w:lang w:eastAsia="en-GB"/>
              </w:rPr>
              <w:t xml:space="preserve"> trimester or &lt;3 months postnatal</w:t>
            </w:r>
          </w:p>
        </w:tc>
        <w:tc>
          <w:tcPr>
            <w:tcW w:w="1276" w:type="dxa"/>
            <w:vAlign w:val="center"/>
            <w:hideMark/>
          </w:tcPr>
          <w:p w14:paraId="226AE497"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79D03AE9"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74803BA0" w14:textId="77777777" w:rsidTr="00E16750">
        <w:trPr>
          <w:trHeight w:val="3204"/>
        </w:trPr>
        <w:tc>
          <w:tcPr>
            <w:tcW w:w="2122" w:type="dxa"/>
            <w:vAlign w:val="center"/>
            <w:hideMark/>
          </w:tcPr>
          <w:p w14:paraId="3CAC8DA6"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10" w:history="1">
              <w:r w:rsidRPr="00FF0372">
                <w:rPr>
                  <w:rFonts w:ascii="Aptos Narrow" w:eastAsia="Times New Roman" w:hAnsi="Aptos Narrow" w:cs="Times New Roman"/>
                  <w:sz w:val="20"/>
                  <w:szCs w:val="20"/>
                  <w:lang w:eastAsia="en-GB"/>
                </w:rPr>
                <w:t xml:space="preserve">Belton et al. 2018                                    </w:t>
              </w:r>
              <w:r w:rsidRPr="00FF0372">
                <w:rPr>
                  <w:rFonts w:ascii="Aptos Narrow" w:eastAsia="Times New Roman" w:hAnsi="Aptos Narrow" w:cs="Times New Roman"/>
                  <w:color w:val="467886"/>
                  <w:sz w:val="20"/>
                  <w:szCs w:val="20"/>
                  <w:u w:val="single"/>
                  <w:lang w:eastAsia="en-GB"/>
                </w:rPr>
                <w:t xml:space="preserve"> Belton, S; Kruske, S; Jackson Pulver, L; Sherwood, J; Tune, K; Carapetis, J; Vaughan, G; Peek, M; McLintock, C; Sullivan, E. Rheumatic heart disease in pregnancy: How can health services adapt to the needs of Indigenous women? A qualitative study. Australian &amp; New Zealand Journal of Obstetrics &amp; Gynaecology. 2018;58(4):425-431. DOI: 10.1111/ajo.12744</w:t>
              </w:r>
            </w:hyperlink>
          </w:p>
        </w:tc>
        <w:tc>
          <w:tcPr>
            <w:tcW w:w="708" w:type="dxa"/>
            <w:vAlign w:val="center"/>
            <w:hideMark/>
          </w:tcPr>
          <w:p w14:paraId="42C2DF4A"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2018</w:t>
            </w:r>
          </w:p>
        </w:tc>
        <w:tc>
          <w:tcPr>
            <w:tcW w:w="993" w:type="dxa"/>
            <w:vAlign w:val="center"/>
            <w:hideMark/>
          </w:tcPr>
          <w:p w14:paraId="48FCE66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Australia</w:t>
            </w:r>
          </w:p>
        </w:tc>
        <w:tc>
          <w:tcPr>
            <w:tcW w:w="1275" w:type="dxa"/>
            <w:vAlign w:val="center"/>
            <w:hideMark/>
          </w:tcPr>
          <w:p w14:paraId="291F28E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identify how health services could more effectively meet the needs of pregnant women with rheumatic heart disease</w:t>
            </w:r>
          </w:p>
        </w:tc>
        <w:tc>
          <w:tcPr>
            <w:tcW w:w="1247" w:type="dxa"/>
            <w:vAlign w:val="center"/>
            <w:hideMark/>
          </w:tcPr>
          <w:p w14:paraId="2B70DD97"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focus groups                                  Analysis</w:t>
            </w:r>
            <w:r w:rsidRPr="006B2704">
              <w:rPr>
                <w:rFonts w:ascii="Calibri" w:eastAsia="Times New Roman" w:hAnsi="Calibri" w:cs="Calibri"/>
                <w:color w:val="000000"/>
                <w:sz w:val="20"/>
                <w:szCs w:val="20"/>
                <w:lang w:eastAsia="en-GB"/>
              </w:rPr>
              <w:t>: reports analysis using framework method</w:t>
            </w:r>
          </w:p>
        </w:tc>
        <w:tc>
          <w:tcPr>
            <w:tcW w:w="1021" w:type="dxa"/>
            <w:vAlign w:val="center"/>
            <w:hideMark/>
          </w:tcPr>
          <w:p w14:paraId="23F1C21F"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8</w:t>
            </w:r>
          </w:p>
        </w:tc>
        <w:tc>
          <w:tcPr>
            <w:tcW w:w="4133" w:type="dxa"/>
            <w:vAlign w:val="center"/>
            <w:hideMark/>
          </w:tcPr>
          <w:p w14:paraId="0CB0F80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Aboriginal women                                                                                                                                 Aged 22 - 37 years                                                                                                                                          2 women were pregnant with their first baby and the remainder had a second or subsequent pregnancy with one woman having her eighth baby</w:t>
            </w:r>
          </w:p>
        </w:tc>
        <w:tc>
          <w:tcPr>
            <w:tcW w:w="1254" w:type="dxa"/>
            <w:vAlign w:val="center"/>
            <w:hideMark/>
          </w:tcPr>
          <w:p w14:paraId="7C28EDE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w:t>
            </w:r>
          </w:p>
        </w:tc>
        <w:tc>
          <w:tcPr>
            <w:tcW w:w="1276" w:type="dxa"/>
            <w:vAlign w:val="center"/>
            <w:hideMark/>
          </w:tcPr>
          <w:p w14:paraId="493C89D2"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32800658"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5AF7D6AB" w14:textId="77777777" w:rsidTr="00E16750">
        <w:trPr>
          <w:trHeight w:val="3960"/>
        </w:trPr>
        <w:tc>
          <w:tcPr>
            <w:tcW w:w="2122" w:type="dxa"/>
            <w:vAlign w:val="center"/>
            <w:hideMark/>
          </w:tcPr>
          <w:p w14:paraId="767C6B46"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lastRenderedPageBreak/>
              <w:t>Benzaken 2025                               Supporting infants and parents in the perinatal period (SIPP): Co-creating an improved journey.                           Tami Benzaken, Francesca Siracusa, Michelle D’Souza, Radhika Gulati, Esta Orchard, Alexandra Lemaigre, Clare Andrews, Mitch Blair, Published: May 12, 2025 https://doi.org/10.1371/journal.pone.0305786</w:t>
            </w:r>
          </w:p>
        </w:tc>
        <w:tc>
          <w:tcPr>
            <w:tcW w:w="708" w:type="dxa"/>
            <w:vAlign w:val="center"/>
            <w:hideMark/>
          </w:tcPr>
          <w:p w14:paraId="1E2C49E7"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2025</w:t>
            </w:r>
          </w:p>
        </w:tc>
        <w:tc>
          <w:tcPr>
            <w:tcW w:w="993" w:type="dxa"/>
            <w:vAlign w:val="center"/>
            <w:hideMark/>
          </w:tcPr>
          <w:p w14:paraId="241BE4EF"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England, UK</w:t>
            </w:r>
          </w:p>
        </w:tc>
        <w:tc>
          <w:tcPr>
            <w:tcW w:w="1275" w:type="dxa"/>
            <w:vAlign w:val="center"/>
            <w:hideMark/>
          </w:tcPr>
          <w:p w14:paraId="5D2A594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Primary aim. To understand what support is given to parents in hospital and the community in the first month after discharge from the postnatal ward and/ or neonatal unit.</w:t>
            </w:r>
            <w:r w:rsidRPr="006B2704">
              <w:rPr>
                <w:rFonts w:ascii="Calibri" w:eastAsia="Times New Roman" w:hAnsi="Calibri" w:cs="Calibri"/>
                <w:color w:val="000000"/>
                <w:sz w:val="20"/>
                <w:szCs w:val="20"/>
                <w:lang w:eastAsia="en-GB"/>
              </w:rPr>
              <w:br/>
              <w:t xml:space="preserve">Secondary aim. To evaluate whether the support provided by the English NHS meets parents’ expressed needs and </w:t>
            </w:r>
            <w:r w:rsidRPr="006B2704">
              <w:rPr>
                <w:rFonts w:ascii="Calibri" w:eastAsia="Times New Roman" w:hAnsi="Calibri" w:cs="Calibri"/>
                <w:color w:val="000000"/>
                <w:sz w:val="20"/>
                <w:szCs w:val="20"/>
                <w:lang w:eastAsia="en-GB"/>
              </w:rPr>
              <w:lastRenderedPageBreak/>
              <w:t>identify any other key support systems in the community.</w:t>
            </w:r>
          </w:p>
        </w:tc>
        <w:tc>
          <w:tcPr>
            <w:tcW w:w="1247" w:type="dxa"/>
            <w:vAlign w:val="center"/>
            <w:hideMark/>
          </w:tcPr>
          <w:p w14:paraId="3CAFB1F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Data collection: semi structured interviews and subsequent focus group                                             Data analysis: thematic content analysis</w:t>
            </w:r>
          </w:p>
        </w:tc>
        <w:tc>
          <w:tcPr>
            <w:tcW w:w="1021" w:type="dxa"/>
            <w:vAlign w:val="center"/>
            <w:hideMark/>
          </w:tcPr>
          <w:p w14:paraId="3B4B1AE9"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17</w:t>
            </w:r>
          </w:p>
        </w:tc>
        <w:tc>
          <w:tcPr>
            <w:tcW w:w="4133" w:type="dxa"/>
            <w:vAlign w:val="center"/>
            <w:hideMark/>
          </w:tcPr>
          <w:p w14:paraId="4B542FB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First-time parents and caregivers of infants born in Northwick Park Hospital between 5th December 2021 and 30th September 2022.                                                           Participants were recruited using a combination of individual approach and highly visible posters and leaflets in the postnatal ward, special care baby unit, and the neonatal unit with links to expression of interest forms to participate in the research.  The focus group was run by a paediatric doctor (TB) and an expert in patient and public participation (EO). Twelve parents (11 mothers, 1 father) attended the workshop. Most parents had experienced the maternity services at Northwick Park Hospital. Anonymity of data was preserved as the parents were not the same as those who participated in the initial interviews so anonymised quotes could be used without causing discomfort to any individuals in the group.</w:t>
            </w:r>
          </w:p>
        </w:tc>
        <w:tc>
          <w:tcPr>
            <w:tcW w:w="1254" w:type="dxa"/>
            <w:vAlign w:val="center"/>
            <w:hideMark/>
          </w:tcPr>
          <w:p w14:paraId="77B8505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unknown</w:t>
            </w:r>
          </w:p>
        </w:tc>
        <w:tc>
          <w:tcPr>
            <w:tcW w:w="1276" w:type="dxa"/>
            <w:vAlign w:val="center"/>
            <w:hideMark/>
          </w:tcPr>
          <w:p w14:paraId="74EFA612"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28C2F9DA"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5D5B09D9" w14:textId="77777777" w:rsidTr="00E16750">
        <w:trPr>
          <w:trHeight w:val="4908"/>
        </w:trPr>
        <w:tc>
          <w:tcPr>
            <w:tcW w:w="2122" w:type="dxa"/>
            <w:vAlign w:val="center"/>
            <w:hideMark/>
          </w:tcPr>
          <w:p w14:paraId="70F339FB"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lastRenderedPageBreak/>
              <w:t>Biggs 2025.                              Conversations about stillbirth prevention during pregnancy care from the perspectives of recent parents of refugee and migrant backgrounds, health professionals, and interpreters: A qualitative study. Laura J. Biggs https://orcid.org/0000-0002-8500-1584, Jane Yelland, Stephanie J. Brown ET AL https://doi.org/10.1177/17455057251365726</w:t>
            </w:r>
          </w:p>
        </w:tc>
        <w:tc>
          <w:tcPr>
            <w:tcW w:w="708" w:type="dxa"/>
            <w:vAlign w:val="center"/>
            <w:hideMark/>
          </w:tcPr>
          <w:p w14:paraId="3E04468C"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2025</w:t>
            </w:r>
          </w:p>
        </w:tc>
        <w:tc>
          <w:tcPr>
            <w:tcW w:w="993" w:type="dxa"/>
            <w:vAlign w:val="center"/>
            <w:hideMark/>
          </w:tcPr>
          <w:p w14:paraId="45134625"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Australia</w:t>
            </w:r>
          </w:p>
        </w:tc>
        <w:tc>
          <w:tcPr>
            <w:tcW w:w="1275" w:type="dxa"/>
            <w:vAlign w:val="center"/>
            <w:hideMark/>
          </w:tcPr>
          <w:p w14:paraId="0F76D8C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Understand how conversations about stillbirth prevention are experienced by parents of refugee and migrant backgrounds, interpreters, and healthcare professionals within public maternity services in Victoria and South Australia</w:t>
            </w:r>
          </w:p>
        </w:tc>
        <w:tc>
          <w:tcPr>
            <w:tcW w:w="1247" w:type="dxa"/>
            <w:vAlign w:val="center"/>
            <w:hideMark/>
          </w:tcPr>
          <w:p w14:paraId="5D66196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Interpretative qualitative design                                            Data collection: semi-structured interviews                                    Data analysis: reflexive thematic analysis</w:t>
            </w:r>
          </w:p>
        </w:tc>
        <w:tc>
          <w:tcPr>
            <w:tcW w:w="1021" w:type="dxa"/>
            <w:vAlign w:val="center"/>
            <w:hideMark/>
          </w:tcPr>
          <w:p w14:paraId="30E8CA6D"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34</w:t>
            </w:r>
          </w:p>
        </w:tc>
        <w:tc>
          <w:tcPr>
            <w:tcW w:w="4133" w:type="dxa"/>
            <w:vAlign w:val="center"/>
            <w:hideMark/>
          </w:tcPr>
          <w:p w14:paraId="6DAA7AC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Purposive sampling was used to recruit women and men who were aged 18 years or older; born in a low- or middle-income country and identified as belonging to the communities outlined in Table 1; and had a liveborn baby in the previous 12 months.                                  Female 34 (72%) / Male 13 (28%)</w:t>
            </w:r>
            <w:r w:rsidRPr="006B2704">
              <w:rPr>
                <w:rFonts w:ascii="Calibri" w:eastAsia="Times New Roman" w:hAnsi="Calibri" w:cs="Calibri"/>
                <w:color w:val="000000"/>
                <w:sz w:val="20"/>
                <w:szCs w:val="20"/>
                <w:lang w:eastAsia="en-GB"/>
              </w:rPr>
              <w:br/>
              <w:t>Number of children</w:t>
            </w:r>
            <w:r w:rsidRPr="006B2704">
              <w:rPr>
                <w:rFonts w:ascii="Calibri" w:eastAsia="Times New Roman" w:hAnsi="Calibri" w:cs="Calibri"/>
                <w:color w:val="000000"/>
                <w:sz w:val="20"/>
                <w:szCs w:val="20"/>
                <w:lang w:eastAsia="en-GB"/>
              </w:rPr>
              <w:br/>
              <w:t xml:space="preserve">1  = 11, 23%, 2–4 = 30, 64%, </w:t>
            </w:r>
            <w:r w:rsidRPr="006B2704">
              <w:rPr>
                <w:rFonts w:ascii="Cambria Math" w:eastAsia="Times New Roman" w:hAnsi="Cambria Math" w:cs="Cambria Math"/>
                <w:color w:val="000000"/>
                <w:sz w:val="20"/>
                <w:szCs w:val="20"/>
                <w:lang w:eastAsia="en-GB"/>
              </w:rPr>
              <w:t>⩾</w:t>
            </w:r>
            <w:r w:rsidRPr="006B2704">
              <w:rPr>
                <w:rFonts w:ascii="Calibri" w:eastAsia="Times New Roman" w:hAnsi="Calibri" w:cs="Calibri"/>
                <w:color w:val="000000"/>
                <w:sz w:val="20"/>
                <w:szCs w:val="20"/>
                <w:lang w:eastAsia="en-GB"/>
              </w:rPr>
              <w:t>4 =  6, 13%</w:t>
            </w:r>
            <w:r w:rsidRPr="006B2704">
              <w:rPr>
                <w:rFonts w:ascii="Calibri" w:eastAsia="Times New Roman" w:hAnsi="Calibri" w:cs="Calibri"/>
                <w:color w:val="000000"/>
                <w:sz w:val="20"/>
                <w:szCs w:val="20"/>
                <w:lang w:eastAsia="en-GB"/>
              </w:rPr>
              <w:br/>
              <w:t>Country or region of birth</w:t>
            </w:r>
            <w:r w:rsidRPr="006B2704">
              <w:rPr>
                <w:rFonts w:ascii="Calibri" w:eastAsia="Times New Roman" w:hAnsi="Calibri" w:cs="Calibri"/>
                <w:color w:val="000000"/>
                <w:sz w:val="20"/>
                <w:szCs w:val="20"/>
                <w:lang w:eastAsia="en-GB"/>
              </w:rPr>
              <w:br/>
              <w:t>Afghanistan = 11, 23%; Burma = 8, 17%; Central Africa (region) = 4, 9%; East Africa (region) = 7, 15%; India = 2, 4%; Iran = 2, 4%; Iraq = 4, 9%; South Africa (region) = 1, 2%; Thailand = 7, 15%; West Africa (region) = 1, 2%;                                                             Languages spoken (other than English)b</w:t>
            </w:r>
            <w:r w:rsidRPr="006B2704">
              <w:rPr>
                <w:rFonts w:ascii="Calibri" w:eastAsia="Times New Roman" w:hAnsi="Calibri" w:cs="Calibri"/>
                <w:color w:val="000000"/>
                <w:sz w:val="20"/>
                <w:szCs w:val="20"/>
                <w:lang w:eastAsia="en-GB"/>
              </w:rPr>
              <w:br/>
              <w:t xml:space="preserve">Arabic = 5, 11%; Assyrian = 3, 6%; Burmese = 1, 2%; Dari = 13, 28%; Dinka =1,2%, French = 2, 4%; Hindi = 2, 4%; Karen = 15, 32%; Kirundi= 6, 13%; Kinyarwanda = 2, 4%; Persian = 1, 2%; Swahili = 8, 17%; Other Bantu languagesc =2, 4%; </w:t>
            </w:r>
            <w:r w:rsidRPr="006B2704">
              <w:rPr>
                <w:rFonts w:ascii="Calibri" w:eastAsia="Times New Roman" w:hAnsi="Calibri" w:cs="Calibri"/>
                <w:color w:val="000000"/>
                <w:sz w:val="20"/>
                <w:szCs w:val="20"/>
                <w:lang w:eastAsia="en-GB"/>
              </w:rPr>
              <w:br/>
              <w:t>Years since arrival in Australia</w:t>
            </w:r>
            <w:r w:rsidRPr="006B2704">
              <w:rPr>
                <w:rFonts w:ascii="Calibri" w:eastAsia="Times New Roman" w:hAnsi="Calibri" w:cs="Calibri"/>
                <w:color w:val="000000"/>
                <w:sz w:val="20"/>
                <w:szCs w:val="20"/>
                <w:lang w:eastAsia="en-GB"/>
              </w:rPr>
              <w:br/>
              <w:t>&lt;1 = 1, 2%; 1–3 = 9, 19%; &gt;3–6 = 10, 21%; &gt;6–10 = 10, 21%; &gt;10 = 17, 36%;</w:t>
            </w:r>
          </w:p>
        </w:tc>
        <w:tc>
          <w:tcPr>
            <w:tcW w:w="1254" w:type="dxa"/>
            <w:vAlign w:val="center"/>
            <w:hideMark/>
          </w:tcPr>
          <w:p w14:paraId="40362E6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baby in previous 12 months</w:t>
            </w:r>
          </w:p>
        </w:tc>
        <w:tc>
          <w:tcPr>
            <w:tcW w:w="1276" w:type="dxa"/>
            <w:vAlign w:val="center"/>
            <w:hideMark/>
          </w:tcPr>
          <w:p w14:paraId="799F82D4"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776AF58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6338E9F8" w14:textId="77777777" w:rsidTr="00E16750">
        <w:trPr>
          <w:trHeight w:val="2304"/>
        </w:trPr>
        <w:tc>
          <w:tcPr>
            <w:tcW w:w="2122" w:type="dxa"/>
            <w:vAlign w:val="center"/>
            <w:hideMark/>
          </w:tcPr>
          <w:p w14:paraId="0895ABC4"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11" w:history="1">
              <w:r w:rsidRPr="00FF0372">
                <w:rPr>
                  <w:rFonts w:ascii="Aptos Narrow" w:eastAsia="Times New Roman" w:hAnsi="Aptos Narrow" w:cs="Times New Roman"/>
                  <w:sz w:val="20"/>
                  <w:szCs w:val="20"/>
                  <w:lang w:eastAsia="en-GB"/>
                </w:rPr>
                <w:t xml:space="preserve">Bitar and Oscarsson 2020 (67)                       </w:t>
              </w:r>
              <w:r w:rsidRPr="00FF0372">
                <w:rPr>
                  <w:rFonts w:ascii="Aptos Narrow" w:eastAsia="Times New Roman" w:hAnsi="Aptos Narrow" w:cs="Times New Roman"/>
                  <w:color w:val="467886"/>
                  <w:sz w:val="20"/>
                  <w:szCs w:val="20"/>
                  <w:u w:val="single"/>
                  <w:lang w:eastAsia="en-GB"/>
                </w:rPr>
                <w:t xml:space="preserve"> Bitar, D; Oscarsson, M. Arabic-speaking women's experiences of communication at antenatal care in Sweden using a tablet application-Part of development and feasibility study. MIDWIFERY. 2020;84. DOI: 10.1016/j.midw.2020.102660</w:t>
              </w:r>
            </w:hyperlink>
          </w:p>
        </w:tc>
        <w:tc>
          <w:tcPr>
            <w:tcW w:w="708" w:type="dxa"/>
            <w:vAlign w:val="center"/>
            <w:hideMark/>
          </w:tcPr>
          <w:p w14:paraId="70EB4130"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2020</w:t>
            </w:r>
          </w:p>
        </w:tc>
        <w:tc>
          <w:tcPr>
            <w:tcW w:w="993" w:type="dxa"/>
            <w:vAlign w:val="center"/>
            <w:hideMark/>
          </w:tcPr>
          <w:p w14:paraId="0C30B71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Sweden</w:t>
            </w:r>
          </w:p>
        </w:tc>
        <w:tc>
          <w:tcPr>
            <w:tcW w:w="1275" w:type="dxa"/>
            <w:vAlign w:val="center"/>
            <w:hideMark/>
          </w:tcPr>
          <w:p w14:paraId="43EDA3E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Explore Arabic-speaking women’s experiences of communication at antenatal care in Sweden when using a tablet application </w:t>
            </w:r>
          </w:p>
        </w:tc>
        <w:tc>
          <w:tcPr>
            <w:tcW w:w="1247" w:type="dxa"/>
            <w:vAlign w:val="center"/>
            <w:hideMark/>
          </w:tcPr>
          <w:p w14:paraId="0EB6DDD8"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interviews                                       Analysis: </w:t>
            </w:r>
            <w:r w:rsidRPr="006B2704">
              <w:rPr>
                <w:rFonts w:ascii="Calibri" w:eastAsia="Times New Roman" w:hAnsi="Calibri" w:cs="Calibri"/>
                <w:color w:val="000000"/>
                <w:sz w:val="20"/>
                <w:szCs w:val="20"/>
                <w:lang w:eastAsia="en-GB"/>
              </w:rPr>
              <w:t xml:space="preserve">content analysis </w:t>
            </w:r>
          </w:p>
        </w:tc>
        <w:tc>
          <w:tcPr>
            <w:tcW w:w="1021" w:type="dxa"/>
            <w:vAlign w:val="center"/>
            <w:hideMark/>
          </w:tcPr>
          <w:p w14:paraId="18696F07"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10</w:t>
            </w:r>
          </w:p>
        </w:tc>
        <w:tc>
          <w:tcPr>
            <w:tcW w:w="4133" w:type="dxa"/>
            <w:vAlign w:val="center"/>
            <w:hideMark/>
          </w:tcPr>
          <w:p w14:paraId="1FD524E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Arabic-speaking immigrant women                                                                                          Country of origin: Syria (n=7), Iraq (n=1), Lebanon (n=1), Morocco (n=1)                                                     Aged 20-38 year;                                                                                                                                            9 pregnant, 1 attending clinic for postpartum check-up</w:t>
            </w:r>
          </w:p>
        </w:tc>
        <w:tc>
          <w:tcPr>
            <w:tcW w:w="1254" w:type="dxa"/>
            <w:vAlign w:val="center"/>
            <w:hideMark/>
          </w:tcPr>
          <w:p w14:paraId="4EF6799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 or &lt;12 weeks</w:t>
            </w:r>
          </w:p>
        </w:tc>
        <w:tc>
          <w:tcPr>
            <w:tcW w:w="1276" w:type="dxa"/>
            <w:vAlign w:val="center"/>
            <w:hideMark/>
          </w:tcPr>
          <w:p w14:paraId="60A308AB"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69906328"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55DFE502" w14:textId="77777777" w:rsidTr="00E16750">
        <w:trPr>
          <w:trHeight w:val="4320"/>
        </w:trPr>
        <w:tc>
          <w:tcPr>
            <w:tcW w:w="2122" w:type="dxa"/>
            <w:vAlign w:val="center"/>
            <w:hideMark/>
          </w:tcPr>
          <w:p w14:paraId="1974B347"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lastRenderedPageBreak/>
              <w:t>Boyvat 2025                                              Perspectives of Spanish-Speaking Families on RSV Immunoprophylaxis</w:t>
            </w:r>
            <w:r w:rsidRPr="00FF0372">
              <w:rPr>
                <w:rFonts w:ascii="Arial" w:eastAsia="Times New Roman" w:hAnsi="Arial" w:cs="Arial"/>
                <w:color w:val="000000"/>
                <w:sz w:val="20"/>
                <w:szCs w:val="20"/>
                <w:lang w:eastAsia="en-GB"/>
              </w:rPr>
              <w:br/>
              <w:t>for Healthy Newborns                   Journal of Immigrant and Minority Health. Boyvat, S. F., Hinderstein, S., Aragona, E., Loyal. J. (2025)</w:t>
            </w:r>
            <w:r w:rsidRPr="00FF0372">
              <w:rPr>
                <w:rFonts w:ascii="Arial" w:eastAsia="Times New Roman" w:hAnsi="Arial" w:cs="Arial"/>
                <w:color w:val="000000"/>
                <w:sz w:val="20"/>
                <w:szCs w:val="20"/>
                <w:lang w:eastAsia="en-GB"/>
              </w:rPr>
              <w:br/>
              <w:t>https://doi.org/10.1007/s10903-025-01742-6</w:t>
            </w:r>
          </w:p>
        </w:tc>
        <w:tc>
          <w:tcPr>
            <w:tcW w:w="708" w:type="dxa"/>
            <w:noWrap/>
            <w:vAlign w:val="center"/>
            <w:hideMark/>
          </w:tcPr>
          <w:p w14:paraId="2D0E58A7"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2025</w:t>
            </w:r>
          </w:p>
        </w:tc>
        <w:tc>
          <w:tcPr>
            <w:tcW w:w="993" w:type="dxa"/>
            <w:vAlign w:val="center"/>
            <w:hideMark/>
          </w:tcPr>
          <w:p w14:paraId="1A6BB871"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USA</w:t>
            </w:r>
          </w:p>
        </w:tc>
        <w:tc>
          <w:tcPr>
            <w:tcW w:w="1275" w:type="dxa"/>
            <w:vAlign w:val="center"/>
            <w:hideMark/>
          </w:tcPr>
          <w:p w14:paraId="318F7C4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we chose to better understand the perceptions of parents who primarily speak Spanish on immunoprophylaxis administration for</w:t>
            </w:r>
            <w:r w:rsidRPr="006B2704">
              <w:rPr>
                <w:rFonts w:ascii="Calibri" w:eastAsia="Times New Roman" w:hAnsi="Calibri" w:cs="Calibri"/>
                <w:color w:val="000000"/>
                <w:sz w:val="20"/>
                <w:szCs w:val="20"/>
                <w:lang w:eastAsia="en-GB"/>
              </w:rPr>
              <w:br/>
              <w:t xml:space="preserve">their newborn during the second respiratory season of its approval. </w:t>
            </w:r>
          </w:p>
        </w:tc>
        <w:tc>
          <w:tcPr>
            <w:tcW w:w="1247" w:type="dxa"/>
            <w:vAlign w:val="center"/>
            <w:hideMark/>
          </w:tcPr>
          <w:p w14:paraId="689E7BB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Data collection: semi-structured open-ended interviews                                                                                  Data analysis: Content analysis</w:t>
            </w:r>
          </w:p>
        </w:tc>
        <w:tc>
          <w:tcPr>
            <w:tcW w:w="1021" w:type="dxa"/>
            <w:vAlign w:val="center"/>
            <w:hideMark/>
          </w:tcPr>
          <w:p w14:paraId="22FDEF5B"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21</w:t>
            </w:r>
          </w:p>
        </w:tc>
        <w:tc>
          <w:tcPr>
            <w:tcW w:w="4133" w:type="dxa"/>
            <w:vAlign w:val="center"/>
            <w:hideMark/>
          </w:tcPr>
          <w:p w14:paraId="02D44CE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21 interviews of 17 mothers and four mother/ father pairs.; Participant Age (Years) &lt;25 = 5 (20%) 25–30 = 4 (16%) 31–35 = 9 (36%) ≥ 36 = 7 (28%); Participant self reported ethnicity, Non-Hispanic = 3 (12%) Hispanic = 22 (88%); Country/region of origin: Colombia =1 (4%), Dominican Republic =3 (12%), Ecuador = 8 (32%), El Salvador =1 (4%), Guatemala =2 (8%), Mexico = 7 (28%), Peru = 1 (4%), Puerto Rico, 1 (4%), Other = 1 (4%)</w:t>
            </w:r>
            <w:r w:rsidRPr="006B2704">
              <w:rPr>
                <w:rFonts w:ascii="Calibri" w:eastAsia="Times New Roman" w:hAnsi="Calibri" w:cs="Calibri"/>
                <w:color w:val="000000"/>
                <w:sz w:val="20"/>
                <w:szCs w:val="20"/>
                <w:lang w:eastAsia="en-GB"/>
              </w:rPr>
              <w:br/>
              <w:t>Insurance type Public = 24 (96%), None = 1 (4%)</w:t>
            </w:r>
            <w:r w:rsidRPr="006B2704">
              <w:rPr>
                <w:rFonts w:ascii="Calibri" w:eastAsia="Times New Roman" w:hAnsi="Calibri" w:cs="Calibri"/>
                <w:color w:val="000000"/>
                <w:sz w:val="20"/>
                <w:szCs w:val="20"/>
                <w:lang w:eastAsia="en-GB"/>
              </w:rPr>
              <w:br/>
              <w:t>Highest level of education, Some high school = 14 (56%), College = 10 (40%), Graduate school = 1 (4%), Number of children, 1 = 11 (44%) 2 = 6 (24%), 3 = 5 (20%),  4 or more = 3 (12%)</w:t>
            </w:r>
            <w:r w:rsidRPr="006B2704">
              <w:rPr>
                <w:rFonts w:ascii="Calibri" w:eastAsia="Times New Roman" w:hAnsi="Calibri" w:cs="Calibri"/>
                <w:color w:val="000000"/>
                <w:sz w:val="20"/>
                <w:szCs w:val="20"/>
                <w:lang w:eastAsia="en-GB"/>
              </w:rPr>
              <w:br/>
              <w:t>RSV vaccine received during pregnancya Yes 8 (38%), No, 12 (57%), Not sure, 1 (5%)</w:t>
            </w:r>
            <w:r w:rsidRPr="006B2704">
              <w:rPr>
                <w:rFonts w:ascii="Calibri" w:eastAsia="Times New Roman" w:hAnsi="Calibri" w:cs="Calibri"/>
                <w:color w:val="000000"/>
                <w:sz w:val="20"/>
                <w:szCs w:val="20"/>
                <w:lang w:eastAsia="en-GB"/>
              </w:rPr>
              <w:br/>
              <w:t>Planning to give RSV immunoprophylaxis to newbornb, Yes = 17 (81%), No = 3 (14%)</w:t>
            </w:r>
            <w:r w:rsidRPr="006B2704">
              <w:rPr>
                <w:rFonts w:ascii="Calibri" w:eastAsia="Times New Roman" w:hAnsi="Calibri" w:cs="Calibri"/>
                <w:color w:val="000000"/>
                <w:sz w:val="20"/>
                <w:szCs w:val="20"/>
                <w:lang w:eastAsia="en-GB"/>
              </w:rPr>
              <w:br/>
              <w:t>Delay to the PCP office 1 (5%)</w:t>
            </w:r>
            <w:r w:rsidRPr="006B2704">
              <w:rPr>
                <w:rFonts w:ascii="Calibri" w:eastAsia="Times New Roman" w:hAnsi="Calibri" w:cs="Calibri"/>
                <w:color w:val="000000"/>
                <w:sz w:val="20"/>
                <w:szCs w:val="20"/>
                <w:lang w:eastAsia="en-GB"/>
              </w:rPr>
              <w:br/>
              <w:t>Parent planning to complete regular childhood vaccinations: Yes = 25 (100%)</w:t>
            </w:r>
          </w:p>
        </w:tc>
        <w:tc>
          <w:tcPr>
            <w:tcW w:w="1254" w:type="dxa"/>
            <w:vAlign w:val="center"/>
            <w:hideMark/>
          </w:tcPr>
          <w:p w14:paraId="2597016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Birth between Dec 2024 and March 2025</w:t>
            </w:r>
          </w:p>
        </w:tc>
        <w:tc>
          <w:tcPr>
            <w:tcW w:w="1276" w:type="dxa"/>
            <w:vAlign w:val="center"/>
            <w:hideMark/>
          </w:tcPr>
          <w:p w14:paraId="2D1D8AD6"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616409FC"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717AC57F" w14:textId="77777777" w:rsidTr="00E16750">
        <w:trPr>
          <w:trHeight w:val="3648"/>
        </w:trPr>
        <w:tc>
          <w:tcPr>
            <w:tcW w:w="2122" w:type="dxa"/>
            <w:vAlign w:val="bottom"/>
            <w:hideMark/>
          </w:tcPr>
          <w:p w14:paraId="09615D1D"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lastRenderedPageBreak/>
              <w:t>Brown-Johnson 2025</w:t>
            </w:r>
            <w:r w:rsidRPr="00FF0372">
              <w:rPr>
                <w:rFonts w:ascii="Arial" w:eastAsia="Times New Roman" w:hAnsi="Arial" w:cs="Arial"/>
                <w:color w:val="000000"/>
                <w:sz w:val="20"/>
                <w:szCs w:val="20"/>
                <w:lang w:eastAsia="en-GB"/>
              </w:rPr>
              <w:br/>
              <w:t>Brown-Johnson CG, Kling SMR, Saliba-Gustafsson EA, et al. Hispanic Birthing Parents’ Experiences With Lactation Support Received In-Hospital: A Quality Improvement Needs Assessment. Journal of Human Lactation. 2025;41(2):207-219. doi:10.1177/08903344251321777</w:t>
            </w:r>
            <w:r w:rsidRPr="00FF0372">
              <w:rPr>
                <w:rFonts w:ascii="Arial" w:eastAsia="Times New Roman" w:hAnsi="Arial" w:cs="Arial"/>
                <w:color w:val="000000"/>
                <w:sz w:val="20"/>
                <w:szCs w:val="20"/>
                <w:lang w:eastAsia="en-GB"/>
              </w:rPr>
              <w:br/>
              <w:t xml:space="preserve">  </w:t>
            </w:r>
          </w:p>
        </w:tc>
        <w:tc>
          <w:tcPr>
            <w:tcW w:w="708" w:type="dxa"/>
            <w:vAlign w:val="center"/>
            <w:hideMark/>
          </w:tcPr>
          <w:p w14:paraId="773DDDC6"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2025</w:t>
            </w:r>
          </w:p>
        </w:tc>
        <w:tc>
          <w:tcPr>
            <w:tcW w:w="993" w:type="dxa"/>
            <w:vAlign w:val="center"/>
            <w:hideMark/>
          </w:tcPr>
          <w:p w14:paraId="1B71F6A2"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California, USA</w:t>
            </w:r>
          </w:p>
        </w:tc>
        <w:tc>
          <w:tcPr>
            <w:tcW w:w="1275" w:type="dxa"/>
            <w:vAlign w:val="center"/>
            <w:hideMark/>
          </w:tcPr>
          <w:p w14:paraId="7E0F688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Hispanic birthing parents’ experiences with human milkfeeding and lactation support as part of a quality improvement needs assessment project, identifying barriers and facilitators during post-birth hospital recovery.</w:t>
            </w:r>
          </w:p>
        </w:tc>
        <w:tc>
          <w:tcPr>
            <w:tcW w:w="1247" w:type="dxa"/>
            <w:vAlign w:val="center"/>
            <w:hideMark/>
          </w:tcPr>
          <w:p w14:paraId="3029444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Data collection: three data sources for 37 interviews: (1) in-hospital observations that included opportunistic informal interviews, as well as telephone interviews with (2) English- and Spanish-language-preferring Hispanic birthing parents, and (3) pediatric clinician interviews (via </w:t>
            </w:r>
            <w:r w:rsidRPr="006B2704">
              <w:rPr>
                <w:rFonts w:ascii="Calibri" w:eastAsia="Times New Roman" w:hAnsi="Calibri" w:cs="Calibri"/>
                <w:color w:val="000000"/>
                <w:sz w:val="20"/>
                <w:szCs w:val="20"/>
                <w:lang w:eastAsia="en-GB"/>
              </w:rPr>
              <w:lastRenderedPageBreak/>
              <w:t>snowball sampling recruitment).                       Data analysis: rapid and thematic analysis</w:t>
            </w:r>
          </w:p>
        </w:tc>
        <w:tc>
          <w:tcPr>
            <w:tcW w:w="1021" w:type="dxa"/>
            <w:vAlign w:val="center"/>
            <w:hideMark/>
          </w:tcPr>
          <w:p w14:paraId="3A2C435C"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lastRenderedPageBreak/>
              <w:t>32</w:t>
            </w:r>
          </w:p>
        </w:tc>
        <w:tc>
          <w:tcPr>
            <w:tcW w:w="4133" w:type="dxa"/>
            <w:vAlign w:val="center"/>
            <w:hideMark/>
          </w:tcPr>
          <w:p w14:paraId="4F2100C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Interviews conducted during in-hospital observation (n = 15); interviews conducted with English-language-preferring Hispanic birthing parents (n = 8); interviews conducted with Spanish-language-preferring Hispanic birthing parents (n = 9) and interviews with pediatric clinicians (n = 5).                                                                                                                         Telephone interviews were additionally conducted with eight English language-preferring Hispanic birthing participants (from an outreach to 39 participants) and nine Spanish-language preferring Hispanic birthing participants (from an outreach of 30 participants).                                                                                                                                             Most participants interviewed on the telephone were in their 20s, delivered their baby vaginally, were publicly insured (16/17; 94%), and were born outside of the United States. Almost all participants interviewed on the telephone reported that they planned to breastfeed their infant.</w:t>
            </w:r>
          </w:p>
        </w:tc>
        <w:tc>
          <w:tcPr>
            <w:tcW w:w="1254" w:type="dxa"/>
            <w:vAlign w:val="center"/>
            <w:hideMark/>
          </w:tcPr>
          <w:p w14:paraId="4027C2C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observation and in-person interviews - on day of birth / telepone interviews 1-6 weeks post-birth</w:t>
            </w:r>
          </w:p>
        </w:tc>
        <w:tc>
          <w:tcPr>
            <w:tcW w:w="1276" w:type="dxa"/>
            <w:vAlign w:val="center"/>
            <w:hideMark/>
          </w:tcPr>
          <w:p w14:paraId="50677EF7"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2D7EB88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7CF5C8AB" w14:textId="77777777" w:rsidTr="00E16750">
        <w:trPr>
          <w:trHeight w:val="2016"/>
        </w:trPr>
        <w:tc>
          <w:tcPr>
            <w:tcW w:w="2122" w:type="dxa"/>
            <w:vAlign w:val="center"/>
            <w:hideMark/>
          </w:tcPr>
          <w:p w14:paraId="0DF795E5" w14:textId="77777777" w:rsidR="00802650" w:rsidRPr="00FF0372" w:rsidRDefault="00802650" w:rsidP="00E16750">
            <w:pPr>
              <w:spacing w:after="0"/>
              <w:rPr>
                <w:rFonts w:ascii="Calibri" w:eastAsia="Times New Roman" w:hAnsi="Calibri" w:cs="Calibri"/>
                <w:color w:val="000000"/>
                <w:sz w:val="20"/>
                <w:szCs w:val="20"/>
                <w:lang w:eastAsia="en-GB"/>
              </w:rPr>
            </w:pPr>
            <w:r w:rsidRPr="00FF0372">
              <w:rPr>
                <w:rFonts w:ascii="Calibri" w:eastAsia="Times New Roman" w:hAnsi="Calibri" w:cs="Calibri"/>
                <w:color w:val="000000"/>
                <w:sz w:val="20"/>
                <w:szCs w:val="20"/>
                <w:lang w:eastAsia="en-GB"/>
              </w:rPr>
              <w:t>Cai et al. 2022 (74)*                                        Cai D, Villanueva P, Stuijfzand S, Lu H, Zimmermann B, Horsch A. The pregnancy experiences and antenatal care services of Chinese migrants in Switzerland: a qualitative study. BMC Pregnancy Childbirth. 2022;22(1):1–12.</w:t>
            </w:r>
          </w:p>
        </w:tc>
        <w:tc>
          <w:tcPr>
            <w:tcW w:w="708" w:type="dxa"/>
            <w:vAlign w:val="center"/>
            <w:hideMark/>
          </w:tcPr>
          <w:p w14:paraId="6E3E364C" w14:textId="77777777" w:rsidR="00802650" w:rsidRPr="006B2704" w:rsidRDefault="00802650" w:rsidP="00E16750">
            <w:pPr>
              <w:spacing w:after="0"/>
              <w:rPr>
                <w:rFonts w:ascii="Calibri" w:eastAsia="Times New Roman" w:hAnsi="Calibri" w:cs="Calibri"/>
                <w:b/>
                <w:bCs/>
                <w:sz w:val="20"/>
                <w:szCs w:val="20"/>
                <w:lang w:eastAsia="en-GB"/>
              </w:rPr>
            </w:pPr>
            <w:r w:rsidRPr="006B2704">
              <w:rPr>
                <w:rFonts w:ascii="Calibri" w:eastAsia="Times New Roman" w:hAnsi="Calibri" w:cs="Calibri"/>
                <w:b/>
                <w:bCs/>
                <w:sz w:val="20"/>
                <w:szCs w:val="20"/>
                <w:lang w:eastAsia="en-GB"/>
              </w:rPr>
              <w:t>2022</w:t>
            </w:r>
          </w:p>
        </w:tc>
        <w:tc>
          <w:tcPr>
            <w:tcW w:w="993" w:type="dxa"/>
            <w:vAlign w:val="center"/>
            <w:hideMark/>
          </w:tcPr>
          <w:p w14:paraId="63B6061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Switzerland</w:t>
            </w:r>
          </w:p>
        </w:tc>
        <w:tc>
          <w:tcPr>
            <w:tcW w:w="1275" w:type="dxa"/>
            <w:vAlign w:val="center"/>
            <w:hideMark/>
          </w:tcPr>
          <w:p w14:paraId="591432D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Explore the pregnancy and antenatal care experiences of Chinese migrants in Switzerland, to identify their pregnancy outcomes and clarify their </w:t>
            </w:r>
            <w:r w:rsidRPr="006B2704">
              <w:rPr>
                <w:rFonts w:ascii="Calibri" w:eastAsia="Times New Roman" w:hAnsi="Calibri" w:cs="Calibri"/>
                <w:color w:val="000000"/>
                <w:sz w:val="20"/>
                <w:szCs w:val="20"/>
                <w:lang w:eastAsia="en-GB"/>
              </w:rPr>
              <w:lastRenderedPageBreak/>
              <w:t>maternity care needs</w:t>
            </w:r>
          </w:p>
        </w:tc>
        <w:tc>
          <w:tcPr>
            <w:tcW w:w="1247" w:type="dxa"/>
            <w:vAlign w:val="center"/>
            <w:hideMark/>
          </w:tcPr>
          <w:p w14:paraId="76F01CF3"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 xml:space="preserve">Data collection: interviews                                          Analysis: </w:t>
            </w:r>
            <w:r w:rsidRPr="006B2704">
              <w:rPr>
                <w:rFonts w:ascii="Calibri" w:eastAsia="Times New Roman" w:hAnsi="Calibri" w:cs="Calibri"/>
                <w:color w:val="000000"/>
                <w:sz w:val="20"/>
                <w:szCs w:val="20"/>
                <w:lang w:eastAsia="en-GB"/>
              </w:rPr>
              <w:t>thematic analysis</w:t>
            </w:r>
          </w:p>
        </w:tc>
        <w:tc>
          <w:tcPr>
            <w:tcW w:w="1021" w:type="dxa"/>
            <w:vAlign w:val="center"/>
            <w:hideMark/>
          </w:tcPr>
          <w:p w14:paraId="7493A038"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14</w:t>
            </w:r>
          </w:p>
        </w:tc>
        <w:tc>
          <w:tcPr>
            <w:tcW w:w="4133" w:type="dxa"/>
            <w:vAlign w:val="center"/>
            <w:hideMark/>
          </w:tcPr>
          <w:p w14:paraId="5E766D9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Women who were born and grew up in China with Chinese nationality.                              Mean number of years lived in Switzerland 5 years; ranges 9 months-21 years. </w:t>
            </w:r>
          </w:p>
        </w:tc>
        <w:tc>
          <w:tcPr>
            <w:tcW w:w="1254" w:type="dxa"/>
            <w:vAlign w:val="center"/>
            <w:hideMark/>
          </w:tcPr>
          <w:p w14:paraId="0058282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 or &lt;12 months</w:t>
            </w:r>
          </w:p>
        </w:tc>
        <w:tc>
          <w:tcPr>
            <w:tcW w:w="1276" w:type="dxa"/>
            <w:vAlign w:val="center"/>
            <w:hideMark/>
          </w:tcPr>
          <w:p w14:paraId="510A481F"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127DBE2F"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4D27A1F2" w14:textId="77777777" w:rsidTr="00E16750">
        <w:trPr>
          <w:trHeight w:val="2664"/>
        </w:trPr>
        <w:tc>
          <w:tcPr>
            <w:tcW w:w="2122" w:type="dxa"/>
            <w:vAlign w:val="center"/>
            <w:hideMark/>
          </w:tcPr>
          <w:p w14:paraId="7C203FC7"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12" w:history="1">
              <w:r w:rsidRPr="00FF0372">
                <w:rPr>
                  <w:rFonts w:ascii="Aptos Narrow" w:eastAsia="Times New Roman" w:hAnsi="Aptos Narrow" w:cs="Times New Roman"/>
                  <w:sz w:val="20"/>
                  <w:szCs w:val="20"/>
                  <w:lang w:eastAsia="en-GB"/>
                </w:rPr>
                <w:t xml:space="preserve">Cai et al. 2024*                                             </w:t>
              </w:r>
              <w:r w:rsidRPr="00FF0372">
                <w:rPr>
                  <w:rFonts w:ascii="Aptos Narrow" w:eastAsia="Times New Roman" w:hAnsi="Aptos Narrow" w:cs="Times New Roman"/>
                  <w:color w:val="467886"/>
                  <w:sz w:val="20"/>
                  <w:szCs w:val="20"/>
                  <w:u w:val="single"/>
                  <w:lang w:eastAsia="en-GB"/>
                </w:rPr>
                <w:t>Cai, DC; Villanueva, P; Lu, H; Zimmermann, B; Horsch, A.What matters to migrant women during labor and birth: Chinese mothers' experiences in Switzerland. BMC PREGNANCY AND CHILDBIRTH. 2024;24(1): DOI: 10.1186/s12884-024-06271-y</w:t>
              </w:r>
            </w:hyperlink>
          </w:p>
        </w:tc>
        <w:tc>
          <w:tcPr>
            <w:tcW w:w="708" w:type="dxa"/>
            <w:vAlign w:val="center"/>
            <w:hideMark/>
          </w:tcPr>
          <w:p w14:paraId="7C3BB8A4"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2024</w:t>
            </w:r>
          </w:p>
        </w:tc>
        <w:tc>
          <w:tcPr>
            <w:tcW w:w="993" w:type="dxa"/>
            <w:vAlign w:val="center"/>
            <w:hideMark/>
          </w:tcPr>
          <w:p w14:paraId="1A27557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Switzerland</w:t>
            </w:r>
          </w:p>
        </w:tc>
        <w:tc>
          <w:tcPr>
            <w:tcW w:w="1275" w:type="dxa"/>
            <w:vAlign w:val="center"/>
            <w:hideMark/>
          </w:tcPr>
          <w:p w14:paraId="72060FF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examine the childbirth experiences of Chinese migrant mothers and their family members and to identify their intrapartum care needs</w:t>
            </w:r>
          </w:p>
        </w:tc>
        <w:tc>
          <w:tcPr>
            <w:tcW w:w="1247" w:type="dxa"/>
            <w:vAlign w:val="center"/>
            <w:hideMark/>
          </w:tcPr>
          <w:p w14:paraId="6D9E715B"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interviews                                         Analysis: </w:t>
            </w:r>
            <w:r w:rsidRPr="006B2704">
              <w:rPr>
                <w:rFonts w:ascii="Calibri" w:eastAsia="Times New Roman" w:hAnsi="Calibri" w:cs="Calibri"/>
                <w:color w:val="000000"/>
                <w:sz w:val="20"/>
                <w:szCs w:val="20"/>
                <w:lang w:eastAsia="en-GB"/>
              </w:rPr>
              <w:t xml:space="preserve"> thematic analysis</w:t>
            </w:r>
          </w:p>
        </w:tc>
        <w:tc>
          <w:tcPr>
            <w:tcW w:w="1021" w:type="dxa"/>
            <w:vAlign w:val="center"/>
            <w:hideMark/>
          </w:tcPr>
          <w:p w14:paraId="726FA3F8"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14</w:t>
            </w:r>
          </w:p>
        </w:tc>
        <w:tc>
          <w:tcPr>
            <w:tcW w:w="4133" w:type="dxa"/>
            <w:vAlign w:val="center"/>
            <w:hideMark/>
          </w:tcPr>
          <w:p w14:paraId="3FF2614C"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Chinese mothers who had given birth in Swiss hospitals                                                                All interviews used their native language - Standard Mandarin Chinese                                                                        Aged 34 on average; Lived in Switzerland for 1-21 years</w:t>
            </w:r>
          </w:p>
        </w:tc>
        <w:tc>
          <w:tcPr>
            <w:tcW w:w="1254" w:type="dxa"/>
            <w:vAlign w:val="center"/>
            <w:hideMark/>
          </w:tcPr>
          <w:p w14:paraId="508B725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&lt;1 year </w:t>
            </w:r>
          </w:p>
        </w:tc>
        <w:tc>
          <w:tcPr>
            <w:tcW w:w="1276" w:type="dxa"/>
            <w:vAlign w:val="center"/>
            <w:hideMark/>
          </w:tcPr>
          <w:p w14:paraId="10AEED6B"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21D6EBFA"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036F4ADE" w14:textId="77777777" w:rsidTr="00E16750">
        <w:trPr>
          <w:trHeight w:val="2880"/>
        </w:trPr>
        <w:tc>
          <w:tcPr>
            <w:tcW w:w="2122" w:type="dxa"/>
            <w:vAlign w:val="center"/>
            <w:hideMark/>
          </w:tcPr>
          <w:p w14:paraId="047CAFBD"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13" w:history="1">
              <w:r w:rsidRPr="00FF0372">
                <w:rPr>
                  <w:rFonts w:ascii="Aptos Narrow" w:eastAsia="Times New Roman" w:hAnsi="Aptos Narrow" w:cs="Times New Roman"/>
                  <w:sz w:val="20"/>
                  <w:szCs w:val="20"/>
                  <w:lang w:eastAsia="en-GB"/>
                </w:rPr>
                <w:t xml:space="preserve">Carlsson et al. 2016                                  </w:t>
              </w:r>
              <w:r w:rsidRPr="00FF0372">
                <w:rPr>
                  <w:rFonts w:ascii="Aptos Narrow" w:eastAsia="Times New Roman" w:hAnsi="Aptos Narrow" w:cs="Times New Roman"/>
                  <w:color w:val="467886"/>
                  <w:sz w:val="20"/>
                  <w:szCs w:val="20"/>
                  <w:u w:val="single"/>
                  <w:lang w:eastAsia="en-GB"/>
                </w:rPr>
                <w:t xml:space="preserve"> Carlsson, T; Marttala, UM; Mattsson, E; Ringner, A. Experiences and preferences of care among Swedish immigrants following a prenatal diagnosis of congenital heart defect in the fetus: a qualitative interview study. BMC pregnancy and childbirth. 2016;16(1):130. DOI: 10.1186/s12884-016-0912-1</w:t>
              </w:r>
            </w:hyperlink>
          </w:p>
        </w:tc>
        <w:tc>
          <w:tcPr>
            <w:tcW w:w="708" w:type="dxa"/>
            <w:vAlign w:val="center"/>
            <w:hideMark/>
          </w:tcPr>
          <w:p w14:paraId="3E6E8B93"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2016</w:t>
            </w:r>
          </w:p>
        </w:tc>
        <w:tc>
          <w:tcPr>
            <w:tcW w:w="993" w:type="dxa"/>
            <w:vAlign w:val="center"/>
            <w:hideMark/>
          </w:tcPr>
          <w:p w14:paraId="31ED5CCC"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Sweden</w:t>
            </w:r>
          </w:p>
        </w:tc>
        <w:tc>
          <w:tcPr>
            <w:tcW w:w="1275" w:type="dxa"/>
            <w:vAlign w:val="center"/>
            <w:hideMark/>
          </w:tcPr>
          <w:p w14:paraId="7A0DC22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experiences and preferences of care following a prenatal diagnosis of congenital heart defect among Swedish immigrants</w:t>
            </w:r>
          </w:p>
        </w:tc>
        <w:tc>
          <w:tcPr>
            <w:tcW w:w="1247" w:type="dxa"/>
            <w:vAlign w:val="center"/>
            <w:hideMark/>
          </w:tcPr>
          <w:p w14:paraId="7CDDDC94"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interviews                                           Analysis</w:t>
            </w:r>
            <w:r w:rsidRPr="006B2704">
              <w:rPr>
                <w:rFonts w:ascii="Calibri" w:eastAsia="Times New Roman" w:hAnsi="Calibri" w:cs="Calibri"/>
                <w:color w:val="000000"/>
                <w:sz w:val="20"/>
                <w:szCs w:val="20"/>
                <w:lang w:eastAsia="en-GB"/>
              </w:rPr>
              <w:t>:</w:t>
            </w:r>
            <w:r w:rsidRPr="006B2704">
              <w:rPr>
                <w:rFonts w:ascii="Calibri" w:eastAsia="Times New Roman" w:hAnsi="Calibri" w:cs="Calibri"/>
                <w:i/>
                <w:iCs/>
                <w:color w:val="000000"/>
                <w:sz w:val="20"/>
                <w:szCs w:val="20"/>
                <w:lang w:eastAsia="en-GB"/>
              </w:rPr>
              <w:t xml:space="preserve"> </w:t>
            </w:r>
            <w:r w:rsidRPr="006B2704">
              <w:rPr>
                <w:rFonts w:ascii="Calibri" w:eastAsia="Times New Roman" w:hAnsi="Calibri" w:cs="Calibri"/>
                <w:color w:val="000000"/>
                <w:sz w:val="20"/>
                <w:szCs w:val="20"/>
                <w:lang w:eastAsia="en-GB"/>
              </w:rPr>
              <w:t>content analysis</w:t>
            </w:r>
          </w:p>
        </w:tc>
        <w:tc>
          <w:tcPr>
            <w:tcW w:w="1021" w:type="dxa"/>
            <w:vAlign w:val="center"/>
            <w:hideMark/>
          </w:tcPr>
          <w:p w14:paraId="6664238F"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5</w:t>
            </w:r>
          </w:p>
        </w:tc>
        <w:tc>
          <w:tcPr>
            <w:tcW w:w="4133" w:type="dxa"/>
            <w:vAlign w:val="center"/>
            <w:hideMark/>
          </w:tcPr>
          <w:p w14:paraId="2AB5004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Immigrants with a fetus diagnosed with a major congenital heart defect i.e. in need of corrective surgery within one year after birth                                                                            4 were interviewed with their partner present </w:t>
            </w:r>
          </w:p>
        </w:tc>
        <w:tc>
          <w:tcPr>
            <w:tcW w:w="1254" w:type="dxa"/>
            <w:vAlign w:val="center"/>
            <w:hideMark/>
          </w:tcPr>
          <w:p w14:paraId="7CD8DA7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w:t>
            </w:r>
          </w:p>
        </w:tc>
        <w:tc>
          <w:tcPr>
            <w:tcW w:w="1276" w:type="dxa"/>
            <w:vAlign w:val="center"/>
            <w:hideMark/>
          </w:tcPr>
          <w:p w14:paraId="2642014A"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4D3849A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0F4E954D" w14:textId="77777777" w:rsidTr="00E16750">
        <w:trPr>
          <w:trHeight w:val="2880"/>
        </w:trPr>
        <w:tc>
          <w:tcPr>
            <w:tcW w:w="2122" w:type="dxa"/>
            <w:vAlign w:val="center"/>
            <w:hideMark/>
          </w:tcPr>
          <w:p w14:paraId="5F97D208"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14" w:history="1">
              <w:r w:rsidRPr="00FF0372">
                <w:rPr>
                  <w:rFonts w:ascii="Aptos Narrow" w:eastAsia="Times New Roman" w:hAnsi="Aptos Narrow" w:cs="Times New Roman"/>
                  <w:sz w:val="20"/>
                  <w:szCs w:val="20"/>
                  <w:lang w:eastAsia="en-GB"/>
                </w:rPr>
                <w:t xml:space="preserve">Ceulemans et al. 2020 (66)                         </w:t>
              </w:r>
              <w:r w:rsidRPr="00FF0372">
                <w:rPr>
                  <w:rFonts w:ascii="Aptos Narrow" w:eastAsia="Times New Roman" w:hAnsi="Aptos Narrow" w:cs="Times New Roman"/>
                  <w:color w:val="467886"/>
                  <w:sz w:val="20"/>
                  <w:szCs w:val="20"/>
                  <w:u w:val="single"/>
                  <w:lang w:eastAsia="en-GB"/>
                </w:rPr>
                <w:t xml:space="preserve">Ceulemans, M; Chaar, R; Van Calsteren, K; Allegaert, K; Foulon, V. Arabic-speaking pregnant women with a migration background: A vulnerable target group for prenatal counseling on medicines. Research in </w:t>
              </w:r>
              <w:r w:rsidRPr="00FF0372">
                <w:rPr>
                  <w:rFonts w:ascii="Aptos Narrow" w:eastAsia="Times New Roman" w:hAnsi="Aptos Narrow" w:cs="Times New Roman"/>
                  <w:color w:val="467886"/>
                  <w:sz w:val="20"/>
                  <w:szCs w:val="20"/>
                  <w:u w:val="single"/>
                  <w:lang w:eastAsia="en-GB"/>
                </w:rPr>
                <w:lastRenderedPageBreak/>
                <w:t>Social &amp; Administrative Pharmacy. 2020;16(3):377-382. DOI: 10.1016/j.sapharm.2019.06.004</w:t>
              </w:r>
            </w:hyperlink>
          </w:p>
        </w:tc>
        <w:tc>
          <w:tcPr>
            <w:tcW w:w="708" w:type="dxa"/>
            <w:vAlign w:val="center"/>
            <w:hideMark/>
          </w:tcPr>
          <w:p w14:paraId="5E615D43"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lastRenderedPageBreak/>
              <w:t>2020</w:t>
            </w:r>
          </w:p>
        </w:tc>
        <w:tc>
          <w:tcPr>
            <w:tcW w:w="993" w:type="dxa"/>
            <w:vAlign w:val="center"/>
            <w:hideMark/>
          </w:tcPr>
          <w:p w14:paraId="5843C3C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Belgium</w:t>
            </w:r>
          </w:p>
        </w:tc>
        <w:tc>
          <w:tcPr>
            <w:tcW w:w="1275" w:type="dxa"/>
            <w:vAlign w:val="center"/>
            <w:hideMark/>
          </w:tcPr>
          <w:p w14:paraId="3ABBA85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explore the experiences of Arabic-speaking pregnant women with a migration background living in Belgium, regarding </w:t>
            </w:r>
            <w:r w:rsidRPr="006B2704">
              <w:rPr>
                <w:rFonts w:ascii="Calibri" w:eastAsia="Times New Roman" w:hAnsi="Calibri" w:cs="Calibri"/>
                <w:color w:val="000000"/>
                <w:sz w:val="20"/>
                <w:szCs w:val="20"/>
                <w:lang w:eastAsia="en-GB"/>
              </w:rPr>
              <w:lastRenderedPageBreak/>
              <w:t>their communication with HCPs, and perceptions towards HCPs and the use of healthcare products during pregnancy</w:t>
            </w:r>
          </w:p>
        </w:tc>
        <w:tc>
          <w:tcPr>
            <w:tcW w:w="1247" w:type="dxa"/>
            <w:vAlign w:val="center"/>
            <w:hideMark/>
          </w:tcPr>
          <w:p w14:paraId="4C3566F9"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 xml:space="preserve">Data collection: interviews                                             Analysis: </w:t>
            </w:r>
            <w:r w:rsidRPr="006B2704">
              <w:rPr>
                <w:rFonts w:ascii="Calibri" w:eastAsia="Times New Roman" w:hAnsi="Calibri" w:cs="Calibri"/>
                <w:color w:val="000000"/>
                <w:sz w:val="20"/>
                <w:szCs w:val="20"/>
                <w:lang w:eastAsia="en-GB"/>
              </w:rPr>
              <w:t xml:space="preserve">qualitative analysis using Guide of Leuven </w:t>
            </w:r>
          </w:p>
        </w:tc>
        <w:tc>
          <w:tcPr>
            <w:tcW w:w="1021" w:type="dxa"/>
            <w:vAlign w:val="center"/>
            <w:hideMark/>
          </w:tcPr>
          <w:p w14:paraId="37BC2ABC"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17</w:t>
            </w:r>
          </w:p>
        </w:tc>
        <w:tc>
          <w:tcPr>
            <w:tcW w:w="4133" w:type="dxa"/>
            <w:vAlign w:val="center"/>
            <w:hideMark/>
          </w:tcPr>
          <w:p w14:paraId="48C044B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Arabic-speaking women, with low Dutch / French / English proficiency                         Country of origin: Syria (n=10), Palestine (n=3), other (n=4)                                                    Lived in Belgium for at least 3 months                                                                                                      Aged 18-35 years  </w:t>
            </w:r>
          </w:p>
        </w:tc>
        <w:tc>
          <w:tcPr>
            <w:tcW w:w="1254" w:type="dxa"/>
            <w:vAlign w:val="center"/>
            <w:hideMark/>
          </w:tcPr>
          <w:p w14:paraId="1317FE5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w:t>
            </w:r>
          </w:p>
        </w:tc>
        <w:tc>
          <w:tcPr>
            <w:tcW w:w="1276" w:type="dxa"/>
            <w:vAlign w:val="center"/>
            <w:hideMark/>
          </w:tcPr>
          <w:p w14:paraId="1A850063"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7B6C92F4"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2AFF1419" w14:textId="77777777" w:rsidTr="00E16750">
        <w:trPr>
          <w:trHeight w:val="2232"/>
        </w:trPr>
        <w:tc>
          <w:tcPr>
            <w:tcW w:w="2122" w:type="dxa"/>
            <w:vAlign w:val="center"/>
            <w:hideMark/>
          </w:tcPr>
          <w:p w14:paraId="54C26BC9"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15" w:history="1">
              <w:r w:rsidRPr="00FF0372">
                <w:rPr>
                  <w:rFonts w:ascii="Aptos Narrow" w:eastAsia="Times New Roman" w:hAnsi="Aptos Narrow" w:cs="Times New Roman"/>
                  <w:sz w:val="20"/>
                  <w:szCs w:val="20"/>
                  <w:lang w:eastAsia="en-GB"/>
                </w:rPr>
                <w:t xml:space="preserve">Chu et al. 2017                                                  </w:t>
              </w:r>
              <w:r w:rsidRPr="00FF0372">
                <w:rPr>
                  <w:rFonts w:ascii="Aptos Narrow" w:eastAsia="Times New Roman" w:hAnsi="Aptos Narrow" w:cs="Times New Roman"/>
                  <w:color w:val="467886"/>
                  <w:sz w:val="20"/>
                  <w:szCs w:val="20"/>
                  <w:u w:val="single"/>
                  <w:lang w:eastAsia="en-GB"/>
                </w:rPr>
                <w:t>Chu, MS.; Park, M.; Kim, JA. First childbirth experience of international marriage migrant women in South Korea. Women and Birth. 2017;30(4):e198-e206. DOI: 10.1016/j.wombi.2017.01.001</w:t>
              </w:r>
            </w:hyperlink>
          </w:p>
        </w:tc>
        <w:tc>
          <w:tcPr>
            <w:tcW w:w="708" w:type="dxa"/>
            <w:vAlign w:val="center"/>
            <w:hideMark/>
          </w:tcPr>
          <w:p w14:paraId="41ADDC6E"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2017</w:t>
            </w:r>
          </w:p>
        </w:tc>
        <w:tc>
          <w:tcPr>
            <w:tcW w:w="993" w:type="dxa"/>
            <w:vAlign w:val="center"/>
            <w:hideMark/>
          </w:tcPr>
          <w:p w14:paraId="45EE3CB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South Korea</w:t>
            </w:r>
          </w:p>
        </w:tc>
        <w:tc>
          <w:tcPr>
            <w:tcW w:w="1275" w:type="dxa"/>
            <w:vAlign w:val="center"/>
            <w:hideMark/>
          </w:tcPr>
          <w:p w14:paraId="5F9BAFF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Describe the meaning of the first childbirth experiences of international marriage migrant women marrying Korean men in South Korea</w:t>
            </w:r>
          </w:p>
        </w:tc>
        <w:tc>
          <w:tcPr>
            <w:tcW w:w="1247" w:type="dxa"/>
            <w:vAlign w:val="center"/>
            <w:hideMark/>
          </w:tcPr>
          <w:p w14:paraId="72B96F43"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face-to-face open-ended interviews                                                                          Analysis</w:t>
            </w:r>
            <w:r w:rsidRPr="006B2704">
              <w:rPr>
                <w:rFonts w:ascii="Calibri" w:eastAsia="Times New Roman" w:hAnsi="Calibri" w:cs="Calibri"/>
                <w:color w:val="000000"/>
                <w:sz w:val="20"/>
                <w:szCs w:val="20"/>
                <w:lang w:eastAsia="en-GB"/>
              </w:rPr>
              <w:t>: Colaizzi’s data analysis method using a descriptive phenomenology approach</w:t>
            </w:r>
          </w:p>
        </w:tc>
        <w:tc>
          <w:tcPr>
            <w:tcW w:w="1021" w:type="dxa"/>
            <w:vAlign w:val="center"/>
            <w:hideMark/>
          </w:tcPr>
          <w:p w14:paraId="4EEE5ED1"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10</w:t>
            </w:r>
          </w:p>
        </w:tc>
        <w:tc>
          <w:tcPr>
            <w:tcW w:w="4133" w:type="dxa"/>
            <w:vAlign w:val="center"/>
            <w:hideMark/>
          </w:tcPr>
          <w:p w14:paraId="29B84CF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Foreign nulliparous women who migrated to marry Korean men, could speak Korean and experienced first childbirth in Korea                                                                                  Country of origin: 3 China, 3 Philippines, 3 Vietnam, and 1 Cambodia                                      Aged 25-43 years old</w:t>
            </w:r>
          </w:p>
        </w:tc>
        <w:tc>
          <w:tcPr>
            <w:tcW w:w="1254" w:type="dxa"/>
            <w:vAlign w:val="center"/>
            <w:hideMark/>
          </w:tcPr>
          <w:p w14:paraId="1E6DA62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1–10 years</w:t>
            </w:r>
          </w:p>
        </w:tc>
        <w:tc>
          <w:tcPr>
            <w:tcW w:w="1276" w:type="dxa"/>
            <w:vAlign w:val="center"/>
            <w:hideMark/>
          </w:tcPr>
          <w:p w14:paraId="6F8BFAC2"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681FE773"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5ED749B3" w14:textId="77777777" w:rsidTr="00E16750">
        <w:trPr>
          <w:trHeight w:val="4608"/>
        </w:trPr>
        <w:tc>
          <w:tcPr>
            <w:tcW w:w="2122" w:type="dxa"/>
            <w:vAlign w:val="center"/>
            <w:hideMark/>
          </w:tcPr>
          <w:p w14:paraId="16B2DD73"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lastRenderedPageBreak/>
              <w:t>Claerbout 2024                                     Claerbout A, Steppe J, Joni G, van kelst L. Challenges and facilitators to perinatal mental healthcare among first-generation migrant women: A qualitative ethnographic study in Flanders, Belgium. European Journal of Midwifery. 2024;8(December):1–10. doi:10.18332/ejm/194682.</w:t>
            </w:r>
          </w:p>
        </w:tc>
        <w:tc>
          <w:tcPr>
            <w:tcW w:w="708" w:type="dxa"/>
            <w:vAlign w:val="center"/>
            <w:hideMark/>
          </w:tcPr>
          <w:p w14:paraId="66E63A80"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2024</w:t>
            </w:r>
          </w:p>
        </w:tc>
        <w:tc>
          <w:tcPr>
            <w:tcW w:w="993" w:type="dxa"/>
            <w:vAlign w:val="center"/>
            <w:hideMark/>
          </w:tcPr>
          <w:p w14:paraId="295F2368"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Belgium</w:t>
            </w:r>
          </w:p>
        </w:tc>
        <w:tc>
          <w:tcPr>
            <w:tcW w:w="1275" w:type="dxa"/>
            <w:vAlign w:val="center"/>
            <w:hideMark/>
          </w:tcPr>
          <w:p w14:paraId="41DE1DA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the needs, barriers and facilitators regarding perinatal mental health support in women with a first-generation migration background and how they experience support within their own community.</w:t>
            </w:r>
          </w:p>
        </w:tc>
        <w:tc>
          <w:tcPr>
            <w:tcW w:w="1247" w:type="dxa"/>
            <w:vAlign w:val="center"/>
            <w:hideMark/>
          </w:tcPr>
          <w:p w14:paraId="012382F5"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 xml:space="preserve">Data collection: </w:t>
            </w:r>
            <w:r w:rsidRPr="006B2704">
              <w:rPr>
                <w:rFonts w:ascii="Calibri" w:eastAsia="Times New Roman" w:hAnsi="Calibri" w:cs="Calibri"/>
                <w:color w:val="000000"/>
                <w:sz w:val="20"/>
                <w:szCs w:val="20"/>
                <w:lang w:eastAsia="en-GB"/>
              </w:rPr>
              <w:t>qualitative in-depth face-to-face interviews                                                                                  Data analysis: qualitative inductive content analysis and constant comparison of audio files</w:t>
            </w:r>
          </w:p>
        </w:tc>
        <w:tc>
          <w:tcPr>
            <w:tcW w:w="1021" w:type="dxa"/>
            <w:vAlign w:val="center"/>
            <w:hideMark/>
          </w:tcPr>
          <w:p w14:paraId="4A639FD5"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11</w:t>
            </w:r>
          </w:p>
        </w:tc>
        <w:tc>
          <w:tcPr>
            <w:tcW w:w="4133" w:type="dxa"/>
            <w:vAlign w:val="center"/>
            <w:hideMark/>
          </w:tcPr>
          <w:p w14:paraId="6AF79C5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In total, 11 mothers were interviewed. Most of the interviews were conducted with the assistance of an interpreter in the participant’s native language. The majority of all participants indicated that war in their home country motivated them to migrate to Belgium between 2 to 5 years before the interview. Characteristics n (%)</w:t>
            </w:r>
            <w:r w:rsidRPr="006B2704">
              <w:rPr>
                <w:rFonts w:ascii="Calibri" w:eastAsia="Times New Roman" w:hAnsi="Calibri" w:cs="Calibri"/>
                <w:color w:val="000000"/>
                <w:sz w:val="20"/>
                <w:szCs w:val="20"/>
                <w:lang w:eastAsia="en-GB"/>
              </w:rPr>
              <w:br w:type="page"/>
              <w:t>Interpreter involved: 9 (82)</w:t>
            </w:r>
            <w:r w:rsidRPr="006B2704">
              <w:rPr>
                <w:rFonts w:ascii="Calibri" w:eastAsia="Times New Roman" w:hAnsi="Calibri" w:cs="Calibri"/>
                <w:color w:val="000000"/>
                <w:sz w:val="20"/>
                <w:szCs w:val="20"/>
                <w:lang w:eastAsia="en-GB"/>
              </w:rPr>
              <w:br w:type="page"/>
              <w:t>Reason for immigration: Family reunification = 4 (36), Studies = 1 (9), War = 6 (55)</w:t>
            </w:r>
            <w:r w:rsidRPr="006B2704">
              <w:rPr>
                <w:rFonts w:ascii="Calibri" w:eastAsia="Times New Roman" w:hAnsi="Calibri" w:cs="Calibri"/>
                <w:color w:val="000000"/>
                <w:sz w:val="20"/>
                <w:szCs w:val="20"/>
                <w:lang w:eastAsia="en-GB"/>
              </w:rPr>
              <w:br w:type="page"/>
              <w:t>Country of birth: Morocco = 3 (27), Palestine = 1 (9), Syria = 2 (18), Kosovo = 1 (9), Cameroon = 1 (9), Iraq = 1 (9), Paraguay = 1 (9), Russia = 1 (9)</w:t>
            </w:r>
            <w:r w:rsidRPr="006B2704">
              <w:rPr>
                <w:rFonts w:ascii="Calibri" w:eastAsia="Times New Roman" w:hAnsi="Calibri" w:cs="Calibri"/>
                <w:color w:val="000000"/>
                <w:sz w:val="20"/>
                <w:szCs w:val="20"/>
                <w:lang w:eastAsia="en-GB"/>
              </w:rPr>
              <w:br w:type="page"/>
              <w:t>Residency in Belgium: &lt;12 months = 1 (9), 12–23 months = 1 (9), 2–5 years = 4 (36), &gt;5 years = 3 (27), Not specified* = 2 (18)</w:t>
            </w:r>
            <w:r w:rsidRPr="006B2704">
              <w:rPr>
                <w:rFonts w:ascii="Calibri" w:eastAsia="Times New Roman" w:hAnsi="Calibri" w:cs="Calibri"/>
                <w:color w:val="000000"/>
                <w:sz w:val="20"/>
                <w:szCs w:val="20"/>
                <w:lang w:eastAsia="en-GB"/>
              </w:rPr>
              <w:br w:type="page"/>
              <w:t>Age, median (range) : 21 (28–38)</w:t>
            </w:r>
            <w:r w:rsidRPr="006B2704">
              <w:rPr>
                <w:rFonts w:ascii="Calibri" w:eastAsia="Times New Roman" w:hAnsi="Calibri" w:cs="Calibri"/>
                <w:color w:val="000000"/>
                <w:sz w:val="20"/>
                <w:szCs w:val="20"/>
                <w:lang w:eastAsia="en-GB"/>
              </w:rPr>
              <w:br w:type="page"/>
              <w:t>Mode of delivery:  Vaginal = 9 (82), Cesarean section = 2 (18)</w:t>
            </w:r>
            <w:r w:rsidRPr="006B2704">
              <w:rPr>
                <w:rFonts w:ascii="Calibri" w:eastAsia="Times New Roman" w:hAnsi="Calibri" w:cs="Calibri"/>
                <w:color w:val="000000"/>
                <w:sz w:val="20"/>
                <w:szCs w:val="20"/>
                <w:lang w:eastAsia="en-GB"/>
              </w:rPr>
              <w:br w:type="page"/>
              <w:t>Family status:  Single = 1 (9), Has a partner = 10 (91)</w:t>
            </w:r>
            <w:r w:rsidRPr="006B2704">
              <w:rPr>
                <w:rFonts w:ascii="Calibri" w:eastAsia="Times New Roman" w:hAnsi="Calibri" w:cs="Calibri"/>
                <w:color w:val="000000"/>
                <w:sz w:val="20"/>
                <w:szCs w:val="20"/>
                <w:lang w:eastAsia="en-GB"/>
              </w:rPr>
              <w:br w:type="page"/>
              <w:t>Education level:  Secondary school not completed = 5 (54), Secondary school completed = 3 (27), Higher education started = 3 (27)</w:t>
            </w:r>
          </w:p>
        </w:tc>
        <w:tc>
          <w:tcPr>
            <w:tcW w:w="1254" w:type="dxa"/>
            <w:vAlign w:val="center"/>
            <w:hideMark/>
          </w:tcPr>
          <w:p w14:paraId="3836E6B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7 weeks post-partum onwards</w:t>
            </w:r>
          </w:p>
        </w:tc>
        <w:tc>
          <w:tcPr>
            <w:tcW w:w="1276" w:type="dxa"/>
            <w:vAlign w:val="center"/>
            <w:hideMark/>
          </w:tcPr>
          <w:p w14:paraId="2D3CE9A5"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14DC3483"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36374A3E" w14:textId="77777777" w:rsidTr="00E16750">
        <w:trPr>
          <w:trHeight w:val="4200"/>
        </w:trPr>
        <w:tc>
          <w:tcPr>
            <w:tcW w:w="2122" w:type="dxa"/>
            <w:vAlign w:val="center"/>
            <w:hideMark/>
          </w:tcPr>
          <w:p w14:paraId="04333624"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lastRenderedPageBreak/>
              <w:t>Claisse 2024;                             Caroline Claisse, Abigail C. Durrant, and Mabel Lie. 2024. Understanding Antenatal Care Needs through Co-Creation with Roma Women to Inform the Design of mHealth Technologies. In Proceedings of the CHI Conference on Human Factors in Computing Systems (CHI ’24), May 11–16, 2024, Honolulu, HI, USA. ACM, New York, NY, USA, 16 pages. https://doi.org/10.1145/ 3613904.3642584</w:t>
            </w:r>
          </w:p>
        </w:tc>
        <w:tc>
          <w:tcPr>
            <w:tcW w:w="708" w:type="dxa"/>
            <w:vAlign w:val="center"/>
            <w:hideMark/>
          </w:tcPr>
          <w:p w14:paraId="3BB0BBF3"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2024</w:t>
            </w:r>
          </w:p>
        </w:tc>
        <w:tc>
          <w:tcPr>
            <w:tcW w:w="993" w:type="dxa"/>
            <w:vAlign w:val="center"/>
            <w:hideMark/>
          </w:tcPr>
          <w:p w14:paraId="06272DF3"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England, UK</w:t>
            </w:r>
          </w:p>
        </w:tc>
        <w:tc>
          <w:tcPr>
            <w:tcW w:w="1275" w:type="dxa"/>
            <w:vAlign w:val="center"/>
            <w:hideMark/>
          </w:tcPr>
          <w:p w14:paraId="281A807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explore women’s needs, experiences of healthcare services and cultural beliefs about pregnancy and childbirth.                                      To explore available resources and tools including examples of pregnancy apps to assess the potential of mHealth and inform future work for supporting antenatal care </w:t>
            </w:r>
            <w:r w:rsidRPr="006B2704">
              <w:rPr>
                <w:rFonts w:ascii="Calibri" w:eastAsia="Times New Roman" w:hAnsi="Calibri" w:cs="Calibri"/>
                <w:color w:val="000000"/>
                <w:sz w:val="20"/>
                <w:szCs w:val="20"/>
                <w:lang w:eastAsia="en-GB"/>
              </w:rPr>
              <w:lastRenderedPageBreak/>
              <w:t>provision in the Roma community</w:t>
            </w:r>
          </w:p>
        </w:tc>
        <w:tc>
          <w:tcPr>
            <w:tcW w:w="1247" w:type="dxa"/>
            <w:vAlign w:val="center"/>
            <w:hideMark/>
          </w:tcPr>
          <w:p w14:paraId="1BC04AF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 xml:space="preserve">Data collection: eight Co-creation Workshops. Co-creation was scaffolded by design-based methods [58]; Data collection lasted over four months: it started with the first workshop on 25th January 2023 and concluded with the debriefing session on 3rd May 2023; a pregnancy </w:t>
            </w:r>
            <w:r w:rsidRPr="006B2704">
              <w:rPr>
                <w:rFonts w:ascii="Calibri" w:eastAsia="Times New Roman" w:hAnsi="Calibri" w:cs="Calibri"/>
                <w:color w:val="000000"/>
                <w:sz w:val="20"/>
                <w:szCs w:val="20"/>
                <w:lang w:eastAsia="en-GB"/>
              </w:rPr>
              <w:lastRenderedPageBreak/>
              <w:t xml:space="preserve">map was collectively created to visually represent and understand key moments in the pregnancy.                                                             Data analysis: thematic analysis </w:t>
            </w:r>
          </w:p>
        </w:tc>
        <w:tc>
          <w:tcPr>
            <w:tcW w:w="1021" w:type="dxa"/>
            <w:vAlign w:val="center"/>
            <w:hideMark/>
          </w:tcPr>
          <w:p w14:paraId="3B090D32"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lastRenderedPageBreak/>
              <w:t>11</w:t>
            </w:r>
          </w:p>
        </w:tc>
        <w:tc>
          <w:tcPr>
            <w:tcW w:w="4133" w:type="dxa"/>
            <w:vAlign w:val="center"/>
            <w:hideMark/>
          </w:tcPr>
          <w:p w14:paraId="654C0FB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Roma; 11 women. Ages: 2 = 55-64; 2 = 45-54, 5 = 35-44; 2 = 25-34. No of children, 1 (4), 2,  (1), 3 (3), 4 (2); 5 (0), 6 (1); Years in the UK: &lt;5 (1), 5-10 (0), 10-15 (2), 15-20 (3), &gt;20 (4); UK pregnancy: 0 (3), 1 (6), 2 (0), 3 (0), 4 (1), ,5 (0), 6 (0)</w:t>
            </w:r>
          </w:p>
        </w:tc>
        <w:tc>
          <w:tcPr>
            <w:tcW w:w="1254" w:type="dxa"/>
            <w:vAlign w:val="center"/>
            <w:hideMark/>
          </w:tcPr>
          <w:p w14:paraId="3204473C"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4 months to 33 years</w:t>
            </w:r>
          </w:p>
        </w:tc>
        <w:tc>
          <w:tcPr>
            <w:tcW w:w="1276" w:type="dxa"/>
            <w:vAlign w:val="center"/>
            <w:hideMark/>
          </w:tcPr>
          <w:p w14:paraId="692D9B84"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15B4052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717186A5" w14:textId="77777777" w:rsidTr="00E16750">
        <w:trPr>
          <w:trHeight w:val="6756"/>
        </w:trPr>
        <w:tc>
          <w:tcPr>
            <w:tcW w:w="2122" w:type="dxa"/>
            <w:vAlign w:val="center"/>
            <w:hideMark/>
          </w:tcPr>
          <w:p w14:paraId="0227FD86"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lastRenderedPageBreak/>
              <w:t>Darivemula 2024                           Postpartum menstrual equity: Video and audio analysis of vaginal bleeding counseling during postpartum inpatient care at a southeastern US tertiary hospital Shilpa M Darivemula1, Kelley EC Massengale2,3,4 , Catalina Montiel5 , Alison M Stuebe6,7,8 and Kristin P Tully6,</w:t>
            </w:r>
          </w:p>
        </w:tc>
        <w:tc>
          <w:tcPr>
            <w:tcW w:w="708" w:type="dxa"/>
            <w:vAlign w:val="center"/>
            <w:hideMark/>
          </w:tcPr>
          <w:p w14:paraId="5335BEB7"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2024</w:t>
            </w:r>
          </w:p>
        </w:tc>
        <w:tc>
          <w:tcPr>
            <w:tcW w:w="993" w:type="dxa"/>
            <w:vAlign w:val="center"/>
            <w:hideMark/>
          </w:tcPr>
          <w:p w14:paraId="4FE265CC"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USA</w:t>
            </w:r>
          </w:p>
        </w:tc>
        <w:tc>
          <w:tcPr>
            <w:tcW w:w="1275" w:type="dxa"/>
            <w:vAlign w:val="center"/>
            <w:hideMark/>
          </w:tcPr>
          <w:p w14:paraId="3B68227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evaluate the patterns and content of vaginal bleeding counseling provided to birthing parents while on</w:t>
            </w:r>
            <w:r w:rsidRPr="006B2704">
              <w:rPr>
                <w:rFonts w:ascii="Calibri" w:eastAsia="Times New Roman" w:hAnsi="Calibri" w:cs="Calibri"/>
                <w:color w:val="000000"/>
                <w:sz w:val="20"/>
                <w:szCs w:val="20"/>
                <w:lang w:eastAsia="en-GB"/>
              </w:rPr>
              <w:br w:type="page"/>
              <w:t>a postnatal inpatient unit.</w:t>
            </w:r>
          </w:p>
        </w:tc>
        <w:tc>
          <w:tcPr>
            <w:tcW w:w="1247" w:type="dxa"/>
            <w:vAlign w:val="center"/>
            <w:hideMark/>
          </w:tcPr>
          <w:p w14:paraId="25001E6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Data collection: video observation - of inpatient postpartum care.                                                               Data analysis: thematic coding of video and audio data analysis evaluating patterns of vaginal bleeding  counseling timing, content, and language concordance and thematic content of this </w:t>
            </w:r>
            <w:r w:rsidRPr="006B2704">
              <w:rPr>
                <w:rFonts w:ascii="Calibri" w:eastAsia="Times New Roman" w:hAnsi="Calibri" w:cs="Calibri"/>
                <w:color w:val="000000"/>
                <w:sz w:val="20"/>
                <w:szCs w:val="20"/>
                <w:lang w:eastAsia="en-GB"/>
              </w:rPr>
              <w:lastRenderedPageBreak/>
              <w:t>communication.</w:t>
            </w:r>
          </w:p>
        </w:tc>
        <w:tc>
          <w:tcPr>
            <w:tcW w:w="1021" w:type="dxa"/>
            <w:vAlign w:val="center"/>
            <w:hideMark/>
          </w:tcPr>
          <w:p w14:paraId="109A4A94"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lastRenderedPageBreak/>
              <w:t>16</w:t>
            </w:r>
          </w:p>
        </w:tc>
        <w:tc>
          <w:tcPr>
            <w:tcW w:w="4133" w:type="dxa"/>
            <w:vAlign w:val="center"/>
            <w:hideMark/>
          </w:tcPr>
          <w:p w14:paraId="0A2BD35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16 birthing parents consented to participate. Inclusion criteria included: age over 18 years old, fluency in English or Spanish, recruitment between 6 and 24 h postpartum, a liveborn singleton who was rooming-in, and</w:t>
            </w:r>
            <w:r w:rsidRPr="006B2704">
              <w:rPr>
                <w:rFonts w:ascii="Calibri" w:eastAsia="Times New Roman" w:hAnsi="Calibri" w:cs="Calibri"/>
                <w:color w:val="000000"/>
                <w:sz w:val="20"/>
                <w:szCs w:val="20"/>
                <w:lang w:eastAsia="en-GB"/>
              </w:rPr>
              <w:br w:type="page"/>
              <w:t xml:space="preserve">access to a phone or computer.                                                                                                          Fifteen families were filmed (one was not filmed due to a technical error with the recording equipment). All participating families included a filmed companion. Six birthing parents self-identified as Hispanic white and Spanish-speaking, five identified as non-Hispanic Black, three identified as non-Hispanic white, and one identified as non-Hispanic multi-race.                                                                                             Birthing parent ethnicity and race: Hispanic White 6 (40); Non-Hispanic Black 5 (33); Non-Hispanic White 3 (20); Non-Hispanic multi-race 1 (7);                                                         Birthing parent preferred language: English 9 (60); Spanish 6 (40);                                      Birthing parent age: 18–24 years old 2 (13); 25–34 years old 9 (60); 35 years or older 4 (27) </w:t>
            </w:r>
            <w:r w:rsidRPr="006B2704">
              <w:rPr>
                <w:rFonts w:ascii="Calibri" w:eastAsia="Times New Roman" w:hAnsi="Calibri" w:cs="Calibri"/>
                <w:color w:val="000000"/>
                <w:sz w:val="20"/>
                <w:szCs w:val="20"/>
                <w:lang w:eastAsia="en-GB"/>
              </w:rPr>
              <w:br w:type="page"/>
              <w:t>Parity: Primiparas 7 (47); Multiparous 8 (53)</w:t>
            </w:r>
            <w:r w:rsidRPr="006B2704">
              <w:rPr>
                <w:rFonts w:ascii="Calibri" w:eastAsia="Times New Roman" w:hAnsi="Calibri" w:cs="Calibri"/>
                <w:color w:val="000000"/>
                <w:sz w:val="20"/>
                <w:szCs w:val="20"/>
                <w:lang w:eastAsia="en-GB"/>
              </w:rPr>
              <w:br w:type="page"/>
              <w:t>Infant’s gestational age at delivery: 34 + 0 to 36 + 6 weeks 2 (13); 37 + 0 to 39 + 6 weeks 10 (67); 40 weeks or more 3 (20)</w:t>
            </w:r>
            <w:r w:rsidRPr="006B2704">
              <w:rPr>
                <w:rFonts w:ascii="Calibri" w:eastAsia="Times New Roman" w:hAnsi="Calibri" w:cs="Calibri"/>
                <w:color w:val="000000"/>
                <w:sz w:val="20"/>
                <w:szCs w:val="20"/>
                <w:lang w:eastAsia="en-GB"/>
              </w:rPr>
              <w:br w:type="page"/>
              <w:t xml:space="preserve">Type of birth: Cesarean section 8 (53); Vaginal 7 (47);                                                                     Dyad length of stay in postpartum unit: 24 h or </w:t>
            </w:r>
            <w:r w:rsidRPr="006B2704">
              <w:rPr>
                <w:rFonts w:ascii="Calibri" w:eastAsia="Times New Roman" w:hAnsi="Calibri" w:cs="Calibri"/>
                <w:color w:val="000000"/>
                <w:sz w:val="20"/>
                <w:szCs w:val="20"/>
                <w:lang w:eastAsia="en-GB"/>
              </w:rPr>
              <w:lastRenderedPageBreak/>
              <w:t>less 1 (7); 25–48 h 3 (20); 49–72 h 10 (67)</w:t>
            </w:r>
            <w:r w:rsidRPr="006B2704">
              <w:rPr>
                <w:rFonts w:ascii="Calibri" w:eastAsia="Times New Roman" w:hAnsi="Calibri" w:cs="Calibri"/>
                <w:color w:val="000000"/>
                <w:sz w:val="20"/>
                <w:szCs w:val="20"/>
                <w:lang w:eastAsia="en-GB"/>
              </w:rPr>
              <w:br w:type="page"/>
              <w:t>73 h or more 1 (7)</w:t>
            </w:r>
            <w:r w:rsidRPr="006B2704">
              <w:rPr>
                <w:rFonts w:ascii="Calibri" w:eastAsia="Times New Roman" w:hAnsi="Calibri" w:cs="Calibri"/>
                <w:color w:val="000000"/>
                <w:sz w:val="20"/>
                <w:szCs w:val="20"/>
                <w:lang w:eastAsia="en-GB"/>
              </w:rPr>
              <w:br w:type="page"/>
              <w:t xml:space="preserve">Method of infant feeding in postpartum unit: Human milk and formula 8 (53); Human milk 6 (40); Formula 1 (7) </w:t>
            </w:r>
          </w:p>
        </w:tc>
        <w:tc>
          <w:tcPr>
            <w:tcW w:w="1254" w:type="dxa"/>
            <w:vAlign w:val="center"/>
            <w:hideMark/>
          </w:tcPr>
          <w:p w14:paraId="4E57F76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6-24h postpartum and prior to postnatal discharge</w:t>
            </w:r>
          </w:p>
        </w:tc>
        <w:tc>
          <w:tcPr>
            <w:tcW w:w="1276" w:type="dxa"/>
            <w:vAlign w:val="center"/>
            <w:hideMark/>
          </w:tcPr>
          <w:p w14:paraId="1FBA8D0C"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52C1D768"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60142FBB" w14:textId="77777777" w:rsidTr="00E16750">
        <w:trPr>
          <w:trHeight w:val="2304"/>
        </w:trPr>
        <w:tc>
          <w:tcPr>
            <w:tcW w:w="2122" w:type="dxa"/>
            <w:vAlign w:val="center"/>
            <w:hideMark/>
          </w:tcPr>
          <w:p w14:paraId="2B476E4A"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16" w:history="1">
              <w:r w:rsidRPr="00FF0372">
                <w:rPr>
                  <w:rFonts w:ascii="Aptos Narrow" w:eastAsia="Times New Roman" w:hAnsi="Aptos Narrow" w:cs="Times New Roman"/>
                  <w:sz w:val="20"/>
                  <w:szCs w:val="20"/>
                  <w:lang w:eastAsia="en-GB"/>
                </w:rPr>
                <w:t xml:space="preserve">Doering et al. 2015                                        </w:t>
              </w:r>
              <w:r w:rsidRPr="00FF0372">
                <w:rPr>
                  <w:rFonts w:ascii="Aptos Narrow" w:eastAsia="Times New Roman" w:hAnsi="Aptos Narrow" w:cs="Times New Roman"/>
                  <w:color w:val="467886"/>
                  <w:sz w:val="20"/>
                  <w:szCs w:val="20"/>
                  <w:u w:val="single"/>
                  <w:lang w:eastAsia="en-GB"/>
                </w:rPr>
                <w:t>Doering, K; Patterson, J; Griffiths, C. Experience of the New Zealand maternity care system by a group of Japanese women in one centre. New Zealand College of Midwives Journal. 2015;(51):5-10. DOI: 10.12784/nzcomjnl51.2015.1.5-10</w:t>
              </w:r>
            </w:hyperlink>
          </w:p>
        </w:tc>
        <w:tc>
          <w:tcPr>
            <w:tcW w:w="708" w:type="dxa"/>
            <w:vAlign w:val="center"/>
            <w:hideMark/>
          </w:tcPr>
          <w:p w14:paraId="6E5EDA95"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2015</w:t>
            </w:r>
          </w:p>
        </w:tc>
        <w:tc>
          <w:tcPr>
            <w:tcW w:w="993" w:type="dxa"/>
            <w:vAlign w:val="center"/>
            <w:hideMark/>
          </w:tcPr>
          <w:p w14:paraId="47F46DD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New Zealand</w:t>
            </w:r>
          </w:p>
        </w:tc>
        <w:tc>
          <w:tcPr>
            <w:tcW w:w="1275" w:type="dxa"/>
            <w:vAlign w:val="center"/>
            <w:hideMark/>
          </w:tcPr>
          <w:p w14:paraId="072646D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 to explore how some Japanese women experienced pregnancy, labour and birth care in New Zealand</w:t>
            </w:r>
          </w:p>
        </w:tc>
        <w:tc>
          <w:tcPr>
            <w:tcW w:w="1247" w:type="dxa"/>
            <w:vAlign w:val="center"/>
            <w:hideMark/>
          </w:tcPr>
          <w:p w14:paraId="6278845D"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interviews and focus groups. Analysis</w:t>
            </w:r>
            <w:r w:rsidRPr="006B2704">
              <w:rPr>
                <w:rFonts w:ascii="Calibri" w:eastAsia="Times New Roman" w:hAnsi="Calibri" w:cs="Calibri"/>
                <w:color w:val="000000"/>
                <w:sz w:val="20"/>
                <w:szCs w:val="20"/>
                <w:lang w:eastAsia="en-GB"/>
              </w:rPr>
              <w:t>:</w:t>
            </w:r>
            <w:r w:rsidRPr="006B2704">
              <w:rPr>
                <w:rFonts w:ascii="Calibri" w:eastAsia="Times New Roman" w:hAnsi="Calibri" w:cs="Calibri"/>
                <w:i/>
                <w:iCs/>
                <w:color w:val="000000"/>
                <w:sz w:val="20"/>
                <w:szCs w:val="20"/>
                <w:lang w:eastAsia="en-GB"/>
              </w:rPr>
              <w:t xml:space="preserve"> </w:t>
            </w:r>
            <w:r w:rsidRPr="006B2704">
              <w:rPr>
                <w:rFonts w:ascii="Calibri" w:eastAsia="Times New Roman" w:hAnsi="Calibri" w:cs="Calibri"/>
                <w:color w:val="000000"/>
                <w:sz w:val="20"/>
                <w:szCs w:val="20"/>
                <w:lang w:eastAsia="en-GB"/>
              </w:rPr>
              <w:t>Thematic analysis using</w:t>
            </w:r>
            <w:r w:rsidRPr="006B2704">
              <w:rPr>
                <w:rFonts w:ascii="Calibri" w:eastAsia="Times New Roman" w:hAnsi="Calibri" w:cs="Calibri"/>
                <w:i/>
                <w:iCs/>
                <w:color w:val="000000"/>
                <w:sz w:val="20"/>
                <w:szCs w:val="20"/>
                <w:lang w:eastAsia="en-GB"/>
              </w:rPr>
              <w:t xml:space="preserve"> </w:t>
            </w:r>
            <w:r w:rsidRPr="006B2704">
              <w:rPr>
                <w:rFonts w:ascii="Calibri" w:eastAsia="Times New Roman" w:hAnsi="Calibri" w:cs="Calibri"/>
                <w:color w:val="000000"/>
                <w:sz w:val="20"/>
                <w:szCs w:val="20"/>
                <w:lang w:eastAsia="en-GB"/>
              </w:rPr>
              <w:t>Sandelowski’s qualitative description methodology</w:t>
            </w:r>
          </w:p>
        </w:tc>
        <w:tc>
          <w:tcPr>
            <w:tcW w:w="1021" w:type="dxa"/>
            <w:vAlign w:val="center"/>
            <w:hideMark/>
          </w:tcPr>
          <w:p w14:paraId="447AD0F5"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13</w:t>
            </w:r>
          </w:p>
        </w:tc>
        <w:tc>
          <w:tcPr>
            <w:tcW w:w="4133" w:type="dxa"/>
            <w:vAlign w:val="center"/>
            <w:hideMark/>
          </w:tcPr>
          <w:p w14:paraId="36AF136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Japanese women: 9 interviews and 1 focus group with 4 women                                         Aged 32-42 years (average 37 years)                                                                                                               2-19 years in NZ (average 10 years)</w:t>
            </w:r>
          </w:p>
        </w:tc>
        <w:tc>
          <w:tcPr>
            <w:tcW w:w="1254" w:type="dxa"/>
            <w:vAlign w:val="center"/>
            <w:hideMark/>
          </w:tcPr>
          <w:p w14:paraId="7589474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&lt;3 years </w:t>
            </w:r>
          </w:p>
        </w:tc>
        <w:tc>
          <w:tcPr>
            <w:tcW w:w="1276" w:type="dxa"/>
            <w:vAlign w:val="center"/>
            <w:hideMark/>
          </w:tcPr>
          <w:p w14:paraId="2E80C40A"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1CED8BA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57951710" w14:textId="77777777" w:rsidTr="00E16750">
        <w:trPr>
          <w:trHeight w:val="2592"/>
        </w:trPr>
        <w:tc>
          <w:tcPr>
            <w:tcW w:w="2122" w:type="dxa"/>
            <w:vAlign w:val="center"/>
            <w:hideMark/>
          </w:tcPr>
          <w:p w14:paraId="01780882"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17" w:history="1">
              <w:r w:rsidRPr="00FF0372">
                <w:rPr>
                  <w:rFonts w:ascii="Aptos Narrow" w:eastAsia="Times New Roman" w:hAnsi="Aptos Narrow" w:cs="Times New Roman"/>
                  <w:sz w:val="20"/>
                  <w:szCs w:val="20"/>
                  <w:lang w:eastAsia="en-GB"/>
                </w:rPr>
                <w:t xml:space="preserve">Dube et al. 2024                                               </w:t>
              </w:r>
              <w:r w:rsidRPr="00FF0372">
                <w:rPr>
                  <w:rFonts w:ascii="Aptos Narrow" w:eastAsia="Times New Roman" w:hAnsi="Aptos Narrow" w:cs="Times New Roman"/>
                  <w:color w:val="467886"/>
                  <w:sz w:val="20"/>
                  <w:szCs w:val="20"/>
                  <w:u w:val="single"/>
                  <w:lang w:eastAsia="en-GB"/>
                </w:rPr>
                <w:t xml:space="preserve">Dube, M; Ireland, S; Bromley, A; Steel, M; Gao, Y; Kildea, S. " It ' s all about cultural understanding ": A reflexive thematic analysis of women ' s experiences at a dedicated refugee midwifery group practice service. WOMEN AND BIRTH. </w:t>
              </w:r>
              <w:r w:rsidRPr="00FF0372">
                <w:rPr>
                  <w:rFonts w:ascii="Aptos Narrow" w:eastAsia="Times New Roman" w:hAnsi="Aptos Narrow" w:cs="Times New Roman"/>
                  <w:color w:val="467886"/>
                  <w:sz w:val="20"/>
                  <w:szCs w:val="20"/>
                  <w:u w:val="single"/>
                  <w:lang w:eastAsia="en-GB"/>
                </w:rPr>
                <w:lastRenderedPageBreak/>
                <w:t>2024;37(2):410-418. DOI: 10.1016/j.wombi.2023.12.006</w:t>
              </w:r>
            </w:hyperlink>
          </w:p>
        </w:tc>
        <w:tc>
          <w:tcPr>
            <w:tcW w:w="708" w:type="dxa"/>
            <w:vAlign w:val="center"/>
            <w:hideMark/>
          </w:tcPr>
          <w:p w14:paraId="74EB0218"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lastRenderedPageBreak/>
              <w:t>2015</w:t>
            </w:r>
          </w:p>
        </w:tc>
        <w:tc>
          <w:tcPr>
            <w:tcW w:w="993" w:type="dxa"/>
            <w:vAlign w:val="center"/>
            <w:hideMark/>
          </w:tcPr>
          <w:p w14:paraId="76BC4CA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Australia</w:t>
            </w:r>
          </w:p>
        </w:tc>
        <w:tc>
          <w:tcPr>
            <w:tcW w:w="1275" w:type="dxa"/>
            <w:vAlign w:val="center"/>
            <w:hideMark/>
          </w:tcPr>
          <w:p w14:paraId="30D48FE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and describe women’s experiences and perceptions of care from a dedicated Refugee Midwifery Group Practice service</w:t>
            </w:r>
          </w:p>
        </w:tc>
        <w:tc>
          <w:tcPr>
            <w:tcW w:w="1247" w:type="dxa"/>
            <w:vAlign w:val="center"/>
            <w:hideMark/>
          </w:tcPr>
          <w:p w14:paraId="65A0B162"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focus groups                                   Analysis: </w:t>
            </w:r>
            <w:r w:rsidRPr="006B2704">
              <w:rPr>
                <w:rFonts w:ascii="Calibri" w:eastAsia="Times New Roman" w:hAnsi="Calibri" w:cs="Calibri"/>
                <w:color w:val="000000"/>
                <w:sz w:val="20"/>
                <w:szCs w:val="20"/>
                <w:lang w:eastAsia="en-GB"/>
              </w:rPr>
              <w:t xml:space="preserve">reflexive thematic analysis </w:t>
            </w:r>
          </w:p>
        </w:tc>
        <w:tc>
          <w:tcPr>
            <w:tcW w:w="1021" w:type="dxa"/>
            <w:vAlign w:val="center"/>
            <w:hideMark/>
          </w:tcPr>
          <w:p w14:paraId="60C1E619"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16</w:t>
            </w:r>
          </w:p>
        </w:tc>
        <w:tc>
          <w:tcPr>
            <w:tcW w:w="4133" w:type="dxa"/>
            <w:vAlign w:val="center"/>
            <w:hideMark/>
          </w:tcPr>
          <w:p w14:paraId="09A543B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Women who had received care from a Refugee Midwifery Group Practice 3 focus groups with women born in 6 different countries, in three language groups: Sudanese Arabic, Somali, and English;                                                                                                                    Aged 20 to over 35 years old</w:t>
            </w:r>
          </w:p>
        </w:tc>
        <w:tc>
          <w:tcPr>
            <w:tcW w:w="1254" w:type="dxa"/>
            <w:vAlign w:val="center"/>
            <w:hideMark/>
          </w:tcPr>
          <w:p w14:paraId="2422CBB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5 weeks to 6 months postnatal</w:t>
            </w:r>
          </w:p>
        </w:tc>
        <w:tc>
          <w:tcPr>
            <w:tcW w:w="1276" w:type="dxa"/>
            <w:vAlign w:val="center"/>
            <w:hideMark/>
          </w:tcPr>
          <w:p w14:paraId="65EF2E2F"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23CBAC13"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3DAE889F" w14:textId="77777777" w:rsidTr="00E16750">
        <w:trPr>
          <w:trHeight w:val="3024"/>
        </w:trPr>
        <w:tc>
          <w:tcPr>
            <w:tcW w:w="2122" w:type="dxa"/>
            <w:vAlign w:val="bottom"/>
            <w:hideMark/>
          </w:tcPr>
          <w:p w14:paraId="0DA2A991"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t>Dullat 2025                                 Understanding a Minority Group's (Roma) Experiences of Access and Quality in Maternity Services Jaspreet Kaur Dullat, Thérèse McDonnell, Louise Hendrick, Léan McMahon, Gemma Moore, Emily Murphy, Carmen Nae, Danut Nae, Marianna Prontera, Eilish McAuliffe First published: 18 August 2025 https://doi.org/10.1111/hex.70389</w:t>
            </w:r>
          </w:p>
        </w:tc>
        <w:tc>
          <w:tcPr>
            <w:tcW w:w="708" w:type="dxa"/>
            <w:vAlign w:val="center"/>
            <w:hideMark/>
          </w:tcPr>
          <w:p w14:paraId="344FD09B"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2025</w:t>
            </w:r>
          </w:p>
        </w:tc>
        <w:tc>
          <w:tcPr>
            <w:tcW w:w="993" w:type="dxa"/>
            <w:vAlign w:val="center"/>
            <w:hideMark/>
          </w:tcPr>
          <w:p w14:paraId="7502953C"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Ireland</w:t>
            </w:r>
          </w:p>
        </w:tc>
        <w:tc>
          <w:tcPr>
            <w:tcW w:w="1275" w:type="dxa"/>
            <w:vAlign w:val="center"/>
            <w:hideMark/>
          </w:tcPr>
          <w:p w14:paraId="7F24113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identify</w:t>
            </w:r>
            <w:r w:rsidRPr="006B2704">
              <w:rPr>
                <w:rFonts w:ascii="Calibri" w:eastAsia="Times New Roman" w:hAnsi="Calibri" w:cs="Calibri"/>
                <w:color w:val="000000"/>
                <w:sz w:val="20"/>
                <w:szCs w:val="20"/>
                <w:lang w:eastAsia="en-GB"/>
              </w:rPr>
              <w:br w:type="page"/>
              <w:t>barriers to accessing care faced by this minority community and understand their experiences of maternity services to enhance</w:t>
            </w:r>
            <w:r w:rsidRPr="006B2704">
              <w:rPr>
                <w:rFonts w:ascii="Calibri" w:eastAsia="Times New Roman" w:hAnsi="Calibri" w:cs="Calibri"/>
                <w:color w:val="000000"/>
                <w:sz w:val="20"/>
                <w:szCs w:val="20"/>
                <w:lang w:eastAsia="en-GB"/>
              </w:rPr>
              <w:br w:type="page"/>
              <w:t>equity, accessibility and cultural responsiven</w:t>
            </w:r>
            <w:r w:rsidRPr="006B2704">
              <w:rPr>
                <w:rFonts w:ascii="Calibri" w:eastAsia="Times New Roman" w:hAnsi="Calibri" w:cs="Calibri"/>
                <w:color w:val="000000"/>
                <w:sz w:val="20"/>
                <w:szCs w:val="20"/>
                <w:lang w:eastAsia="en-GB"/>
              </w:rPr>
              <w:lastRenderedPageBreak/>
              <w:t>ess in maternal healthcare.</w:t>
            </w:r>
          </w:p>
        </w:tc>
        <w:tc>
          <w:tcPr>
            <w:tcW w:w="1247" w:type="dxa"/>
            <w:vAlign w:val="center"/>
            <w:hideMark/>
          </w:tcPr>
          <w:p w14:paraId="25B52C8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 xml:space="preserve">Data collection: online workshops and  questionnaire. Workshops incorporated information components, focus groups and Romani translation and interpretation to ensure </w:t>
            </w:r>
            <w:r w:rsidRPr="006B2704">
              <w:rPr>
                <w:rFonts w:ascii="Calibri" w:eastAsia="Times New Roman" w:hAnsi="Calibri" w:cs="Calibri"/>
                <w:color w:val="000000"/>
                <w:sz w:val="20"/>
                <w:szCs w:val="20"/>
                <w:lang w:eastAsia="en-GB"/>
              </w:rPr>
              <w:lastRenderedPageBreak/>
              <w:t>accessibility.</w:t>
            </w:r>
            <w:r w:rsidRPr="006B2704">
              <w:rPr>
                <w:rFonts w:ascii="Calibri" w:eastAsia="Times New Roman" w:hAnsi="Calibri" w:cs="Calibri"/>
                <w:color w:val="000000"/>
                <w:sz w:val="20"/>
                <w:szCs w:val="20"/>
                <w:lang w:eastAsia="en-GB"/>
              </w:rPr>
              <w:br w:type="page"/>
              <w:t>Data analysis: inductive thematic analysis</w:t>
            </w:r>
          </w:p>
        </w:tc>
        <w:tc>
          <w:tcPr>
            <w:tcW w:w="1021" w:type="dxa"/>
            <w:vAlign w:val="center"/>
            <w:hideMark/>
          </w:tcPr>
          <w:p w14:paraId="327AA7F0"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lastRenderedPageBreak/>
              <w:t>8</w:t>
            </w:r>
          </w:p>
        </w:tc>
        <w:tc>
          <w:tcPr>
            <w:tcW w:w="4133" w:type="dxa"/>
            <w:vAlign w:val="center"/>
            <w:hideMark/>
          </w:tcPr>
          <w:p w14:paraId="26897B0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Eight Roma women participated in focus groups to explore their experiences with maternity and neonatal services in Ireland (Table 2). Participants ranged in age from 21 to 39 years. The number of children per participant varied, with five women having more than five children. Three women were pregnant at the time of the study, and all had at least three children born in Ireland. Seven women reported becoming pregnant before the age of 18 years, and five women had experienced homelessness after the birth of their first child in Ireland.</w:t>
            </w:r>
            <w:r w:rsidRPr="006B2704">
              <w:rPr>
                <w:rFonts w:ascii="Calibri" w:eastAsia="Times New Roman" w:hAnsi="Calibri" w:cs="Calibri"/>
                <w:color w:val="000000"/>
                <w:sz w:val="20"/>
                <w:szCs w:val="20"/>
                <w:lang w:eastAsia="en-GB"/>
              </w:rPr>
              <w:br w:type="page"/>
              <w:t>Five participants had lived in Ireland for more than 5 years.</w:t>
            </w:r>
          </w:p>
        </w:tc>
        <w:tc>
          <w:tcPr>
            <w:tcW w:w="1254" w:type="dxa"/>
            <w:vAlign w:val="center"/>
            <w:hideMark/>
          </w:tcPr>
          <w:p w14:paraId="03428BE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&lt;2 years to &gt; 18 years</w:t>
            </w:r>
          </w:p>
        </w:tc>
        <w:tc>
          <w:tcPr>
            <w:tcW w:w="1276" w:type="dxa"/>
            <w:vAlign w:val="center"/>
            <w:hideMark/>
          </w:tcPr>
          <w:p w14:paraId="2AFDB8CB"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62A70D1A"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5E340611" w14:textId="77777777" w:rsidTr="00E16750">
        <w:trPr>
          <w:trHeight w:val="6996"/>
        </w:trPr>
        <w:tc>
          <w:tcPr>
            <w:tcW w:w="2122" w:type="dxa"/>
            <w:vAlign w:val="center"/>
            <w:hideMark/>
          </w:tcPr>
          <w:p w14:paraId="6BBBFDFF"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lastRenderedPageBreak/>
              <w:t>Engelhardt 2025                                 Exclusion and Othering in maternity care for forced migrant women: a qualitative study with forced migrant mothers and health care professionals in Germany. SSM - Qualitative Research in Health https://doi.org/10.1016/j.ssmqr.2025.100614</w:t>
            </w:r>
          </w:p>
        </w:tc>
        <w:tc>
          <w:tcPr>
            <w:tcW w:w="708" w:type="dxa"/>
            <w:vAlign w:val="center"/>
            <w:hideMark/>
          </w:tcPr>
          <w:p w14:paraId="260C0F5B"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2025</w:t>
            </w:r>
          </w:p>
        </w:tc>
        <w:tc>
          <w:tcPr>
            <w:tcW w:w="993" w:type="dxa"/>
            <w:vAlign w:val="center"/>
            <w:hideMark/>
          </w:tcPr>
          <w:p w14:paraId="37B5E94E"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Germany</w:t>
            </w:r>
          </w:p>
        </w:tc>
        <w:tc>
          <w:tcPr>
            <w:tcW w:w="1275" w:type="dxa"/>
            <w:vAlign w:val="center"/>
            <w:hideMark/>
          </w:tcPr>
          <w:p w14:paraId="58C4279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(i) identify contextual factors of exclusion that shape motherhood and maternity care for forced migrant mothers; to (ii.) interpret the results through the lens of Othering as a theoretical framework and to (iii.) explore regional differences in infrastructure, access to care and lived experiences </w:t>
            </w:r>
            <w:r w:rsidRPr="006B2704">
              <w:rPr>
                <w:rFonts w:ascii="Calibri" w:eastAsia="Times New Roman" w:hAnsi="Calibri" w:cs="Calibri"/>
                <w:color w:val="000000"/>
                <w:sz w:val="20"/>
                <w:szCs w:val="20"/>
                <w:lang w:eastAsia="en-GB"/>
              </w:rPr>
              <w:lastRenderedPageBreak/>
              <w:t>of exclusion in Berlin, Brandenburg and NRW</w:t>
            </w:r>
          </w:p>
        </w:tc>
        <w:tc>
          <w:tcPr>
            <w:tcW w:w="1247" w:type="dxa"/>
            <w:vAlign w:val="center"/>
            <w:hideMark/>
          </w:tcPr>
          <w:p w14:paraId="7830501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Problem centred interviews.                                           Data collection: semi-structured questionnaire Data analysis: framework method</w:t>
            </w:r>
          </w:p>
        </w:tc>
        <w:tc>
          <w:tcPr>
            <w:tcW w:w="1021" w:type="dxa"/>
            <w:vAlign w:val="center"/>
            <w:hideMark/>
          </w:tcPr>
          <w:p w14:paraId="707D093F"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33</w:t>
            </w:r>
          </w:p>
        </w:tc>
        <w:tc>
          <w:tcPr>
            <w:tcW w:w="4133" w:type="dxa"/>
            <w:vAlign w:val="center"/>
            <w:hideMark/>
          </w:tcPr>
          <w:p w14:paraId="07D8AB0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33 forced migrant mothers who recently gave birth as well as 80 maternal HCPs (gynaecologists, midwives, and social workers), eight major factors of exclusion were identified during pregnancy, childbirth, and up to 11 months postpartum.                        A total of 33 forced migrant mothers (M-age =31.0 years, range =24–39 years) who had recently given birth to a child (Mage =5.3 months, range =1–11 months) participated in a qualitative interview. All women had given birth in a public hospital (17 vaginal births, 16 caesarean sections).                                                                                                                 Most women (n =26) had previously given birth (second time =11, third time =6, fourth time =4, fifth time =3, sixth time =2). Eighteen participants had previously given birth in Germany while fifteen of them had given birth in Germany for the first time and seven for the first time in their lives.                                                                                  Five mothers were single parents, nine mothers had primary responsibility for parenting and 19 mothers shared responsibility of parenting with the father.                                  Five transnational mothers who had to leave at least one older child in their country of origin.                                                                                                                                                  Interviewed mothers were forced to migrate to Germany from 19 different countries, most frequently from Syria, Afghanistan, Cameroon, </w:t>
            </w:r>
            <w:r w:rsidRPr="006B2704">
              <w:rPr>
                <w:rFonts w:ascii="Calibri" w:eastAsia="Times New Roman" w:hAnsi="Calibri" w:cs="Calibri"/>
                <w:color w:val="000000"/>
                <w:sz w:val="20"/>
                <w:szCs w:val="20"/>
                <w:lang w:eastAsia="en-GB"/>
              </w:rPr>
              <w:lastRenderedPageBreak/>
              <w:t>Eritrea, and Nigeria.                            They showed a high level of linguistic diversity and heterogenous ethnic and religious minority backgrounds (e.g., Roma, Yazidi, Muslim).                                                         Mothers had lived in Germany for an average of three years. Only one woman held a permanent residency status, and 16 mothers held a secure recognition as refugee. The remaining 16 women were living in permanent temporariness. Five mothers had never had the possibility of going to school, while four mothers held a university degree from their country of origin. Mothers lived in three regions of Germany</w:t>
            </w:r>
          </w:p>
        </w:tc>
        <w:tc>
          <w:tcPr>
            <w:tcW w:w="1254" w:type="dxa"/>
            <w:vAlign w:val="center"/>
            <w:hideMark/>
          </w:tcPr>
          <w:p w14:paraId="1E24F53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1-11 months post-partum</w:t>
            </w:r>
          </w:p>
        </w:tc>
        <w:tc>
          <w:tcPr>
            <w:tcW w:w="1276" w:type="dxa"/>
            <w:vAlign w:val="center"/>
            <w:hideMark/>
          </w:tcPr>
          <w:p w14:paraId="0AE127F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7AC7CDE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6AA606E1" w14:textId="77777777" w:rsidTr="00E16750">
        <w:trPr>
          <w:trHeight w:val="2016"/>
        </w:trPr>
        <w:tc>
          <w:tcPr>
            <w:tcW w:w="2122" w:type="dxa"/>
            <w:vAlign w:val="center"/>
            <w:hideMark/>
          </w:tcPr>
          <w:p w14:paraId="0CD99584"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18" w:history="1">
              <w:r w:rsidRPr="00FF0372">
                <w:rPr>
                  <w:rFonts w:ascii="Aptos Narrow" w:eastAsia="Times New Roman" w:hAnsi="Aptos Narrow" w:cs="Times New Roman"/>
                  <w:sz w:val="20"/>
                  <w:szCs w:val="20"/>
                  <w:lang w:eastAsia="en-GB"/>
                </w:rPr>
                <w:t xml:space="preserve">Evans et al. 2022                                             </w:t>
              </w:r>
              <w:r w:rsidRPr="00FF0372">
                <w:rPr>
                  <w:rFonts w:ascii="Aptos Narrow" w:eastAsia="Times New Roman" w:hAnsi="Aptos Narrow" w:cs="Times New Roman"/>
                  <w:color w:val="467886"/>
                  <w:sz w:val="20"/>
                  <w:szCs w:val="20"/>
                  <w:u w:val="single"/>
                  <w:lang w:eastAsia="en-GB"/>
                </w:rPr>
                <w:t xml:space="preserve">  Evans, M; Plows, J; McCarthy, R; McConville, B; Haith-Cooper, M. What refugee women want from maternity care: a qualitative study. British Journal of Midwifery. 2022;30(9):502-511. DOI: 10.12968/bjom.2022.30.9.502</w:t>
              </w:r>
            </w:hyperlink>
          </w:p>
        </w:tc>
        <w:tc>
          <w:tcPr>
            <w:tcW w:w="708" w:type="dxa"/>
            <w:vAlign w:val="center"/>
            <w:hideMark/>
          </w:tcPr>
          <w:p w14:paraId="1249AC8B"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2022</w:t>
            </w:r>
          </w:p>
        </w:tc>
        <w:tc>
          <w:tcPr>
            <w:tcW w:w="993" w:type="dxa"/>
            <w:vAlign w:val="center"/>
            <w:hideMark/>
          </w:tcPr>
          <w:p w14:paraId="2F6CFDD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England, UK</w:t>
            </w:r>
          </w:p>
        </w:tc>
        <w:tc>
          <w:tcPr>
            <w:tcW w:w="1275" w:type="dxa"/>
            <w:vAlign w:val="center"/>
            <w:hideMark/>
          </w:tcPr>
          <w:p w14:paraId="035283B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ask what refugee women require from maternity care, to understand how to tailor services, to ensure they are acceptable to refugee women and therefore improve their maternity care experience</w:t>
            </w:r>
          </w:p>
        </w:tc>
        <w:tc>
          <w:tcPr>
            <w:tcW w:w="1247" w:type="dxa"/>
            <w:vAlign w:val="center"/>
            <w:hideMark/>
          </w:tcPr>
          <w:p w14:paraId="0F949559"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focus groups                                    Analysis: </w:t>
            </w:r>
            <w:r w:rsidRPr="006B2704">
              <w:rPr>
                <w:rFonts w:ascii="Calibri" w:eastAsia="Times New Roman" w:hAnsi="Calibri" w:cs="Calibri"/>
                <w:color w:val="000000"/>
                <w:sz w:val="20"/>
                <w:szCs w:val="20"/>
                <w:lang w:eastAsia="en-GB"/>
              </w:rPr>
              <w:t>thematic analysis</w:t>
            </w:r>
          </w:p>
        </w:tc>
        <w:tc>
          <w:tcPr>
            <w:tcW w:w="1021" w:type="dxa"/>
            <w:vAlign w:val="center"/>
            <w:hideMark/>
          </w:tcPr>
          <w:p w14:paraId="523226D7"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10</w:t>
            </w:r>
          </w:p>
        </w:tc>
        <w:tc>
          <w:tcPr>
            <w:tcW w:w="4133" w:type="dxa"/>
            <w:vAlign w:val="center"/>
            <w:hideMark/>
          </w:tcPr>
          <w:p w14:paraId="6908D6B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All women included in the focus groups had experienced more than one pregnancy (range 1-5)                                                                                                                                                        3 women came from sub-Saharan Africa, 3 from Sudan, 1 from India, 1 from south Asia and 1 from Bolivia.                                                                                                                                        4 were asylum seekers, 2 were refugees and 3 women originally came on a spouse visa and subsequently claimed asylum.                                                                                              6 women used an interpreter</w:t>
            </w:r>
          </w:p>
        </w:tc>
        <w:tc>
          <w:tcPr>
            <w:tcW w:w="1254" w:type="dxa"/>
            <w:vAlign w:val="center"/>
            <w:hideMark/>
          </w:tcPr>
          <w:p w14:paraId="1322887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Unknown</w:t>
            </w:r>
          </w:p>
        </w:tc>
        <w:tc>
          <w:tcPr>
            <w:tcW w:w="1276" w:type="dxa"/>
            <w:vAlign w:val="center"/>
            <w:hideMark/>
          </w:tcPr>
          <w:p w14:paraId="2EDB2B55"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291A2263"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14329355" w14:textId="77777777" w:rsidTr="00E16750">
        <w:trPr>
          <w:trHeight w:val="3468"/>
        </w:trPr>
        <w:tc>
          <w:tcPr>
            <w:tcW w:w="2122" w:type="dxa"/>
            <w:vAlign w:val="center"/>
            <w:hideMark/>
          </w:tcPr>
          <w:p w14:paraId="7E62DA8C"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lastRenderedPageBreak/>
              <w:t>Fair 2025                                               Frankie Fair, Amy Furness, Gina Higginbottom, Sam Oddie &amp; Hora Soltani</w:t>
            </w:r>
            <w:r w:rsidRPr="00FF0372">
              <w:rPr>
                <w:rFonts w:ascii="Arial" w:eastAsia="Times New Roman" w:hAnsi="Arial" w:cs="Arial"/>
                <w:color w:val="000000"/>
                <w:sz w:val="20"/>
                <w:szCs w:val="20"/>
                <w:lang w:eastAsia="en-GB"/>
              </w:rPr>
              <w:br w:type="page"/>
              <w:t>(2025)                                                       Parent’s experiences of the impact of ethnicity and skin pigmentation on perinatal care.,</w:t>
            </w:r>
            <w:r w:rsidRPr="00FF0372">
              <w:rPr>
                <w:rFonts w:ascii="Arial" w:eastAsia="Times New Roman" w:hAnsi="Arial" w:cs="Arial"/>
                <w:color w:val="000000"/>
                <w:sz w:val="20"/>
                <w:szCs w:val="20"/>
                <w:lang w:eastAsia="en-GB"/>
              </w:rPr>
              <w:br w:type="page"/>
              <w:t>Ethnicity &amp; Health, 30:5, 581-601, DOI: 10.1080/13557858.2025.2488893</w:t>
            </w:r>
          </w:p>
        </w:tc>
        <w:tc>
          <w:tcPr>
            <w:tcW w:w="708" w:type="dxa"/>
            <w:noWrap/>
            <w:vAlign w:val="center"/>
            <w:hideMark/>
          </w:tcPr>
          <w:p w14:paraId="316733E2"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2025</w:t>
            </w:r>
          </w:p>
        </w:tc>
        <w:tc>
          <w:tcPr>
            <w:tcW w:w="993" w:type="dxa"/>
            <w:vAlign w:val="center"/>
            <w:hideMark/>
          </w:tcPr>
          <w:p w14:paraId="5F3E24DD"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UK</w:t>
            </w:r>
          </w:p>
        </w:tc>
        <w:tc>
          <w:tcPr>
            <w:tcW w:w="1275" w:type="dxa"/>
            <w:vAlign w:val="center"/>
            <w:hideMark/>
          </w:tcPr>
          <w:p w14:paraId="6E19223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explore the perceived impact of ethnicity and race on perinatal care among parents from diverse ethnic minority backgrounds or who had a Black, Asian, or ethnic minority child born in the UK within the last five years to better understand areas of ethnic inequality within </w:t>
            </w:r>
            <w:r w:rsidRPr="006B2704">
              <w:rPr>
                <w:rFonts w:ascii="Calibri" w:eastAsia="Times New Roman" w:hAnsi="Calibri" w:cs="Calibri"/>
                <w:color w:val="000000"/>
                <w:sz w:val="20"/>
                <w:szCs w:val="20"/>
                <w:lang w:eastAsia="en-GB"/>
              </w:rPr>
              <w:lastRenderedPageBreak/>
              <w:t>perinatal care</w:t>
            </w:r>
          </w:p>
        </w:tc>
        <w:tc>
          <w:tcPr>
            <w:tcW w:w="1247" w:type="dxa"/>
            <w:vAlign w:val="center"/>
            <w:hideMark/>
          </w:tcPr>
          <w:p w14:paraId="5542F32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Focused ethnography                                                    Data collection: semi-structured interviews             Data analysis: thematic analysis</w:t>
            </w:r>
          </w:p>
        </w:tc>
        <w:tc>
          <w:tcPr>
            <w:tcW w:w="1021" w:type="dxa"/>
            <w:vAlign w:val="center"/>
            <w:hideMark/>
          </w:tcPr>
          <w:p w14:paraId="0476B7D3"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20</w:t>
            </w:r>
          </w:p>
        </w:tc>
        <w:tc>
          <w:tcPr>
            <w:tcW w:w="4133" w:type="dxa"/>
            <w:vAlign w:val="center"/>
            <w:hideMark/>
          </w:tcPr>
          <w:p w14:paraId="5976C3E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24 parents participated in interviews, with each interview lasting around 30 min [range 16–55 min]. Basic demographic details are outlined in Table 1. The interviewees comprised 20 mothers and 4 fathers, with one of the mothers interviewed as the carer of a relative’s child who was under 5. Parents’ ages ranged from 25 to 41 years, and the age of their youngest children ranged from 8 weeks to 5 years. Participants were recruited from across the United Kingdom. In terms of racial background, 15 participants identified as Black (Black African, Black Caribbean, and other Black backgrounds), three participants as Asian (including Indian background and other Asian background). Three participants identified as mixed race, with two identifying as Black Caribbean and White British, and one identifying as African-Asian. Two participants belonged to other ethnic groups, both of middle Eastern descent. One mother identified as White but had a child of mixed race.</w:t>
            </w:r>
          </w:p>
        </w:tc>
        <w:tc>
          <w:tcPr>
            <w:tcW w:w="1254" w:type="dxa"/>
            <w:vAlign w:val="center"/>
            <w:hideMark/>
          </w:tcPr>
          <w:p w14:paraId="3C46AC9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8 weeks to 5 years</w:t>
            </w:r>
          </w:p>
        </w:tc>
        <w:tc>
          <w:tcPr>
            <w:tcW w:w="1276" w:type="dxa"/>
            <w:vAlign w:val="center"/>
            <w:hideMark/>
          </w:tcPr>
          <w:p w14:paraId="7E57183B"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6E497C4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3A26D5CE" w14:textId="77777777" w:rsidTr="00E16750">
        <w:trPr>
          <w:trHeight w:val="2028"/>
        </w:trPr>
        <w:tc>
          <w:tcPr>
            <w:tcW w:w="2122" w:type="dxa"/>
            <w:vAlign w:val="center"/>
            <w:hideMark/>
          </w:tcPr>
          <w:p w14:paraId="734AD302"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19" w:history="1">
              <w:r w:rsidRPr="00FF0372">
                <w:rPr>
                  <w:rFonts w:ascii="Aptos Narrow" w:eastAsia="Times New Roman" w:hAnsi="Aptos Narrow" w:cs="Times New Roman"/>
                  <w:sz w:val="20"/>
                  <w:szCs w:val="20"/>
                  <w:lang w:eastAsia="en-GB"/>
                </w:rPr>
                <w:t xml:space="preserve">Filby et al. 2020 (64)                                          </w:t>
              </w:r>
              <w:r w:rsidRPr="00FF0372">
                <w:rPr>
                  <w:rFonts w:ascii="Aptos Narrow" w:eastAsia="Times New Roman" w:hAnsi="Aptos Narrow" w:cs="Times New Roman"/>
                  <w:color w:val="467886"/>
                  <w:sz w:val="20"/>
                  <w:szCs w:val="20"/>
                  <w:u w:val="single"/>
                  <w:lang w:eastAsia="en-GB"/>
                </w:rPr>
                <w:t xml:space="preserve"> Filby, A; Robertson, W; Afonso, E. A service evaluation of a specialist migrant maternity service from the user's perspective. British Journal of Midwifery. 2020;28(9):652-659. DOI: 10.12968/bjom.2020.28.9.652</w:t>
              </w:r>
            </w:hyperlink>
          </w:p>
        </w:tc>
        <w:tc>
          <w:tcPr>
            <w:tcW w:w="708" w:type="dxa"/>
            <w:vAlign w:val="center"/>
            <w:hideMark/>
          </w:tcPr>
          <w:p w14:paraId="188DD73C"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2020</w:t>
            </w:r>
          </w:p>
        </w:tc>
        <w:tc>
          <w:tcPr>
            <w:tcW w:w="993" w:type="dxa"/>
            <w:vAlign w:val="center"/>
            <w:hideMark/>
          </w:tcPr>
          <w:p w14:paraId="1486D4A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England, UK</w:t>
            </w:r>
          </w:p>
        </w:tc>
        <w:tc>
          <w:tcPr>
            <w:tcW w:w="1275" w:type="dxa"/>
            <w:vAlign w:val="center"/>
            <w:hideMark/>
          </w:tcPr>
          <w:p w14:paraId="13995C9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evaluate the specialist migrant maternity service provided by Kings College Hospital London, based upon users’ experience and satisfaction</w:t>
            </w:r>
          </w:p>
        </w:tc>
        <w:tc>
          <w:tcPr>
            <w:tcW w:w="1247" w:type="dxa"/>
            <w:vAlign w:val="center"/>
            <w:hideMark/>
          </w:tcPr>
          <w:p w14:paraId="7D82F196"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interviews                                        Analysis: </w:t>
            </w:r>
            <w:r w:rsidRPr="006B2704">
              <w:rPr>
                <w:rFonts w:ascii="Calibri" w:eastAsia="Times New Roman" w:hAnsi="Calibri" w:cs="Calibri"/>
                <w:color w:val="000000"/>
                <w:sz w:val="20"/>
                <w:szCs w:val="20"/>
                <w:lang w:eastAsia="en-GB"/>
              </w:rPr>
              <w:t>inductive thematic analysis</w:t>
            </w:r>
          </w:p>
        </w:tc>
        <w:tc>
          <w:tcPr>
            <w:tcW w:w="1021" w:type="dxa"/>
            <w:vAlign w:val="center"/>
            <w:hideMark/>
          </w:tcPr>
          <w:p w14:paraId="237AFFAE"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10</w:t>
            </w:r>
          </w:p>
        </w:tc>
        <w:tc>
          <w:tcPr>
            <w:tcW w:w="4133" w:type="dxa"/>
            <w:vAlign w:val="center"/>
            <w:hideMark/>
          </w:tcPr>
          <w:p w14:paraId="40AF772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Women who had used the specialist migrant maternity service in the previous three months                                                                                                                                                           Country of origin: Vietnam, China, Albania, Nigeria, Afghanistan, Yemen                            Aged 23-37 years</w:t>
            </w:r>
          </w:p>
        </w:tc>
        <w:tc>
          <w:tcPr>
            <w:tcW w:w="1254" w:type="dxa"/>
            <w:vAlign w:val="center"/>
            <w:hideMark/>
          </w:tcPr>
          <w:p w14:paraId="267BBF5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Pregnant or &lt;3 months </w:t>
            </w:r>
          </w:p>
        </w:tc>
        <w:tc>
          <w:tcPr>
            <w:tcW w:w="1276" w:type="dxa"/>
            <w:vAlign w:val="center"/>
            <w:hideMark/>
          </w:tcPr>
          <w:p w14:paraId="7467EC61"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51E43089"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2AD8A277" w14:textId="77777777" w:rsidTr="00E16750">
        <w:trPr>
          <w:trHeight w:val="1812"/>
        </w:trPr>
        <w:tc>
          <w:tcPr>
            <w:tcW w:w="2122" w:type="dxa"/>
            <w:vAlign w:val="center"/>
            <w:hideMark/>
          </w:tcPr>
          <w:p w14:paraId="7EE51819"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20" w:history="1">
              <w:r w:rsidRPr="00FF0372">
                <w:rPr>
                  <w:rFonts w:ascii="Aptos Narrow" w:eastAsia="Times New Roman" w:hAnsi="Aptos Narrow" w:cs="Times New Roman"/>
                  <w:sz w:val="20"/>
                  <w:szCs w:val="20"/>
                  <w:lang w:eastAsia="en-GB"/>
                </w:rPr>
                <w:t xml:space="preserve">Fitzgerald et al. 2016                                </w:t>
              </w:r>
              <w:r w:rsidRPr="00FF0372">
                <w:rPr>
                  <w:rFonts w:ascii="Aptos Narrow" w:eastAsia="Times New Roman" w:hAnsi="Aptos Narrow" w:cs="Times New Roman"/>
                  <w:color w:val="467886"/>
                  <w:sz w:val="20"/>
                  <w:szCs w:val="20"/>
                  <w:u w:val="single"/>
                  <w:lang w:eastAsia="en-GB"/>
                </w:rPr>
                <w:t xml:space="preserve"> Fitzgerald, EM; Cronin, SN; Boccella, SH. Anguish, Yearning, and Identity. Journal of Transcultural Nursing. 2016;27(5):464-470, DOI: 10.1177/1043659615578718</w:t>
              </w:r>
            </w:hyperlink>
          </w:p>
        </w:tc>
        <w:tc>
          <w:tcPr>
            <w:tcW w:w="708" w:type="dxa"/>
            <w:vAlign w:val="center"/>
            <w:hideMark/>
          </w:tcPr>
          <w:p w14:paraId="35DA763C"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2016</w:t>
            </w:r>
          </w:p>
        </w:tc>
        <w:tc>
          <w:tcPr>
            <w:tcW w:w="993" w:type="dxa"/>
            <w:vAlign w:val="center"/>
            <w:hideMark/>
          </w:tcPr>
          <w:p w14:paraId="18F6BF1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UK</w:t>
            </w:r>
          </w:p>
        </w:tc>
        <w:tc>
          <w:tcPr>
            <w:tcW w:w="1275" w:type="dxa"/>
            <w:vAlign w:val="center"/>
            <w:hideMark/>
          </w:tcPr>
          <w:p w14:paraId="4D0D2F9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seek a better understanding of needs and access issues among pregnant, low-income Hispanic women</w:t>
            </w:r>
          </w:p>
        </w:tc>
        <w:tc>
          <w:tcPr>
            <w:tcW w:w="1247" w:type="dxa"/>
            <w:vAlign w:val="center"/>
            <w:hideMark/>
          </w:tcPr>
          <w:p w14:paraId="0DE79F15"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focus groups                                      Analysis</w:t>
            </w:r>
            <w:r w:rsidRPr="006B2704">
              <w:rPr>
                <w:rFonts w:ascii="Calibri" w:eastAsia="Times New Roman" w:hAnsi="Calibri" w:cs="Calibri"/>
                <w:color w:val="000000"/>
                <w:sz w:val="20"/>
                <w:szCs w:val="20"/>
                <w:lang w:eastAsia="en-GB"/>
              </w:rPr>
              <w:t>:</w:t>
            </w:r>
            <w:r w:rsidRPr="006B2704">
              <w:rPr>
                <w:rFonts w:ascii="Calibri" w:eastAsia="Times New Roman" w:hAnsi="Calibri" w:cs="Calibri"/>
                <w:i/>
                <w:iCs/>
                <w:color w:val="000000"/>
                <w:sz w:val="20"/>
                <w:szCs w:val="20"/>
                <w:lang w:eastAsia="en-GB"/>
              </w:rPr>
              <w:t xml:space="preserve"> </w:t>
            </w:r>
            <w:r w:rsidRPr="006B2704">
              <w:rPr>
                <w:rFonts w:ascii="Calibri" w:eastAsia="Times New Roman" w:hAnsi="Calibri" w:cs="Calibri"/>
                <w:color w:val="000000"/>
                <w:sz w:val="20"/>
                <w:szCs w:val="20"/>
                <w:lang w:eastAsia="en-GB"/>
              </w:rPr>
              <w:t>content analysis using guidelines by Colaizzi with a phenomenological approach</w:t>
            </w:r>
          </w:p>
        </w:tc>
        <w:tc>
          <w:tcPr>
            <w:tcW w:w="1021" w:type="dxa"/>
            <w:vAlign w:val="center"/>
            <w:hideMark/>
          </w:tcPr>
          <w:p w14:paraId="09CE9956"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8</w:t>
            </w:r>
          </w:p>
        </w:tc>
        <w:tc>
          <w:tcPr>
            <w:tcW w:w="4133" w:type="dxa"/>
            <w:vAlign w:val="center"/>
            <w:hideMark/>
          </w:tcPr>
          <w:p w14:paraId="55DD2E4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Spanish-speaking women attending a community prenatal education fair                         2 FGs with 2-8 in each the second one 6 months after the first</w:t>
            </w:r>
          </w:p>
        </w:tc>
        <w:tc>
          <w:tcPr>
            <w:tcW w:w="1254" w:type="dxa"/>
            <w:vAlign w:val="center"/>
            <w:hideMark/>
          </w:tcPr>
          <w:p w14:paraId="2144BF1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Unknown</w:t>
            </w:r>
          </w:p>
        </w:tc>
        <w:tc>
          <w:tcPr>
            <w:tcW w:w="1276" w:type="dxa"/>
            <w:vAlign w:val="center"/>
            <w:hideMark/>
          </w:tcPr>
          <w:p w14:paraId="6564C8A0"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context</w:t>
            </w:r>
          </w:p>
        </w:tc>
        <w:tc>
          <w:tcPr>
            <w:tcW w:w="1417" w:type="dxa"/>
            <w:vAlign w:val="center"/>
            <w:hideMark/>
          </w:tcPr>
          <w:p w14:paraId="66717D16"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1 = No or minimal data transformation and interpretation</w:t>
            </w:r>
          </w:p>
        </w:tc>
      </w:tr>
      <w:tr w:rsidR="00802650" w:rsidRPr="006B2704" w14:paraId="06AC5576" w14:textId="77777777" w:rsidTr="00E16750">
        <w:trPr>
          <w:trHeight w:val="2832"/>
        </w:trPr>
        <w:tc>
          <w:tcPr>
            <w:tcW w:w="2122" w:type="dxa"/>
            <w:vAlign w:val="center"/>
            <w:hideMark/>
          </w:tcPr>
          <w:p w14:paraId="53DD712B"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t xml:space="preserve">Furness 2025                                    Exploring research and healthcare priorities in maternal health: A qualitative ethnographic study with mothers from ethnic minority backgrounds in the UK; Amy Furness 1, Alison Salmon 1, Frankie Fair 1, Hora Soltani 1 Eur J Midwifery 2025;9 (September): 42 DOI: </w:t>
            </w:r>
            <w:r w:rsidRPr="00FF0372">
              <w:rPr>
                <w:rFonts w:ascii="Arial" w:eastAsia="Times New Roman" w:hAnsi="Arial" w:cs="Arial"/>
                <w:color w:val="000000"/>
                <w:sz w:val="20"/>
                <w:szCs w:val="20"/>
                <w:lang w:eastAsia="en-GB"/>
              </w:rPr>
              <w:lastRenderedPageBreak/>
              <w:t>https://doi.org/10.18332/ejm/209195</w:t>
            </w:r>
          </w:p>
        </w:tc>
        <w:tc>
          <w:tcPr>
            <w:tcW w:w="708" w:type="dxa"/>
            <w:vAlign w:val="center"/>
            <w:hideMark/>
          </w:tcPr>
          <w:p w14:paraId="714B5277"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lastRenderedPageBreak/>
              <w:t>2025</w:t>
            </w:r>
          </w:p>
        </w:tc>
        <w:tc>
          <w:tcPr>
            <w:tcW w:w="993" w:type="dxa"/>
            <w:vAlign w:val="center"/>
            <w:hideMark/>
          </w:tcPr>
          <w:p w14:paraId="71A782E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UK</w:t>
            </w:r>
          </w:p>
        </w:tc>
        <w:tc>
          <w:tcPr>
            <w:tcW w:w="1275" w:type="dxa"/>
            <w:vAlign w:val="center"/>
            <w:hideMark/>
          </w:tcPr>
          <w:p w14:paraId="4255086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priority areas for</w:t>
            </w:r>
            <w:r w:rsidRPr="006B2704">
              <w:rPr>
                <w:rFonts w:ascii="Calibri" w:eastAsia="Times New Roman" w:hAnsi="Calibri" w:cs="Calibri"/>
                <w:color w:val="000000"/>
                <w:sz w:val="20"/>
                <w:szCs w:val="20"/>
                <w:lang w:eastAsia="en-GB"/>
              </w:rPr>
              <w:br/>
              <w:t>research regarding Black, Asian, and ethnic minority mothers accessing healthcare in the UK</w:t>
            </w:r>
          </w:p>
        </w:tc>
        <w:tc>
          <w:tcPr>
            <w:tcW w:w="1247" w:type="dxa"/>
            <w:vAlign w:val="center"/>
            <w:hideMark/>
          </w:tcPr>
          <w:p w14:paraId="5330D58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Study design: Qualitative ethnographic study; Data collection: focus groups                                          Data analysis: inductive thematic analysis</w:t>
            </w:r>
          </w:p>
        </w:tc>
        <w:tc>
          <w:tcPr>
            <w:tcW w:w="1021" w:type="dxa"/>
            <w:vAlign w:val="center"/>
            <w:hideMark/>
          </w:tcPr>
          <w:p w14:paraId="137B672B"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55</w:t>
            </w:r>
          </w:p>
        </w:tc>
        <w:tc>
          <w:tcPr>
            <w:tcW w:w="4133" w:type="dxa"/>
            <w:vAlign w:val="center"/>
            <w:hideMark/>
          </w:tcPr>
          <w:p w14:paraId="0031A40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Sample size: n=55; Year: 2024; Setting: Community-based focus groups with mothers from ethnic minority backgrounds in South Yorkshire.                                                                 55 women from diverse ethnic backgrounds, with the largest groups identifying as Black African, Arab and Pakistani (Figure 1). Participants spanned various age groups (range: 20–49 years) (Supplementary file Figure 1). Thirty-five women were born outside the UK, and 15 participants had lived in the UK for 10 or more years (Figure 2). English was the first language for only 9 participants, with Arabic being the most common nonEnglish language (Figure 3). Most participants had multiple </w:t>
            </w:r>
            <w:r w:rsidRPr="006B2704">
              <w:rPr>
                <w:rFonts w:ascii="Calibri" w:eastAsia="Times New Roman" w:hAnsi="Calibri" w:cs="Calibri"/>
                <w:color w:val="000000"/>
                <w:sz w:val="20"/>
                <w:szCs w:val="20"/>
                <w:lang w:eastAsia="en-GB"/>
              </w:rPr>
              <w:lastRenderedPageBreak/>
              <w:t>children, with 19 having three children and only one currently pregnant</w:t>
            </w:r>
          </w:p>
        </w:tc>
        <w:tc>
          <w:tcPr>
            <w:tcW w:w="1254" w:type="dxa"/>
            <w:vAlign w:val="center"/>
            <w:hideMark/>
          </w:tcPr>
          <w:p w14:paraId="0B6E7E5B"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lastRenderedPageBreak/>
              <w:t>unknown</w:t>
            </w:r>
          </w:p>
        </w:tc>
        <w:tc>
          <w:tcPr>
            <w:tcW w:w="1276" w:type="dxa"/>
            <w:vAlign w:val="center"/>
            <w:hideMark/>
          </w:tcPr>
          <w:p w14:paraId="28F22C6C"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6D9EF866"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29436BDE" w14:textId="77777777" w:rsidTr="00E16750">
        <w:trPr>
          <w:trHeight w:val="2880"/>
        </w:trPr>
        <w:tc>
          <w:tcPr>
            <w:tcW w:w="2122" w:type="dxa"/>
            <w:vAlign w:val="center"/>
            <w:hideMark/>
          </w:tcPr>
          <w:p w14:paraId="1C57370F"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21" w:history="1">
              <w:r w:rsidRPr="00FF0372">
                <w:rPr>
                  <w:rFonts w:ascii="Aptos Narrow" w:eastAsia="Times New Roman" w:hAnsi="Aptos Narrow" w:cs="Times New Roman"/>
                  <w:sz w:val="20"/>
                  <w:szCs w:val="20"/>
                  <w:lang w:eastAsia="en-GB"/>
                </w:rPr>
                <w:t xml:space="preserve">Gallimore et al. 2021                             </w:t>
              </w:r>
              <w:r w:rsidRPr="00FF0372">
                <w:rPr>
                  <w:rFonts w:ascii="Aptos Narrow" w:eastAsia="Times New Roman" w:hAnsi="Aptos Narrow" w:cs="Times New Roman"/>
                  <w:color w:val="467886"/>
                  <w:sz w:val="20"/>
                  <w:szCs w:val="20"/>
                  <w:u w:val="single"/>
                  <w:lang w:eastAsia="en-GB"/>
                </w:rPr>
                <w:t xml:space="preserve">  Gallimore, A; Irshad, T; Cooper, M; Cameron, S. Influence of culture, religion and experience on the decision of Pakistani women in Lothian, Scotland to use postnatal contraception: a qualitative study. BMJ sexual &amp; reproductive health / 2021;47(1):43-48. DOI: 10.1136/bmjsrh-2019-200497</w:t>
              </w:r>
            </w:hyperlink>
          </w:p>
        </w:tc>
        <w:tc>
          <w:tcPr>
            <w:tcW w:w="708" w:type="dxa"/>
            <w:vAlign w:val="center"/>
            <w:hideMark/>
          </w:tcPr>
          <w:p w14:paraId="58E7EDD9"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2021</w:t>
            </w:r>
          </w:p>
        </w:tc>
        <w:tc>
          <w:tcPr>
            <w:tcW w:w="993" w:type="dxa"/>
            <w:vAlign w:val="center"/>
            <w:hideMark/>
          </w:tcPr>
          <w:p w14:paraId="549C8EE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Scotland, UK</w:t>
            </w:r>
          </w:p>
        </w:tc>
        <w:tc>
          <w:tcPr>
            <w:tcW w:w="1275" w:type="dxa"/>
            <w:vAlign w:val="center"/>
            <w:hideMark/>
          </w:tcPr>
          <w:p w14:paraId="1522EB1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identify experience and decision-making around postnatal contraceptive provision for Pakistani women in Lothian</w:t>
            </w:r>
          </w:p>
        </w:tc>
        <w:tc>
          <w:tcPr>
            <w:tcW w:w="1247" w:type="dxa"/>
            <w:vAlign w:val="center"/>
            <w:hideMark/>
          </w:tcPr>
          <w:p w14:paraId="77A0B906"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focus groups and interviews                                                            Analysis: </w:t>
            </w:r>
            <w:r w:rsidRPr="006B2704">
              <w:rPr>
                <w:rFonts w:ascii="Calibri" w:eastAsia="Times New Roman" w:hAnsi="Calibri" w:cs="Calibri"/>
                <w:color w:val="000000"/>
                <w:sz w:val="20"/>
                <w:szCs w:val="20"/>
                <w:lang w:eastAsia="en-GB"/>
              </w:rPr>
              <w:t>thematic analysis using a phenomenological approach</w:t>
            </w:r>
          </w:p>
        </w:tc>
        <w:tc>
          <w:tcPr>
            <w:tcW w:w="1021" w:type="dxa"/>
            <w:vAlign w:val="center"/>
            <w:hideMark/>
          </w:tcPr>
          <w:p w14:paraId="6BE710D1"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23</w:t>
            </w:r>
          </w:p>
        </w:tc>
        <w:tc>
          <w:tcPr>
            <w:tcW w:w="4133" w:type="dxa"/>
            <w:vAlign w:val="center"/>
            <w:hideMark/>
          </w:tcPr>
          <w:p w14:paraId="1A7D02A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First- and second-generation Pakistani women                                                                              3 FGs (n=15), interviews (n=8) including some with interpreters</w:t>
            </w:r>
          </w:p>
        </w:tc>
        <w:tc>
          <w:tcPr>
            <w:tcW w:w="1254" w:type="dxa"/>
            <w:vAlign w:val="center"/>
            <w:hideMark/>
          </w:tcPr>
          <w:p w14:paraId="48DBD40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Pregnant and/or &lt;5 years </w:t>
            </w:r>
          </w:p>
        </w:tc>
        <w:tc>
          <w:tcPr>
            <w:tcW w:w="1276" w:type="dxa"/>
            <w:vAlign w:val="center"/>
            <w:hideMark/>
          </w:tcPr>
          <w:p w14:paraId="3462DB94"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4F8E82F9"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68AA6B53" w14:textId="77777777" w:rsidTr="00E16750">
        <w:trPr>
          <w:trHeight w:val="1247"/>
        </w:trPr>
        <w:tc>
          <w:tcPr>
            <w:tcW w:w="2122" w:type="dxa"/>
            <w:vAlign w:val="center"/>
            <w:hideMark/>
          </w:tcPr>
          <w:p w14:paraId="1A8DDC39" w14:textId="77777777" w:rsidR="00802650" w:rsidRPr="00FF0372" w:rsidRDefault="00802650" w:rsidP="00E16750">
            <w:pPr>
              <w:spacing w:after="0"/>
              <w:rPr>
                <w:rFonts w:ascii="Calibri" w:eastAsia="Times New Roman" w:hAnsi="Calibri" w:cs="Calibri"/>
                <w:color w:val="000000"/>
                <w:sz w:val="20"/>
                <w:szCs w:val="20"/>
                <w:lang w:eastAsia="en-GB"/>
              </w:rPr>
            </w:pPr>
            <w:r w:rsidRPr="00FF0372">
              <w:rPr>
                <w:rFonts w:ascii="Calibri" w:eastAsia="Times New Roman" w:hAnsi="Calibri" w:cs="Calibri"/>
                <w:color w:val="000000"/>
                <w:sz w:val="20"/>
                <w:szCs w:val="20"/>
                <w:lang w:eastAsia="en-GB"/>
              </w:rPr>
              <w:lastRenderedPageBreak/>
              <w:t>Garnweidner-Holme et al. 2017   Garnweidner-Holme, LM; Lukasse, M; Solheim, M; Henriksen, L. Talking about intimate partner violence in multi-cultural antenatal care: a qualitative study of pregnant women's advice for better communication in South-East Norway. BMC pregnancy and childbirth. 2017;17(1):123.                         DOI: 10.1186/s12884-017-1308-6</w:t>
            </w:r>
          </w:p>
        </w:tc>
        <w:tc>
          <w:tcPr>
            <w:tcW w:w="708" w:type="dxa"/>
            <w:vAlign w:val="center"/>
            <w:hideMark/>
          </w:tcPr>
          <w:p w14:paraId="4F462F81" w14:textId="77777777" w:rsidR="00802650" w:rsidRPr="006B2704" w:rsidRDefault="00802650" w:rsidP="00E16750">
            <w:pPr>
              <w:spacing w:after="0"/>
              <w:rPr>
                <w:rFonts w:ascii="Calibri" w:eastAsia="Times New Roman" w:hAnsi="Calibri" w:cs="Calibri"/>
                <w:b/>
                <w:bCs/>
                <w:sz w:val="20"/>
                <w:szCs w:val="20"/>
                <w:lang w:eastAsia="en-GB"/>
              </w:rPr>
            </w:pPr>
            <w:r w:rsidRPr="006B2704">
              <w:rPr>
                <w:rFonts w:ascii="Calibri" w:eastAsia="Times New Roman" w:hAnsi="Calibri" w:cs="Calibri"/>
                <w:b/>
                <w:bCs/>
                <w:sz w:val="20"/>
                <w:szCs w:val="20"/>
                <w:lang w:eastAsia="en-GB"/>
              </w:rPr>
              <w:t>2017</w:t>
            </w:r>
          </w:p>
        </w:tc>
        <w:tc>
          <w:tcPr>
            <w:tcW w:w="993" w:type="dxa"/>
            <w:vAlign w:val="center"/>
            <w:hideMark/>
          </w:tcPr>
          <w:p w14:paraId="5299359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Norway</w:t>
            </w:r>
          </w:p>
        </w:tc>
        <w:tc>
          <w:tcPr>
            <w:tcW w:w="1275" w:type="dxa"/>
            <w:vAlign w:val="center"/>
            <w:hideMark/>
          </w:tcPr>
          <w:p w14:paraId="5AA8BD0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how women from different ethnic backgrounds experienced Intimate partner violence (IPV) and what their recommendations were about how midwives should communicate about IPV in antenatal care</w:t>
            </w:r>
          </w:p>
        </w:tc>
        <w:tc>
          <w:tcPr>
            <w:tcW w:w="1247" w:type="dxa"/>
            <w:vAlign w:val="center"/>
            <w:hideMark/>
          </w:tcPr>
          <w:p w14:paraId="166804EB"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interviews                                        Analysis</w:t>
            </w:r>
            <w:r w:rsidRPr="006B2704">
              <w:rPr>
                <w:rFonts w:ascii="Calibri" w:eastAsia="Times New Roman" w:hAnsi="Calibri" w:cs="Calibri"/>
                <w:color w:val="000000"/>
                <w:sz w:val="20"/>
                <w:szCs w:val="20"/>
                <w:lang w:eastAsia="en-GB"/>
              </w:rPr>
              <w:t>: thematic analysis</w:t>
            </w:r>
          </w:p>
        </w:tc>
        <w:tc>
          <w:tcPr>
            <w:tcW w:w="1021" w:type="dxa"/>
            <w:vAlign w:val="center"/>
            <w:hideMark/>
          </w:tcPr>
          <w:p w14:paraId="2F916345"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8</w:t>
            </w:r>
          </w:p>
        </w:tc>
        <w:tc>
          <w:tcPr>
            <w:tcW w:w="4133" w:type="dxa"/>
            <w:vAlign w:val="center"/>
            <w:hideMark/>
          </w:tcPr>
          <w:p w14:paraId="779A14D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Had experienced IPV during pregnancy and currently or previously stayed in a crisis shelter                                                                                                                                                    Women with immigrant backgrounds (n = 5) and ethnic Norwegians (n = 3)                  Country of birth Iraq, Turkey, Pakistan, Poland, Spain                                                           Number of children 1-3 1                                                                                                                  Interview conducted via interpreter</w:t>
            </w:r>
          </w:p>
        </w:tc>
        <w:tc>
          <w:tcPr>
            <w:tcW w:w="1254" w:type="dxa"/>
            <w:vAlign w:val="center"/>
            <w:hideMark/>
          </w:tcPr>
          <w:p w14:paraId="6D1FA1C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&lt;16 years </w:t>
            </w:r>
          </w:p>
        </w:tc>
        <w:tc>
          <w:tcPr>
            <w:tcW w:w="1276" w:type="dxa"/>
            <w:vAlign w:val="center"/>
            <w:hideMark/>
          </w:tcPr>
          <w:p w14:paraId="718F19C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19DDAFB5"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798EAA1E" w14:textId="77777777" w:rsidTr="00E16750">
        <w:trPr>
          <w:trHeight w:val="737"/>
        </w:trPr>
        <w:tc>
          <w:tcPr>
            <w:tcW w:w="2122" w:type="dxa"/>
            <w:vAlign w:val="center"/>
            <w:hideMark/>
          </w:tcPr>
          <w:p w14:paraId="6CE42E4F"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22" w:history="1">
              <w:r w:rsidRPr="00FF0372">
                <w:rPr>
                  <w:rFonts w:ascii="Aptos Narrow" w:eastAsia="Times New Roman" w:hAnsi="Aptos Narrow" w:cs="Times New Roman"/>
                  <w:sz w:val="20"/>
                  <w:szCs w:val="20"/>
                  <w:lang w:eastAsia="en-GB"/>
                </w:rPr>
                <w:t xml:space="preserve">Gewalt et al. 2018                                          </w:t>
              </w:r>
              <w:r w:rsidRPr="00FF0372">
                <w:rPr>
                  <w:rFonts w:ascii="Aptos Narrow" w:eastAsia="Times New Roman" w:hAnsi="Aptos Narrow" w:cs="Times New Roman"/>
                  <w:color w:val="467886"/>
                  <w:sz w:val="20"/>
                  <w:szCs w:val="20"/>
                  <w:u w:val="single"/>
                  <w:lang w:eastAsia="en-GB"/>
                </w:rPr>
                <w:t xml:space="preserve">  Gewalt SC, Berger S, Ziegler S, Szecsenyi J, Bozorgmehr K (2018) Psychosocial health of asylum seeking women living in state-provided </w:t>
              </w:r>
              <w:r w:rsidRPr="00FF0372">
                <w:rPr>
                  <w:rFonts w:ascii="Aptos Narrow" w:eastAsia="Times New Roman" w:hAnsi="Aptos Narrow" w:cs="Times New Roman"/>
                  <w:color w:val="467886"/>
                  <w:sz w:val="20"/>
                  <w:szCs w:val="20"/>
                  <w:u w:val="single"/>
                  <w:lang w:eastAsia="en-GB"/>
                </w:rPr>
                <w:lastRenderedPageBreak/>
                <w:t xml:space="preserve">accommodation in Germany during pregnancy and early motherhood: A case study exploring the role of social determinants of health. PLoS ONE. 13(12): e0208007. https://doi.org/10.1371/journal. pone.0208007 </w:t>
              </w:r>
            </w:hyperlink>
          </w:p>
        </w:tc>
        <w:tc>
          <w:tcPr>
            <w:tcW w:w="708" w:type="dxa"/>
            <w:vAlign w:val="center"/>
            <w:hideMark/>
          </w:tcPr>
          <w:p w14:paraId="08D180C4"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lastRenderedPageBreak/>
              <w:t>2018</w:t>
            </w:r>
          </w:p>
        </w:tc>
        <w:tc>
          <w:tcPr>
            <w:tcW w:w="993" w:type="dxa"/>
            <w:vAlign w:val="center"/>
            <w:hideMark/>
          </w:tcPr>
          <w:p w14:paraId="6845A09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Germany</w:t>
            </w:r>
          </w:p>
        </w:tc>
        <w:tc>
          <w:tcPr>
            <w:tcW w:w="1275" w:type="dxa"/>
            <w:vAlign w:val="center"/>
            <w:hideMark/>
          </w:tcPr>
          <w:p w14:paraId="522F96D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investigate asylum seeking women’s experiences and </w:t>
            </w:r>
            <w:r w:rsidRPr="006B2704">
              <w:rPr>
                <w:rFonts w:ascii="Calibri" w:eastAsia="Times New Roman" w:hAnsi="Calibri" w:cs="Calibri"/>
                <w:color w:val="000000"/>
                <w:sz w:val="20"/>
                <w:szCs w:val="20"/>
                <w:lang w:eastAsia="en-GB"/>
              </w:rPr>
              <w:lastRenderedPageBreak/>
              <w:t>perceived needs during pregnancy and early motherhood whilst living in state-provided accommodation in one federal state in Southern Germany, with a particular focus on psychosocial factors</w:t>
            </w:r>
          </w:p>
        </w:tc>
        <w:tc>
          <w:tcPr>
            <w:tcW w:w="1247" w:type="dxa"/>
            <w:vAlign w:val="center"/>
            <w:hideMark/>
          </w:tcPr>
          <w:p w14:paraId="06BA1D28"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Data collection: interviews                                          Analysis</w:t>
            </w:r>
            <w:r w:rsidRPr="006B2704">
              <w:rPr>
                <w:rFonts w:ascii="Calibri" w:eastAsia="Times New Roman" w:hAnsi="Calibri" w:cs="Calibri"/>
                <w:color w:val="000000"/>
                <w:sz w:val="20"/>
                <w:szCs w:val="20"/>
                <w:lang w:eastAsia="en-GB"/>
              </w:rPr>
              <w:t xml:space="preserve">: content and thematic analysis </w:t>
            </w:r>
            <w:r w:rsidRPr="006B2704">
              <w:rPr>
                <w:rFonts w:ascii="Calibri" w:eastAsia="Times New Roman" w:hAnsi="Calibri" w:cs="Calibri"/>
                <w:color w:val="000000"/>
                <w:sz w:val="20"/>
                <w:szCs w:val="20"/>
                <w:lang w:eastAsia="en-GB"/>
              </w:rPr>
              <w:lastRenderedPageBreak/>
              <w:t xml:space="preserve">using WHO Conceptual Framework for Action on the Social Determinants of Health </w:t>
            </w:r>
          </w:p>
        </w:tc>
        <w:tc>
          <w:tcPr>
            <w:tcW w:w="1021" w:type="dxa"/>
            <w:vAlign w:val="center"/>
            <w:hideMark/>
          </w:tcPr>
          <w:p w14:paraId="2CFD4EB7"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9</w:t>
            </w:r>
          </w:p>
        </w:tc>
        <w:tc>
          <w:tcPr>
            <w:tcW w:w="4133" w:type="dxa"/>
            <w:vAlign w:val="center"/>
            <w:hideMark/>
          </w:tcPr>
          <w:p w14:paraId="0CC18B6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Asylum seekers in first or second pregnancy trimester with potential for a second interview during pregnancy at least 4 weeks later and third interview in postnatal period                                                                                                                                                                         21 interviews in total although 5 had 2 and 1 women only had 1 interview                           Same interviewer and interpreter, where </w:t>
            </w:r>
            <w:r w:rsidRPr="006B2704">
              <w:rPr>
                <w:rFonts w:ascii="Calibri" w:eastAsia="Times New Roman" w:hAnsi="Calibri" w:cs="Calibri"/>
                <w:color w:val="000000"/>
                <w:sz w:val="20"/>
                <w:szCs w:val="20"/>
                <w:lang w:eastAsia="en-GB"/>
              </w:rPr>
              <w:lastRenderedPageBreak/>
              <w:t>needed, was used across all interviews with each woman                                                                                                                                        Aged 22-37 years old                                                                                                                                  Participants had arrived in Germany 1-6 months prior to first interview and were transferred up to 4 times</w:t>
            </w:r>
          </w:p>
        </w:tc>
        <w:tc>
          <w:tcPr>
            <w:tcW w:w="1254" w:type="dxa"/>
            <w:vAlign w:val="center"/>
            <w:hideMark/>
          </w:tcPr>
          <w:p w14:paraId="780D24A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In pregnancy and up to six-week postnatal assessment</w:t>
            </w:r>
          </w:p>
        </w:tc>
        <w:tc>
          <w:tcPr>
            <w:tcW w:w="1276" w:type="dxa"/>
            <w:vAlign w:val="center"/>
            <w:hideMark/>
          </w:tcPr>
          <w:p w14:paraId="2B4557F8"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context</w:t>
            </w:r>
          </w:p>
        </w:tc>
        <w:tc>
          <w:tcPr>
            <w:tcW w:w="1417" w:type="dxa"/>
            <w:vAlign w:val="center"/>
            <w:hideMark/>
          </w:tcPr>
          <w:p w14:paraId="1E4C8B74"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1 = No or minimal data transformation and interpretation</w:t>
            </w:r>
          </w:p>
        </w:tc>
      </w:tr>
      <w:tr w:rsidR="00802650" w:rsidRPr="006B2704" w14:paraId="5F4EC484" w14:textId="77777777" w:rsidTr="00E16750">
        <w:trPr>
          <w:trHeight w:val="2304"/>
        </w:trPr>
        <w:tc>
          <w:tcPr>
            <w:tcW w:w="2122" w:type="dxa"/>
            <w:vAlign w:val="center"/>
            <w:hideMark/>
          </w:tcPr>
          <w:p w14:paraId="71213DF3"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23" w:history="1">
              <w:r w:rsidRPr="00FF0372">
                <w:rPr>
                  <w:rFonts w:ascii="Aptos Narrow" w:eastAsia="Times New Roman" w:hAnsi="Aptos Narrow" w:cs="Times New Roman"/>
                  <w:sz w:val="20"/>
                  <w:szCs w:val="20"/>
                  <w:lang w:eastAsia="en-GB"/>
                </w:rPr>
                <w:t xml:space="preserve">Granada et al. 2022 (77)                             </w:t>
              </w:r>
              <w:r w:rsidRPr="00FF0372">
                <w:rPr>
                  <w:rFonts w:ascii="Aptos Narrow" w:eastAsia="Times New Roman" w:hAnsi="Aptos Narrow" w:cs="Times New Roman"/>
                  <w:color w:val="467886"/>
                  <w:sz w:val="20"/>
                  <w:szCs w:val="20"/>
                  <w:u w:val="single"/>
                  <w:lang w:eastAsia="en-GB"/>
                </w:rPr>
                <w:t xml:space="preserve">Granada, S; Quinteros Baumgart, C; Rupley, D. Birthing Experiences of Spanish Speakers During the COVID-19 Pandemic in NYC. Journal of Immigrant &amp; Minority </w:t>
              </w:r>
              <w:r w:rsidRPr="00FF0372">
                <w:rPr>
                  <w:rFonts w:ascii="Aptos Narrow" w:eastAsia="Times New Roman" w:hAnsi="Aptos Narrow" w:cs="Times New Roman"/>
                  <w:color w:val="467886"/>
                  <w:sz w:val="20"/>
                  <w:szCs w:val="20"/>
                  <w:u w:val="single"/>
                  <w:lang w:eastAsia="en-GB"/>
                </w:rPr>
                <w:lastRenderedPageBreak/>
                <w:t>Health. 24, 1013–1019 (2022). https://doi.org/10.1007/s10903-022-01331-x</w:t>
              </w:r>
            </w:hyperlink>
          </w:p>
        </w:tc>
        <w:tc>
          <w:tcPr>
            <w:tcW w:w="708" w:type="dxa"/>
            <w:vAlign w:val="center"/>
            <w:hideMark/>
          </w:tcPr>
          <w:p w14:paraId="235299A0"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lastRenderedPageBreak/>
              <w:t>2022</w:t>
            </w:r>
          </w:p>
        </w:tc>
        <w:tc>
          <w:tcPr>
            <w:tcW w:w="993" w:type="dxa"/>
            <w:vAlign w:val="center"/>
            <w:hideMark/>
          </w:tcPr>
          <w:p w14:paraId="32DC5CD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USA</w:t>
            </w:r>
          </w:p>
        </w:tc>
        <w:tc>
          <w:tcPr>
            <w:tcW w:w="1275" w:type="dxa"/>
            <w:vAlign w:val="center"/>
            <w:hideMark/>
          </w:tcPr>
          <w:p w14:paraId="4AE1F25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describe birth experience during COVID-19 among monolingual Spanish and bilingual Spanish/</w:t>
            </w:r>
            <w:r>
              <w:rPr>
                <w:rFonts w:ascii="Calibri" w:eastAsia="Times New Roman" w:hAnsi="Calibri" w:cs="Calibri"/>
                <w:color w:val="000000"/>
                <w:sz w:val="20"/>
                <w:szCs w:val="20"/>
                <w:lang w:eastAsia="en-GB"/>
              </w:rPr>
              <w:t xml:space="preserve"> </w:t>
            </w:r>
            <w:r w:rsidRPr="006B2704">
              <w:rPr>
                <w:rFonts w:ascii="Calibri" w:eastAsia="Times New Roman" w:hAnsi="Calibri" w:cs="Calibri"/>
                <w:color w:val="000000"/>
                <w:sz w:val="20"/>
                <w:szCs w:val="20"/>
                <w:lang w:eastAsia="en-GB"/>
              </w:rPr>
              <w:lastRenderedPageBreak/>
              <w:t>English speakers</w:t>
            </w:r>
          </w:p>
        </w:tc>
        <w:tc>
          <w:tcPr>
            <w:tcW w:w="1247" w:type="dxa"/>
            <w:vAlign w:val="center"/>
            <w:hideMark/>
          </w:tcPr>
          <w:p w14:paraId="591B4F85"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 xml:space="preserve">Data collection: interviews                                         Analysis: </w:t>
            </w:r>
            <w:r w:rsidRPr="006B2704">
              <w:rPr>
                <w:rFonts w:ascii="Calibri" w:eastAsia="Times New Roman" w:hAnsi="Calibri" w:cs="Calibri"/>
                <w:color w:val="000000"/>
                <w:sz w:val="20"/>
                <w:szCs w:val="20"/>
                <w:lang w:eastAsia="en-GB"/>
              </w:rPr>
              <w:t xml:space="preserve">unclear, data coded and ‘organized into </w:t>
            </w:r>
            <w:r w:rsidRPr="006B2704">
              <w:rPr>
                <w:rFonts w:ascii="Calibri" w:eastAsia="Times New Roman" w:hAnsi="Calibri" w:cs="Calibri"/>
                <w:color w:val="000000"/>
                <w:sz w:val="20"/>
                <w:szCs w:val="20"/>
                <w:lang w:eastAsia="en-GB"/>
              </w:rPr>
              <w:lastRenderedPageBreak/>
              <w:t>common themes’</w:t>
            </w:r>
          </w:p>
        </w:tc>
        <w:tc>
          <w:tcPr>
            <w:tcW w:w="1021" w:type="dxa"/>
            <w:vAlign w:val="center"/>
            <w:hideMark/>
          </w:tcPr>
          <w:p w14:paraId="07C67F94"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30</w:t>
            </w:r>
          </w:p>
        </w:tc>
        <w:tc>
          <w:tcPr>
            <w:tcW w:w="4133" w:type="dxa"/>
            <w:vAlign w:val="center"/>
            <w:hideMark/>
          </w:tcPr>
          <w:p w14:paraId="6519179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15 monolingual Spanish-speakers, all born outside USA, 15 bilingual Spanish &amp; English                                                                                                                                                                         Region of origin: USA (n=11), Latin America (n=19) Race: White (n=4), Black (n=3), Native American (n=1), Other (n=23)                                                                                            Average years in USA: 21 for bilingual, 8 for monolingual                                                              Average age 30 years</w:t>
            </w:r>
          </w:p>
        </w:tc>
        <w:tc>
          <w:tcPr>
            <w:tcW w:w="1254" w:type="dxa"/>
            <w:vAlign w:val="center"/>
            <w:hideMark/>
          </w:tcPr>
          <w:p w14:paraId="0EAA2ED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4-5 months postnatal </w:t>
            </w:r>
          </w:p>
        </w:tc>
        <w:tc>
          <w:tcPr>
            <w:tcW w:w="1276" w:type="dxa"/>
            <w:vAlign w:val="center"/>
            <w:hideMark/>
          </w:tcPr>
          <w:p w14:paraId="31D35F59"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14FD9521"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48175B4D" w14:textId="77777777" w:rsidTr="00E16750">
        <w:trPr>
          <w:trHeight w:val="1984"/>
        </w:trPr>
        <w:tc>
          <w:tcPr>
            <w:tcW w:w="2122" w:type="dxa"/>
            <w:vAlign w:val="center"/>
            <w:hideMark/>
          </w:tcPr>
          <w:p w14:paraId="6BD5D843"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24" w:history="1">
              <w:r w:rsidRPr="00FF0372">
                <w:rPr>
                  <w:rFonts w:ascii="Aptos Narrow" w:eastAsia="Times New Roman" w:hAnsi="Aptos Narrow" w:cs="Times New Roman"/>
                  <w:sz w:val="20"/>
                  <w:szCs w:val="20"/>
                  <w:lang w:eastAsia="en-GB"/>
                </w:rPr>
                <w:t xml:space="preserve">Guo et al. 2018                                             </w:t>
              </w:r>
              <w:r w:rsidRPr="00FF0372">
                <w:rPr>
                  <w:rFonts w:ascii="Aptos Narrow" w:eastAsia="Times New Roman" w:hAnsi="Aptos Narrow" w:cs="Times New Roman"/>
                  <w:color w:val="467886"/>
                  <w:sz w:val="20"/>
                  <w:szCs w:val="20"/>
                  <w:u w:val="single"/>
                  <w:lang w:eastAsia="en-GB"/>
                </w:rPr>
                <w:t>Guo, Y; Hildebrand, J; Rousseau, J; Brown, B; Pimentel, P; Olshansky, E. Underserved pregnant and postpartum women's access and use of their health records. MCN: The American Journal of Maternal/Child Nursing. 2018;43(3):164-170. DOI: 10.1097/NMC.0000000000000432</w:t>
              </w:r>
            </w:hyperlink>
          </w:p>
        </w:tc>
        <w:tc>
          <w:tcPr>
            <w:tcW w:w="708" w:type="dxa"/>
            <w:vAlign w:val="center"/>
            <w:hideMark/>
          </w:tcPr>
          <w:p w14:paraId="05D67A27"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2018</w:t>
            </w:r>
          </w:p>
        </w:tc>
        <w:tc>
          <w:tcPr>
            <w:tcW w:w="993" w:type="dxa"/>
            <w:vAlign w:val="center"/>
            <w:hideMark/>
          </w:tcPr>
          <w:p w14:paraId="1018EEB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USA</w:t>
            </w:r>
          </w:p>
        </w:tc>
        <w:tc>
          <w:tcPr>
            <w:tcW w:w="1275" w:type="dxa"/>
            <w:vAlign w:val="center"/>
            <w:hideMark/>
          </w:tcPr>
          <w:p w14:paraId="278B372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examine knowledge of and experiences with use of their electronic health record (EHR) among mostly Hispanic women during pregnancy and postpartum</w:t>
            </w:r>
          </w:p>
        </w:tc>
        <w:tc>
          <w:tcPr>
            <w:tcW w:w="1247" w:type="dxa"/>
            <w:vAlign w:val="center"/>
            <w:hideMark/>
          </w:tcPr>
          <w:p w14:paraId="22CEB37F"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focus groups                                    Analysis</w:t>
            </w:r>
            <w:r w:rsidRPr="006B2704">
              <w:rPr>
                <w:rFonts w:ascii="Calibri" w:eastAsia="Times New Roman" w:hAnsi="Calibri" w:cs="Calibri"/>
                <w:color w:val="000000"/>
                <w:sz w:val="20"/>
                <w:szCs w:val="20"/>
                <w:lang w:eastAsia="en-GB"/>
              </w:rPr>
              <w:t xml:space="preserve">: reports content analysis </w:t>
            </w:r>
          </w:p>
        </w:tc>
        <w:tc>
          <w:tcPr>
            <w:tcW w:w="1021" w:type="dxa"/>
            <w:vAlign w:val="center"/>
            <w:hideMark/>
          </w:tcPr>
          <w:p w14:paraId="6EC8E60D"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26</w:t>
            </w:r>
          </w:p>
        </w:tc>
        <w:tc>
          <w:tcPr>
            <w:tcW w:w="4133" w:type="dxa"/>
            <w:vAlign w:val="center"/>
            <w:hideMark/>
          </w:tcPr>
          <w:p w14:paraId="2C2E758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Women who were in the MOMS Orange County prenatal or postpartum home visitation program and completed surveys and participated in focus groups                   Survey and 3 focus groups (one English and 2 Spanish)                                                                Mean age 33 years </w:t>
            </w:r>
          </w:p>
        </w:tc>
        <w:tc>
          <w:tcPr>
            <w:tcW w:w="1254" w:type="dxa"/>
            <w:vAlign w:val="center"/>
            <w:hideMark/>
          </w:tcPr>
          <w:p w14:paraId="0D5FE98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 or in unspecified postnatal period</w:t>
            </w:r>
          </w:p>
        </w:tc>
        <w:tc>
          <w:tcPr>
            <w:tcW w:w="1276" w:type="dxa"/>
            <w:vAlign w:val="center"/>
            <w:hideMark/>
          </w:tcPr>
          <w:p w14:paraId="338DC072"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601CB34C"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41E182F1" w14:textId="77777777" w:rsidTr="00E16750">
        <w:trPr>
          <w:trHeight w:val="1531"/>
        </w:trPr>
        <w:tc>
          <w:tcPr>
            <w:tcW w:w="2122" w:type="dxa"/>
            <w:vAlign w:val="bottom"/>
            <w:hideMark/>
          </w:tcPr>
          <w:p w14:paraId="43167A01"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lastRenderedPageBreak/>
              <w:t>Guðmundsdóttir 2025                         Sexual &amp; Reproductive Healthcare, Volume 44, June 2025, 101087, Sexual &amp; Reproductive Healthcare. Fostering empowerment through communication: The needs, expectations, and experience of maternity care among polish migrant women in Iceland. Embla Ýr Guðmundsdóttir, Marianne Nieuwenhuijze, Annadís Greta Rúdólfsdóttir, Helga Gottfreðsdóttir. https://doi.org/10.1016/j.srhc.2025.101087</w:t>
            </w:r>
          </w:p>
        </w:tc>
        <w:tc>
          <w:tcPr>
            <w:tcW w:w="708" w:type="dxa"/>
            <w:vAlign w:val="center"/>
            <w:hideMark/>
          </w:tcPr>
          <w:p w14:paraId="50535AD2"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2025</w:t>
            </w:r>
          </w:p>
        </w:tc>
        <w:tc>
          <w:tcPr>
            <w:tcW w:w="993" w:type="dxa"/>
            <w:vAlign w:val="center"/>
            <w:hideMark/>
          </w:tcPr>
          <w:p w14:paraId="28CFF7B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Iceland</w:t>
            </w:r>
          </w:p>
        </w:tc>
        <w:tc>
          <w:tcPr>
            <w:tcW w:w="1275" w:type="dxa"/>
            <w:vAlign w:val="center"/>
            <w:hideMark/>
          </w:tcPr>
          <w:p w14:paraId="4D5E0D2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the needs, expectations, and experiences of Polish migrant</w:t>
            </w:r>
            <w:r w:rsidRPr="006B2704">
              <w:rPr>
                <w:rFonts w:ascii="Calibri" w:eastAsia="Times New Roman" w:hAnsi="Calibri" w:cs="Calibri"/>
                <w:color w:val="000000"/>
                <w:sz w:val="20"/>
                <w:szCs w:val="20"/>
                <w:lang w:eastAsia="en-GB"/>
              </w:rPr>
              <w:br w:type="page"/>
              <w:t>women regarding midwifery care during childbirth in Iceland</w:t>
            </w:r>
          </w:p>
        </w:tc>
        <w:tc>
          <w:tcPr>
            <w:tcW w:w="1247" w:type="dxa"/>
            <w:vAlign w:val="center"/>
            <w:hideMark/>
          </w:tcPr>
          <w:p w14:paraId="2C2A7DE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Data collection: semi-structured interviews at 2 time points                                                                       Data analysis: reflexive thematic analysis</w:t>
            </w:r>
          </w:p>
        </w:tc>
        <w:tc>
          <w:tcPr>
            <w:tcW w:w="1021" w:type="dxa"/>
            <w:vAlign w:val="center"/>
            <w:hideMark/>
          </w:tcPr>
          <w:p w14:paraId="752E1695"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8</w:t>
            </w:r>
          </w:p>
        </w:tc>
        <w:tc>
          <w:tcPr>
            <w:tcW w:w="4133" w:type="dxa"/>
            <w:vAlign w:val="center"/>
            <w:hideMark/>
          </w:tcPr>
          <w:p w14:paraId="04254D6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eight women completed the study, participating in a total of 16 interviews—eight during pregnancy (T1) and eight postpartum (T2). Interviews lasted between 48 and 138 min, with an average duration of 87 min. The timing and location of interviews were determined by the participants, with five conducted via Zoom and eleven in person. Participants had resided in Iceland for one to five years, with ages ranging from 24 to 35 years. Five participants were married and three were in relationships, all with Polish partners. Most lived in the capital area, with all but one being either employed or studying.</w:t>
            </w:r>
          </w:p>
        </w:tc>
        <w:tc>
          <w:tcPr>
            <w:tcW w:w="1254" w:type="dxa"/>
            <w:vAlign w:val="center"/>
            <w:hideMark/>
          </w:tcPr>
          <w:p w14:paraId="2616A12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4-7 weeks (5); 8-11 weeks (3)</w:t>
            </w:r>
          </w:p>
        </w:tc>
        <w:tc>
          <w:tcPr>
            <w:tcW w:w="1276" w:type="dxa"/>
            <w:vAlign w:val="center"/>
            <w:hideMark/>
          </w:tcPr>
          <w:p w14:paraId="4D3185B3"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7FE2FBC4"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01360036" w14:textId="77777777" w:rsidTr="00E16750">
        <w:trPr>
          <w:trHeight w:val="2592"/>
        </w:trPr>
        <w:tc>
          <w:tcPr>
            <w:tcW w:w="2122" w:type="dxa"/>
            <w:vAlign w:val="center"/>
            <w:hideMark/>
          </w:tcPr>
          <w:p w14:paraId="03693165"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25" w:history="1">
              <w:r w:rsidRPr="00FF0372">
                <w:rPr>
                  <w:rFonts w:ascii="Aptos Narrow" w:eastAsia="Times New Roman" w:hAnsi="Aptos Narrow" w:cs="Times New Roman"/>
                  <w:sz w:val="20"/>
                  <w:szCs w:val="20"/>
                  <w:lang w:eastAsia="en-GB"/>
                </w:rPr>
                <w:t xml:space="preserve">Hatherall et al. 2016                                  </w:t>
              </w:r>
              <w:r w:rsidRPr="00FF0372">
                <w:rPr>
                  <w:rFonts w:ascii="Aptos Narrow" w:eastAsia="Times New Roman" w:hAnsi="Aptos Narrow" w:cs="Times New Roman"/>
                  <w:color w:val="467886"/>
                  <w:sz w:val="20"/>
                  <w:szCs w:val="20"/>
                  <w:u w:val="single"/>
                  <w:lang w:eastAsia="en-GB"/>
                </w:rPr>
                <w:t xml:space="preserve"> Hatherall, B; Morris, J; Jamal, F; Sweeney, L; Wiggins, M; Kaur, I; Renton, A; Harden, A. Timing of the initiation of antenatal care: An exploratory qualitative study of women and service providers in East London. Midwifery. 2016;36:1-7. DOI: 10.1016/j.midw.2016.02.017</w:t>
              </w:r>
            </w:hyperlink>
          </w:p>
        </w:tc>
        <w:tc>
          <w:tcPr>
            <w:tcW w:w="708" w:type="dxa"/>
            <w:vAlign w:val="center"/>
            <w:hideMark/>
          </w:tcPr>
          <w:p w14:paraId="75989AFF"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2016</w:t>
            </w:r>
          </w:p>
        </w:tc>
        <w:tc>
          <w:tcPr>
            <w:tcW w:w="993" w:type="dxa"/>
            <w:vAlign w:val="center"/>
            <w:hideMark/>
          </w:tcPr>
          <w:p w14:paraId="7A7F286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UK</w:t>
            </w:r>
          </w:p>
        </w:tc>
        <w:tc>
          <w:tcPr>
            <w:tcW w:w="1275" w:type="dxa"/>
            <w:vAlign w:val="center"/>
            <w:hideMark/>
          </w:tcPr>
          <w:p w14:paraId="7B3D52A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the factors which influence the timing of the initiation of a package of publically funded antenatal care for pregnant women living in a diverse urban setting</w:t>
            </w:r>
          </w:p>
        </w:tc>
        <w:tc>
          <w:tcPr>
            <w:tcW w:w="1247" w:type="dxa"/>
            <w:vAlign w:val="center"/>
            <w:hideMark/>
          </w:tcPr>
          <w:p w14:paraId="7A97BD48"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interviews                                      Analysis</w:t>
            </w:r>
            <w:r w:rsidRPr="006B2704">
              <w:rPr>
                <w:rFonts w:ascii="Calibri" w:eastAsia="Times New Roman" w:hAnsi="Calibri" w:cs="Calibri"/>
                <w:color w:val="000000"/>
                <w:sz w:val="20"/>
                <w:szCs w:val="20"/>
                <w:lang w:eastAsia="en-GB"/>
              </w:rPr>
              <w:t>:</w:t>
            </w:r>
            <w:r w:rsidRPr="006B2704">
              <w:rPr>
                <w:rFonts w:ascii="Calibri" w:eastAsia="Times New Roman" w:hAnsi="Calibri" w:cs="Calibri"/>
                <w:i/>
                <w:iCs/>
                <w:color w:val="000000"/>
                <w:sz w:val="20"/>
                <w:szCs w:val="20"/>
                <w:lang w:eastAsia="en-GB"/>
              </w:rPr>
              <w:t xml:space="preserve"> </w:t>
            </w:r>
            <w:r w:rsidRPr="006B2704">
              <w:rPr>
                <w:rFonts w:ascii="Calibri" w:eastAsia="Times New Roman" w:hAnsi="Calibri" w:cs="Calibri"/>
                <w:color w:val="000000"/>
                <w:sz w:val="20"/>
                <w:szCs w:val="20"/>
                <w:lang w:eastAsia="en-GB"/>
              </w:rPr>
              <w:t>Thematic analysis</w:t>
            </w:r>
          </w:p>
        </w:tc>
        <w:tc>
          <w:tcPr>
            <w:tcW w:w="1021" w:type="dxa"/>
            <w:vAlign w:val="center"/>
            <w:hideMark/>
          </w:tcPr>
          <w:p w14:paraId="2A45686C"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21</w:t>
            </w:r>
          </w:p>
        </w:tc>
        <w:tc>
          <w:tcPr>
            <w:tcW w:w="4133" w:type="dxa"/>
            <w:vAlign w:val="center"/>
            <w:hideMark/>
          </w:tcPr>
          <w:p w14:paraId="43C3B50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 and postnatal women of whom 16 were born outside the UK in 13 different countries.                                                                                                                                                      All had 1-2 children</w:t>
            </w:r>
          </w:p>
        </w:tc>
        <w:tc>
          <w:tcPr>
            <w:tcW w:w="1254" w:type="dxa"/>
            <w:vAlign w:val="center"/>
            <w:hideMark/>
          </w:tcPr>
          <w:p w14:paraId="460587F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 and women who had ‘recently given birth’ (unknown)</w:t>
            </w:r>
          </w:p>
        </w:tc>
        <w:tc>
          <w:tcPr>
            <w:tcW w:w="1276" w:type="dxa"/>
            <w:vAlign w:val="center"/>
            <w:hideMark/>
          </w:tcPr>
          <w:p w14:paraId="5D3D08AF"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0982FD24"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28EDC2DF" w14:textId="77777777" w:rsidTr="00E16750">
        <w:trPr>
          <w:trHeight w:val="2304"/>
        </w:trPr>
        <w:tc>
          <w:tcPr>
            <w:tcW w:w="2122" w:type="dxa"/>
            <w:vAlign w:val="center"/>
            <w:hideMark/>
          </w:tcPr>
          <w:p w14:paraId="0FB2B897"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26" w:history="1">
              <w:r w:rsidRPr="00FF0372">
                <w:rPr>
                  <w:rFonts w:ascii="Aptos Narrow" w:eastAsia="Times New Roman" w:hAnsi="Aptos Narrow" w:cs="Times New Roman"/>
                  <w:sz w:val="20"/>
                  <w:szCs w:val="20"/>
                  <w:lang w:eastAsia="en-GB"/>
                </w:rPr>
                <w:t xml:space="preserve">Henrique et al. 2023                                 </w:t>
              </w:r>
              <w:r w:rsidRPr="00FF0372">
                <w:rPr>
                  <w:rFonts w:ascii="Aptos Narrow" w:eastAsia="Times New Roman" w:hAnsi="Aptos Narrow" w:cs="Times New Roman"/>
                  <w:color w:val="467886"/>
                  <w:sz w:val="20"/>
                  <w:szCs w:val="20"/>
                  <w:u w:val="single"/>
                  <w:lang w:eastAsia="en-GB"/>
                </w:rPr>
                <w:t>Henrique, AJ; Rodney, P; Hall, W; Thorne, S; Joolaee, S. Women's autonomy for managing labour pain in a relational context: An interpretive description study. JOURNAL OF CLINICAL NURSING. 2023;32(19-20):7390-</w:t>
              </w:r>
              <w:r w:rsidRPr="00FF0372">
                <w:rPr>
                  <w:rFonts w:ascii="Aptos Narrow" w:eastAsia="Times New Roman" w:hAnsi="Aptos Narrow" w:cs="Times New Roman"/>
                  <w:color w:val="467886"/>
                  <w:sz w:val="20"/>
                  <w:szCs w:val="20"/>
                  <w:u w:val="single"/>
                  <w:lang w:eastAsia="en-GB"/>
                </w:rPr>
                <w:lastRenderedPageBreak/>
                <w:t>7401. DOI: 10.1111/jocn.16780</w:t>
              </w:r>
            </w:hyperlink>
          </w:p>
        </w:tc>
        <w:tc>
          <w:tcPr>
            <w:tcW w:w="708" w:type="dxa"/>
            <w:vAlign w:val="center"/>
            <w:hideMark/>
          </w:tcPr>
          <w:p w14:paraId="56602956"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lastRenderedPageBreak/>
              <w:t>2023</w:t>
            </w:r>
          </w:p>
        </w:tc>
        <w:tc>
          <w:tcPr>
            <w:tcW w:w="993" w:type="dxa"/>
            <w:vAlign w:val="center"/>
            <w:hideMark/>
          </w:tcPr>
          <w:p w14:paraId="421E9B3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Canada</w:t>
            </w:r>
          </w:p>
        </w:tc>
        <w:tc>
          <w:tcPr>
            <w:tcW w:w="1275" w:type="dxa"/>
            <w:vAlign w:val="center"/>
            <w:hideMark/>
          </w:tcPr>
          <w:p w14:paraId="2B35CD1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describe how women perceived relational autonomy for decision-making during childbirth pain and illuminate </w:t>
            </w:r>
            <w:r w:rsidRPr="006B2704">
              <w:rPr>
                <w:rFonts w:ascii="Calibri" w:eastAsia="Times New Roman" w:hAnsi="Calibri" w:cs="Calibri"/>
                <w:color w:val="000000"/>
                <w:sz w:val="20"/>
                <w:szCs w:val="20"/>
                <w:lang w:eastAsia="en-GB"/>
              </w:rPr>
              <w:lastRenderedPageBreak/>
              <w:t>influencing factors</w:t>
            </w:r>
          </w:p>
        </w:tc>
        <w:tc>
          <w:tcPr>
            <w:tcW w:w="1247" w:type="dxa"/>
            <w:vAlign w:val="center"/>
            <w:hideMark/>
          </w:tcPr>
          <w:p w14:paraId="4A0A076E"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Data collection: telephone interviews                    Analysis</w:t>
            </w:r>
            <w:r w:rsidRPr="006B2704">
              <w:rPr>
                <w:rFonts w:ascii="Calibri" w:eastAsia="Times New Roman" w:hAnsi="Calibri" w:cs="Calibri"/>
                <w:color w:val="000000"/>
                <w:sz w:val="20"/>
                <w:szCs w:val="20"/>
                <w:lang w:eastAsia="en-GB"/>
              </w:rPr>
              <w:t>: thematic analysis</w:t>
            </w:r>
          </w:p>
        </w:tc>
        <w:tc>
          <w:tcPr>
            <w:tcW w:w="1021" w:type="dxa"/>
            <w:vAlign w:val="center"/>
            <w:hideMark/>
          </w:tcPr>
          <w:p w14:paraId="7DCBEE82"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10</w:t>
            </w:r>
          </w:p>
        </w:tc>
        <w:tc>
          <w:tcPr>
            <w:tcW w:w="4133" w:type="dxa"/>
            <w:vAlign w:val="center"/>
            <w:hideMark/>
          </w:tcPr>
          <w:p w14:paraId="1389F27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Women who (1) speaking and reading English; (2) full-term delivery; (3) live and healthy newborn; (4) minimum age of 19 years; (5) a minimum of six visits to prenatal care; and (6) reported pain during childbirth                                                                                    Aged 30-40 years old                                                                                                                                     55.6% first-time mothers                                                                                                                            66.7% delivered vaginally                                                                                                                           55.6% reported English was not their primary language</w:t>
            </w:r>
          </w:p>
        </w:tc>
        <w:tc>
          <w:tcPr>
            <w:tcW w:w="1254" w:type="dxa"/>
            <w:vAlign w:val="center"/>
            <w:hideMark/>
          </w:tcPr>
          <w:p w14:paraId="2E2818E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&lt;1 month </w:t>
            </w:r>
          </w:p>
        </w:tc>
        <w:tc>
          <w:tcPr>
            <w:tcW w:w="1276" w:type="dxa"/>
            <w:vAlign w:val="center"/>
            <w:hideMark/>
          </w:tcPr>
          <w:p w14:paraId="534FFC95"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3E99AF7A"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206A218E" w14:textId="77777777" w:rsidTr="00E16750">
        <w:trPr>
          <w:trHeight w:val="2304"/>
        </w:trPr>
        <w:tc>
          <w:tcPr>
            <w:tcW w:w="2122" w:type="dxa"/>
            <w:vAlign w:val="center"/>
            <w:hideMark/>
          </w:tcPr>
          <w:p w14:paraId="4459BFE6"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27" w:history="1">
              <w:r w:rsidRPr="00FF0372">
                <w:rPr>
                  <w:rFonts w:ascii="Aptos Narrow" w:eastAsia="Times New Roman" w:hAnsi="Aptos Narrow" w:cs="Times New Roman"/>
                  <w:sz w:val="20"/>
                  <w:szCs w:val="20"/>
                  <w:lang w:eastAsia="en-GB"/>
                </w:rPr>
                <w:t xml:space="preserve">Henry et al. 2020 (60)                                    </w:t>
              </w:r>
              <w:r w:rsidRPr="00FF0372">
                <w:rPr>
                  <w:rFonts w:ascii="Aptos Narrow" w:eastAsia="Times New Roman" w:hAnsi="Aptos Narrow" w:cs="Times New Roman"/>
                  <w:color w:val="467886"/>
                  <w:sz w:val="20"/>
                  <w:szCs w:val="20"/>
                  <w:u w:val="single"/>
                  <w:lang w:eastAsia="en-GB"/>
                </w:rPr>
                <w:t xml:space="preserve"> Henry, J; Beruf, C; Fischer, T. Access to Health Care for Pregnant Arabic-Speaking Refugee Women and Mothers in Germany. Qualitative health research. 2020;30(3):437-447. DOI: 10.1177/1049732319873620</w:t>
              </w:r>
            </w:hyperlink>
          </w:p>
        </w:tc>
        <w:tc>
          <w:tcPr>
            <w:tcW w:w="708" w:type="dxa"/>
            <w:vAlign w:val="center"/>
            <w:hideMark/>
          </w:tcPr>
          <w:p w14:paraId="4223C10F"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2020</w:t>
            </w:r>
          </w:p>
        </w:tc>
        <w:tc>
          <w:tcPr>
            <w:tcW w:w="993" w:type="dxa"/>
            <w:vAlign w:val="center"/>
            <w:hideMark/>
          </w:tcPr>
          <w:p w14:paraId="70B2228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Germany</w:t>
            </w:r>
          </w:p>
        </w:tc>
        <w:tc>
          <w:tcPr>
            <w:tcW w:w="1275" w:type="dxa"/>
            <w:vAlign w:val="center"/>
            <w:hideMark/>
          </w:tcPr>
          <w:p w14:paraId="7CE2A8B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investigate how premigration experiences, conceptions about pregnancy and childbirth, health literacy and language skills influence access to health care, experiences of </w:t>
            </w:r>
            <w:r w:rsidRPr="006B2704">
              <w:rPr>
                <w:rFonts w:ascii="Calibri" w:eastAsia="Times New Roman" w:hAnsi="Calibri" w:cs="Calibri"/>
                <w:color w:val="000000"/>
                <w:sz w:val="20"/>
                <w:szCs w:val="20"/>
                <w:lang w:eastAsia="en-GB"/>
              </w:rPr>
              <w:lastRenderedPageBreak/>
              <w:t>healthcare and childbirth</w:t>
            </w:r>
          </w:p>
        </w:tc>
        <w:tc>
          <w:tcPr>
            <w:tcW w:w="1247" w:type="dxa"/>
            <w:vAlign w:val="center"/>
            <w:hideMark/>
          </w:tcPr>
          <w:p w14:paraId="1E6E9BFE"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 xml:space="preserve">Data collection: interviews                                      Analysis: </w:t>
            </w:r>
            <w:r w:rsidRPr="006B2704">
              <w:rPr>
                <w:rFonts w:ascii="Calibri" w:eastAsia="Times New Roman" w:hAnsi="Calibri" w:cs="Calibri"/>
                <w:color w:val="000000"/>
                <w:sz w:val="20"/>
                <w:szCs w:val="20"/>
                <w:lang w:eastAsia="en-GB"/>
              </w:rPr>
              <w:t>Content analysis using Levesque’s access model as a framework with Phenomenological design</w:t>
            </w:r>
          </w:p>
        </w:tc>
        <w:tc>
          <w:tcPr>
            <w:tcW w:w="1021" w:type="dxa"/>
            <w:vAlign w:val="center"/>
            <w:hideMark/>
          </w:tcPr>
          <w:p w14:paraId="14632556"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12</w:t>
            </w:r>
          </w:p>
        </w:tc>
        <w:tc>
          <w:tcPr>
            <w:tcW w:w="4133" w:type="dxa"/>
            <w:vAlign w:val="center"/>
            <w:hideMark/>
          </w:tcPr>
          <w:p w14:paraId="3A9C015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Refugee women who had received antenatal care or given birth in Germany                                 Country of origin: Iraq (n=2), Syria (n=9), Palestine (n=1)                                                   Lived in Germany between 4 months &amp; 3 years                                                                                  Aged 19-38 years                                                                                                                                                       8 pregnant, 6 postnatal</w:t>
            </w:r>
          </w:p>
        </w:tc>
        <w:tc>
          <w:tcPr>
            <w:tcW w:w="1254" w:type="dxa"/>
            <w:vAlign w:val="center"/>
            <w:hideMark/>
          </w:tcPr>
          <w:p w14:paraId="0DEC9A8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Pregnant or &lt;3 years </w:t>
            </w:r>
          </w:p>
        </w:tc>
        <w:tc>
          <w:tcPr>
            <w:tcW w:w="1276" w:type="dxa"/>
            <w:vAlign w:val="center"/>
            <w:hideMark/>
          </w:tcPr>
          <w:p w14:paraId="48F04BA3"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459280F5"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63430D51" w14:textId="77777777" w:rsidTr="00E16750">
        <w:trPr>
          <w:trHeight w:val="2304"/>
        </w:trPr>
        <w:tc>
          <w:tcPr>
            <w:tcW w:w="2122" w:type="dxa"/>
            <w:vAlign w:val="center"/>
            <w:hideMark/>
          </w:tcPr>
          <w:p w14:paraId="2296034E"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28" w:history="1">
              <w:r w:rsidRPr="00FF0372">
                <w:rPr>
                  <w:rFonts w:ascii="Aptos Narrow" w:eastAsia="Times New Roman" w:hAnsi="Aptos Narrow" w:cs="Times New Roman"/>
                  <w:sz w:val="20"/>
                  <w:szCs w:val="20"/>
                  <w:lang w:eastAsia="en-GB"/>
                </w:rPr>
                <w:t xml:space="preserve">Higginbottom et al. 2015*                    </w:t>
              </w:r>
              <w:r w:rsidRPr="00FF0372">
                <w:rPr>
                  <w:rFonts w:ascii="Aptos Narrow" w:eastAsia="Times New Roman" w:hAnsi="Aptos Narrow" w:cs="Times New Roman"/>
                  <w:color w:val="467886"/>
                  <w:sz w:val="20"/>
                  <w:szCs w:val="20"/>
                  <w:u w:val="single"/>
                  <w:lang w:eastAsia="en-GB"/>
                </w:rPr>
                <w:t>Higginbottom, GMA; Safipour, J; Yohani, S; O'Brien, B; Mumtaz, Z; Paton, P. An ethnographic study of communication challenges in maternity care for immigrant women in rural Alberta. MIDWIFERY. 2015;31(2):297-304. DOI: 10.1016/j.midw.2014.09.009</w:t>
              </w:r>
            </w:hyperlink>
          </w:p>
        </w:tc>
        <w:tc>
          <w:tcPr>
            <w:tcW w:w="708" w:type="dxa"/>
            <w:vAlign w:val="center"/>
            <w:hideMark/>
          </w:tcPr>
          <w:p w14:paraId="70097C15"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2015</w:t>
            </w:r>
          </w:p>
        </w:tc>
        <w:tc>
          <w:tcPr>
            <w:tcW w:w="993" w:type="dxa"/>
            <w:vAlign w:val="center"/>
            <w:hideMark/>
          </w:tcPr>
          <w:p w14:paraId="36EA2D0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Canada</w:t>
            </w:r>
          </w:p>
        </w:tc>
        <w:tc>
          <w:tcPr>
            <w:tcW w:w="1275" w:type="dxa"/>
            <w:vAlign w:val="center"/>
            <w:hideMark/>
          </w:tcPr>
          <w:p w14:paraId="50CE926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identify the nature of communication difficulties in maternity services as perceived by cohorts of immigrant women, health care providers and social service providers</w:t>
            </w:r>
          </w:p>
        </w:tc>
        <w:tc>
          <w:tcPr>
            <w:tcW w:w="1247" w:type="dxa"/>
            <w:vAlign w:val="center"/>
            <w:hideMark/>
          </w:tcPr>
          <w:p w14:paraId="1FD354FC"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interviews                                           Analysis</w:t>
            </w:r>
            <w:r w:rsidRPr="006B2704">
              <w:rPr>
                <w:rFonts w:ascii="Calibri" w:eastAsia="Times New Roman" w:hAnsi="Calibri" w:cs="Calibri"/>
                <w:color w:val="000000"/>
                <w:sz w:val="20"/>
                <w:szCs w:val="20"/>
                <w:lang w:eastAsia="en-GB"/>
              </w:rPr>
              <w:t>:</w:t>
            </w:r>
            <w:r w:rsidRPr="006B2704">
              <w:rPr>
                <w:rFonts w:ascii="Calibri" w:eastAsia="Times New Roman" w:hAnsi="Calibri" w:cs="Calibri"/>
                <w:i/>
                <w:iCs/>
                <w:color w:val="000000"/>
                <w:sz w:val="20"/>
                <w:szCs w:val="20"/>
                <w:lang w:eastAsia="en-GB"/>
              </w:rPr>
              <w:t xml:space="preserve"> </w:t>
            </w:r>
            <w:r w:rsidRPr="006B2704">
              <w:rPr>
                <w:rFonts w:ascii="Calibri" w:eastAsia="Times New Roman" w:hAnsi="Calibri" w:cs="Calibri"/>
                <w:color w:val="000000"/>
                <w:sz w:val="20"/>
                <w:szCs w:val="20"/>
                <w:lang w:eastAsia="en-GB"/>
              </w:rPr>
              <w:t>analysed using principles expounded by Roper and Shapira for the analysis of ethnographic data</w:t>
            </w:r>
          </w:p>
        </w:tc>
        <w:tc>
          <w:tcPr>
            <w:tcW w:w="1021" w:type="dxa"/>
            <w:vAlign w:val="center"/>
            <w:hideMark/>
          </w:tcPr>
          <w:p w14:paraId="096FF9AD"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31</w:t>
            </w:r>
          </w:p>
        </w:tc>
        <w:tc>
          <w:tcPr>
            <w:tcW w:w="4133" w:type="dxa"/>
            <w:vAlign w:val="center"/>
            <w:hideMark/>
          </w:tcPr>
          <w:p w14:paraId="27CA292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Immigrant women who were using or had recent experience with maternity services                                        Country of birth included Mauritania, Pakistan, Philippines, Congo, Eritrea                                         Aged from 28-40 years                                                                                                                               Length of residence 1-6 years                      </w:t>
            </w:r>
          </w:p>
        </w:tc>
        <w:tc>
          <w:tcPr>
            <w:tcW w:w="1254" w:type="dxa"/>
            <w:vAlign w:val="center"/>
            <w:hideMark/>
          </w:tcPr>
          <w:p w14:paraId="119AA08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&lt;2 years</w:t>
            </w:r>
          </w:p>
        </w:tc>
        <w:tc>
          <w:tcPr>
            <w:tcW w:w="1276" w:type="dxa"/>
            <w:vAlign w:val="center"/>
            <w:hideMark/>
          </w:tcPr>
          <w:p w14:paraId="740E2F11"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5F3083F4"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69BA9525" w14:textId="77777777" w:rsidTr="00E16750">
        <w:trPr>
          <w:trHeight w:val="2592"/>
        </w:trPr>
        <w:tc>
          <w:tcPr>
            <w:tcW w:w="2122" w:type="dxa"/>
            <w:vAlign w:val="center"/>
            <w:hideMark/>
          </w:tcPr>
          <w:p w14:paraId="1E62C8ED"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29" w:history="1">
              <w:r w:rsidRPr="00FF0372">
                <w:rPr>
                  <w:rFonts w:ascii="Aptos Narrow" w:eastAsia="Times New Roman" w:hAnsi="Aptos Narrow" w:cs="Times New Roman"/>
                  <w:sz w:val="20"/>
                  <w:szCs w:val="20"/>
                  <w:lang w:eastAsia="en-GB"/>
                </w:rPr>
                <w:t xml:space="preserve">Higginbottom et al. 2016*   </w:t>
              </w:r>
              <w:r w:rsidRPr="00FF0372">
                <w:rPr>
                  <w:rFonts w:ascii="Aptos Narrow" w:eastAsia="Times New Roman" w:hAnsi="Aptos Narrow" w:cs="Times New Roman"/>
                  <w:color w:val="467886"/>
                  <w:sz w:val="20"/>
                  <w:szCs w:val="20"/>
                  <w:u w:val="single"/>
                  <w:lang w:eastAsia="en-GB"/>
                </w:rPr>
                <w:t xml:space="preserve">                     Higginbottom, GM; Safipour, J; Yohani, S; O’Brien, B; Mumtaz, Z; Paton, P; Chiu, Y; Barolia, R. An ethnographic investigation of the maternity healthcare experience of immigrants in rural and urban Alberta, Canada. BMC Pregnancy and Childbirth. 2016;16:20 DOI: 10.1186/s12884-015-0773-z   </w:t>
              </w:r>
            </w:hyperlink>
          </w:p>
        </w:tc>
        <w:tc>
          <w:tcPr>
            <w:tcW w:w="708" w:type="dxa"/>
            <w:vAlign w:val="center"/>
            <w:hideMark/>
          </w:tcPr>
          <w:p w14:paraId="4EC2E02C"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2016</w:t>
            </w:r>
          </w:p>
        </w:tc>
        <w:tc>
          <w:tcPr>
            <w:tcW w:w="993" w:type="dxa"/>
            <w:vAlign w:val="center"/>
            <w:hideMark/>
          </w:tcPr>
          <w:p w14:paraId="251EDB0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Canada</w:t>
            </w:r>
          </w:p>
        </w:tc>
        <w:tc>
          <w:tcPr>
            <w:tcW w:w="1275" w:type="dxa"/>
            <w:vAlign w:val="center"/>
            <w:hideMark/>
          </w:tcPr>
          <w:p w14:paraId="2BC5ED6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(1) generate new understanding of the processes that perpetuate immigrant disadvantages in maternity healthcare, and (2) devise potential interventions that might improve maternity experiences and outcomes for immigrant women in Canada.</w:t>
            </w:r>
          </w:p>
        </w:tc>
        <w:tc>
          <w:tcPr>
            <w:tcW w:w="1247" w:type="dxa"/>
            <w:vAlign w:val="center"/>
            <w:hideMark/>
          </w:tcPr>
          <w:p w14:paraId="6331F317"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interviews and focus groups                       Analysis</w:t>
            </w:r>
            <w:r w:rsidRPr="006B2704">
              <w:rPr>
                <w:rFonts w:ascii="Calibri" w:eastAsia="Times New Roman" w:hAnsi="Calibri" w:cs="Calibri"/>
                <w:color w:val="000000"/>
                <w:sz w:val="20"/>
                <w:szCs w:val="20"/>
                <w:lang w:eastAsia="en-GB"/>
              </w:rPr>
              <w:t>:</w:t>
            </w:r>
            <w:r w:rsidRPr="006B2704">
              <w:rPr>
                <w:rFonts w:ascii="Calibri" w:eastAsia="Times New Roman" w:hAnsi="Calibri" w:cs="Calibri"/>
                <w:i/>
                <w:iCs/>
                <w:color w:val="000000"/>
                <w:sz w:val="20"/>
                <w:szCs w:val="20"/>
                <w:lang w:eastAsia="en-GB"/>
              </w:rPr>
              <w:t xml:space="preserve"> </w:t>
            </w:r>
            <w:r w:rsidRPr="006B2704">
              <w:rPr>
                <w:rFonts w:ascii="Calibri" w:eastAsia="Times New Roman" w:hAnsi="Calibri" w:cs="Calibri"/>
                <w:color w:val="000000"/>
                <w:sz w:val="20"/>
                <w:szCs w:val="20"/>
                <w:lang w:eastAsia="en-GB"/>
              </w:rPr>
              <w:t>data analysis contextualized within theories of organizational behaviour and critical realism with ethnography</w:t>
            </w:r>
          </w:p>
        </w:tc>
        <w:tc>
          <w:tcPr>
            <w:tcW w:w="1021" w:type="dxa"/>
            <w:vAlign w:val="center"/>
            <w:hideMark/>
          </w:tcPr>
          <w:p w14:paraId="0E47B5AA"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34</w:t>
            </w:r>
          </w:p>
        </w:tc>
        <w:tc>
          <w:tcPr>
            <w:tcW w:w="4133" w:type="dxa"/>
            <w:vAlign w:val="center"/>
            <w:hideMark/>
          </w:tcPr>
          <w:p w14:paraId="7010FB5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Immigrant women from Sudan (n=12), the Philippines (n=8), China (n=6), Columbia (n=2), and one each from Tajikistan, India, Mauritania, Pakistan, and Eritrea and with current or recent experience of using maternity services                                                           Data were collected over 2.5 years                                                                                               Interpreters were used for some interviews                                                                          Average age was 35.5 years</w:t>
            </w:r>
          </w:p>
        </w:tc>
        <w:tc>
          <w:tcPr>
            <w:tcW w:w="1254" w:type="dxa"/>
            <w:vAlign w:val="center"/>
            <w:hideMark/>
          </w:tcPr>
          <w:p w14:paraId="56874ED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&lt; 2 years</w:t>
            </w:r>
          </w:p>
        </w:tc>
        <w:tc>
          <w:tcPr>
            <w:tcW w:w="1276" w:type="dxa"/>
            <w:vAlign w:val="center"/>
            <w:hideMark/>
          </w:tcPr>
          <w:p w14:paraId="1FE848E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2D427621"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76C6B53C" w14:textId="77777777" w:rsidTr="00E16750">
        <w:trPr>
          <w:trHeight w:val="2880"/>
        </w:trPr>
        <w:tc>
          <w:tcPr>
            <w:tcW w:w="2122" w:type="dxa"/>
            <w:vAlign w:val="center"/>
            <w:hideMark/>
          </w:tcPr>
          <w:p w14:paraId="35F89F62"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30" w:history="1">
              <w:r w:rsidRPr="00FF0372">
                <w:rPr>
                  <w:rFonts w:ascii="Aptos Narrow" w:eastAsia="Times New Roman" w:hAnsi="Aptos Narrow" w:cs="Times New Roman"/>
                  <w:sz w:val="20"/>
                  <w:szCs w:val="20"/>
                  <w:lang w:eastAsia="en-GB"/>
                </w:rPr>
                <w:t xml:space="preserve">Iturralde et al. 2021                                      </w:t>
              </w:r>
              <w:r w:rsidRPr="00FF0372">
                <w:rPr>
                  <w:rFonts w:ascii="Aptos Narrow" w:eastAsia="Times New Roman" w:hAnsi="Aptos Narrow" w:cs="Times New Roman"/>
                  <w:color w:val="467886"/>
                  <w:sz w:val="20"/>
                  <w:szCs w:val="20"/>
                  <w:u w:val="single"/>
                  <w:lang w:eastAsia="en-GB"/>
                </w:rPr>
                <w:t>Iturralde, Esti; Hsiao, Crystal A.; Nkemere, Linda; Kubo, Ai; Sterling, Stacy A.; Flanagan, Tracy; Avalos, Lyndsay A. Engagement in perinatal depression treatment: a qualitative study of barriers across and within racial/ethnic groups. BMC Pregnancy &amp; Childbirth. 2021;21(1):1-11. DOI: 10.1186/s12884-021-03969-1</w:t>
              </w:r>
            </w:hyperlink>
          </w:p>
        </w:tc>
        <w:tc>
          <w:tcPr>
            <w:tcW w:w="708" w:type="dxa"/>
            <w:vAlign w:val="center"/>
            <w:hideMark/>
          </w:tcPr>
          <w:p w14:paraId="1E073E82"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2021</w:t>
            </w:r>
          </w:p>
        </w:tc>
        <w:tc>
          <w:tcPr>
            <w:tcW w:w="993" w:type="dxa"/>
            <w:vAlign w:val="center"/>
            <w:hideMark/>
          </w:tcPr>
          <w:p w14:paraId="16F5B4C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USA</w:t>
            </w:r>
          </w:p>
        </w:tc>
        <w:tc>
          <w:tcPr>
            <w:tcW w:w="1275" w:type="dxa"/>
            <w:vAlign w:val="center"/>
            <w:hideMark/>
          </w:tcPr>
          <w:p w14:paraId="6B250EE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better understand previously observed racial/ethnic disparities in perinatal depression treatment rates</w:t>
            </w:r>
          </w:p>
        </w:tc>
        <w:tc>
          <w:tcPr>
            <w:tcW w:w="1247" w:type="dxa"/>
            <w:vAlign w:val="center"/>
            <w:hideMark/>
          </w:tcPr>
          <w:p w14:paraId="07BABC19"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focus groups                                   Analysis: ‘</w:t>
            </w:r>
            <w:r w:rsidRPr="006B2704">
              <w:rPr>
                <w:rFonts w:ascii="Calibri" w:eastAsia="Times New Roman" w:hAnsi="Calibri" w:cs="Calibri"/>
                <w:color w:val="000000"/>
                <w:sz w:val="20"/>
                <w:szCs w:val="20"/>
                <w:lang w:eastAsia="en-GB"/>
              </w:rPr>
              <w:t>general inductive approach’ using Capability-Opportunity-Motivation-Behavior theoretical framework</w:t>
            </w:r>
          </w:p>
        </w:tc>
        <w:tc>
          <w:tcPr>
            <w:tcW w:w="1021" w:type="dxa"/>
            <w:vAlign w:val="center"/>
            <w:hideMark/>
          </w:tcPr>
          <w:p w14:paraId="21CEB378"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30</w:t>
            </w:r>
          </w:p>
        </w:tc>
        <w:tc>
          <w:tcPr>
            <w:tcW w:w="4133" w:type="dxa"/>
            <w:vAlign w:val="center"/>
            <w:hideMark/>
          </w:tcPr>
          <w:p w14:paraId="11C7D8C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Asian, Black, Latina, and White race/ethnicity with positive depression screens                   Mean age 34 years</w:t>
            </w:r>
          </w:p>
        </w:tc>
        <w:tc>
          <w:tcPr>
            <w:tcW w:w="1254" w:type="dxa"/>
            <w:vAlign w:val="center"/>
            <w:hideMark/>
          </w:tcPr>
          <w:p w14:paraId="3AD3865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 or &lt;12 months</w:t>
            </w:r>
          </w:p>
        </w:tc>
        <w:tc>
          <w:tcPr>
            <w:tcW w:w="1276" w:type="dxa"/>
            <w:vAlign w:val="center"/>
            <w:hideMark/>
          </w:tcPr>
          <w:p w14:paraId="5FD54E62"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152CE7D6"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470BC82D" w14:textId="77777777" w:rsidTr="00E16750">
        <w:trPr>
          <w:trHeight w:val="2808"/>
        </w:trPr>
        <w:tc>
          <w:tcPr>
            <w:tcW w:w="2122" w:type="dxa"/>
            <w:vAlign w:val="bottom"/>
            <w:hideMark/>
          </w:tcPr>
          <w:p w14:paraId="4023BD5A"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t xml:space="preserve">Johansson 2025                             Migrant women with cultural doula support during pregnancy and after childbirth as a complement to midwifery care in Sweden – An interview study.Midwifery Volume 146, July </w:t>
            </w:r>
            <w:r w:rsidRPr="00FF0372">
              <w:rPr>
                <w:rFonts w:ascii="Arial" w:eastAsia="Times New Roman" w:hAnsi="Arial" w:cs="Arial"/>
                <w:color w:val="000000"/>
                <w:sz w:val="20"/>
                <w:szCs w:val="20"/>
                <w:lang w:eastAsia="en-GB"/>
              </w:rPr>
              <w:lastRenderedPageBreak/>
              <w:t>2025, 104420; Margareta Johansson, Elenor Kaminsky, Ingrid Ström, Helena Volgsten DOI: 10.1016/j.midw.2025.104420</w:t>
            </w:r>
          </w:p>
        </w:tc>
        <w:tc>
          <w:tcPr>
            <w:tcW w:w="708" w:type="dxa"/>
            <w:vAlign w:val="center"/>
            <w:hideMark/>
          </w:tcPr>
          <w:p w14:paraId="3623F798"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lastRenderedPageBreak/>
              <w:t>2025</w:t>
            </w:r>
          </w:p>
        </w:tc>
        <w:tc>
          <w:tcPr>
            <w:tcW w:w="993" w:type="dxa"/>
            <w:vAlign w:val="center"/>
            <w:hideMark/>
          </w:tcPr>
          <w:p w14:paraId="1CDE4A2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Sweden</w:t>
            </w:r>
          </w:p>
        </w:tc>
        <w:tc>
          <w:tcPr>
            <w:tcW w:w="1275" w:type="dxa"/>
            <w:vAlign w:val="center"/>
            <w:hideMark/>
          </w:tcPr>
          <w:p w14:paraId="16CF7C08" w14:textId="77777777" w:rsidR="00802650" w:rsidRPr="006B2704" w:rsidRDefault="00802650" w:rsidP="00E16750">
            <w:pPr>
              <w:spacing w:after="0"/>
              <w:rPr>
                <w:rFonts w:ascii="Segoe UI" w:eastAsia="Times New Roman" w:hAnsi="Segoe UI" w:cs="Segoe UI"/>
                <w:color w:val="212121"/>
                <w:sz w:val="20"/>
                <w:szCs w:val="20"/>
                <w:lang w:eastAsia="en-GB"/>
              </w:rPr>
            </w:pPr>
            <w:r w:rsidRPr="006B2704">
              <w:rPr>
                <w:rFonts w:ascii="Segoe UI" w:eastAsia="Times New Roman" w:hAnsi="Segoe UI" w:cs="Segoe UI"/>
                <w:color w:val="212121"/>
                <w:sz w:val="20"/>
                <w:szCs w:val="20"/>
                <w:lang w:eastAsia="en-GB"/>
              </w:rPr>
              <w:t xml:space="preserve">To explore migrant women's experiences of cultural doula support during pregnancy and after childbirth </w:t>
            </w:r>
            <w:r w:rsidRPr="006B2704">
              <w:rPr>
                <w:rFonts w:ascii="Segoe UI" w:eastAsia="Times New Roman" w:hAnsi="Segoe UI" w:cs="Segoe UI"/>
                <w:color w:val="212121"/>
                <w:sz w:val="20"/>
                <w:szCs w:val="20"/>
                <w:lang w:eastAsia="en-GB"/>
              </w:rPr>
              <w:lastRenderedPageBreak/>
              <w:t>as a complement to midwifery care.</w:t>
            </w:r>
          </w:p>
        </w:tc>
        <w:tc>
          <w:tcPr>
            <w:tcW w:w="1247" w:type="dxa"/>
            <w:vAlign w:val="center"/>
            <w:hideMark/>
          </w:tcPr>
          <w:p w14:paraId="30D60BC9"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 xml:space="preserve">Qualitative exploratory study design                            Data collection: </w:t>
            </w:r>
            <w:r w:rsidRPr="006B2704">
              <w:rPr>
                <w:rFonts w:ascii="Calibri" w:eastAsia="Times New Roman" w:hAnsi="Calibri" w:cs="Calibri"/>
                <w:color w:val="000000"/>
                <w:sz w:val="20"/>
                <w:szCs w:val="20"/>
                <w:lang w:eastAsia="en-GB"/>
              </w:rPr>
              <w:t xml:space="preserve">semi-strcutured interviews     </w:t>
            </w:r>
            <w:r w:rsidRPr="006B2704">
              <w:rPr>
                <w:rFonts w:ascii="Calibri" w:eastAsia="Times New Roman" w:hAnsi="Calibri" w:cs="Calibri"/>
                <w:i/>
                <w:iCs/>
                <w:color w:val="000000"/>
                <w:sz w:val="20"/>
                <w:szCs w:val="20"/>
                <w:lang w:eastAsia="en-GB"/>
              </w:rPr>
              <w:t xml:space="preserve">Data analysis: </w:t>
            </w:r>
            <w:r w:rsidRPr="006B2704">
              <w:rPr>
                <w:rFonts w:ascii="Calibri" w:eastAsia="Times New Roman" w:hAnsi="Calibri" w:cs="Calibri"/>
                <w:color w:val="000000"/>
                <w:sz w:val="20"/>
                <w:szCs w:val="20"/>
                <w:lang w:eastAsia="en-GB"/>
              </w:rPr>
              <w:t xml:space="preserve">inductive </w:t>
            </w:r>
            <w:r w:rsidRPr="006B2704">
              <w:rPr>
                <w:rFonts w:ascii="Calibri" w:eastAsia="Times New Roman" w:hAnsi="Calibri" w:cs="Calibri"/>
                <w:color w:val="000000"/>
                <w:sz w:val="20"/>
                <w:szCs w:val="20"/>
                <w:lang w:eastAsia="en-GB"/>
              </w:rPr>
              <w:lastRenderedPageBreak/>
              <w:t>reflexive thematic analysis</w:t>
            </w:r>
          </w:p>
        </w:tc>
        <w:tc>
          <w:tcPr>
            <w:tcW w:w="1021" w:type="dxa"/>
            <w:vAlign w:val="center"/>
            <w:hideMark/>
          </w:tcPr>
          <w:p w14:paraId="1E8EDF6F"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21</w:t>
            </w:r>
          </w:p>
        </w:tc>
        <w:tc>
          <w:tcPr>
            <w:tcW w:w="4133" w:type="dxa"/>
            <w:vAlign w:val="center"/>
            <w:hideMark/>
          </w:tcPr>
          <w:p w14:paraId="6A1E6EC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 total of 21 migrant women from non-European countries in Sweden were interviewed via female language interpreters.                                                                          Age (years) between 22 and 40, on average 29</w:t>
            </w:r>
            <w:r w:rsidRPr="006B2704">
              <w:rPr>
                <w:rFonts w:ascii="Calibri" w:eastAsia="Times New Roman" w:hAnsi="Calibri" w:cs="Calibri"/>
                <w:color w:val="000000"/>
                <w:sz w:val="20"/>
                <w:szCs w:val="20"/>
                <w:lang w:eastAsia="en-GB"/>
              </w:rPr>
              <w:br/>
              <w:t>Lived in Sweden between 1 and 7 years, on average 2 years</w:t>
            </w:r>
            <w:r w:rsidRPr="006B2704">
              <w:rPr>
                <w:rFonts w:ascii="Calibri" w:eastAsia="Times New Roman" w:hAnsi="Calibri" w:cs="Calibri"/>
                <w:color w:val="000000"/>
                <w:sz w:val="20"/>
                <w:szCs w:val="20"/>
                <w:lang w:eastAsia="en-GB"/>
              </w:rPr>
              <w:br/>
              <w:t xml:space="preserve">Country of origin: Bangladesh = 1; Eritrea = 7, Ghana = 1, Iran = 1, Morocco = 3,  Palestine = 3, Syria = 5                                                                                                                          Level of education: Illiterate = 1, Elementary </w:t>
            </w:r>
            <w:r w:rsidRPr="006B2704">
              <w:rPr>
                <w:rFonts w:ascii="Calibri" w:eastAsia="Times New Roman" w:hAnsi="Calibri" w:cs="Calibri"/>
                <w:color w:val="000000"/>
                <w:sz w:val="20"/>
                <w:szCs w:val="20"/>
                <w:lang w:eastAsia="en-GB"/>
              </w:rPr>
              <w:lastRenderedPageBreak/>
              <w:t>school = 6, High school = 6, University = 8</w:t>
            </w:r>
            <w:r w:rsidRPr="006B2704">
              <w:rPr>
                <w:rFonts w:ascii="Calibri" w:eastAsia="Times New Roman" w:hAnsi="Calibri" w:cs="Calibri"/>
                <w:color w:val="000000"/>
                <w:sz w:val="20"/>
                <w:szCs w:val="20"/>
                <w:lang w:eastAsia="en-GB"/>
              </w:rPr>
              <w:br/>
              <w:t>Parity: Primiparity = 14, Multiparity = 7</w:t>
            </w:r>
          </w:p>
        </w:tc>
        <w:tc>
          <w:tcPr>
            <w:tcW w:w="1254" w:type="dxa"/>
            <w:vAlign w:val="center"/>
            <w:hideMark/>
          </w:tcPr>
          <w:p w14:paraId="2C8BBC4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Pregnant migrant women who had received cul</w:t>
            </w:r>
            <w:r w:rsidRPr="006B2704">
              <w:rPr>
                <w:rFonts w:ascii="Calibri" w:eastAsia="Times New Roman" w:hAnsi="Calibri" w:cs="Calibri"/>
                <w:color w:val="000000"/>
                <w:sz w:val="20"/>
                <w:szCs w:val="20"/>
                <w:lang w:eastAsia="en-GB"/>
              </w:rPr>
              <w:br/>
              <w:t>tural doula support during 2021 and 2022</w:t>
            </w:r>
          </w:p>
        </w:tc>
        <w:tc>
          <w:tcPr>
            <w:tcW w:w="1276" w:type="dxa"/>
            <w:vAlign w:val="center"/>
            <w:hideMark/>
          </w:tcPr>
          <w:p w14:paraId="07C1D0C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3173EB04"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08F8574F" w14:textId="77777777" w:rsidTr="00E16750">
        <w:trPr>
          <w:trHeight w:val="1871"/>
        </w:trPr>
        <w:tc>
          <w:tcPr>
            <w:tcW w:w="2122" w:type="dxa"/>
            <w:vAlign w:val="center"/>
            <w:hideMark/>
          </w:tcPr>
          <w:p w14:paraId="2A0B4A61"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31" w:history="1">
              <w:r w:rsidRPr="00FF0372">
                <w:rPr>
                  <w:rFonts w:ascii="Aptos Narrow" w:eastAsia="Times New Roman" w:hAnsi="Aptos Narrow" w:cs="Times New Roman"/>
                  <w:sz w:val="20"/>
                  <w:szCs w:val="20"/>
                  <w:lang w:eastAsia="en-GB"/>
                </w:rPr>
                <w:t xml:space="preserve">John et al. 2021 (72)                                        </w:t>
              </w:r>
              <w:r w:rsidRPr="00FF0372">
                <w:rPr>
                  <w:rFonts w:ascii="Aptos Narrow" w:eastAsia="Times New Roman" w:hAnsi="Aptos Narrow" w:cs="Times New Roman"/>
                  <w:color w:val="467886"/>
                  <w:sz w:val="20"/>
                  <w:szCs w:val="20"/>
                  <w:u w:val="single"/>
                  <w:lang w:eastAsia="en-GB"/>
                </w:rPr>
                <w:t>John JR; Curry G; Cunningham-Burley S. Exploring ethnic minority women's experiences of maternity care during the SARS-CoV-2 pandemic: A qualitative study. BMJ Open. 2021;11(9):e050666. DOI: 10.1136/bmjopen-2021-050666</w:t>
              </w:r>
            </w:hyperlink>
          </w:p>
        </w:tc>
        <w:tc>
          <w:tcPr>
            <w:tcW w:w="708" w:type="dxa"/>
            <w:vAlign w:val="center"/>
            <w:hideMark/>
          </w:tcPr>
          <w:p w14:paraId="0E313186"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2021</w:t>
            </w:r>
          </w:p>
        </w:tc>
        <w:tc>
          <w:tcPr>
            <w:tcW w:w="993" w:type="dxa"/>
            <w:vAlign w:val="center"/>
            <w:hideMark/>
          </w:tcPr>
          <w:p w14:paraId="1045A3B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Scotland, UK</w:t>
            </w:r>
          </w:p>
        </w:tc>
        <w:tc>
          <w:tcPr>
            <w:tcW w:w="1275" w:type="dxa"/>
            <w:vAlign w:val="center"/>
            <w:hideMark/>
          </w:tcPr>
          <w:p w14:paraId="5AA5981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Explore the experiences of pregnancy, childbirth, antenatal and postnatal care in women belonging to ethnic minorities and to identify any specific challenges that these </w:t>
            </w:r>
            <w:r w:rsidRPr="006B2704">
              <w:rPr>
                <w:rFonts w:ascii="Calibri" w:eastAsia="Times New Roman" w:hAnsi="Calibri" w:cs="Calibri"/>
                <w:color w:val="000000"/>
                <w:sz w:val="20"/>
                <w:szCs w:val="20"/>
                <w:lang w:eastAsia="en-GB"/>
              </w:rPr>
              <w:lastRenderedPageBreak/>
              <w:t>women faced during the SARS-CoV-2 pandemic</w:t>
            </w:r>
          </w:p>
        </w:tc>
        <w:tc>
          <w:tcPr>
            <w:tcW w:w="1247" w:type="dxa"/>
            <w:vAlign w:val="center"/>
            <w:hideMark/>
          </w:tcPr>
          <w:p w14:paraId="1DC97012"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 xml:space="preserve">Data collection: telephone interviews.                     Analysis: </w:t>
            </w:r>
            <w:r w:rsidRPr="006B2704">
              <w:rPr>
                <w:rFonts w:ascii="Calibri" w:eastAsia="Times New Roman" w:hAnsi="Calibri" w:cs="Calibri"/>
                <w:color w:val="000000"/>
                <w:sz w:val="20"/>
                <w:szCs w:val="20"/>
                <w:lang w:eastAsia="en-GB"/>
              </w:rPr>
              <w:t xml:space="preserve">thematic analysis. </w:t>
            </w:r>
          </w:p>
        </w:tc>
        <w:tc>
          <w:tcPr>
            <w:tcW w:w="1021" w:type="dxa"/>
            <w:vAlign w:val="center"/>
            <w:hideMark/>
          </w:tcPr>
          <w:p w14:paraId="53DD2CB8"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16</w:t>
            </w:r>
          </w:p>
        </w:tc>
        <w:tc>
          <w:tcPr>
            <w:tcW w:w="4133" w:type="dxa"/>
            <w:vAlign w:val="center"/>
            <w:hideMark/>
          </w:tcPr>
          <w:p w14:paraId="670961F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Women from a Black, Asian and minority ethnic background                                              Ethnicity: Black African (n=7), Black Caribbean (n=1), Indian (n=3), Chinese (n=1), Bangladeshi (n=1), Pakistani (n=1), Arab (n=2). 15 born outside UK.                                                        9 antenatal, 7 postnatal</w:t>
            </w:r>
          </w:p>
        </w:tc>
        <w:tc>
          <w:tcPr>
            <w:tcW w:w="1254" w:type="dxa"/>
            <w:vAlign w:val="center"/>
            <w:hideMark/>
          </w:tcPr>
          <w:p w14:paraId="6DFF1EE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Pregnant or &lt;6 months </w:t>
            </w:r>
          </w:p>
        </w:tc>
        <w:tc>
          <w:tcPr>
            <w:tcW w:w="1276" w:type="dxa"/>
            <w:vAlign w:val="center"/>
            <w:hideMark/>
          </w:tcPr>
          <w:p w14:paraId="6F50B71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068DCCD9"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60B52A45" w14:textId="77777777" w:rsidTr="00E16750">
        <w:trPr>
          <w:trHeight w:val="2880"/>
        </w:trPr>
        <w:tc>
          <w:tcPr>
            <w:tcW w:w="2122" w:type="dxa"/>
            <w:vAlign w:val="center"/>
            <w:hideMark/>
          </w:tcPr>
          <w:p w14:paraId="3A3A2733"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32" w:history="1">
              <w:r w:rsidRPr="00FF0372">
                <w:rPr>
                  <w:rFonts w:ascii="Aptos Narrow" w:eastAsia="Times New Roman" w:hAnsi="Aptos Narrow" w:cs="Times New Roman"/>
                  <w:sz w:val="20"/>
                  <w:szCs w:val="20"/>
                  <w:lang w:eastAsia="en-GB"/>
                </w:rPr>
                <w:t xml:space="preserve">Johnsen et al. 2020 (61)                             </w:t>
              </w:r>
              <w:r w:rsidRPr="00FF0372">
                <w:rPr>
                  <w:rFonts w:ascii="Aptos Narrow" w:eastAsia="Times New Roman" w:hAnsi="Aptos Narrow" w:cs="Times New Roman"/>
                  <w:color w:val="467886"/>
                  <w:sz w:val="20"/>
                  <w:szCs w:val="20"/>
                  <w:u w:val="single"/>
                  <w:lang w:eastAsia="en-GB"/>
                </w:rPr>
                <w:t>Johnsen, H; Christensen, U; Juhl, M; Villadsen, SF. Organisational barriers to implementing the MAMAACT intervention to improve maternity care for non-Western immigrant women: A qualitative evaluation. International Journal of Nursing Studies. 2020;111:103742. DOI: 10.1016/j.ijnurstu.2020.103742</w:t>
              </w:r>
            </w:hyperlink>
          </w:p>
        </w:tc>
        <w:tc>
          <w:tcPr>
            <w:tcW w:w="708" w:type="dxa"/>
            <w:vAlign w:val="center"/>
            <w:hideMark/>
          </w:tcPr>
          <w:p w14:paraId="63FE9D87"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2020</w:t>
            </w:r>
          </w:p>
        </w:tc>
        <w:tc>
          <w:tcPr>
            <w:tcW w:w="993" w:type="dxa"/>
            <w:vAlign w:val="center"/>
            <w:hideMark/>
          </w:tcPr>
          <w:p w14:paraId="39EE214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Denmark</w:t>
            </w:r>
          </w:p>
        </w:tc>
        <w:tc>
          <w:tcPr>
            <w:tcW w:w="1275" w:type="dxa"/>
            <w:vAlign w:val="center"/>
            <w:hideMark/>
          </w:tcPr>
          <w:p w14:paraId="7F7E92F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Explore the main organisation barriers, which impacted the intended mechanisms of the MAMAACT intervention in Danish antenatal care</w:t>
            </w:r>
          </w:p>
        </w:tc>
        <w:tc>
          <w:tcPr>
            <w:tcW w:w="1247" w:type="dxa"/>
            <w:vAlign w:val="center"/>
            <w:hideMark/>
          </w:tcPr>
          <w:p w14:paraId="35D87A66"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interviews.                                   Analysis: </w:t>
            </w:r>
            <w:r w:rsidRPr="006B2704">
              <w:rPr>
                <w:rFonts w:ascii="Calibri" w:eastAsia="Times New Roman" w:hAnsi="Calibri" w:cs="Calibri"/>
                <w:color w:val="000000"/>
                <w:sz w:val="20"/>
                <w:szCs w:val="20"/>
                <w:lang w:eastAsia="en-GB"/>
              </w:rPr>
              <w:t>systematic text condensation &amp; candidacy framework.</w:t>
            </w:r>
          </w:p>
        </w:tc>
        <w:tc>
          <w:tcPr>
            <w:tcW w:w="1021" w:type="dxa"/>
            <w:vAlign w:val="center"/>
            <w:hideMark/>
          </w:tcPr>
          <w:p w14:paraId="4CDC7A4A"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21</w:t>
            </w:r>
          </w:p>
        </w:tc>
        <w:tc>
          <w:tcPr>
            <w:tcW w:w="4133" w:type="dxa"/>
            <w:vAlign w:val="center"/>
            <w:hideMark/>
          </w:tcPr>
          <w:p w14:paraId="414C3D8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Non-Western immigrant women from: Iraq, Jordan, Morocco, Nepal, Pakistan, Turkey, Somalia, Syria and Yemen                                                                                                   Average age 32 years                                                                                                                                   6 expecting first child, 15 expecting second child or more</w:t>
            </w:r>
          </w:p>
        </w:tc>
        <w:tc>
          <w:tcPr>
            <w:tcW w:w="1254" w:type="dxa"/>
            <w:vAlign w:val="center"/>
            <w:hideMark/>
          </w:tcPr>
          <w:p w14:paraId="24E22DC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w:t>
            </w:r>
          </w:p>
        </w:tc>
        <w:tc>
          <w:tcPr>
            <w:tcW w:w="1276" w:type="dxa"/>
            <w:vAlign w:val="center"/>
            <w:hideMark/>
          </w:tcPr>
          <w:p w14:paraId="1403FAA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77B47338"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17447B21" w14:textId="77777777" w:rsidTr="00E16750">
        <w:trPr>
          <w:trHeight w:val="2448"/>
        </w:trPr>
        <w:tc>
          <w:tcPr>
            <w:tcW w:w="2122" w:type="dxa"/>
            <w:vAlign w:val="center"/>
            <w:hideMark/>
          </w:tcPr>
          <w:p w14:paraId="21238DE2"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33" w:history="1">
              <w:r w:rsidRPr="00FF0372">
                <w:rPr>
                  <w:rFonts w:ascii="Aptos Narrow" w:eastAsia="Times New Roman" w:hAnsi="Aptos Narrow" w:cs="Times New Roman"/>
                  <w:sz w:val="20"/>
                  <w:szCs w:val="20"/>
                  <w:lang w:eastAsia="en-GB"/>
                </w:rPr>
                <w:t xml:space="preserve">Kirkendall and Dutt 2023                         </w:t>
              </w:r>
              <w:r w:rsidRPr="00FF0372">
                <w:rPr>
                  <w:rFonts w:ascii="Aptos Narrow" w:eastAsia="Times New Roman" w:hAnsi="Aptos Narrow" w:cs="Times New Roman"/>
                  <w:color w:val="467886"/>
                  <w:sz w:val="20"/>
                  <w:szCs w:val="20"/>
                  <w:u w:val="single"/>
                  <w:lang w:eastAsia="en-GB"/>
                </w:rPr>
                <w:t>Kirkendall, A; Dutt, A. Refugee women's pregnancy and childbirth experiences in the US: Examining context through a reproductive justice framework. Feminism &amp; Psychology 11// 2023;33(4):529-549. DOI: 10.1177/09593535221149166</w:t>
              </w:r>
            </w:hyperlink>
          </w:p>
        </w:tc>
        <w:tc>
          <w:tcPr>
            <w:tcW w:w="708" w:type="dxa"/>
            <w:vAlign w:val="center"/>
            <w:hideMark/>
          </w:tcPr>
          <w:p w14:paraId="6C06D165"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2020</w:t>
            </w:r>
          </w:p>
        </w:tc>
        <w:tc>
          <w:tcPr>
            <w:tcW w:w="993" w:type="dxa"/>
            <w:vAlign w:val="center"/>
            <w:hideMark/>
          </w:tcPr>
          <w:p w14:paraId="5C9BF5A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USA</w:t>
            </w:r>
          </w:p>
        </w:tc>
        <w:tc>
          <w:tcPr>
            <w:tcW w:w="1275" w:type="dxa"/>
            <w:vAlign w:val="center"/>
            <w:hideMark/>
          </w:tcPr>
          <w:p w14:paraId="662C833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provide insight into what changes are needed for more just, meaningful, and satisfactory healthcare realities for diverse refugee women</w:t>
            </w:r>
          </w:p>
        </w:tc>
        <w:tc>
          <w:tcPr>
            <w:tcW w:w="1247" w:type="dxa"/>
            <w:vAlign w:val="center"/>
            <w:hideMark/>
          </w:tcPr>
          <w:p w14:paraId="54B232D0"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focus groups                                    Analysis: </w:t>
            </w:r>
            <w:r w:rsidRPr="006B2704">
              <w:rPr>
                <w:rFonts w:ascii="Calibri" w:eastAsia="Times New Roman" w:hAnsi="Calibri" w:cs="Calibri"/>
                <w:color w:val="000000"/>
                <w:sz w:val="20"/>
                <w:szCs w:val="20"/>
                <w:lang w:eastAsia="en-GB"/>
              </w:rPr>
              <w:t xml:space="preserve"> thematic analysis informed with structural intersectional approach to reproductive justice framework</w:t>
            </w:r>
          </w:p>
        </w:tc>
        <w:tc>
          <w:tcPr>
            <w:tcW w:w="1021" w:type="dxa"/>
            <w:vAlign w:val="center"/>
            <w:hideMark/>
          </w:tcPr>
          <w:p w14:paraId="535435FF"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13</w:t>
            </w:r>
          </w:p>
        </w:tc>
        <w:tc>
          <w:tcPr>
            <w:tcW w:w="4133" w:type="dxa"/>
            <w:vAlign w:val="center"/>
            <w:hideMark/>
          </w:tcPr>
          <w:p w14:paraId="60A848B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All had participated in Embrace’s Healthy Moms class and had relocated as refugees to a small suburb in Georgia’s capital, Atlanta                                                                                  3 Syrian, 2 Afghan, 4 Karen and 4 Congolese women</w:t>
            </w:r>
            <w:r w:rsidRPr="006B2704">
              <w:rPr>
                <w:rFonts w:ascii="Calibri" w:eastAsia="Times New Roman" w:hAnsi="Calibri" w:cs="Calibri"/>
                <w:color w:val="000000"/>
                <w:sz w:val="20"/>
                <w:szCs w:val="20"/>
                <w:lang w:eastAsia="en-GB"/>
              </w:rPr>
              <w:br w:type="page"/>
              <w:t>4 FGs</w:t>
            </w:r>
          </w:p>
        </w:tc>
        <w:tc>
          <w:tcPr>
            <w:tcW w:w="1254" w:type="dxa"/>
            <w:vAlign w:val="center"/>
            <w:hideMark/>
          </w:tcPr>
          <w:p w14:paraId="32FA362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&lt; 1 year </w:t>
            </w:r>
          </w:p>
        </w:tc>
        <w:tc>
          <w:tcPr>
            <w:tcW w:w="1276" w:type="dxa"/>
            <w:vAlign w:val="center"/>
            <w:hideMark/>
          </w:tcPr>
          <w:p w14:paraId="43FB3275"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16CB7B43"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6592BC5B" w14:textId="77777777" w:rsidTr="00E16750">
        <w:trPr>
          <w:trHeight w:val="2880"/>
        </w:trPr>
        <w:tc>
          <w:tcPr>
            <w:tcW w:w="2122" w:type="dxa"/>
            <w:vAlign w:val="center"/>
            <w:hideMark/>
          </w:tcPr>
          <w:p w14:paraId="393466E6"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34" w:history="1">
              <w:r w:rsidRPr="00FF0372">
                <w:rPr>
                  <w:rFonts w:ascii="Aptos Narrow" w:eastAsia="Times New Roman" w:hAnsi="Aptos Narrow" w:cs="Times New Roman"/>
                  <w:sz w:val="20"/>
                  <w:szCs w:val="20"/>
                  <w:lang w:eastAsia="en-GB"/>
                </w:rPr>
                <w:t xml:space="preserve">Konje &amp; Konje 2021 (71)                                 </w:t>
              </w:r>
              <w:r w:rsidRPr="00FF0372">
                <w:rPr>
                  <w:rFonts w:ascii="Aptos Narrow" w:eastAsia="Times New Roman" w:hAnsi="Aptos Narrow" w:cs="Times New Roman"/>
                  <w:color w:val="467886"/>
                  <w:sz w:val="20"/>
                  <w:szCs w:val="20"/>
                  <w:u w:val="single"/>
                  <w:lang w:eastAsia="en-GB"/>
                </w:rPr>
                <w:t>Konje, JK; Konje, JC. Experiences of accessing maternity care in the UK: Perspectives from Somali migrant women in Leicester. EUROPEAN JOURNAL OF MIDWIFERY. 2021;5. DOI: 10.18332/ejm/143167</w:t>
              </w:r>
            </w:hyperlink>
          </w:p>
        </w:tc>
        <w:tc>
          <w:tcPr>
            <w:tcW w:w="708" w:type="dxa"/>
            <w:vAlign w:val="center"/>
            <w:hideMark/>
          </w:tcPr>
          <w:p w14:paraId="2A5C4B17"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2021</w:t>
            </w:r>
          </w:p>
        </w:tc>
        <w:tc>
          <w:tcPr>
            <w:tcW w:w="993" w:type="dxa"/>
            <w:vAlign w:val="center"/>
            <w:hideMark/>
          </w:tcPr>
          <w:p w14:paraId="31B97A6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England, UK</w:t>
            </w:r>
          </w:p>
        </w:tc>
        <w:tc>
          <w:tcPr>
            <w:tcW w:w="1275" w:type="dxa"/>
            <w:vAlign w:val="center"/>
            <w:hideMark/>
          </w:tcPr>
          <w:p w14:paraId="3399EBC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explore and describe views and experiences of Somali migrant women accessing maternity care before and during pregnancy in the UK, with </w:t>
            </w:r>
            <w:r w:rsidRPr="006B2704">
              <w:rPr>
                <w:rFonts w:ascii="Calibri" w:eastAsia="Times New Roman" w:hAnsi="Calibri" w:cs="Calibri"/>
                <w:color w:val="000000"/>
                <w:sz w:val="20"/>
                <w:szCs w:val="20"/>
                <w:lang w:eastAsia="en-GB"/>
              </w:rPr>
              <w:lastRenderedPageBreak/>
              <w:t>the hope of gaining a better understanding of perceptions and factors that influence their access to care around pregnancy</w:t>
            </w:r>
          </w:p>
        </w:tc>
        <w:tc>
          <w:tcPr>
            <w:tcW w:w="1247" w:type="dxa"/>
            <w:vAlign w:val="center"/>
            <w:hideMark/>
          </w:tcPr>
          <w:p w14:paraId="32F819A0"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 xml:space="preserve">Data collection: focus groups, interviews                Analysis: </w:t>
            </w:r>
            <w:r w:rsidRPr="006B2704">
              <w:rPr>
                <w:rFonts w:ascii="Calibri" w:eastAsia="Times New Roman" w:hAnsi="Calibri" w:cs="Calibri"/>
                <w:color w:val="000000"/>
                <w:sz w:val="20"/>
                <w:szCs w:val="20"/>
                <w:lang w:eastAsia="en-GB"/>
              </w:rPr>
              <w:t>constant comparison underpinned by grounded theory</w:t>
            </w:r>
          </w:p>
        </w:tc>
        <w:tc>
          <w:tcPr>
            <w:tcW w:w="1021" w:type="dxa"/>
            <w:vAlign w:val="center"/>
            <w:hideMark/>
          </w:tcPr>
          <w:p w14:paraId="72FBD627"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16</w:t>
            </w:r>
          </w:p>
        </w:tc>
        <w:tc>
          <w:tcPr>
            <w:tcW w:w="4133" w:type="dxa"/>
            <w:vAlign w:val="center"/>
            <w:hideMark/>
          </w:tcPr>
          <w:p w14:paraId="42539DD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Somali migrant women who had recently migrated to Leicester and had had a baby in UK                                                                                                                                                                        2 FGs with 5-6 women in each (one using an interpreter) and 5 interviews                   Time in UK ranged 5-11 years                                                                                                                      Aged 22-38 years old</w:t>
            </w:r>
          </w:p>
        </w:tc>
        <w:tc>
          <w:tcPr>
            <w:tcW w:w="1254" w:type="dxa"/>
            <w:vAlign w:val="center"/>
            <w:hideMark/>
          </w:tcPr>
          <w:p w14:paraId="1CDBFF5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 or &lt;2 years</w:t>
            </w:r>
          </w:p>
        </w:tc>
        <w:tc>
          <w:tcPr>
            <w:tcW w:w="1276" w:type="dxa"/>
            <w:vAlign w:val="center"/>
            <w:hideMark/>
          </w:tcPr>
          <w:p w14:paraId="3EDEFD67"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0BAC21A0"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59E0D1CD" w14:textId="77777777" w:rsidTr="00E16750">
        <w:trPr>
          <w:trHeight w:val="3516"/>
        </w:trPr>
        <w:tc>
          <w:tcPr>
            <w:tcW w:w="2122" w:type="dxa"/>
            <w:vAlign w:val="center"/>
            <w:hideMark/>
          </w:tcPr>
          <w:p w14:paraId="4950E8F7"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t xml:space="preserve">Li Li 2025                                                 The vicious circle: how systemic barriers perpetuate maternity interpreting service inadequacies for migrant women in the UKFront. Glob. Women’s Health, 10 September 2025; Sec. Maternal Health; Volume 6 - 2025 | https://doi.org/10.3389/fgwh.2025.1638434 </w:t>
            </w:r>
          </w:p>
        </w:tc>
        <w:tc>
          <w:tcPr>
            <w:tcW w:w="708" w:type="dxa"/>
            <w:vAlign w:val="center"/>
            <w:hideMark/>
          </w:tcPr>
          <w:p w14:paraId="400639E0"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2025</w:t>
            </w:r>
          </w:p>
        </w:tc>
        <w:tc>
          <w:tcPr>
            <w:tcW w:w="993" w:type="dxa"/>
            <w:vAlign w:val="center"/>
            <w:hideMark/>
          </w:tcPr>
          <w:p w14:paraId="49E720AA"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UK</w:t>
            </w:r>
          </w:p>
        </w:tc>
        <w:tc>
          <w:tcPr>
            <w:tcW w:w="1275" w:type="dxa"/>
            <w:vAlign w:val="center"/>
            <w:hideMark/>
          </w:tcPr>
          <w:p w14:paraId="42DCEEE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This study employed a transformative mixed-methods approach to investigate systemic barriers in maternity interpreting services, focusing on interpreter retention, </w:t>
            </w:r>
            <w:r w:rsidRPr="006B2704">
              <w:rPr>
                <w:rFonts w:ascii="Calibri" w:eastAsia="Times New Roman" w:hAnsi="Calibri" w:cs="Calibri"/>
                <w:color w:val="000000"/>
                <w:sz w:val="20"/>
                <w:szCs w:val="20"/>
                <w:lang w:eastAsia="en-GB"/>
              </w:rPr>
              <w:lastRenderedPageBreak/>
              <w:t>service availability, and video-mediated interpreting implementation, specifically Language Line Solutions’ interpreter-on-wheels (IOW).</w:t>
            </w:r>
          </w:p>
        </w:tc>
        <w:tc>
          <w:tcPr>
            <w:tcW w:w="1247" w:type="dxa"/>
            <w:vAlign w:val="center"/>
            <w:hideMark/>
          </w:tcPr>
          <w:p w14:paraId="30C4EE6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i/>
                <w:iCs/>
                <w:color w:val="000000"/>
                <w:sz w:val="20"/>
                <w:szCs w:val="20"/>
                <w:lang w:eastAsia="en-GB"/>
              </w:rPr>
              <w:lastRenderedPageBreak/>
              <w:t>Data collection</w:t>
            </w:r>
            <w:r w:rsidRPr="006B2704">
              <w:rPr>
                <w:rFonts w:ascii="Calibri" w:eastAsia="Times New Roman" w:hAnsi="Calibri" w:cs="Calibri"/>
                <w:color w:val="000000"/>
                <w:sz w:val="20"/>
                <w:szCs w:val="20"/>
                <w:lang w:eastAsia="en-GB"/>
              </w:rPr>
              <w:t xml:space="preserve">: Semi-structured interviews, surveys, focus groups, ethnographic observations and service provider                                                                                       </w:t>
            </w:r>
            <w:r w:rsidRPr="006B2704">
              <w:rPr>
                <w:rFonts w:ascii="Calibri" w:eastAsia="Times New Roman" w:hAnsi="Calibri" w:cs="Calibri"/>
                <w:i/>
                <w:iCs/>
                <w:color w:val="000000"/>
                <w:sz w:val="20"/>
                <w:szCs w:val="20"/>
                <w:lang w:eastAsia="en-GB"/>
              </w:rPr>
              <w:t xml:space="preserve">Data </w:t>
            </w:r>
            <w:r w:rsidRPr="006B2704">
              <w:rPr>
                <w:rFonts w:ascii="Calibri" w:eastAsia="Times New Roman" w:hAnsi="Calibri" w:cs="Calibri"/>
                <w:i/>
                <w:iCs/>
                <w:color w:val="000000"/>
                <w:sz w:val="20"/>
                <w:szCs w:val="20"/>
                <w:lang w:eastAsia="en-GB"/>
              </w:rPr>
              <w:lastRenderedPageBreak/>
              <w:t xml:space="preserve">analysis: </w:t>
            </w:r>
            <w:r w:rsidRPr="006B2704">
              <w:rPr>
                <w:rFonts w:ascii="Calibri" w:eastAsia="Times New Roman" w:hAnsi="Calibri" w:cs="Calibri"/>
                <w:color w:val="000000"/>
                <w:sz w:val="20"/>
                <w:szCs w:val="20"/>
                <w:lang w:eastAsia="en-GB"/>
              </w:rPr>
              <w:t xml:space="preserve"> reflexive thematic analysis and descriptive statistics.</w:t>
            </w:r>
          </w:p>
        </w:tc>
        <w:tc>
          <w:tcPr>
            <w:tcW w:w="1021" w:type="dxa"/>
            <w:vAlign w:val="center"/>
            <w:hideMark/>
          </w:tcPr>
          <w:p w14:paraId="0DFAB5E5"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lastRenderedPageBreak/>
              <w:t>24</w:t>
            </w:r>
          </w:p>
        </w:tc>
        <w:tc>
          <w:tcPr>
            <w:tcW w:w="4133" w:type="dxa"/>
            <w:vAlign w:val="center"/>
            <w:hideMark/>
          </w:tcPr>
          <w:p w14:paraId="6620C8D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Data were collected in the UK between 2019 and 2022 from seven key stakeholder groups: Migrant women (n = 24), support workers (n = 10), maternity care professionals (n = 46), interpreters (n = 159), bilingual health advocates (n = 7), language service providers (n = 6) and a commissioner.                                                       Total: 24,</w:t>
            </w:r>
            <w:r w:rsidRPr="006B2704">
              <w:rPr>
                <w:rFonts w:ascii="Calibri" w:eastAsia="Times New Roman" w:hAnsi="Calibri" w:cs="Calibri"/>
                <w:color w:val="000000"/>
                <w:sz w:val="20"/>
                <w:szCs w:val="20"/>
                <w:lang w:eastAsia="en-GB"/>
              </w:rPr>
              <w:br/>
              <w:t>Interviews: 10, Focus group: 12,Observations: 2</w:t>
            </w:r>
            <w:r w:rsidRPr="006B2704">
              <w:rPr>
                <w:rFonts w:ascii="Calibri" w:eastAsia="Times New Roman" w:hAnsi="Calibri" w:cs="Calibri"/>
                <w:color w:val="000000"/>
                <w:sz w:val="20"/>
                <w:szCs w:val="20"/>
                <w:lang w:eastAsia="en-GB"/>
              </w:rPr>
              <w:br/>
              <w:t>Languages: Arabic (n = 6), Mandarin (n = 7), Kurdish Sorani (n = 3), Albanian (n = 4), Spanish (n = 2), Bengali (n = 1), Somali (n = 1)</w:t>
            </w:r>
            <w:r w:rsidRPr="006B2704">
              <w:rPr>
                <w:rFonts w:ascii="Calibri" w:eastAsia="Times New Roman" w:hAnsi="Calibri" w:cs="Calibri"/>
                <w:color w:val="000000"/>
                <w:sz w:val="20"/>
                <w:szCs w:val="20"/>
                <w:lang w:eastAsia="en-GB"/>
              </w:rPr>
              <w:br/>
              <w:t>UK residence: 6 months–15 years Maternity access: 2008–2022 East London, East England, West Midlands, Northern English city</w:t>
            </w:r>
          </w:p>
        </w:tc>
        <w:tc>
          <w:tcPr>
            <w:tcW w:w="1254" w:type="dxa"/>
            <w:vAlign w:val="center"/>
            <w:hideMark/>
          </w:tcPr>
          <w:p w14:paraId="12C4BD5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Access to maternity care 2008 - 2022 Recruitment: Dec 2019–Oct 2022</w:t>
            </w:r>
          </w:p>
        </w:tc>
        <w:tc>
          <w:tcPr>
            <w:tcW w:w="1276" w:type="dxa"/>
            <w:vAlign w:val="center"/>
            <w:hideMark/>
          </w:tcPr>
          <w:p w14:paraId="20A15E8C"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69B4D874"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2A775783" w14:textId="77777777" w:rsidTr="00E16750">
        <w:trPr>
          <w:trHeight w:val="3576"/>
        </w:trPr>
        <w:tc>
          <w:tcPr>
            <w:tcW w:w="2122" w:type="dxa"/>
            <w:vAlign w:val="center"/>
            <w:hideMark/>
          </w:tcPr>
          <w:p w14:paraId="20DD8263"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35" w:history="1">
              <w:r w:rsidRPr="00FF0372">
                <w:rPr>
                  <w:rFonts w:ascii="Aptos Narrow" w:eastAsia="Times New Roman" w:hAnsi="Aptos Narrow" w:cs="Times New Roman"/>
                  <w:sz w:val="20"/>
                  <w:szCs w:val="20"/>
                  <w:lang w:eastAsia="en-GB"/>
                </w:rPr>
                <w:t xml:space="preserve">Lindsay et al. 2016                                       </w:t>
              </w:r>
              <w:r w:rsidRPr="00FF0372">
                <w:rPr>
                  <w:rFonts w:ascii="Aptos Narrow" w:eastAsia="Times New Roman" w:hAnsi="Aptos Narrow" w:cs="Times New Roman"/>
                  <w:color w:val="467886"/>
                  <w:sz w:val="20"/>
                  <w:szCs w:val="20"/>
                  <w:u w:val="single"/>
                  <w:lang w:eastAsia="en-GB"/>
                </w:rPr>
                <w:t xml:space="preserve"> Lindsay, AC; Gonçalves de Oliveira; MG; Wallington, SF; Greaney, ML; Tavares Machado, MM; Freitag Pagliuca, LM; Moura Arruda, CA. Access and utilization of healthcare services in Massachusetts, United States: a qualitative study of the perspectives and </w:t>
              </w:r>
              <w:r w:rsidRPr="00FF0372">
                <w:rPr>
                  <w:rFonts w:ascii="Aptos Narrow" w:eastAsia="Times New Roman" w:hAnsi="Aptos Narrow" w:cs="Times New Roman"/>
                  <w:color w:val="467886"/>
                  <w:sz w:val="20"/>
                  <w:szCs w:val="20"/>
                  <w:u w:val="single"/>
                  <w:lang w:eastAsia="en-GB"/>
                </w:rPr>
                <w:lastRenderedPageBreak/>
                <w:t>experiences of Brazilian-born immigrant women. BMC Health Services Research. 2016;16:1-8. DOI: 10.1186/s12913-016-1723-9</w:t>
              </w:r>
            </w:hyperlink>
          </w:p>
        </w:tc>
        <w:tc>
          <w:tcPr>
            <w:tcW w:w="708" w:type="dxa"/>
            <w:vAlign w:val="center"/>
            <w:hideMark/>
          </w:tcPr>
          <w:p w14:paraId="6CDFCC6E"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lastRenderedPageBreak/>
              <w:t>2016</w:t>
            </w:r>
          </w:p>
        </w:tc>
        <w:tc>
          <w:tcPr>
            <w:tcW w:w="993" w:type="dxa"/>
            <w:vAlign w:val="center"/>
            <w:hideMark/>
          </w:tcPr>
          <w:p w14:paraId="60B2883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USA</w:t>
            </w:r>
          </w:p>
        </w:tc>
        <w:tc>
          <w:tcPr>
            <w:tcW w:w="1275" w:type="dxa"/>
            <w:vAlign w:val="center"/>
            <w:hideMark/>
          </w:tcPr>
          <w:p w14:paraId="3C2010A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explore Brazilian immigrant women’s perspectives and experiences with healthcare services in the US to gain insights into factors amenable to </w:t>
            </w:r>
            <w:r w:rsidRPr="006B2704">
              <w:rPr>
                <w:rFonts w:ascii="Calibri" w:eastAsia="Times New Roman" w:hAnsi="Calibri" w:cs="Calibri"/>
                <w:color w:val="000000"/>
                <w:sz w:val="20"/>
                <w:szCs w:val="20"/>
                <w:lang w:eastAsia="en-GB"/>
              </w:rPr>
              <w:lastRenderedPageBreak/>
              <w:t>interventions that may contribute to disparities in access to and utilization of services</w:t>
            </w:r>
          </w:p>
        </w:tc>
        <w:tc>
          <w:tcPr>
            <w:tcW w:w="1247" w:type="dxa"/>
            <w:vAlign w:val="center"/>
            <w:hideMark/>
          </w:tcPr>
          <w:p w14:paraId="352AACE2"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Data collection: focus groups                                   Analysis</w:t>
            </w:r>
            <w:r w:rsidRPr="006B2704">
              <w:rPr>
                <w:rFonts w:ascii="Calibri" w:eastAsia="Times New Roman" w:hAnsi="Calibri" w:cs="Calibri"/>
                <w:color w:val="000000"/>
                <w:sz w:val="20"/>
                <w:szCs w:val="20"/>
                <w:lang w:eastAsia="en-GB"/>
              </w:rPr>
              <w:t>: thematic analysis</w:t>
            </w:r>
          </w:p>
        </w:tc>
        <w:tc>
          <w:tcPr>
            <w:tcW w:w="1021" w:type="dxa"/>
            <w:vAlign w:val="center"/>
            <w:hideMark/>
          </w:tcPr>
          <w:p w14:paraId="41371D03"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35</w:t>
            </w:r>
          </w:p>
        </w:tc>
        <w:tc>
          <w:tcPr>
            <w:tcW w:w="4133" w:type="dxa"/>
            <w:vAlign w:val="center"/>
            <w:hideMark/>
          </w:tcPr>
          <w:p w14:paraId="7A60DDC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Brazilian-born immigrant women living in Massachusetts, US                                                            5 focus groups with average of 6 (range 5–7) participants                                                         Ages from 26 - 56 years (mean 36.7 years)                                                                                           Women had on average 2 children (range 1–4)                                                                                    Most spoke Portuguese at home (92 %)                                                                                              Time living in US 2-20 years (mean 9 years)</w:t>
            </w:r>
          </w:p>
        </w:tc>
        <w:tc>
          <w:tcPr>
            <w:tcW w:w="1254" w:type="dxa"/>
            <w:vAlign w:val="center"/>
            <w:hideMark/>
          </w:tcPr>
          <w:p w14:paraId="7129AF8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Unknown</w:t>
            </w:r>
          </w:p>
        </w:tc>
        <w:tc>
          <w:tcPr>
            <w:tcW w:w="1276" w:type="dxa"/>
            <w:vAlign w:val="center"/>
            <w:hideMark/>
          </w:tcPr>
          <w:p w14:paraId="6740A955"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36AD1E7C"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29031F93" w14:textId="77777777" w:rsidTr="00E16750">
        <w:trPr>
          <w:trHeight w:val="2892"/>
        </w:trPr>
        <w:tc>
          <w:tcPr>
            <w:tcW w:w="2122" w:type="dxa"/>
            <w:vAlign w:val="center"/>
            <w:hideMark/>
          </w:tcPr>
          <w:p w14:paraId="3F64F59C"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36" w:history="1">
              <w:r w:rsidRPr="00FF0372">
                <w:rPr>
                  <w:rFonts w:ascii="Aptos Narrow" w:eastAsia="Times New Roman" w:hAnsi="Aptos Narrow" w:cs="Times New Roman"/>
                  <w:sz w:val="20"/>
                  <w:szCs w:val="20"/>
                  <w:lang w:eastAsia="en-GB"/>
                </w:rPr>
                <w:t xml:space="preserve">Liu et al. 2017                                                   </w:t>
              </w:r>
              <w:r w:rsidRPr="00FF0372">
                <w:rPr>
                  <w:rFonts w:ascii="Aptos Narrow" w:eastAsia="Times New Roman" w:hAnsi="Aptos Narrow" w:cs="Times New Roman"/>
                  <w:color w:val="467886"/>
                  <w:sz w:val="20"/>
                  <w:szCs w:val="20"/>
                  <w:u w:val="single"/>
                  <w:lang w:eastAsia="en-GB"/>
                </w:rPr>
                <w:t>Liu, R; Chao, MT; Jostad-Laswell, A; Duncan, LG. Does ‘CenteringPregnancy’ Group Prenatal Care Affect the Birth Experience of Underserved Women? A Mixed Methods Analysis. JOURNAL OF IMMIGRANT AND MINORITY HEALTH. 2017;19(2):415-422. DOI: 10.1007/s10903-016-0371-9</w:t>
              </w:r>
            </w:hyperlink>
          </w:p>
        </w:tc>
        <w:tc>
          <w:tcPr>
            <w:tcW w:w="708" w:type="dxa"/>
            <w:vAlign w:val="center"/>
            <w:hideMark/>
          </w:tcPr>
          <w:p w14:paraId="1F2F4448"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2017</w:t>
            </w:r>
          </w:p>
        </w:tc>
        <w:tc>
          <w:tcPr>
            <w:tcW w:w="993" w:type="dxa"/>
            <w:vAlign w:val="center"/>
            <w:hideMark/>
          </w:tcPr>
          <w:p w14:paraId="735B332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USA</w:t>
            </w:r>
          </w:p>
        </w:tc>
        <w:tc>
          <w:tcPr>
            <w:tcW w:w="1275" w:type="dxa"/>
            <w:vAlign w:val="center"/>
            <w:hideMark/>
          </w:tcPr>
          <w:p w14:paraId="0CC562F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examine the birth experience of immigrant and minority women and how Centering Pregnancy, a model of group prenatal care and childbirth education, influenced </w:t>
            </w:r>
            <w:r w:rsidRPr="006B2704">
              <w:rPr>
                <w:rFonts w:ascii="Calibri" w:eastAsia="Times New Roman" w:hAnsi="Calibri" w:cs="Calibri"/>
                <w:color w:val="000000"/>
                <w:sz w:val="20"/>
                <w:szCs w:val="20"/>
                <w:lang w:eastAsia="en-GB"/>
              </w:rPr>
              <w:lastRenderedPageBreak/>
              <w:t>that experience</w:t>
            </w:r>
          </w:p>
        </w:tc>
        <w:tc>
          <w:tcPr>
            <w:tcW w:w="1247" w:type="dxa"/>
            <w:vAlign w:val="center"/>
            <w:hideMark/>
          </w:tcPr>
          <w:p w14:paraId="0B716509"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Data collection: interviews and survey in first trimester and postnatal period                                 Analysis</w:t>
            </w:r>
            <w:r w:rsidRPr="006B2704">
              <w:rPr>
                <w:rFonts w:ascii="Calibri" w:eastAsia="Times New Roman" w:hAnsi="Calibri" w:cs="Calibri"/>
                <w:color w:val="000000"/>
                <w:sz w:val="20"/>
                <w:szCs w:val="20"/>
                <w:lang w:eastAsia="en-GB"/>
              </w:rPr>
              <w:t>: thematic analysis using a phenomenological approach</w:t>
            </w:r>
          </w:p>
        </w:tc>
        <w:tc>
          <w:tcPr>
            <w:tcW w:w="1021" w:type="dxa"/>
            <w:vAlign w:val="center"/>
            <w:hideMark/>
          </w:tcPr>
          <w:p w14:paraId="183DC790"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34</w:t>
            </w:r>
          </w:p>
        </w:tc>
        <w:tc>
          <w:tcPr>
            <w:tcW w:w="4133" w:type="dxa"/>
            <w:vAlign w:val="center"/>
            <w:hideMark/>
          </w:tcPr>
          <w:p w14:paraId="151DA91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Racially diverse Centering participants: American Indian/Alaska Native (n=3), African American (n=3), Latina (n=23), white (n=2), multi-racial (n=3)                                                     24 women’s primary language was Spanish                                                                                     Average age of 29.7 years old                                                                                                                                               17 women were unemployed; 10 were homeless</w:t>
            </w:r>
          </w:p>
        </w:tc>
        <w:tc>
          <w:tcPr>
            <w:tcW w:w="1254" w:type="dxa"/>
            <w:vAlign w:val="center"/>
            <w:hideMark/>
          </w:tcPr>
          <w:p w14:paraId="2DEDBA8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Unknown</w:t>
            </w:r>
          </w:p>
        </w:tc>
        <w:tc>
          <w:tcPr>
            <w:tcW w:w="1276" w:type="dxa"/>
            <w:vAlign w:val="center"/>
            <w:hideMark/>
          </w:tcPr>
          <w:p w14:paraId="141932E5"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25C245F9"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599D27BE" w14:textId="77777777" w:rsidTr="00E16750">
        <w:trPr>
          <w:trHeight w:val="737"/>
        </w:trPr>
        <w:tc>
          <w:tcPr>
            <w:tcW w:w="2122" w:type="dxa"/>
            <w:vAlign w:val="bottom"/>
            <w:hideMark/>
          </w:tcPr>
          <w:p w14:paraId="77DF1421"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t>Lukasse 2025                                    Ukrainian refugee women’s experience with maternity care in Norway: A qualitative study, Mirjam Lukasse, Fatima Akhmedova, Hanna Oommen  https://doi.org/10.18332/ejm/200613</w:t>
            </w:r>
          </w:p>
        </w:tc>
        <w:tc>
          <w:tcPr>
            <w:tcW w:w="708" w:type="dxa"/>
            <w:vAlign w:val="center"/>
            <w:hideMark/>
          </w:tcPr>
          <w:p w14:paraId="44142C00"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2025</w:t>
            </w:r>
          </w:p>
        </w:tc>
        <w:tc>
          <w:tcPr>
            <w:tcW w:w="993" w:type="dxa"/>
            <w:vAlign w:val="center"/>
            <w:hideMark/>
          </w:tcPr>
          <w:p w14:paraId="54E8D92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Norway</w:t>
            </w:r>
          </w:p>
        </w:tc>
        <w:tc>
          <w:tcPr>
            <w:tcW w:w="1275" w:type="dxa"/>
            <w:vAlign w:val="center"/>
            <w:hideMark/>
          </w:tcPr>
          <w:p w14:paraId="03DEE51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how newly arrived Ukrainian refugee women</w:t>
            </w:r>
            <w:r w:rsidRPr="006B2704">
              <w:rPr>
                <w:rFonts w:ascii="Calibri" w:eastAsia="Times New Roman" w:hAnsi="Calibri" w:cs="Calibri"/>
                <w:color w:val="000000"/>
                <w:sz w:val="20"/>
                <w:szCs w:val="20"/>
                <w:lang w:eastAsia="en-GB"/>
              </w:rPr>
              <w:br/>
              <w:t>experience their maternity care in Norway</w:t>
            </w:r>
          </w:p>
        </w:tc>
        <w:tc>
          <w:tcPr>
            <w:tcW w:w="1247" w:type="dxa"/>
            <w:vAlign w:val="center"/>
            <w:hideMark/>
          </w:tcPr>
          <w:p w14:paraId="190760E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i/>
                <w:iCs/>
                <w:color w:val="000000"/>
                <w:sz w:val="20"/>
                <w:szCs w:val="20"/>
                <w:lang w:eastAsia="en-GB"/>
              </w:rPr>
              <w:t>Data collection:</w:t>
            </w:r>
            <w:r w:rsidRPr="006B2704">
              <w:rPr>
                <w:rFonts w:ascii="Calibri" w:eastAsia="Times New Roman" w:hAnsi="Calibri" w:cs="Calibri"/>
                <w:color w:val="000000"/>
                <w:sz w:val="20"/>
                <w:szCs w:val="20"/>
                <w:lang w:eastAsia="en-GB"/>
              </w:rPr>
              <w:t xml:space="preserve"> semi structured interviews                                   </w:t>
            </w:r>
            <w:r w:rsidRPr="006B2704">
              <w:rPr>
                <w:rFonts w:ascii="Calibri" w:eastAsia="Times New Roman" w:hAnsi="Calibri" w:cs="Calibri"/>
                <w:i/>
                <w:iCs/>
                <w:color w:val="000000"/>
                <w:sz w:val="20"/>
                <w:szCs w:val="20"/>
                <w:lang w:eastAsia="en-GB"/>
              </w:rPr>
              <w:t>Data analysis:</w:t>
            </w:r>
            <w:r w:rsidRPr="006B2704">
              <w:rPr>
                <w:rFonts w:ascii="Calibri" w:eastAsia="Times New Roman" w:hAnsi="Calibri" w:cs="Calibri"/>
                <w:color w:val="000000"/>
                <w:sz w:val="20"/>
                <w:szCs w:val="20"/>
                <w:lang w:eastAsia="en-GB"/>
              </w:rPr>
              <w:t xml:space="preserve"> thematic analysis</w:t>
            </w:r>
          </w:p>
        </w:tc>
        <w:tc>
          <w:tcPr>
            <w:tcW w:w="1021" w:type="dxa"/>
            <w:vAlign w:val="center"/>
            <w:hideMark/>
          </w:tcPr>
          <w:p w14:paraId="4B1C29B9"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8</w:t>
            </w:r>
          </w:p>
        </w:tc>
        <w:tc>
          <w:tcPr>
            <w:tcW w:w="4133" w:type="dxa"/>
            <w:vAlign w:val="center"/>
            <w:hideMark/>
          </w:tcPr>
          <w:p w14:paraId="1279687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The eight participants in our study were aged 25–38 years, four of them had a college/university education and had been in Norway between 2 and 20 months (Table 1). They had varying parity and method of childbirth (Table 1). Three main themes were identified, each with two subthemes as shown in Table 2.</w:t>
            </w:r>
          </w:p>
        </w:tc>
        <w:tc>
          <w:tcPr>
            <w:tcW w:w="1254" w:type="dxa"/>
            <w:vAlign w:val="center"/>
            <w:hideMark/>
          </w:tcPr>
          <w:p w14:paraId="56A950E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1-42 months</w:t>
            </w:r>
          </w:p>
        </w:tc>
        <w:tc>
          <w:tcPr>
            <w:tcW w:w="1276" w:type="dxa"/>
            <w:vAlign w:val="center"/>
            <w:hideMark/>
          </w:tcPr>
          <w:p w14:paraId="3892A10A"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6C38C9A8"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1 = No or minimal data transformation and interpretation</w:t>
            </w:r>
          </w:p>
        </w:tc>
      </w:tr>
      <w:tr w:rsidR="00802650" w:rsidRPr="006B2704" w14:paraId="7E4A907B" w14:textId="77777777" w:rsidTr="00E16750">
        <w:trPr>
          <w:trHeight w:val="3732"/>
        </w:trPr>
        <w:tc>
          <w:tcPr>
            <w:tcW w:w="2122" w:type="dxa"/>
            <w:vAlign w:val="center"/>
            <w:hideMark/>
          </w:tcPr>
          <w:p w14:paraId="7D0A8BA5"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37" w:history="1">
              <w:r w:rsidRPr="00FF0372">
                <w:rPr>
                  <w:rFonts w:ascii="Aptos Narrow" w:eastAsia="Times New Roman" w:hAnsi="Aptos Narrow" w:cs="Times New Roman"/>
                  <w:color w:val="000000"/>
                  <w:sz w:val="20"/>
                  <w:szCs w:val="20"/>
                  <w:lang w:eastAsia="en-GB"/>
                </w:rPr>
                <w:t xml:space="preserve">Malmström et al. 2022                         </w:t>
              </w:r>
              <w:r w:rsidRPr="00FF0372">
                <w:rPr>
                  <w:rFonts w:ascii="Aptos Narrow" w:eastAsia="Times New Roman" w:hAnsi="Aptos Narrow" w:cs="Times New Roman"/>
                  <w:color w:val="467886"/>
                  <w:sz w:val="20"/>
                  <w:szCs w:val="20"/>
                  <w:u w:val="single"/>
                  <w:lang w:eastAsia="en-GB"/>
                </w:rPr>
                <w:t xml:space="preserve"> Malmstrom, N; Lydell, M; Carlsson, I. "Womanhood," a shared experience of participating in a lifestyle intervention with a focus on integration and physical activity to promote health among pregnant women: perspectives from pregnant women, midwives, and cultural interpreter doulas. International journal of qualitative studies on health and well-being. 2022;17(1):2043527. DOI: 10.1080/17482631.2022.2043527</w:t>
              </w:r>
            </w:hyperlink>
          </w:p>
        </w:tc>
        <w:tc>
          <w:tcPr>
            <w:tcW w:w="708" w:type="dxa"/>
            <w:vAlign w:val="center"/>
            <w:hideMark/>
          </w:tcPr>
          <w:p w14:paraId="189C412A"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2022</w:t>
            </w:r>
          </w:p>
        </w:tc>
        <w:tc>
          <w:tcPr>
            <w:tcW w:w="993" w:type="dxa"/>
            <w:vAlign w:val="center"/>
            <w:hideMark/>
          </w:tcPr>
          <w:p w14:paraId="3D7CA46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Sweden</w:t>
            </w:r>
          </w:p>
        </w:tc>
        <w:tc>
          <w:tcPr>
            <w:tcW w:w="1275" w:type="dxa"/>
            <w:vAlign w:val="center"/>
            <w:hideMark/>
          </w:tcPr>
          <w:p w14:paraId="71BCBDF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the experiences of participating in a lifestyle intervention, named “Dancing for birth,” focusing on integration and physical activity, from the perspectives of the participating pregnant women, midwives, and cultural interpreter doulas</w:t>
            </w:r>
          </w:p>
        </w:tc>
        <w:tc>
          <w:tcPr>
            <w:tcW w:w="1247" w:type="dxa"/>
            <w:vAlign w:val="center"/>
            <w:hideMark/>
          </w:tcPr>
          <w:p w14:paraId="70D09ACC"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telephone interview                                        Data Analysis</w:t>
            </w:r>
            <w:r w:rsidRPr="006B2704">
              <w:rPr>
                <w:rFonts w:ascii="Calibri" w:eastAsia="Times New Roman" w:hAnsi="Calibri" w:cs="Calibri"/>
                <w:color w:val="000000"/>
                <w:sz w:val="20"/>
                <w:szCs w:val="20"/>
                <w:lang w:eastAsia="en-GB"/>
              </w:rPr>
              <w:t>: Thematic analysis</w:t>
            </w:r>
          </w:p>
        </w:tc>
        <w:tc>
          <w:tcPr>
            <w:tcW w:w="1021" w:type="dxa"/>
            <w:vAlign w:val="center"/>
            <w:hideMark/>
          </w:tcPr>
          <w:p w14:paraId="0DCF7DDF"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4</w:t>
            </w:r>
          </w:p>
        </w:tc>
        <w:tc>
          <w:tcPr>
            <w:tcW w:w="4133" w:type="dxa"/>
            <w:vAlign w:val="center"/>
            <w:hideMark/>
          </w:tcPr>
          <w:p w14:paraId="6C1C8DE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4 women—two foreign-born and two Swedish-born                                                                    Aged 26-49 years</w:t>
            </w:r>
          </w:p>
        </w:tc>
        <w:tc>
          <w:tcPr>
            <w:tcW w:w="1254" w:type="dxa"/>
            <w:vAlign w:val="center"/>
            <w:hideMark/>
          </w:tcPr>
          <w:p w14:paraId="1E7DCCF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1-6 months postnatal</w:t>
            </w:r>
          </w:p>
        </w:tc>
        <w:tc>
          <w:tcPr>
            <w:tcW w:w="1276" w:type="dxa"/>
            <w:vAlign w:val="center"/>
            <w:hideMark/>
          </w:tcPr>
          <w:p w14:paraId="5B2CC99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603F7A7A"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66C8E9CB" w14:textId="77777777" w:rsidTr="00E16750">
        <w:trPr>
          <w:trHeight w:val="2016"/>
        </w:trPr>
        <w:tc>
          <w:tcPr>
            <w:tcW w:w="2122" w:type="dxa"/>
            <w:vAlign w:val="center"/>
            <w:hideMark/>
          </w:tcPr>
          <w:p w14:paraId="0D95A9AF"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38" w:history="1">
              <w:r w:rsidRPr="00FF0372">
                <w:rPr>
                  <w:rFonts w:ascii="Aptos Narrow" w:eastAsia="Times New Roman" w:hAnsi="Aptos Narrow" w:cs="Times New Roman"/>
                  <w:color w:val="000000"/>
                  <w:sz w:val="20"/>
                  <w:szCs w:val="20"/>
                  <w:lang w:eastAsia="en-GB"/>
                </w:rPr>
                <w:t xml:space="preserve">McClellan and Madler 2022 (75)           </w:t>
              </w:r>
              <w:r w:rsidRPr="00FF0372">
                <w:rPr>
                  <w:rFonts w:ascii="Aptos Narrow" w:eastAsia="Times New Roman" w:hAnsi="Aptos Narrow" w:cs="Times New Roman"/>
                  <w:color w:val="467886"/>
                  <w:sz w:val="20"/>
                  <w:szCs w:val="20"/>
                  <w:u w:val="single"/>
                  <w:lang w:eastAsia="en-GB"/>
                </w:rPr>
                <w:t>McClellan, C; Madler, B. Lived Experiences of Mongolian Immigrant Women Seeking Perinatal Care in the United States. Journal of Transcultural Nursing 09// 2022;33(5):594-602. DOI: 10.1177/10436596221091689</w:t>
              </w:r>
            </w:hyperlink>
          </w:p>
        </w:tc>
        <w:tc>
          <w:tcPr>
            <w:tcW w:w="708" w:type="dxa"/>
            <w:vAlign w:val="center"/>
            <w:hideMark/>
          </w:tcPr>
          <w:p w14:paraId="419B60BC"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2022</w:t>
            </w:r>
          </w:p>
        </w:tc>
        <w:tc>
          <w:tcPr>
            <w:tcW w:w="993" w:type="dxa"/>
            <w:vAlign w:val="center"/>
            <w:hideMark/>
          </w:tcPr>
          <w:p w14:paraId="00DAF50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USA</w:t>
            </w:r>
          </w:p>
        </w:tc>
        <w:tc>
          <w:tcPr>
            <w:tcW w:w="1275" w:type="dxa"/>
            <w:vAlign w:val="center"/>
            <w:hideMark/>
          </w:tcPr>
          <w:p w14:paraId="6AF7A4A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the lived experiences of Mongolian immigrants seeking perinatal care in the USA</w:t>
            </w:r>
          </w:p>
        </w:tc>
        <w:tc>
          <w:tcPr>
            <w:tcW w:w="1247" w:type="dxa"/>
            <w:vAlign w:val="center"/>
            <w:hideMark/>
          </w:tcPr>
          <w:p w14:paraId="39746599"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interviews                                          Analysis: </w:t>
            </w:r>
            <w:r w:rsidRPr="006B2704">
              <w:rPr>
                <w:rFonts w:ascii="Calibri" w:eastAsia="Times New Roman" w:hAnsi="Calibri" w:cs="Calibri"/>
                <w:color w:val="000000"/>
                <w:sz w:val="20"/>
                <w:szCs w:val="20"/>
                <w:lang w:eastAsia="en-GB"/>
              </w:rPr>
              <w:t>thematic content analysis using interpretive phenomenology</w:t>
            </w:r>
          </w:p>
        </w:tc>
        <w:tc>
          <w:tcPr>
            <w:tcW w:w="1021" w:type="dxa"/>
            <w:vAlign w:val="center"/>
            <w:hideMark/>
          </w:tcPr>
          <w:p w14:paraId="416A762C"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12</w:t>
            </w:r>
          </w:p>
        </w:tc>
        <w:tc>
          <w:tcPr>
            <w:tcW w:w="4133" w:type="dxa"/>
            <w:vAlign w:val="center"/>
            <w:hideMark/>
          </w:tcPr>
          <w:p w14:paraId="2C445CC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Mongolian-born women currently living in the USA, who accessed healthcare in USA during pregnancy or delivery                                                                                                                  All over the age of 20 years</w:t>
            </w:r>
          </w:p>
        </w:tc>
        <w:tc>
          <w:tcPr>
            <w:tcW w:w="1254" w:type="dxa"/>
            <w:vAlign w:val="center"/>
            <w:hideMark/>
          </w:tcPr>
          <w:p w14:paraId="55A86CF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Unknown</w:t>
            </w:r>
          </w:p>
        </w:tc>
        <w:tc>
          <w:tcPr>
            <w:tcW w:w="1276" w:type="dxa"/>
            <w:vAlign w:val="center"/>
            <w:hideMark/>
          </w:tcPr>
          <w:p w14:paraId="39688FA1"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context</w:t>
            </w:r>
          </w:p>
        </w:tc>
        <w:tc>
          <w:tcPr>
            <w:tcW w:w="1417" w:type="dxa"/>
            <w:vAlign w:val="center"/>
            <w:hideMark/>
          </w:tcPr>
          <w:p w14:paraId="7B5AD5CC"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3114D69F" w14:textId="77777777" w:rsidTr="00E16750">
        <w:trPr>
          <w:trHeight w:val="3120"/>
        </w:trPr>
        <w:tc>
          <w:tcPr>
            <w:tcW w:w="2122" w:type="dxa"/>
            <w:vAlign w:val="center"/>
            <w:hideMark/>
          </w:tcPr>
          <w:p w14:paraId="44BE0629"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t xml:space="preserve">McEvoy 2025                                     Evaluation of a co-designed digital animation in service improvement (DAISI) sharing messages around modifiable behaviours to reduce the risk of stillbirth. Midwifery, Volume 148, September 2025, 104517. </w:t>
            </w:r>
            <w:r w:rsidRPr="00FF0372">
              <w:rPr>
                <w:rFonts w:ascii="Arial" w:eastAsia="Times New Roman" w:hAnsi="Arial" w:cs="Arial"/>
                <w:color w:val="000000"/>
                <w:sz w:val="20"/>
                <w:szCs w:val="20"/>
                <w:lang w:eastAsia="en-GB"/>
              </w:rPr>
              <w:br/>
              <w:t xml:space="preserve">Bethan McEvoy, Kylie Watson, Kym Farrant, Tomasina Stacey T, Alexander </w:t>
            </w:r>
            <w:r w:rsidRPr="00FF0372">
              <w:rPr>
                <w:rFonts w:ascii="Arial" w:eastAsia="Times New Roman" w:hAnsi="Arial" w:cs="Arial"/>
                <w:color w:val="000000"/>
                <w:sz w:val="20"/>
                <w:szCs w:val="20"/>
                <w:lang w:eastAsia="en-GB"/>
              </w:rPr>
              <w:lastRenderedPageBreak/>
              <w:t>E P Heazell, Melanie Haith-Cooper</w:t>
            </w:r>
          </w:p>
        </w:tc>
        <w:tc>
          <w:tcPr>
            <w:tcW w:w="708" w:type="dxa"/>
            <w:vAlign w:val="center"/>
            <w:hideMark/>
          </w:tcPr>
          <w:p w14:paraId="48FF1E92"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lastRenderedPageBreak/>
              <w:t>2025</w:t>
            </w:r>
          </w:p>
        </w:tc>
        <w:tc>
          <w:tcPr>
            <w:tcW w:w="993" w:type="dxa"/>
            <w:vAlign w:val="center"/>
            <w:hideMark/>
          </w:tcPr>
          <w:p w14:paraId="7E44B26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UK</w:t>
            </w:r>
          </w:p>
        </w:tc>
        <w:tc>
          <w:tcPr>
            <w:tcW w:w="1275" w:type="dxa"/>
            <w:vAlign w:val="center"/>
            <w:hideMark/>
          </w:tcPr>
          <w:p w14:paraId="2C7D4B2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evaluate the acceptability and accessibility of the Stillbirth DAISI and its impact on knowledge of</w:t>
            </w:r>
            <w:r w:rsidRPr="006B2704">
              <w:rPr>
                <w:rFonts w:ascii="Calibri" w:eastAsia="Times New Roman" w:hAnsi="Calibri" w:cs="Calibri"/>
                <w:color w:val="000000"/>
                <w:sz w:val="20"/>
                <w:szCs w:val="20"/>
                <w:lang w:eastAsia="en-GB"/>
              </w:rPr>
              <w:br/>
              <w:t xml:space="preserve">stillbirth and health behaviours that can </w:t>
            </w:r>
            <w:r w:rsidRPr="006B2704">
              <w:rPr>
                <w:rFonts w:ascii="Calibri" w:eastAsia="Times New Roman" w:hAnsi="Calibri" w:cs="Calibri"/>
                <w:color w:val="000000"/>
                <w:sz w:val="20"/>
                <w:szCs w:val="20"/>
                <w:lang w:eastAsia="en-GB"/>
              </w:rPr>
              <w:lastRenderedPageBreak/>
              <w:t>reduce the risk of stillbirth</w:t>
            </w:r>
          </w:p>
        </w:tc>
        <w:tc>
          <w:tcPr>
            <w:tcW w:w="1247" w:type="dxa"/>
            <w:vAlign w:val="center"/>
            <w:hideMark/>
          </w:tcPr>
          <w:p w14:paraId="5DB8C4F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i/>
                <w:iCs/>
                <w:color w:val="000000"/>
                <w:sz w:val="20"/>
                <w:szCs w:val="20"/>
                <w:lang w:eastAsia="en-GB"/>
              </w:rPr>
              <w:lastRenderedPageBreak/>
              <w:t>Mixed method evaluation, underpinned by a pragmatic paradigm                                                  Data collection:</w:t>
            </w:r>
            <w:r w:rsidRPr="006B2704">
              <w:rPr>
                <w:rFonts w:ascii="Calibri" w:eastAsia="Times New Roman" w:hAnsi="Calibri" w:cs="Calibri"/>
                <w:color w:val="000000"/>
                <w:sz w:val="20"/>
                <w:szCs w:val="20"/>
                <w:lang w:eastAsia="en-GB"/>
              </w:rPr>
              <w:t xml:space="preserve"> two structured telephone interviews                                                                                </w:t>
            </w:r>
            <w:r w:rsidRPr="006B2704">
              <w:rPr>
                <w:rFonts w:ascii="Calibri" w:eastAsia="Times New Roman" w:hAnsi="Calibri" w:cs="Calibri"/>
                <w:i/>
                <w:iCs/>
                <w:color w:val="000000"/>
                <w:sz w:val="20"/>
                <w:szCs w:val="20"/>
                <w:lang w:eastAsia="en-GB"/>
              </w:rPr>
              <w:t xml:space="preserve">Data analysis: </w:t>
            </w:r>
            <w:r w:rsidRPr="006B2704">
              <w:rPr>
                <w:rFonts w:ascii="Calibri" w:eastAsia="Times New Roman" w:hAnsi="Calibri" w:cs="Calibri"/>
                <w:color w:val="000000"/>
                <w:sz w:val="20"/>
                <w:szCs w:val="20"/>
                <w:lang w:eastAsia="en-GB"/>
              </w:rPr>
              <w:lastRenderedPageBreak/>
              <w:t>statistical knowledge scoring of quantitative data, and content analysis of qualitative data</w:t>
            </w:r>
          </w:p>
        </w:tc>
        <w:tc>
          <w:tcPr>
            <w:tcW w:w="1021" w:type="dxa"/>
            <w:vAlign w:val="center"/>
            <w:hideMark/>
          </w:tcPr>
          <w:p w14:paraId="14687772"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lastRenderedPageBreak/>
              <w:t>29</w:t>
            </w:r>
          </w:p>
        </w:tc>
        <w:tc>
          <w:tcPr>
            <w:tcW w:w="4133" w:type="dxa"/>
            <w:vAlign w:val="center"/>
            <w:hideMark/>
          </w:tcPr>
          <w:p w14:paraId="06BB09B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Ethnicity: African (n = 7); Asian/ British Asian (n = 4); Black/Black British (n = 2); Indian (n = 4); Pakistani (n = 7); White &amp; Black Caribbean (n = 1); any other multiple ethnic background (n = 4); and prefer not to answer (n = 1).                                                                                                                                                  Languages: Multilingual (n = 22) Arabic (n = 8), English (n = 21), and Urdu (n = 10) Fluency in 13 other different languages.                                                                                                                                                       A telephone interpreter for 5 Arabic speaking women and 4 Urdu speaking women.                                                                                                                               Parity: primiparous (n = 13) and multiparous (n = 16)                                                                  Age: 20-38 years.                                                                                                                               Undergraduate degree or higher (n = 21), a diploma or equivalent (n = 3), A-level or </w:t>
            </w:r>
            <w:r w:rsidRPr="006B2704">
              <w:rPr>
                <w:rFonts w:ascii="Calibri" w:eastAsia="Times New Roman" w:hAnsi="Calibri" w:cs="Calibri"/>
                <w:color w:val="000000"/>
                <w:sz w:val="20"/>
                <w:szCs w:val="20"/>
                <w:lang w:eastAsia="en-GB"/>
              </w:rPr>
              <w:lastRenderedPageBreak/>
              <w:t>equivalent (n = 4), GCSE or similar (n = 1) or no educational status (n = 1).</w:t>
            </w:r>
          </w:p>
        </w:tc>
        <w:tc>
          <w:tcPr>
            <w:tcW w:w="1254" w:type="dxa"/>
            <w:vAlign w:val="center"/>
            <w:hideMark/>
          </w:tcPr>
          <w:p w14:paraId="5071496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16-20 weeks pregnancy and again at 24-28 weeks pregnancy</w:t>
            </w:r>
          </w:p>
        </w:tc>
        <w:tc>
          <w:tcPr>
            <w:tcW w:w="1276" w:type="dxa"/>
            <w:vAlign w:val="center"/>
            <w:hideMark/>
          </w:tcPr>
          <w:p w14:paraId="251A325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790ADEDE"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6CAF7F03" w14:textId="77777777" w:rsidTr="00E16750">
        <w:trPr>
          <w:trHeight w:val="2616"/>
        </w:trPr>
        <w:tc>
          <w:tcPr>
            <w:tcW w:w="2122" w:type="dxa"/>
            <w:vAlign w:val="bottom"/>
            <w:hideMark/>
          </w:tcPr>
          <w:p w14:paraId="077A61DD"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t>Nagesh 2024                                        South Asian women’s views on and experiences of maternity care services in Hong Kong: A qualitative study   Women and Birth Volume 37, Issue 6, November 2024, 101806, Nitya Nagesh, Caroline Hoi Lam Ip, Emily Tsz Yan Leung, Janet Yuen-Ha Wong, Daniel YT Fong, Kris Yuet Wan Lok</w:t>
            </w:r>
          </w:p>
        </w:tc>
        <w:tc>
          <w:tcPr>
            <w:tcW w:w="708" w:type="dxa"/>
            <w:vAlign w:val="center"/>
            <w:hideMark/>
          </w:tcPr>
          <w:p w14:paraId="7D09156D"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2024</w:t>
            </w:r>
          </w:p>
        </w:tc>
        <w:tc>
          <w:tcPr>
            <w:tcW w:w="993" w:type="dxa"/>
            <w:vAlign w:val="center"/>
            <w:hideMark/>
          </w:tcPr>
          <w:p w14:paraId="6087F500"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Hong Kong</w:t>
            </w:r>
          </w:p>
        </w:tc>
        <w:tc>
          <w:tcPr>
            <w:tcW w:w="1275" w:type="dxa"/>
            <w:vAlign w:val="center"/>
            <w:hideMark/>
          </w:tcPr>
          <w:p w14:paraId="5ACEEB5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understand South Asian women’s views and experiences regarding maternity care services in Hong Kong.</w:t>
            </w:r>
            <w:r w:rsidRPr="006B2704">
              <w:rPr>
                <w:rFonts w:ascii="Calibri" w:eastAsia="Times New Roman" w:hAnsi="Calibri" w:cs="Calibri"/>
                <w:color w:val="000000"/>
                <w:sz w:val="20"/>
                <w:szCs w:val="20"/>
                <w:lang w:eastAsia="en-GB"/>
              </w:rPr>
              <w:br w:type="page"/>
            </w:r>
          </w:p>
        </w:tc>
        <w:tc>
          <w:tcPr>
            <w:tcW w:w="1247" w:type="dxa"/>
            <w:vAlign w:val="center"/>
            <w:hideMark/>
          </w:tcPr>
          <w:p w14:paraId="4F269F5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Qualitative descriptive study                                              </w:t>
            </w:r>
            <w:r w:rsidRPr="006B2704">
              <w:rPr>
                <w:rFonts w:ascii="Calibri" w:eastAsia="Times New Roman" w:hAnsi="Calibri" w:cs="Calibri"/>
                <w:i/>
                <w:iCs/>
                <w:color w:val="000000"/>
                <w:sz w:val="20"/>
                <w:szCs w:val="20"/>
                <w:lang w:eastAsia="en-GB"/>
              </w:rPr>
              <w:t>Data collection</w:t>
            </w:r>
            <w:r w:rsidRPr="006B2704">
              <w:rPr>
                <w:rFonts w:ascii="Calibri" w:eastAsia="Times New Roman" w:hAnsi="Calibri" w:cs="Calibri"/>
                <w:color w:val="000000"/>
                <w:sz w:val="20"/>
                <w:szCs w:val="20"/>
                <w:lang w:eastAsia="en-GB"/>
              </w:rPr>
              <w:t xml:space="preserve">: in depth one-on-one discussions (interviews)                                                                         </w:t>
            </w:r>
            <w:r w:rsidRPr="006B2704">
              <w:rPr>
                <w:rFonts w:ascii="Calibri" w:eastAsia="Times New Roman" w:hAnsi="Calibri" w:cs="Calibri"/>
                <w:i/>
                <w:iCs/>
                <w:color w:val="000000"/>
                <w:sz w:val="20"/>
                <w:szCs w:val="20"/>
                <w:lang w:eastAsia="en-GB"/>
              </w:rPr>
              <w:t>Data analysis</w:t>
            </w:r>
            <w:r w:rsidRPr="006B2704">
              <w:rPr>
                <w:rFonts w:ascii="Calibri" w:eastAsia="Times New Roman" w:hAnsi="Calibri" w:cs="Calibri"/>
                <w:color w:val="000000"/>
                <w:sz w:val="20"/>
                <w:szCs w:val="20"/>
                <w:lang w:eastAsia="en-GB"/>
              </w:rPr>
              <w:t>: thematic analysis</w:t>
            </w:r>
          </w:p>
        </w:tc>
        <w:tc>
          <w:tcPr>
            <w:tcW w:w="1021" w:type="dxa"/>
            <w:vAlign w:val="center"/>
            <w:hideMark/>
          </w:tcPr>
          <w:p w14:paraId="17BB1AA2"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20</w:t>
            </w:r>
          </w:p>
        </w:tc>
        <w:tc>
          <w:tcPr>
            <w:tcW w:w="4133" w:type="dxa"/>
            <w:vAlign w:val="center"/>
            <w:hideMark/>
          </w:tcPr>
          <w:p w14:paraId="7FF9666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Ages: 23 to 40 years, with a mean age of 32.7 years.                                                                          Country of origin (15 out of 20) India. Pakistan = 4, Nepal = 1.                                                      Three women had lived in Hong Kong since birth, while the rest had lived there for 4–33 years, with an average length of residence in Hong Kong of 13 years.                   Parity: 13 = primiparous; 7 = multiparous.                                                                                                 Only three women in the study could converse in Cantonese.</w:t>
            </w:r>
          </w:p>
        </w:tc>
        <w:tc>
          <w:tcPr>
            <w:tcW w:w="1254" w:type="dxa"/>
            <w:vAlign w:val="center"/>
            <w:hideMark/>
          </w:tcPr>
          <w:p w14:paraId="1DDA8E6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within the past 5 years</w:t>
            </w:r>
          </w:p>
        </w:tc>
        <w:tc>
          <w:tcPr>
            <w:tcW w:w="1276" w:type="dxa"/>
            <w:vAlign w:val="center"/>
            <w:hideMark/>
          </w:tcPr>
          <w:p w14:paraId="6495F18A"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67601917"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2AD1C200" w14:textId="77777777" w:rsidTr="00E16750">
        <w:trPr>
          <w:trHeight w:val="1764"/>
        </w:trPr>
        <w:tc>
          <w:tcPr>
            <w:tcW w:w="2122" w:type="dxa"/>
            <w:vAlign w:val="center"/>
            <w:hideMark/>
          </w:tcPr>
          <w:p w14:paraId="23A8995E"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39" w:history="1">
              <w:r w:rsidRPr="00FF0372">
                <w:rPr>
                  <w:rFonts w:ascii="Aptos Narrow" w:eastAsia="Times New Roman" w:hAnsi="Aptos Narrow" w:cs="Times New Roman"/>
                  <w:color w:val="000000"/>
                  <w:sz w:val="20"/>
                  <w:szCs w:val="20"/>
                  <w:lang w:eastAsia="en-GB"/>
                </w:rPr>
                <w:t xml:space="preserve">Niner et al. 2013                                         </w:t>
              </w:r>
              <w:r w:rsidRPr="00FF0372">
                <w:rPr>
                  <w:rFonts w:ascii="Aptos Narrow" w:eastAsia="Times New Roman" w:hAnsi="Aptos Narrow" w:cs="Times New Roman"/>
                  <w:color w:val="467886"/>
                  <w:sz w:val="20"/>
                  <w:szCs w:val="20"/>
                  <w:u w:val="single"/>
                  <w:lang w:eastAsia="en-GB"/>
                </w:rPr>
                <w:t xml:space="preserve"> Niner, S; Kokanovic, R; Cuthbert, D. Displaced mothers: birth and resettlement, gratitude and complaint. Medical anthropology. 2013;32(6):535-51. DOI: 10.1080/01459740.2013.769103</w:t>
              </w:r>
            </w:hyperlink>
          </w:p>
        </w:tc>
        <w:tc>
          <w:tcPr>
            <w:tcW w:w="708" w:type="dxa"/>
            <w:vAlign w:val="center"/>
            <w:hideMark/>
          </w:tcPr>
          <w:p w14:paraId="1610679E"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2013</w:t>
            </w:r>
          </w:p>
        </w:tc>
        <w:tc>
          <w:tcPr>
            <w:tcW w:w="993" w:type="dxa"/>
            <w:vAlign w:val="center"/>
            <w:hideMark/>
          </w:tcPr>
          <w:p w14:paraId="0E63E24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Australia</w:t>
            </w:r>
          </w:p>
        </w:tc>
        <w:tc>
          <w:tcPr>
            <w:tcW w:w="1275" w:type="dxa"/>
            <w:vAlign w:val="center"/>
            <w:hideMark/>
          </w:tcPr>
          <w:p w14:paraId="28EC9B6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examine the effects of displacement on the lives of a group of ethnic minority Karen women from Burma-Myanmar through a focus on perinatal health</w:t>
            </w:r>
          </w:p>
        </w:tc>
        <w:tc>
          <w:tcPr>
            <w:tcW w:w="1247" w:type="dxa"/>
            <w:vAlign w:val="center"/>
            <w:hideMark/>
          </w:tcPr>
          <w:p w14:paraId="1811AD0F"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interviews                                          Analysis</w:t>
            </w:r>
            <w:r w:rsidRPr="006B2704">
              <w:rPr>
                <w:rFonts w:ascii="Calibri" w:eastAsia="Times New Roman" w:hAnsi="Calibri" w:cs="Calibri"/>
                <w:color w:val="000000"/>
                <w:sz w:val="20"/>
                <w:szCs w:val="20"/>
                <w:lang w:eastAsia="en-GB"/>
              </w:rPr>
              <w:t>:</w:t>
            </w:r>
            <w:r w:rsidRPr="006B2704">
              <w:rPr>
                <w:rFonts w:ascii="Calibri" w:eastAsia="Times New Roman" w:hAnsi="Calibri" w:cs="Calibri"/>
                <w:i/>
                <w:iCs/>
                <w:color w:val="000000"/>
                <w:sz w:val="20"/>
                <w:szCs w:val="20"/>
                <w:lang w:eastAsia="en-GB"/>
              </w:rPr>
              <w:t xml:space="preserve"> </w:t>
            </w:r>
            <w:r w:rsidRPr="006B2704">
              <w:rPr>
                <w:rFonts w:ascii="Calibri" w:eastAsia="Times New Roman" w:hAnsi="Calibri" w:cs="Calibri"/>
                <w:color w:val="000000"/>
                <w:sz w:val="20"/>
                <w:szCs w:val="20"/>
                <w:lang w:eastAsia="en-GB"/>
              </w:rPr>
              <w:t>general analysis with data organised into key themes</w:t>
            </w:r>
          </w:p>
        </w:tc>
        <w:tc>
          <w:tcPr>
            <w:tcW w:w="1021" w:type="dxa"/>
            <w:vAlign w:val="center"/>
            <w:hideMark/>
          </w:tcPr>
          <w:p w14:paraId="7928E399"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15</w:t>
            </w:r>
          </w:p>
        </w:tc>
        <w:tc>
          <w:tcPr>
            <w:tcW w:w="4133" w:type="dxa"/>
            <w:vAlign w:val="center"/>
            <w:hideMark/>
          </w:tcPr>
          <w:p w14:paraId="30B06BE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Karen women who had recently given birth in Australia                                                            17 interviews - 2 women were asked for a 2</w:t>
            </w:r>
            <w:r w:rsidRPr="006B2704">
              <w:rPr>
                <w:rFonts w:ascii="Calibri" w:eastAsia="Times New Roman" w:hAnsi="Calibri" w:cs="Calibri"/>
                <w:color w:val="000000"/>
                <w:sz w:val="20"/>
                <w:szCs w:val="20"/>
                <w:vertAlign w:val="superscript"/>
                <w:lang w:eastAsia="en-GB"/>
              </w:rPr>
              <w:t>nd</w:t>
            </w:r>
            <w:r w:rsidRPr="006B2704">
              <w:rPr>
                <w:rFonts w:ascii="Calibri" w:eastAsia="Times New Roman" w:hAnsi="Calibri" w:cs="Calibri"/>
                <w:color w:val="000000"/>
                <w:sz w:val="20"/>
                <w:szCs w:val="20"/>
                <w:lang w:eastAsia="en-GB"/>
              </w:rPr>
              <w:t xml:space="preserve"> interview                                                                                 All interviews used an interpreter                                                                                                      All had lived in displaced persons camps around the Thai border for extended periods before arriving in Australia through associated legal humanitarian programs in past 5 years</w:t>
            </w:r>
          </w:p>
        </w:tc>
        <w:tc>
          <w:tcPr>
            <w:tcW w:w="1254" w:type="dxa"/>
            <w:vAlign w:val="center"/>
            <w:hideMark/>
          </w:tcPr>
          <w:p w14:paraId="7B28588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Unknown</w:t>
            </w:r>
          </w:p>
        </w:tc>
        <w:tc>
          <w:tcPr>
            <w:tcW w:w="1276" w:type="dxa"/>
            <w:vAlign w:val="center"/>
            <w:hideMark/>
          </w:tcPr>
          <w:p w14:paraId="55DA1F0B"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2BE5D2B9"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73B34174" w14:textId="77777777" w:rsidTr="00E16750">
        <w:trPr>
          <w:trHeight w:val="2976"/>
        </w:trPr>
        <w:tc>
          <w:tcPr>
            <w:tcW w:w="2122" w:type="dxa"/>
            <w:vAlign w:val="center"/>
            <w:hideMark/>
          </w:tcPr>
          <w:p w14:paraId="4C0C35B8"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40" w:history="1">
              <w:r w:rsidRPr="00FF0372">
                <w:rPr>
                  <w:rFonts w:ascii="Aptos Narrow" w:eastAsia="Times New Roman" w:hAnsi="Aptos Narrow" w:cs="Times New Roman"/>
                  <w:color w:val="000000"/>
                  <w:sz w:val="20"/>
                  <w:szCs w:val="20"/>
                  <w:lang w:eastAsia="en-GB"/>
                </w:rPr>
                <w:t xml:space="preserve">Nithianandan et al. 2016                    </w:t>
              </w:r>
              <w:r w:rsidRPr="00FF0372">
                <w:rPr>
                  <w:rFonts w:ascii="Aptos Narrow" w:eastAsia="Times New Roman" w:hAnsi="Aptos Narrow" w:cs="Times New Roman"/>
                  <w:color w:val="467886"/>
                  <w:sz w:val="20"/>
                  <w:szCs w:val="20"/>
                  <w:u w:val="single"/>
                  <w:lang w:eastAsia="en-GB"/>
                </w:rPr>
                <w:t xml:space="preserve"> Nithianandan, N; Gibson-Helm, M; McBride, J; Binny, A; Gray, KM; East, C; Boyle, J. A Factors affecting implementation of perinatal mental health screening in women of refugee background. </w:t>
              </w:r>
              <w:r w:rsidRPr="00FF0372">
                <w:rPr>
                  <w:rFonts w:ascii="Aptos Narrow" w:eastAsia="Times New Roman" w:hAnsi="Aptos Narrow" w:cs="Times New Roman"/>
                  <w:color w:val="467886"/>
                  <w:sz w:val="20"/>
                  <w:szCs w:val="20"/>
                  <w:u w:val="single"/>
                  <w:lang w:eastAsia="en-GB"/>
                </w:rPr>
                <w:lastRenderedPageBreak/>
                <w:t>Implementation Science. 2016;11(1):150-150. DOI: 10.1186/s13012-016-0515-2</w:t>
              </w:r>
            </w:hyperlink>
          </w:p>
        </w:tc>
        <w:tc>
          <w:tcPr>
            <w:tcW w:w="708" w:type="dxa"/>
            <w:vAlign w:val="center"/>
            <w:hideMark/>
          </w:tcPr>
          <w:p w14:paraId="0B75A4C5"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lastRenderedPageBreak/>
              <w:t>2016</w:t>
            </w:r>
          </w:p>
        </w:tc>
        <w:tc>
          <w:tcPr>
            <w:tcW w:w="993" w:type="dxa"/>
            <w:vAlign w:val="center"/>
            <w:hideMark/>
          </w:tcPr>
          <w:p w14:paraId="3B3ED3A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Australia</w:t>
            </w:r>
          </w:p>
        </w:tc>
        <w:tc>
          <w:tcPr>
            <w:tcW w:w="1275" w:type="dxa"/>
            <w:vAlign w:val="center"/>
            <w:hideMark/>
          </w:tcPr>
          <w:p w14:paraId="7449E54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(i) investigate barriers and enablers to implementing evidence-based, nationally recommended perinatal mental health </w:t>
            </w:r>
            <w:r w:rsidRPr="006B2704">
              <w:rPr>
                <w:rFonts w:ascii="Calibri" w:eastAsia="Times New Roman" w:hAnsi="Calibri" w:cs="Calibri"/>
                <w:color w:val="000000"/>
                <w:sz w:val="20"/>
                <w:szCs w:val="20"/>
                <w:lang w:eastAsia="en-GB"/>
              </w:rPr>
              <w:lastRenderedPageBreak/>
              <w:t>screening and (ii) inform sustainable implementation of a screening and referral programme, in women of refugee background</w:t>
            </w:r>
          </w:p>
        </w:tc>
        <w:tc>
          <w:tcPr>
            <w:tcW w:w="1247" w:type="dxa"/>
            <w:vAlign w:val="center"/>
            <w:hideMark/>
          </w:tcPr>
          <w:p w14:paraId="51EE0FE3"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Data collection: semi-structured interviews.                                         Analysis</w:t>
            </w:r>
            <w:r w:rsidRPr="006B2704">
              <w:rPr>
                <w:rFonts w:ascii="Calibri" w:eastAsia="Times New Roman" w:hAnsi="Calibri" w:cs="Calibri"/>
                <w:color w:val="000000"/>
                <w:sz w:val="20"/>
                <w:szCs w:val="20"/>
                <w:lang w:eastAsia="en-GB"/>
              </w:rPr>
              <w:t>:</w:t>
            </w:r>
            <w:r w:rsidRPr="006B2704">
              <w:rPr>
                <w:rFonts w:ascii="Calibri" w:eastAsia="Times New Roman" w:hAnsi="Calibri" w:cs="Calibri"/>
                <w:i/>
                <w:iCs/>
                <w:color w:val="000000"/>
                <w:sz w:val="20"/>
                <w:szCs w:val="20"/>
                <w:lang w:eastAsia="en-GB"/>
              </w:rPr>
              <w:t xml:space="preserve"> </w:t>
            </w:r>
            <w:r w:rsidRPr="006B2704">
              <w:rPr>
                <w:rFonts w:ascii="Calibri" w:eastAsia="Times New Roman" w:hAnsi="Calibri" w:cs="Calibri"/>
                <w:color w:val="000000"/>
                <w:sz w:val="20"/>
                <w:szCs w:val="20"/>
                <w:lang w:eastAsia="en-GB"/>
              </w:rPr>
              <w:t xml:space="preserve">Thematic analysis using Theoretical Domains Framework </w:t>
            </w:r>
            <w:r w:rsidRPr="006B2704">
              <w:rPr>
                <w:rFonts w:ascii="Calibri" w:eastAsia="Times New Roman" w:hAnsi="Calibri" w:cs="Calibri"/>
                <w:color w:val="000000"/>
                <w:sz w:val="20"/>
                <w:szCs w:val="20"/>
                <w:lang w:eastAsia="en-GB"/>
              </w:rPr>
              <w:lastRenderedPageBreak/>
              <w:t>and Cultural Competence Conceptual Framework</w:t>
            </w:r>
          </w:p>
        </w:tc>
        <w:tc>
          <w:tcPr>
            <w:tcW w:w="1021" w:type="dxa"/>
            <w:vAlign w:val="center"/>
            <w:hideMark/>
          </w:tcPr>
          <w:p w14:paraId="34E466BC"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9</w:t>
            </w:r>
          </w:p>
        </w:tc>
        <w:tc>
          <w:tcPr>
            <w:tcW w:w="4133" w:type="dxa"/>
            <w:vAlign w:val="center"/>
            <w:hideMark/>
          </w:tcPr>
          <w:p w14:paraId="39460A0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Women of refugee or asylum seeker background with a current or previous pregnancy                                                                                                                                                             No other information</w:t>
            </w:r>
          </w:p>
        </w:tc>
        <w:tc>
          <w:tcPr>
            <w:tcW w:w="1254" w:type="dxa"/>
            <w:vAlign w:val="center"/>
            <w:hideMark/>
          </w:tcPr>
          <w:p w14:paraId="4EFB45D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Unknown</w:t>
            </w:r>
          </w:p>
        </w:tc>
        <w:tc>
          <w:tcPr>
            <w:tcW w:w="1276" w:type="dxa"/>
            <w:vAlign w:val="center"/>
            <w:hideMark/>
          </w:tcPr>
          <w:p w14:paraId="18B35C1E"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33E1ACE9"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6B78C6F2" w14:textId="77777777" w:rsidTr="00E16750">
        <w:trPr>
          <w:trHeight w:val="2880"/>
        </w:trPr>
        <w:tc>
          <w:tcPr>
            <w:tcW w:w="2122" w:type="dxa"/>
            <w:vAlign w:val="center"/>
            <w:hideMark/>
          </w:tcPr>
          <w:p w14:paraId="3EE3050A"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41" w:history="1">
              <w:r w:rsidRPr="00FF0372">
                <w:rPr>
                  <w:rFonts w:ascii="Aptos Narrow" w:eastAsia="Times New Roman" w:hAnsi="Aptos Narrow" w:cs="Times New Roman"/>
                  <w:sz w:val="20"/>
                  <w:szCs w:val="20"/>
                  <w:lang w:eastAsia="en-GB"/>
                </w:rPr>
                <w:t xml:space="preserve">Origlia Ikhilor et al. 2019 (57)                                    Origlia </w:t>
              </w:r>
              <w:r w:rsidRPr="00FF0372">
                <w:rPr>
                  <w:rFonts w:ascii="Aptos Narrow" w:eastAsia="Times New Roman" w:hAnsi="Aptos Narrow" w:cs="Times New Roman"/>
                  <w:color w:val="467886"/>
                  <w:sz w:val="20"/>
                  <w:szCs w:val="20"/>
                  <w:u w:val="single"/>
                  <w:lang w:eastAsia="en-GB"/>
                </w:rPr>
                <w:t xml:space="preserve">Ikhilor, P; Hasenberg, G; Kurth, E; Asefaw, F; Pehlke-Milde, J; Cignacco, E. Journal of advanced nursing.  Communication barriers in maternity care of allophone migrants: Experiences of women, healthcare professionals, and intercultural interpreters. </w:t>
              </w:r>
              <w:r w:rsidRPr="00FF0372">
                <w:rPr>
                  <w:rFonts w:ascii="Aptos Narrow" w:eastAsia="Times New Roman" w:hAnsi="Aptos Narrow" w:cs="Times New Roman"/>
                  <w:color w:val="467886"/>
                  <w:sz w:val="20"/>
                  <w:szCs w:val="20"/>
                  <w:u w:val="single"/>
                  <w:lang w:eastAsia="en-GB"/>
                </w:rPr>
                <w:lastRenderedPageBreak/>
                <w:t>2019;75(10):2200-2210. DOI: 10.1111/jan.14093</w:t>
              </w:r>
            </w:hyperlink>
          </w:p>
        </w:tc>
        <w:tc>
          <w:tcPr>
            <w:tcW w:w="708" w:type="dxa"/>
            <w:vAlign w:val="center"/>
            <w:hideMark/>
          </w:tcPr>
          <w:p w14:paraId="26451AE3"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lastRenderedPageBreak/>
              <w:t>2019</w:t>
            </w:r>
          </w:p>
        </w:tc>
        <w:tc>
          <w:tcPr>
            <w:tcW w:w="993" w:type="dxa"/>
            <w:vAlign w:val="center"/>
            <w:hideMark/>
          </w:tcPr>
          <w:p w14:paraId="4425508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Switzerland</w:t>
            </w:r>
          </w:p>
        </w:tc>
        <w:tc>
          <w:tcPr>
            <w:tcW w:w="1275" w:type="dxa"/>
            <w:vAlign w:val="center"/>
            <w:hideMark/>
          </w:tcPr>
          <w:p w14:paraId="668F319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Describe the communication barriers faced by allophone migrant women when accessing maternity care services and produce recommendations to improve </w:t>
            </w:r>
            <w:r w:rsidRPr="006B2704">
              <w:rPr>
                <w:rFonts w:ascii="Calibri" w:eastAsia="Times New Roman" w:hAnsi="Calibri" w:cs="Calibri"/>
                <w:color w:val="000000"/>
                <w:sz w:val="20"/>
                <w:szCs w:val="20"/>
                <w:lang w:eastAsia="en-GB"/>
              </w:rPr>
              <w:lastRenderedPageBreak/>
              <w:t>quality and access .</w:t>
            </w:r>
          </w:p>
        </w:tc>
        <w:tc>
          <w:tcPr>
            <w:tcW w:w="1247" w:type="dxa"/>
            <w:vAlign w:val="center"/>
            <w:hideMark/>
          </w:tcPr>
          <w:p w14:paraId="1E6F6DCA"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Data collection: focus groups                                Analysis</w:t>
            </w:r>
            <w:r w:rsidRPr="006B2704">
              <w:rPr>
                <w:rFonts w:ascii="Calibri" w:eastAsia="Times New Roman" w:hAnsi="Calibri" w:cs="Calibri"/>
                <w:color w:val="000000"/>
                <w:sz w:val="20"/>
                <w:szCs w:val="20"/>
                <w:lang w:eastAsia="en-GB"/>
              </w:rPr>
              <w:t xml:space="preserve">: thematic analysis </w:t>
            </w:r>
          </w:p>
        </w:tc>
        <w:tc>
          <w:tcPr>
            <w:tcW w:w="1021" w:type="dxa"/>
            <w:vAlign w:val="center"/>
            <w:hideMark/>
          </w:tcPr>
          <w:p w14:paraId="33D3ADBC"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10</w:t>
            </w:r>
          </w:p>
        </w:tc>
        <w:tc>
          <w:tcPr>
            <w:tcW w:w="4133" w:type="dxa"/>
            <w:vAlign w:val="center"/>
            <w:hideMark/>
          </w:tcPr>
          <w:p w14:paraId="5ABCC67C"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All used maternity services in Switzerland antenatal-postpartum                                       Country of origin: 6 Eritrea, 1 Albania, 3 Kosova                                                                           Half understood simple German, half understood no/few words                                            All had 1-4 children </w:t>
            </w:r>
          </w:p>
        </w:tc>
        <w:tc>
          <w:tcPr>
            <w:tcW w:w="1254" w:type="dxa"/>
            <w:vAlign w:val="center"/>
            <w:hideMark/>
          </w:tcPr>
          <w:p w14:paraId="17175DF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&lt;18 months </w:t>
            </w:r>
          </w:p>
        </w:tc>
        <w:tc>
          <w:tcPr>
            <w:tcW w:w="1276" w:type="dxa"/>
            <w:vAlign w:val="center"/>
            <w:hideMark/>
          </w:tcPr>
          <w:p w14:paraId="767B8053"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7AF6DC92"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2DCFAE25" w14:textId="77777777" w:rsidTr="00E16750">
        <w:trPr>
          <w:trHeight w:val="2592"/>
        </w:trPr>
        <w:tc>
          <w:tcPr>
            <w:tcW w:w="2122" w:type="dxa"/>
            <w:vAlign w:val="center"/>
            <w:hideMark/>
          </w:tcPr>
          <w:p w14:paraId="13752023"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42" w:history="1">
              <w:r w:rsidRPr="00FF0372">
                <w:rPr>
                  <w:rFonts w:ascii="Aptos Narrow" w:eastAsia="Times New Roman" w:hAnsi="Aptos Narrow" w:cs="Times New Roman"/>
                  <w:color w:val="467886"/>
                  <w:sz w:val="20"/>
                  <w:szCs w:val="20"/>
                  <w:u w:val="single"/>
                  <w:lang w:eastAsia="en-GB"/>
                </w:rPr>
                <w:t>Owens et al. 2016                                            Owens, C; Dandy, J; Hancock, P. Perceptions of pregnancy experiences when using a community-based antenatal service: A qualitative study of refugee and migrant women in Perth, Western Australia. Women and Birth. 2016;29(2):128-137. DOI: 10.1016/j.wombi.2015.09.003</w:t>
              </w:r>
            </w:hyperlink>
          </w:p>
        </w:tc>
        <w:tc>
          <w:tcPr>
            <w:tcW w:w="708" w:type="dxa"/>
            <w:vAlign w:val="center"/>
            <w:hideMark/>
          </w:tcPr>
          <w:p w14:paraId="0F5E99B0"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2016</w:t>
            </w:r>
          </w:p>
        </w:tc>
        <w:tc>
          <w:tcPr>
            <w:tcW w:w="993" w:type="dxa"/>
            <w:vAlign w:val="center"/>
            <w:hideMark/>
          </w:tcPr>
          <w:p w14:paraId="3B3AA68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Australia</w:t>
            </w:r>
          </w:p>
        </w:tc>
        <w:tc>
          <w:tcPr>
            <w:tcW w:w="1275" w:type="dxa"/>
            <w:vAlign w:val="center"/>
            <w:hideMark/>
          </w:tcPr>
          <w:p w14:paraId="5413DF6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explore the perceptions of care experienced by refugees and migrant women of culturally and linguistically diverse backgrounds who had participated in a community-based </w:t>
            </w:r>
            <w:r w:rsidRPr="006B2704">
              <w:rPr>
                <w:rFonts w:ascii="Calibri" w:eastAsia="Times New Roman" w:hAnsi="Calibri" w:cs="Calibri"/>
                <w:color w:val="000000"/>
                <w:sz w:val="20"/>
                <w:szCs w:val="20"/>
                <w:lang w:eastAsia="en-GB"/>
              </w:rPr>
              <w:lastRenderedPageBreak/>
              <w:t>antenatal programme specialising in maternity care of multicultural women</w:t>
            </w:r>
          </w:p>
        </w:tc>
        <w:tc>
          <w:tcPr>
            <w:tcW w:w="1247" w:type="dxa"/>
            <w:vAlign w:val="center"/>
            <w:hideMark/>
          </w:tcPr>
          <w:p w14:paraId="196EB2D6"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Data collection: interviews                                          Analysis</w:t>
            </w:r>
            <w:r w:rsidRPr="006B2704">
              <w:rPr>
                <w:rFonts w:ascii="Calibri" w:eastAsia="Times New Roman" w:hAnsi="Calibri" w:cs="Calibri"/>
                <w:color w:val="000000"/>
                <w:sz w:val="20"/>
                <w:szCs w:val="20"/>
                <w:lang w:eastAsia="en-GB"/>
              </w:rPr>
              <w:t>: thematic analysis using a phenomenological framework</w:t>
            </w:r>
          </w:p>
        </w:tc>
        <w:tc>
          <w:tcPr>
            <w:tcW w:w="1021" w:type="dxa"/>
            <w:vAlign w:val="center"/>
            <w:hideMark/>
          </w:tcPr>
          <w:p w14:paraId="46CF809A"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12</w:t>
            </w:r>
          </w:p>
        </w:tc>
        <w:tc>
          <w:tcPr>
            <w:tcW w:w="4133" w:type="dxa"/>
            <w:vAlign w:val="center"/>
            <w:hideMark/>
          </w:tcPr>
          <w:p w14:paraId="21856B0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Women who participated in a community-based antenatal service at a Health Centre specialising in services for women from culturally and linguistically diverse backgrounds within the last 10 months                                                                                                Aged 23-44 years old                                                                                                                                  Many women were from refugee backgrounds who had entered Australia on Humanitarian visas                                                                                                                                            Participants had lived in Australia for an average of 3.7 years (range 1–10 years) </w:t>
            </w:r>
          </w:p>
        </w:tc>
        <w:tc>
          <w:tcPr>
            <w:tcW w:w="1254" w:type="dxa"/>
            <w:vAlign w:val="center"/>
            <w:hideMark/>
          </w:tcPr>
          <w:p w14:paraId="16672E7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 or &lt;6 months postnatal</w:t>
            </w:r>
          </w:p>
        </w:tc>
        <w:tc>
          <w:tcPr>
            <w:tcW w:w="1276" w:type="dxa"/>
            <w:vAlign w:val="center"/>
            <w:hideMark/>
          </w:tcPr>
          <w:p w14:paraId="0F6ED6B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2A30D106"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117CAE69" w14:textId="77777777" w:rsidTr="00E16750">
        <w:trPr>
          <w:trHeight w:val="2016"/>
        </w:trPr>
        <w:tc>
          <w:tcPr>
            <w:tcW w:w="2122" w:type="dxa"/>
            <w:hideMark/>
          </w:tcPr>
          <w:p w14:paraId="1358888D"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t>Parzikova, 2024                                              Trust in maternity care: challenges for healthcare professionals and migrant women Nursing - Original article Alena Pařízková, Alena Glajchová  DOI: 10.32725/kont.2024.027</w:t>
            </w:r>
          </w:p>
        </w:tc>
        <w:tc>
          <w:tcPr>
            <w:tcW w:w="708" w:type="dxa"/>
            <w:vAlign w:val="center"/>
            <w:hideMark/>
          </w:tcPr>
          <w:p w14:paraId="467B4B29"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2024</w:t>
            </w:r>
          </w:p>
        </w:tc>
        <w:tc>
          <w:tcPr>
            <w:tcW w:w="993" w:type="dxa"/>
            <w:vAlign w:val="center"/>
            <w:hideMark/>
          </w:tcPr>
          <w:p w14:paraId="02FF37B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Czech republic</w:t>
            </w:r>
          </w:p>
        </w:tc>
        <w:tc>
          <w:tcPr>
            <w:tcW w:w="1275" w:type="dxa"/>
            <w:vAlign w:val="center"/>
            <w:hideMark/>
          </w:tcPr>
          <w:p w14:paraId="140A315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the experiences of migrant women accessing maternity care in the Czech Republic</w:t>
            </w:r>
          </w:p>
        </w:tc>
        <w:tc>
          <w:tcPr>
            <w:tcW w:w="1247" w:type="dxa"/>
            <w:vAlign w:val="center"/>
            <w:hideMark/>
          </w:tcPr>
          <w:p w14:paraId="6612BA3B"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exploratory qualitative study,                                    data collection:</w:t>
            </w:r>
            <w:r w:rsidRPr="006B2704">
              <w:rPr>
                <w:rFonts w:ascii="Calibri" w:eastAsia="Times New Roman" w:hAnsi="Calibri" w:cs="Calibri"/>
                <w:color w:val="000000"/>
                <w:sz w:val="20"/>
                <w:szCs w:val="20"/>
                <w:lang w:eastAsia="en-GB"/>
              </w:rPr>
              <w:t xml:space="preserve"> in depth interviews       </w:t>
            </w:r>
            <w:r w:rsidRPr="006B2704">
              <w:rPr>
                <w:rFonts w:ascii="Calibri" w:eastAsia="Times New Roman" w:hAnsi="Calibri" w:cs="Calibri"/>
                <w:i/>
                <w:iCs/>
                <w:color w:val="000000"/>
                <w:sz w:val="20"/>
                <w:szCs w:val="20"/>
                <w:lang w:eastAsia="en-GB"/>
              </w:rPr>
              <w:t xml:space="preserve">                                                                  data analysis</w:t>
            </w:r>
          </w:p>
        </w:tc>
        <w:tc>
          <w:tcPr>
            <w:tcW w:w="1021" w:type="dxa"/>
            <w:vAlign w:val="center"/>
            <w:hideMark/>
          </w:tcPr>
          <w:p w14:paraId="777F570D" w14:textId="77777777" w:rsidR="00802650" w:rsidRPr="006B2704" w:rsidRDefault="00802650" w:rsidP="00E16750">
            <w:pPr>
              <w:spacing w:after="0"/>
              <w:jc w:val="center"/>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36</w:t>
            </w:r>
          </w:p>
        </w:tc>
        <w:tc>
          <w:tcPr>
            <w:tcW w:w="4133" w:type="dxa"/>
            <w:vAlign w:val="center"/>
            <w:hideMark/>
          </w:tcPr>
          <w:p w14:paraId="6B3B83F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The women were from five continents; half were from Europe.                                              They mostly had long-term residence permits or were citizens of a European Union (EU) country.</w:t>
            </w:r>
            <w:r w:rsidRPr="006B2704">
              <w:rPr>
                <w:rFonts w:ascii="Calibri" w:eastAsia="Times New Roman" w:hAnsi="Calibri" w:cs="Calibri"/>
                <w:color w:val="000000"/>
                <w:sz w:val="20"/>
                <w:szCs w:val="20"/>
                <w:lang w:eastAsia="en-GB"/>
              </w:rPr>
              <w:br w:type="page"/>
              <w:t>Most were married or cohabited with the father of their last child and had one or two children.                                                                                                                                                              They were between 19 and 43 years old.                                                                                             Most lived in urban areas in the five regions of the Czech Republic.</w:t>
            </w:r>
          </w:p>
        </w:tc>
        <w:tc>
          <w:tcPr>
            <w:tcW w:w="1254" w:type="dxa"/>
            <w:vAlign w:val="center"/>
            <w:hideMark/>
          </w:tcPr>
          <w:p w14:paraId="6542401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In the Czech Republic and no more than 3 years ago</w:t>
            </w:r>
          </w:p>
        </w:tc>
        <w:tc>
          <w:tcPr>
            <w:tcW w:w="1276" w:type="dxa"/>
            <w:vAlign w:val="center"/>
            <w:hideMark/>
          </w:tcPr>
          <w:p w14:paraId="39A2B151"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317931EA"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2ADA508A" w14:textId="77777777" w:rsidTr="00E16750">
        <w:trPr>
          <w:trHeight w:val="2304"/>
        </w:trPr>
        <w:tc>
          <w:tcPr>
            <w:tcW w:w="2122" w:type="dxa"/>
            <w:vAlign w:val="center"/>
            <w:hideMark/>
          </w:tcPr>
          <w:p w14:paraId="773BA1CC"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43" w:history="1">
              <w:r w:rsidRPr="00FF0372">
                <w:rPr>
                  <w:rFonts w:ascii="Aptos Narrow" w:eastAsia="Times New Roman" w:hAnsi="Aptos Narrow" w:cs="Times New Roman"/>
                  <w:sz w:val="20"/>
                  <w:szCs w:val="20"/>
                  <w:lang w:eastAsia="en-GB"/>
                </w:rPr>
                <w:t xml:space="preserve">Pope and Roberson 2018                         </w:t>
              </w:r>
              <w:r w:rsidRPr="00FF0372">
                <w:rPr>
                  <w:rFonts w:ascii="Aptos Narrow" w:eastAsia="Times New Roman" w:hAnsi="Aptos Narrow" w:cs="Times New Roman"/>
                  <w:color w:val="467886"/>
                  <w:sz w:val="20"/>
                  <w:szCs w:val="20"/>
                  <w:u w:val="single"/>
                  <w:lang w:eastAsia="en-GB"/>
                </w:rPr>
                <w:t xml:space="preserve">Pope, C; Roberson, J. The comparison of shared decision making in monolingual and bilingual health encounters. </w:t>
              </w:r>
              <w:r w:rsidRPr="00FF0372">
                <w:rPr>
                  <w:rFonts w:ascii="Aptos Narrow" w:eastAsia="Times New Roman" w:hAnsi="Aptos Narrow" w:cs="Times New Roman"/>
                  <w:color w:val="467886"/>
                  <w:sz w:val="20"/>
                  <w:szCs w:val="20"/>
                  <w:u w:val="single"/>
                  <w:lang w:eastAsia="en-GB"/>
                </w:rPr>
                <w:lastRenderedPageBreak/>
                <w:t>Communication &amp; Medicine. 2018;15(2):206-221. DOI: 10.1558/cam.38674</w:t>
              </w:r>
            </w:hyperlink>
          </w:p>
        </w:tc>
        <w:tc>
          <w:tcPr>
            <w:tcW w:w="708" w:type="dxa"/>
            <w:vAlign w:val="center"/>
            <w:hideMark/>
          </w:tcPr>
          <w:p w14:paraId="45BAFD07"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lastRenderedPageBreak/>
              <w:t>2018</w:t>
            </w:r>
          </w:p>
        </w:tc>
        <w:tc>
          <w:tcPr>
            <w:tcW w:w="993" w:type="dxa"/>
            <w:vAlign w:val="center"/>
            <w:hideMark/>
          </w:tcPr>
          <w:p w14:paraId="3189E15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USA</w:t>
            </w:r>
          </w:p>
        </w:tc>
        <w:tc>
          <w:tcPr>
            <w:tcW w:w="1275" w:type="dxa"/>
            <w:vAlign w:val="center"/>
            <w:hideMark/>
          </w:tcPr>
          <w:p w14:paraId="1197953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explore how women with limited English proficiency and the presence of a medical </w:t>
            </w:r>
            <w:r w:rsidRPr="006B2704">
              <w:rPr>
                <w:rFonts w:ascii="Calibri" w:eastAsia="Times New Roman" w:hAnsi="Calibri" w:cs="Calibri"/>
                <w:color w:val="000000"/>
                <w:sz w:val="20"/>
                <w:szCs w:val="20"/>
                <w:lang w:eastAsia="en-GB"/>
              </w:rPr>
              <w:lastRenderedPageBreak/>
              <w:t>interpreter affected shared decision making in comparison of a monolingual and bilingual encounters with the same physician.</w:t>
            </w:r>
          </w:p>
        </w:tc>
        <w:tc>
          <w:tcPr>
            <w:tcW w:w="1247" w:type="dxa"/>
            <w:vAlign w:val="center"/>
            <w:hideMark/>
          </w:tcPr>
          <w:p w14:paraId="7F450093"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Data collection: audio recorded antenatal appointments                                                                 Analysis</w:t>
            </w:r>
            <w:r w:rsidRPr="006B2704">
              <w:rPr>
                <w:rFonts w:ascii="Calibri" w:eastAsia="Times New Roman" w:hAnsi="Calibri" w:cs="Calibri"/>
                <w:color w:val="000000"/>
                <w:sz w:val="20"/>
                <w:szCs w:val="20"/>
                <w:lang w:eastAsia="en-GB"/>
              </w:rPr>
              <w:t xml:space="preserve">: </w:t>
            </w:r>
            <w:r w:rsidRPr="006B2704">
              <w:rPr>
                <w:rFonts w:ascii="Calibri" w:eastAsia="Times New Roman" w:hAnsi="Calibri" w:cs="Calibri"/>
                <w:color w:val="000000"/>
                <w:sz w:val="20"/>
                <w:szCs w:val="20"/>
                <w:lang w:eastAsia="en-GB"/>
              </w:rPr>
              <w:lastRenderedPageBreak/>
              <w:t xml:space="preserve">discourse analysis. </w:t>
            </w:r>
          </w:p>
        </w:tc>
        <w:tc>
          <w:tcPr>
            <w:tcW w:w="1021" w:type="dxa"/>
            <w:vAlign w:val="center"/>
            <w:hideMark/>
          </w:tcPr>
          <w:p w14:paraId="1534092E"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16</w:t>
            </w:r>
          </w:p>
        </w:tc>
        <w:tc>
          <w:tcPr>
            <w:tcW w:w="4133" w:type="dxa"/>
            <w:vAlign w:val="center"/>
            <w:hideMark/>
          </w:tcPr>
          <w:p w14:paraId="0850F44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Medical visits were recorded with 8 Spanish speaking mothers (with hospital interpreters) and compared to appointments with 8 English speaking mothers (White n=4 and Black n=4)                                                                                                                                     All Spanish speaking mothers were from Mexico</w:t>
            </w:r>
          </w:p>
        </w:tc>
        <w:tc>
          <w:tcPr>
            <w:tcW w:w="1254" w:type="dxa"/>
            <w:vAlign w:val="center"/>
            <w:hideMark/>
          </w:tcPr>
          <w:p w14:paraId="24B7A44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 women</w:t>
            </w:r>
          </w:p>
        </w:tc>
        <w:tc>
          <w:tcPr>
            <w:tcW w:w="1276" w:type="dxa"/>
            <w:vAlign w:val="center"/>
            <w:hideMark/>
          </w:tcPr>
          <w:p w14:paraId="34260DE3"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context</w:t>
            </w:r>
          </w:p>
        </w:tc>
        <w:tc>
          <w:tcPr>
            <w:tcW w:w="1417" w:type="dxa"/>
            <w:vAlign w:val="center"/>
            <w:hideMark/>
          </w:tcPr>
          <w:p w14:paraId="32EF8BFE"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6F300E59" w14:textId="77777777" w:rsidTr="00E16750">
        <w:trPr>
          <w:trHeight w:val="3804"/>
        </w:trPr>
        <w:tc>
          <w:tcPr>
            <w:tcW w:w="2122" w:type="dxa"/>
            <w:vAlign w:val="center"/>
            <w:hideMark/>
          </w:tcPr>
          <w:p w14:paraId="145079A1"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44" w:history="1">
              <w:r w:rsidRPr="00FF0372">
                <w:rPr>
                  <w:rFonts w:ascii="Aptos Narrow" w:eastAsia="Times New Roman" w:hAnsi="Aptos Narrow" w:cs="Times New Roman"/>
                  <w:sz w:val="20"/>
                  <w:szCs w:val="20"/>
                  <w:lang w:eastAsia="en-GB"/>
                </w:rPr>
                <w:t xml:space="preserve">Pullon et al. 2014                                             </w:t>
              </w:r>
              <w:r w:rsidRPr="00FF0372">
                <w:rPr>
                  <w:rFonts w:ascii="Aptos Narrow" w:eastAsia="Times New Roman" w:hAnsi="Aptos Narrow" w:cs="Times New Roman"/>
                  <w:color w:val="467886"/>
                  <w:sz w:val="20"/>
                  <w:szCs w:val="20"/>
                  <w:u w:val="single"/>
                  <w:lang w:eastAsia="en-GB"/>
                </w:rPr>
                <w:t>Pullon, S; Gray, B; Steinmetz, M; Molineux, C. Midwifery-led care embedded within primary care: consumer satisfaction with a model in New Zealand. JOURNAL OF PRIMARY HEALTH CARE. 2014;6(4):319-323. DOI: 10.1071/HC14319</w:t>
              </w:r>
            </w:hyperlink>
          </w:p>
        </w:tc>
        <w:tc>
          <w:tcPr>
            <w:tcW w:w="708" w:type="dxa"/>
            <w:vAlign w:val="center"/>
            <w:hideMark/>
          </w:tcPr>
          <w:p w14:paraId="6E56D181"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2014</w:t>
            </w:r>
          </w:p>
        </w:tc>
        <w:tc>
          <w:tcPr>
            <w:tcW w:w="993" w:type="dxa"/>
            <w:vAlign w:val="center"/>
            <w:hideMark/>
          </w:tcPr>
          <w:p w14:paraId="13B02EA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New Zealand</w:t>
            </w:r>
          </w:p>
        </w:tc>
        <w:tc>
          <w:tcPr>
            <w:tcW w:w="1275" w:type="dxa"/>
            <w:vAlign w:val="center"/>
            <w:hideMark/>
          </w:tcPr>
          <w:p w14:paraId="68FAD95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investigate the feasibility of using focus groups</w:t>
            </w:r>
            <w:r w:rsidRPr="006B2704">
              <w:rPr>
                <w:rFonts w:ascii="Calibri" w:eastAsia="Times New Roman" w:hAnsi="Calibri" w:cs="Calibri"/>
                <w:color w:val="000000"/>
                <w:sz w:val="20"/>
                <w:szCs w:val="20"/>
                <w:lang w:eastAsia="en-GB"/>
              </w:rPr>
              <w:br/>
              <w:t xml:space="preserve">and interviews to gauge consumer satisfaction of maternity care by high-needs women, and </w:t>
            </w:r>
            <w:r w:rsidRPr="006B2704">
              <w:rPr>
                <w:rFonts w:ascii="Calibri" w:eastAsia="Times New Roman" w:hAnsi="Calibri" w:cs="Calibri"/>
                <w:color w:val="000000"/>
                <w:sz w:val="20"/>
                <w:szCs w:val="20"/>
                <w:lang w:eastAsia="en-GB"/>
              </w:rPr>
              <w:lastRenderedPageBreak/>
              <w:t>to explore their perceptions of the Newtown Union Health Service (NUHS) model of a midwifery-led service embedded</w:t>
            </w:r>
            <w:r w:rsidRPr="006B2704">
              <w:rPr>
                <w:rFonts w:ascii="Calibri" w:eastAsia="Times New Roman" w:hAnsi="Calibri" w:cs="Calibri"/>
                <w:color w:val="000000"/>
                <w:sz w:val="20"/>
                <w:szCs w:val="20"/>
                <w:lang w:eastAsia="en-GB"/>
              </w:rPr>
              <w:br/>
              <w:t>in primary care in Wellington, New Zealand (NZ).</w:t>
            </w:r>
          </w:p>
        </w:tc>
        <w:tc>
          <w:tcPr>
            <w:tcW w:w="1247" w:type="dxa"/>
            <w:vAlign w:val="center"/>
            <w:hideMark/>
          </w:tcPr>
          <w:p w14:paraId="7A70D789"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Data collection: interviews and focus groups.            Analysis</w:t>
            </w:r>
            <w:r w:rsidRPr="006B2704">
              <w:rPr>
                <w:rFonts w:ascii="Calibri" w:eastAsia="Times New Roman" w:hAnsi="Calibri" w:cs="Calibri"/>
                <w:color w:val="000000"/>
                <w:sz w:val="20"/>
                <w:szCs w:val="20"/>
                <w:lang w:eastAsia="en-GB"/>
              </w:rPr>
              <w:t>:</w:t>
            </w:r>
            <w:r w:rsidRPr="006B2704">
              <w:rPr>
                <w:rFonts w:ascii="Calibri" w:eastAsia="Times New Roman" w:hAnsi="Calibri" w:cs="Calibri"/>
                <w:i/>
                <w:iCs/>
                <w:color w:val="000000"/>
                <w:sz w:val="20"/>
                <w:szCs w:val="20"/>
                <w:lang w:eastAsia="en-GB"/>
              </w:rPr>
              <w:t xml:space="preserve"> </w:t>
            </w:r>
            <w:r w:rsidRPr="006B2704">
              <w:rPr>
                <w:rFonts w:ascii="Calibri" w:eastAsia="Times New Roman" w:hAnsi="Calibri" w:cs="Calibri"/>
                <w:color w:val="000000"/>
                <w:sz w:val="20"/>
                <w:szCs w:val="20"/>
                <w:lang w:eastAsia="en-GB"/>
              </w:rPr>
              <w:t>theoretical perspective is the caritative caring theory and caring science tradition</w:t>
            </w:r>
          </w:p>
        </w:tc>
        <w:tc>
          <w:tcPr>
            <w:tcW w:w="1021" w:type="dxa"/>
            <w:vAlign w:val="center"/>
            <w:hideMark/>
          </w:tcPr>
          <w:p w14:paraId="5609A96A"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11</w:t>
            </w:r>
          </w:p>
        </w:tc>
        <w:tc>
          <w:tcPr>
            <w:tcW w:w="4133" w:type="dxa"/>
            <w:vAlign w:val="center"/>
            <w:hideMark/>
          </w:tcPr>
          <w:p w14:paraId="4BB5311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High-needs women from 3 ethnic groups who had experienced a model of midwifery-led primary care service                                                                                                                              2 NZ European (individual interviews), 6 Cambodian (5 in a focus group, 1 interview), and 3 Samoan (focus group)</w:t>
            </w:r>
          </w:p>
        </w:tc>
        <w:tc>
          <w:tcPr>
            <w:tcW w:w="1254" w:type="dxa"/>
            <w:vAlign w:val="center"/>
            <w:hideMark/>
          </w:tcPr>
          <w:p w14:paraId="0128C9D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1-5 years postnatal</w:t>
            </w:r>
          </w:p>
        </w:tc>
        <w:tc>
          <w:tcPr>
            <w:tcW w:w="1276" w:type="dxa"/>
            <w:vAlign w:val="center"/>
            <w:hideMark/>
          </w:tcPr>
          <w:p w14:paraId="14D44DCC"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2FB934EC"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7BEF4425" w14:textId="77777777" w:rsidTr="00E16750">
        <w:trPr>
          <w:trHeight w:val="2832"/>
        </w:trPr>
        <w:tc>
          <w:tcPr>
            <w:tcW w:w="2122" w:type="dxa"/>
            <w:vAlign w:val="bottom"/>
            <w:hideMark/>
          </w:tcPr>
          <w:p w14:paraId="21A34EE7"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t xml:space="preserve">Rambaldini-Gooding, 2024                     Cultural Humility in Action: Learning From Refugee and Migrant Women and Healthcare Providers to Improve Maternal Health Services in Australia, Delia Rambaldini-Gooding, </w:t>
            </w:r>
            <w:r w:rsidRPr="00FF0372">
              <w:rPr>
                <w:rFonts w:ascii="Arial" w:eastAsia="Times New Roman" w:hAnsi="Arial" w:cs="Arial"/>
                <w:color w:val="000000"/>
                <w:sz w:val="20"/>
                <w:szCs w:val="20"/>
                <w:lang w:eastAsia="en-GB"/>
              </w:rPr>
              <w:lastRenderedPageBreak/>
              <w:t>Katarzyna Olcoń, Luke Molloy, Leissa Pitts, Sofia Lema, Eman Baghdadi, Jane Williams, Chris Degeling, 21 November 2024 https://doi.org/10.1111/hex.70106</w:t>
            </w:r>
          </w:p>
        </w:tc>
        <w:tc>
          <w:tcPr>
            <w:tcW w:w="708" w:type="dxa"/>
            <w:vAlign w:val="center"/>
            <w:hideMark/>
          </w:tcPr>
          <w:p w14:paraId="1116B8A1"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lastRenderedPageBreak/>
              <w:t>2024</w:t>
            </w:r>
          </w:p>
        </w:tc>
        <w:tc>
          <w:tcPr>
            <w:tcW w:w="993" w:type="dxa"/>
            <w:vAlign w:val="center"/>
            <w:hideMark/>
          </w:tcPr>
          <w:p w14:paraId="2FB5C19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Australia</w:t>
            </w:r>
          </w:p>
        </w:tc>
        <w:tc>
          <w:tcPr>
            <w:tcW w:w="1275" w:type="dxa"/>
            <w:vAlign w:val="center"/>
            <w:hideMark/>
          </w:tcPr>
          <w:p w14:paraId="6AD1AF0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how to</w:t>
            </w:r>
            <w:r w:rsidRPr="006B2704">
              <w:rPr>
                <w:rFonts w:ascii="Calibri" w:eastAsia="Times New Roman" w:hAnsi="Calibri" w:cs="Calibri"/>
                <w:color w:val="000000"/>
                <w:sz w:val="20"/>
                <w:szCs w:val="20"/>
                <w:lang w:eastAsia="en-GB"/>
              </w:rPr>
              <w:br/>
              <w:t xml:space="preserve">improve the experiences of migrant and refugee women with maternal health services </w:t>
            </w:r>
            <w:r w:rsidRPr="006B2704">
              <w:rPr>
                <w:rFonts w:ascii="Calibri" w:eastAsia="Times New Roman" w:hAnsi="Calibri" w:cs="Calibri"/>
                <w:color w:val="000000"/>
                <w:sz w:val="20"/>
                <w:szCs w:val="20"/>
                <w:lang w:eastAsia="en-GB"/>
              </w:rPr>
              <w:lastRenderedPageBreak/>
              <w:t>through the lens of cultural</w:t>
            </w:r>
            <w:r w:rsidRPr="006B2704">
              <w:rPr>
                <w:rFonts w:ascii="Calibri" w:eastAsia="Times New Roman" w:hAnsi="Calibri" w:cs="Calibri"/>
                <w:color w:val="000000"/>
                <w:sz w:val="20"/>
                <w:szCs w:val="20"/>
                <w:lang w:eastAsia="en-GB"/>
              </w:rPr>
              <w:br/>
              <w:t>humility</w:t>
            </w:r>
          </w:p>
        </w:tc>
        <w:tc>
          <w:tcPr>
            <w:tcW w:w="1247" w:type="dxa"/>
            <w:vAlign w:val="center"/>
            <w:hideMark/>
          </w:tcPr>
          <w:p w14:paraId="0934773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i/>
                <w:iCs/>
                <w:color w:val="000000"/>
                <w:sz w:val="20"/>
                <w:szCs w:val="20"/>
                <w:lang w:eastAsia="en-GB"/>
              </w:rPr>
              <w:lastRenderedPageBreak/>
              <w:t xml:space="preserve">World Café methodology                                                  Data collection: </w:t>
            </w:r>
            <w:r w:rsidRPr="006B2704">
              <w:rPr>
                <w:rFonts w:ascii="Calibri" w:eastAsia="Times New Roman" w:hAnsi="Calibri" w:cs="Calibri"/>
                <w:color w:val="000000"/>
                <w:sz w:val="20"/>
                <w:szCs w:val="20"/>
                <w:lang w:eastAsia="en-GB"/>
              </w:rPr>
              <w:t xml:space="preserve">mixed stakeholder group discussions and small </w:t>
            </w:r>
            <w:r w:rsidRPr="006B2704">
              <w:rPr>
                <w:rFonts w:ascii="Calibri" w:eastAsia="Times New Roman" w:hAnsi="Calibri" w:cs="Calibri"/>
                <w:color w:val="000000"/>
                <w:sz w:val="20"/>
                <w:szCs w:val="20"/>
                <w:lang w:eastAsia="en-GB"/>
              </w:rPr>
              <w:lastRenderedPageBreak/>
              <w:t xml:space="preserve">group interviews for women with specific language needs  </w:t>
            </w:r>
            <w:r w:rsidRPr="006B2704">
              <w:rPr>
                <w:rFonts w:ascii="Calibri" w:eastAsia="Times New Roman" w:hAnsi="Calibri" w:cs="Calibri"/>
                <w:i/>
                <w:iCs/>
                <w:color w:val="000000"/>
                <w:sz w:val="20"/>
                <w:szCs w:val="20"/>
                <w:lang w:eastAsia="en-GB"/>
              </w:rPr>
              <w:t xml:space="preserve">   </w:t>
            </w:r>
            <w:r w:rsidRPr="006B2704">
              <w:rPr>
                <w:rFonts w:ascii="Calibri" w:eastAsia="Times New Roman" w:hAnsi="Calibri" w:cs="Calibri"/>
                <w:color w:val="000000"/>
                <w:sz w:val="20"/>
                <w:szCs w:val="20"/>
                <w:lang w:eastAsia="en-GB"/>
              </w:rPr>
              <w:t xml:space="preserve">                                                            </w:t>
            </w:r>
            <w:r w:rsidRPr="006B2704">
              <w:rPr>
                <w:rFonts w:ascii="Calibri" w:eastAsia="Times New Roman" w:hAnsi="Calibri" w:cs="Calibri"/>
                <w:i/>
                <w:iCs/>
                <w:color w:val="000000"/>
                <w:sz w:val="20"/>
                <w:szCs w:val="20"/>
                <w:lang w:eastAsia="en-GB"/>
              </w:rPr>
              <w:t>Data analysis</w:t>
            </w:r>
            <w:r w:rsidRPr="006B2704">
              <w:rPr>
                <w:rFonts w:ascii="Calibri" w:eastAsia="Times New Roman" w:hAnsi="Calibri" w:cs="Calibri"/>
                <w:color w:val="000000"/>
                <w:sz w:val="20"/>
                <w:szCs w:val="20"/>
                <w:lang w:eastAsia="en-GB"/>
              </w:rPr>
              <w:t>: thematic analysis</w:t>
            </w:r>
          </w:p>
        </w:tc>
        <w:tc>
          <w:tcPr>
            <w:tcW w:w="1021" w:type="dxa"/>
            <w:vAlign w:val="center"/>
            <w:hideMark/>
          </w:tcPr>
          <w:p w14:paraId="3CCE1A2D"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20</w:t>
            </w:r>
          </w:p>
        </w:tc>
        <w:tc>
          <w:tcPr>
            <w:tcW w:w="4133" w:type="dxa"/>
            <w:vAlign w:val="center"/>
            <w:hideMark/>
          </w:tcPr>
          <w:p w14:paraId="49CEF5B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Seven women participated in the group interviews: three from Arabic‐speaking backgrounds (Syria and Iraq) and four from Burmese and Karenni backgrounds. A member of the research team conducted the interviews in English and was supported by an interpreter.</w:t>
            </w:r>
          </w:p>
        </w:tc>
        <w:tc>
          <w:tcPr>
            <w:tcW w:w="1254" w:type="dxa"/>
            <w:vAlign w:val="center"/>
            <w:hideMark/>
          </w:tcPr>
          <w:p w14:paraId="23B5E86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unknown</w:t>
            </w:r>
          </w:p>
        </w:tc>
        <w:tc>
          <w:tcPr>
            <w:tcW w:w="1276" w:type="dxa"/>
            <w:vAlign w:val="center"/>
            <w:hideMark/>
          </w:tcPr>
          <w:p w14:paraId="14A2106A"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context</w:t>
            </w:r>
          </w:p>
        </w:tc>
        <w:tc>
          <w:tcPr>
            <w:tcW w:w="1417" w:type="dxa"/>
            <w:vAlign w:val="center"/>
            <w:hideMark/>
          </w:tcPr>
          <w:p w14:paraId="285C672F"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1 = No or minimal data transformation and interpretation</w:t>
            </w:r>
          </w:p>
        </w:tc>
      </w:tr>
      <w:tr w:rsidR="00802650" w:rsidRPr="006B2704" w14:paraId="33B48B94" w14:textId="77777777" w:rsidTr="00E16750">
        <w:trPr>
          <w:trHeight w:val="2880"/>
        </w:trPr>
        <w:tc>
          <w:tcPr>
            <w:tcW w:w="2122" w:type="dxa"/>
            <w:vAlign w:val="center"/>
            <w:hideMark/>
          </w:tcPr>
          <w:p w14:paraId="251649FC"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45" w:history="1">
              <w:r w:rsidRPr="00FF0372">
                <w:rPr>
                  <w:rFonts w:ascii="Aptos Narrow" w:eastAsia="Times New Roman" w:hAnsi="Aptos Narrow" w:cs="Times New Roman"/>
                  <w:sz w:val="20"/>
                  <w:szCs w:val="20"/>
                  <w:lang w:eastAsia="en-GB"/>
                </w:rPr>
                <w:t xml:space="preserve">Rayment-Jones et al. 2021 (70)    </w:t>
              </w:r>
              <w:r w:rsidRPr="00FF0372">
                <w:rPr>
                  <w:rFonts w:ascii="Aptos Narrow" w:eastAsia="Times New Roman" w:hAnsi="Aptos Narrow" w:cs="Times New Roman"/>
                  <w:color w:val="467886"/>
                  <w:sz w:val="20"/>
                  <w:szCs w:val="20"/>
                  <w:u w:val="single"/>
                  <w:lang w:eastAsia="en-GB"/>
                </w:rPr>
                <w:t>Rayment-Jones, H; Harris, J; Harden, A; Silverio, SA; Turienzo, CF; Sandall, J. Project20: interpreter services for pregnant women with social risk factors in England: what works, for whom, in what circumstances, and how? International journal for equity in health.  2021;20(1):233. DOI: 10.1186/s12939-021-01570-8</w:t>
              </w:r>
            </w:hyperlink>
          </w:p>
        </w:tc>
        <w:tc>
          <w:tcPr>
            <w:tcW w:w="708" w:type="dxa"/>
            <w:vAlign w:val="center"/>
            <w:hideMark/>
          </w:tcPr>
          <w:p w14:paraId="63211CD7"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2021</w:t>
            </w:r>
          </w:p>
        </w:tc>
        <w:tc>
          <w:tcPr>
            <w:tcW w:w="993" w:type="dxa"/>
            <w:vAlign w:val="center"/>
            <w:hideMark/>
          </w:tcPr>
          <w:p w14:paraId="085C4B3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England, UK</w:t>
            </w:r>
          </w:p>
        </w:tc>
        <w:tc>
          <w:tcPr>
            <w:tcW w:w="1275" w:type="dxa"/>
            <w:vAlign w:val="center"/>
            <w:hideMark/>
          </w:tcPr>
          <w:p w14:paraId="57BE07B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Explore whether women with social risk factors find interpreter services acceptable, accessible, and safe, and to suggest solutions to address the challenges </w:t>
            </w:r>
          </w:p>
        </w:tc>
        <w:tc>
          <w:tcPr>
            <w:tcW w:w="1247" w:type="dxa"/>
            <w:vAlign w:val="center"/>
            <w:hideMark/>
          </w:tcPr>
          <w:p w14:paraId="303A1088"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interviews                                          Analysis: </w:t>
            </w:r>
            <w:r w:rsidRPr="006B2704">
              <w:rPr>
                <w:rFonts w:ascii="Calibri" w:eastAsia="Times New Roman" w:hAnsi="Calibri" w:cs="Calibri"/>
                <w:color w:val="000000"/>
                <w:sz w:val="20"/>
                <w:szCs w:val="20"/>
                <w:lang w:eastAsia="en-GB"/>
              </w:rPr>
              <w:t>thematic framework analysis. Realist design.</w:t>
            </w:r>
          </w:p>
        </w:tc>
        <w:tc>
          <w:tcPr>
            <w:tcW w:w="1021" w:type="dxa"/>
            <w:vAlign w:val="center"/>
            <w:hideMark/>
          </w:tcPr>
          <w:p w14:paraId="3E98F537"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8</w:t>
            </w:r>
          </w:p>
        </w:tc>
        <w:tc>
          <w:tcPr>
            <w:tcW w:w="4133" w:type="dxa"/>
            <w:vAlign w:val="center"/>
            <w:hideMark/>
          </w:tcPr>
          <w:p w14:paraId="0D04279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Non-English-speaking women, with at least one social risk factor, and low socioeconomic status (Indices of Multiple Deprivation score of higher than 30) AND/OR secondary school as highest level of education attained                                              21 interviews conducted                                                                                                                         Ethnicity: Asian (n=2), Black African (n=3), White other (n=3)                                                                               Asylum seeker/refugee (n=5)                                                                                                                  Aged: 18-24 (n=1), 30-34 (n=4), &gt;34 (n=3)</w:t>
            </w:r>
          </w:p>
        </w:tc>
        <w:tc>
          <w:tcPr>
            <w:tcW w:w="1254" w:type="dxa"/>
            <w:vAlign w:val="center"/>
            <w:hideMark/>
          </w:tcPr>
          <w:p w14:paraId="736F487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Interviewed at 28 and 36-weeks’ gestation, and 6 weeks postnatal</w:t>
            </w:r>
          </w:p>
        </w:tc>
        <w:tc>
          <w:tcPr>
            <w:tcW w:w="1276" w:type="dxa"/>
            <w:vAlign w:val="center"/>
            <w:hideMark/>
          </w:tcPr>
          <w:p w14:paraId="0F3C9038"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context</w:t>
            </w:r>
          </w:p>
        </w:tc>
        <w:tc>
          <w:tcPr>
            <w:tcW w:w="1417" w:type="dxa"/>
            <w:vAlign w:val="center"/>
            <w:hideMark/>
          </w:tcPr>
          <w:p w14:paraId="21757FCC"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4CBD5CC4" w14:textId="77777777" w:rsidTr="00E16750">
        <w:trPr>
          <w:trHeight w:val="2016"/>
        </w:trPr>
        <w:tc>
          <w:tcPr>
            <w:tcW w:w="2122" w:type="dxa"/>
            <w:vAlign w:val="center"/>
            <w:hideMark/>
          </w:tcPr>
          <w:p w14:paraId="305B77C5"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46" w:history="1">
              <w:r w:rsidRPr="00FF0372">
                <w:rPr>
                  <w:rFonts w:ascii="Aptos Narrow" w:eastAsia="Times New Roman" w:hAnsi="Aptos Narrow" w:cs="Times New Roman"/>
                  <w:sz w:val="20"/>
                  <w:szCs w:val="20"/>
                  <w:lang w:eastAsia="en-GB"/>
                </w:rPr>
                <w:t xml:space="preserve">Reid et al. 2021 (69)                                          </w:t>
              </w:r>
              <w:r w:rsidRPr="00FF0372">
                <w:rPr>
                  <w:rFonts w:ascii="Aptos Narrow" w:eastAsia="Times New Roman" w:hAnsi="Aptos Narrow" w:cs="Times New Roman"/>
                  <w:color w:val="467886"/>
                  <w:sz w:val="20"/>
                  <w:szCs w:val="20"/>
                  <w:u w:val="single"/>
                  <w:lang w:eastAsia="en-GB"/>
                </w:rPr>
                <w:t xml:space="preserve"> Reid, CN.; Fryer, K; Cabral, N; Marshall, J. Health care system barriers and facilitators to early prenatal care among diverse women in Florida. Birth. 2021;48(3):416-427. DOI: 10.1111/birt.12551</w:t>
              </w:r>
            </w:hyperlink>
          </w:p>
        </w:tc>
        <w:tc>
          <w:tcPr>
            <w:tcW w:w="708" w:type="dxa"/>
            <w:vAlign w:val="center"/>
            <w:hideMark/>
          </w:tcPr>
          <w:p w14:paraId="400E9396"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2021</w:t>
            </w:r>
          </w:p>
        </w:tc>
        <w:tc>
          <w:tcPr>
            <w:tcW w:w="993" w:type="dxa"/>
            <w:vAlign w:val="center"/>
            <w:hideMark/>
          </w:tcPr>
          <w:p w14:paraId="0A40C53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USA</w:t>
            </w:r>
          </w:p>
        </w:tc>
        <w:tc>
          <w:tcPr>
            <w:tcW w:w="1275" w:type="dxa"/>
            <w:vAlign w:val="center"/>
            <w:hideMark/>
          </w:tcPr>
          <w:p w14:paraId="71DAEC7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identify barriers and facilitators to early prenatal care reported by women in Florida </w:t>
            </w:r>
          </w:p>
        </w:tc>
        <w:tc>
          <w:tcPr>
            <w:tcW w:w="1247" w:type="dxa"/>
            <w:vAlign w:val="center"/>
            <w:hideMark/>
          </w:tcPr>
          <w:p w14:paraId="76AEFD2D"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survey then interviews                            Analysis</w:t>
            </w:r>
            <w:r w:rsidRPr="006B2704">
              <w:rPr>
                <w:rFonts w:ascii="Calibri" w:eastAsia="Times New Roman" w:hAnsi="Calibri" w:cs="Calibri"/>
                <w:color w:val="000000"/>
                <w:sz w:val="20"/>
                <w:szCs w:val="20"/>
                <w:lang w:eastAsia="en-GB"/>
              </w:rPr>
              <w:t>: theoretical framework, Phillippi &amp; Khan</w:t>
            </w:r>
          </w:p>
        </w:tc>
        <w:tc>
          <w:tcPr>
            <w:tcW w:w="1021" w:type="dxa"/>
            <w:vAlign w:val="center"/>
            <w:hideMark/>
          </w:tcPr>
          <w:p w14:paraId="3233A71A"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55</w:t>
            </w:r>
          </w:p>
        </w:tc>
        <w:tc>
          <w:tcPr>
            <w:tcW w:w="4133" w:type="dxa"/>
            <w:vAlign w:val="center"/>
            <w:hideMark/>
          </w:tcPr>
          <w:p w14:paraId="029E5EC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Country of origin: 33 USA, 6 Mexico, 5 Puerto Rico, 4 Honduras, 3 Dominican Republic, 1 El Salvador, 1 Guatemala, 1 Haiti.                                                                                                          Race: 29 Hispanic, 12 non-Hispanic white, 9 non-Hispanic Black, 1 Asian, 5 other                                                                    Women who did not receive prenatal care before 14 weeks, who were able to speak/read either English or Spanish                                                                                                    Mean age 29 years </w:t>
            </w:r>
          </w:p>
        </w:tc>
        <w:tc>
          <w:tcPr>
            <w:tcW w:w="1254" w:type="dxa"/>
            <w:vAlign w:val="center"/>
            <w:hideMark/>
          </w:tcPr>
          <w:p w14:paraId="10A5981C"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On postnatal ward </w:t>
            </w:r>
          </w:p>
        </w:tc>
        <w:tc>
          <w:tcPr>
            <w:tcW w:w="1276" w:type="dxa"/>
            <w:vAlign w:val="center"/>
            <w:hideMark/>
          </w:tcPr>
          <w:p w14:paraId="3BC93208"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30912ECE"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503F7BDB" w14:textId="77777777" w:rsidTr="00E16750">
        <w:trPr>
          <w:trHeight w:val="2592"/>
        </w:trPr>
        <w:tc>
          <w:tcPr>
            <w:tcW w:w="2122" w:type="dxa"/>
            <w:vAlign w:val="center"/>
            <w:hideMark/>
          </w:tcPr>
          <w:p w14:paraId="179CB36E"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47" w:history="1">
              <w:r w:rsidRPr="00FF0372">
                <w:rPr>
                  <w:rFonts w:ascii="Aptos Narrow" w:eastAsia="Times New Roman" w:hAnsi="Aptos Narrow" w:cs="Times New Roman"/>
                  <w:color w:val="467886"/>
                  <w:sz w:val="20"/>
                  <w:szCs w:val="20"/>
                  <w:u w:val="single"/>
                  <w:lang w:eastAsia="en-GB"/>
                </w:rPr>
                <w:t>Riggs et al. 2017</w:t>
              </w:r>
              <w:r w:rsidRPr="00FF0372">
                <w:rPr>
                  <w:rFonts w:ascii="Aptos Narrow" w:eastAsia="Times New Roman" w:hAnsi="Aptos Narrow" w:cs="Times New Roman"/>
                  <w:sz w:val="20"/>
                  <w:szCs w:val="20"/>
                  <w:lang w:eastAsia="en-GB"/>
                </w:rPr>
                <w:t xml:space="preserve">                                                  </w:t>
              </w:r>
              <w:r w:rsidRPr="00FF0372">
                <w:rPr>
                  <w:rFonts w:ascii="Aptos Narrow" w:eastAsia="Times New Roman" w:hAnsi="Aptos Narrow" w:cs="Times New Roman"/>
                  <w:color w:val="467886"/>
                  <w:sz w:val="20"/>
                  <w:szCs w:val="20"/>
                  <w:u w:val="single"/>
                  <w:lang w:eastAsia="en-GB"/>
                </w:rPr>
                <w:t>Riggs, E; Muyeen, S; Brown, S; Dawson, W; Petschel, P; Tardiff, W; Norman, F; Vanpraag, D; Szwarc, J; Yelland, J. Cultural safety and belonging for refugee background women attending group pregnancy care: An Australian qualitative study. Birth. 2017;44(2):145-152. DOI: 10.1111/birt.12272</w:t>
              </w:r>
            </w:hyperlink>
          </w:p>
        </w:tc>
        <w:tc>
          <w:tcPr>
            <w:tcW w:w="708" w:type="dxa"/>
            <w:vAlign w:val="center"/>
            <w:hideMark/>
          </w:tcPr>
          <w:p w14:paraId="719C4FD6"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2021</w:t>
            </w:r>
          </w:p>
        </w:tc>
        <w:tc>
          <w:tcPr>
            <w:tcW w:w="993" w:type="dxa"/>
            <w:vAlign w:val="center"/>
            <w:hideMark/>
          </w:tcPr>
          <w:p w14:paraId="14AFAC8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Australia</w:t>
            </w:r>
          </w:p>
        </w:tc>
        <w:tc>
          <w:tcPr>
            <w:tcW w:w="1275" w:type="dxa"/>
            <w:vAlign w:val="center"/>
            <w:hideMark/>
          </w:tcPr>
          <w:p w14:paraId="327A33D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explore the experiences of using a community-based model of group pregnancy care for Karen women, and whether it had helped them feel prepared for childbirth and going </w:t>
            </w:r>
            <w:r w:rsidRPr="006B2704">
              <w:rPr>
                <w:rFonts w:ascii="Calibri" w:eastAsia="Times New Roman" w:hAnsi="Calibri" w:cs="Calibri"/>
                <w:color w:val="000000"/>
                <w:sz w:val="20"/>
                <w:szCs w:val="20"/>
                <w:lang w:eastAsia="en-GB"/>
              </w:rPr>
              <w:lastRenderedPageBreak/>
              <w:t>home with a new baby</w:t>
            </w:r>
          </w:p>
        </w:tc>
        <w:tc>
          <w:tcPr>
            <w:tcW w:w="1247" w:type="dxa"/>
            <w:vAlign w:val="center"/>
            <w:hideMark/>
          </w:tcPr>
          <w:p w14:paraId="1522E066"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Data collection: focus groups                                    Analysis</w:t>
            </w:r>
            <w:r w:rsidRPr="006B2704">
              <w:rPr>
                <w:rFonts w:ascii="Calibri" w:eastAsia="Times New Roman" w:hAnsi="Calibri" w:cs="Calibri"/>
                <w:color w:val="000000"/>
                <w:sz w:val="20"/>
                <w:szCs w:val="20"/>
                <w:lang w:eastAsia="en-GB"/>
              </w:rPr>
              <w:t>:</w:t>
            </w:r>
            <w:r w:rsidRPr="006B2704">
              <w:rPr>
                <w:rFonts w:ascii="Calibri" w:eastAsia="Times New Roman" w:hAnsi="Calibri" w:cs="Calibri"/>
                <w:i/>
                <w:iCs/>
                <w:color w:val="000000"/>
                <w:sz w:val="20"/>
                <w:szCs w:val="20"/>
                <w:lang w:eastAsia="en-GB"/>
              </w:rPr>
              <w:t xml:space="preserve"> t</w:t>
            </w:r>
            <w:r w:rsidRPr="006B2704">
              <w:rPr>
                <w:rFonts w:ascii="Calibri" w:eastAsia="Times New Roman" w:hAnsi="Calibri" w:cs="Calibri"/>
                <w:color w:val="000000"/>
                <w:sz w:val="20"/>
                <w:szCs w:val="20"/>
                <w:lang w:eastAsia="en-GB"/>
              </w:rPr>
              <w:t>hematic analysis</w:t>
            </w:r>
          </w:p>
        </w:tc>
        <w:tc>
          <w:tcPr>
            <w:tcW w:w="1021" w:type="dxa"/>
            <w:vAlign w:val="center"/>
            <w:hideMark/>
          </w:tcPr>
          <w:p w14:paraId="76076C1D"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19</w:t>
            </w:r>
          </w:p>
        </w:tc>
        <w:tc>
          <w:tcPr>
            <w:tcW w:w="4133" w:type="dxa"/>
            <w:vAlign w:val="center"/>
            <w:hideMark/>
          </w:tcPr>
          <w:p w14:paraId="15CB842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Karen women who had participated in the first year of the community-based model of group pregnancy care program                                                                                                           Most were born in refugee camps on the Thai-Burma border, with the majority migrating directly to Australia as part of the Humanitarian program                                            Average time in Australia 4.3 years                                                                                                        9 women were first-time mothers and 10 multiparous, nine of whom had previously given birth in a refugee camp</w:t>
            </w:r>
          </w:p>
        </w:tc>
        <w:tc>
          <w:tcPr>
            <w:tcW w:w="1254" w:type="dxa"/>
            <w:vAlign w:val="center"/>
            <w:hideMark/>
          </w:tcPr>
          <w:p w14:paraId="3B9AA51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Postnatal women who had participated in the first year of the program (unknown)</w:t>
            </w:r>
          </w:p>
        </w:tc>
        <w:tc>
          <w:tcPr>
            <w:tcW w:w="1276" w:type="dxa"/>
            <w:vAlign w:val="center"/>
            <w:hideMark/>
          </w:tcPr>
          <w:p w14:paraId="36BB342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46CD6243"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358E8FC6" w14:textId="77777777" w:rsidTr="00E16750">
        <w:trPr>
          <w:trHeight w:val="2640"/>
        </w:trPr>
        <w:tc>
          <w:tcPr>
            <w:tcW w:w="2122" w:type="dxa"/>
            <w:vAlign w:val="center"/>
            <w:hideMark/>
          </w:tcPr>
          <w:p w14:paraId="2E7F6065"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48" w:history="1">
              <w:r w:rsidRPr="00FF0372">
                <w:rPr>
                  <w:rFonts w:ascii="Aptos Narrow" w:eastAsia="Times New Roman" w:hAnsi="Aptos Narrow" w:cs="Times New Roman"/>
                  <w:sz w:val="20"/>
                  <w:szCs w:val="20"/>
                  <w:lang w:eastAsia="en-GB"/>
                </w:rPr>
                <w:t xml:space="preserve">Rowe et al. 2023                                           </w:t>
              </w:r>
              <w:r w:rsidRPr="00FF0372">
                <w:rPr>
                  <w:rFonts w:ascii="Aptos Narrow" w:eastAsia="Times New Roman" w:hAnsi="Aptos Narrow" w:cs="Times New Roman"/>
                  <w:color w:val="467886"/>
                  <w:sz w:val="20"/>
                  <w:szCs w:val="20"/>
                  <w:u w:val="single"/>
                  <w:lang w:eastAsia="en-GB"/>
                </w:rPr>
                <w:t>Rowe A; Bhardwaj M; McCauley M. Maternal multimorbidity - experiences of women seeking asylum during pregnancy and after childbirth: a qualitative study. BMC Pregnancy and Childbirth. 2023;23(1):789. DOI: 10.1186/s12884-023-06054-x</w:t>
              </w:r>
            </w:hyperlink>
          </w:p>
        </w:tc>
        <w:tc>
          <w:tcPr>
            <w:tcW w:w="708" w:type="dxa"/>
            <w:vAlign w:val="center"/>
            <w:hideMark/>
          </w:tcPr>
          <w:p w14:paraId="67A1C261"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2023</w:t>
            </w:r>
          </w:p>
        </w:tc>
        <w:tc>
          <w:tcPr>
            <w:tcW w:w="993" w:type="dxa"/>
            <w:vAlign w:val="center"/>
            <w:hideMark/>
          </w:tcPr>
          <w:p w14:paraId="43AAEC3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UK</w:t>
            </w:r>
          </w:p>
        </w:tc>
        <w:tc>
          <w:tcPr>
            <w:tcW w:w="1275" w:type="dxa"/>
            <w:vAlign w:val="center"/>
            <w:hideMark/>
          </w:tcPr>
          <w:p w14:paraId="0F34BFD1"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explore the impact of the asylum-seeking process, understanding of wellbeing, expressed health needs, and the experiences of maternity care of women seeking asylum </w:t>
            </w:r>
            <w:r w:rsidRPr="006B2704">
              <w:rPr>
                <w:rFonts w:ascii="Calibri" w:eastAsia="Times New Roman" w:hAnsi="Calibri" w:cs="Calibri"/>
                <w:color w:val="000000"/>
                <w:sz w:val="20"/>
                <w:szCs w:val="20"/>
                <w:lang w:eastAsia="en-GB"/>
              </w:rPr>
              <w:lastRenderedPageBreak/>
              <w:t>during pregnancy and after childbirth in Liverpool, UK</w:t>
            </w:r>
          </w:p>
        </w:tc>
        <w:tc>
          <w:tcPr>
            <w:tcW w:w="1247" w:type="dxa"/>
            <w:vAlign w:val="center"/>
            <w:hideMark/>
          </w:tcPr>
          <w:p w14:paraId="75AF737D"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 xml:space="preserve">Data collection: interviews and focus groups                                        Data Analysis: </w:t>
            </w:r>
            <w:r w:rsidRPr="006B2704">
              <w:rPr>
                <w:rFonts w:ascii="Calibri" w:eastAsia="Times New Roman" w:hAnsi="Calibri" w:cs="Calibri"/>
                <w:color w:val="000000"/>
                <w:sz w:val="20"/>
                <w:szCs w:val="20"/>
                <w:lang w:eastAsia="en-GB"/>
              </w:rPr>
              <w:t>reflexive thematic analysis.</w:t>
            </w:r>
          </w:p>
        </w:tc>
        <w:tc>
          <w:tcPr>
            <w:tcW w:w="1021" w:type="dxa"/>
            <w:vAlign w:val="center"/>
            <w:hideMark/>
          </w:tcPr>
          <w:p w14:paraId="66EE75F3"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14</w:t>
            </w:r>
          </w:p>
        </w:tc>
        <w:tc>
          <w:tcPr>
            <w:tcW w:w="4133" w:type="dxa"/>
            <w:vAlign w:val="center"/>
            <w:hideMark/>
          </w:tcPr>
          <w:p w14:paraId="652FC8B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Aged 24-47 years old (median age 33)                                                                                      Participants were from Nigeria (5); Albania (2); Egypt (2); Pakistan (2); Iran (1), Georgia (1), and Namibia (1)</w:t>
            </w:r>
          </w:p>
        </w:tc>
        <w:tc>
          <w:tcPr>
            <w:tcW w:w="1254" w:type="dxa"/>
            <w:vAlign w:val="center"/>
            <w:hideMark/>
          </w:tcPr>
          <w:p w14:paraId="7533DB5C"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 or after childbirth (unknown)</w:t>
            </w:r>
          </w:p>
        </w:tc>
        <w:tc>
          <w:tcPr>
            <w:tcW w:w="1276" w:type="dxa"/>
            <w:vAlign w:val="center"/>
            <w:hideMark/>
          </w:tcPr>
          <w:p w14:paraId="6173522E"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20248EFF"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5BA151DA" w14:textId="77777777" w:rsidTr="00E16750">
        <w:trPr>
          <w:trHeight w:val="3432"/>
        </w:trPr>
        <w:tc>
          <w:tcPr>
            <w:tcW w:w="2122" w:type="dxa"/>
            <w:vAlign w:val="center"/>
            <w:hideMark/>
          </w:tcPr>
          <w:p w14:paraId="392E6F2E"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49" w:history="1">
              <w:r w:rsidRPr="00FF0372">
                <w:rPr>
                  <w:rFonts w:ascii="Aptos Narrow" w:eastAsia="Times New Roman" w:hAnsi="Aptos Narrow" w:cs="Times New Roman"/>
                  <w:sz w:val="20"/>
                  <w:szCs w:val="20"/>
                  <w:lang w:eastAsia="en-GB"/>
                </w:rPr>
                <w:t xml:space="preserve">Sami et al. 2019 (59)                                      </w:t>
              </w:r>
              <w:r w:rsidRPr="00FF0372">
                <w:rPr>
                  <w:rFonts w:ascii="Aptos Narrow" w:eastAsia="Times New Roman" w:hAnsi="Aptos Narrow" w:cs="Times New Roman"/>
                  <w:color w:val="467886"/>
                  <w:sz w:val="20"/>
                  <w:szCs w:val="20"/>
                  <w:u w:val="single"/>
                  <w:lang w:eastAsia="en-GB"/>
                </w:rPr>
                <w:t>Sami, J; Quack Lotscher, K C; Eperon, I; Gonik, L; Martinez de Tejada, B; Epiney, M; Schmidt, NC. Giving birth in Switzerland: a qualitative study exploring migrant women's experiences during pregnancy and childbirth in Geneva and Zurich using focus groups. Reproductive health. 2019;16(1):112. DOI: 10.1186/s12978-019-0771-0</w:t>
              </w:r>
            </w:hyperlink>
          </w:p>
        </w:tc>
        <w:tc>
          <w:tcPr>
            <w:tcW w:w="708" w:type="dxa"/>
            <w:vAlign w:val="center"/>
            <w:hideMark/>
          </w:tcPr>
          <w:p w14:paraId="456BFFCB"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2019</w:t>
            </w:r>
          </w:p>
        </w:tc>
        <w:tc>
          <w:tcPr>
            <w:tcW w:w="993" w:type="dxa"/>
            <w:vAlign w:val="center"/>
            <w:hideMark/>
          </w:tcPr>
          <w:p w14:paraId="5B40DE8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Switzerland </w:t>
            </w:r>
          </w:p>
        </w:tc>
        <w:tc>
          <w:tcPr>
            <w:tcW w:w="1275" w:type="dxa"/>
            <w:vAlign w:val="center"/>
            <w:hideMark/>
          </w:tcPr>
          <w:p w14:paraId="62A6657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Describe the experiences of migrant women with pregnancy and maternity services at two main hospitals of Geneva and Zurich and to identify specific barriers for health care accessibility</w:t>
            </w:r>
          </w:p>
        </w:tc>
        <w:tc>
          <w:tcPr>
            <w:tcW w:w="1247" w:type="dxa"/>
            <w:vAlign w:val="center"/>
            <w:hideMark/>
          </w:tcPr>
          <w:p w14:paraId="24907B4D"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focus groups                                     Analysis: </w:t>
            </w:r>
            <w:r w:rsidRPr="006B2704">
              <w:rPr>
                <w:rFonts w:ascii="Calibri" w:eastAsia="Times New Roman" w:hAnsi="Calibri" w:cs="Calibri"/>
                <w:color w:val="000000"/>
                <w:sz w:val="20"/>
                <w:szCs w:val="20"/>
                <w:lang w:eastAsia="en-GB"/>
              </w:rPr>
              <w:t>thematic analysis</w:t>
            </w:r>
          </w:p>
        </w:tc>
        <w:tc>
          <w:tcPr>
            <w:tcW w:w="1021" w:type="dxa"/>
            <w:vAlign w:val="center"/>
            <w:hideMark/>
          </w:tcPr>
          <w:p w14:paraId="55D6FB5C"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33</w:t>
            </w:r>
          </w:p>
        </w:tc>
        <w:tc>
          <w:tcPr>
            <w:tcW w:w="4133" w:type="dxa"/>
            <w:vAlign w:val="center"/>
            <w:hideMark/>
          </w:tcPr>
          <w:p w14:paraId="3375CFB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6 FGs of migrant women (7 pregnant, 26 postpartum) from countries including Bangladesh, Brazil, Eritrea, Dominican Republic, Peru, Bolivia                                               Average time in Switzerland 5.5 years                                                                                                 Age on average 29 years old (range 21-40)                                                                                        Some FGs used interpreters</w:t>
            </w:r>
          </w:p>
        </w:tc>
        <w:tc>
          <w:tcPr>
            <w:tcW w:w="1254" w:type="dxa"/>
            <w:vAlign w:val="center"/>
            <w:hideMark/>
          </w:tcPr>
          <w:p w14:paraId="49AE6A6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 or &lt;1 year</w:t>
            </w:r>
          </w:p>
        </w:tc>
        <w:tc>
          <w:tcPr>
            <w:tcW w:w="1276" w:type="dxa"/>
            <w:vAlign w:val="center"/>
            <w:hideMark/>
          </w:tcPr>
          <w:p w14:paraId="43350A32"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64D50803"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48F76037" w14:textId="77777777" w:rsidTr="00E16750">
        <w:trPr>
          <w:trHeight w:val="2112"/>
        </w:trPr>
        <w:tc>
          <w:tcPr>
            <w:tcW w:w="2122" w:type="dxa"/>
            <w:vAlign w:val="center"/>
            <w:hideMark/>
          </w:tcPr>
          <w:p w14:paraId="56CDEE36"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lastRenderedPageBreak/>
              <w:t>Smith 2025                                             Smith DC, Thumm EB, Tien NC(G) and</w:t>
            </w:r>
            <w:r w:rsidRPr="00FF0372">
              <w:rPr>
                <w:rFonts w:ascii="Arial" w:eastAsia="Times New Roman" w:hAnsi="Arial" w:cs="Arial"/>
                <w:color w:val="000000"/>
                <w:sz w:val="20"/>
                <w:szCs w:val="20"/>
                <w:lang w:eastAsia="en-GB"/>
              </w:rPr>
              <w:br/>
              <w:t>Kissler K (2025) Respectful maternity care experiences of South Asian refugees in the US: a qualitative study.</w:t>
            </w:r>
            <w:r w:rsidRPr="00FF0372">
              <w:rPr>
                <w:rFonts w:ascii="Arial" w:eastAsia="Times New Roman" w:hAnsi="Arial" w:cs="Arial"/>
                <w:color w:val="000000"/>
                <w:sz w:val="20"/>
                <w:szCs w:val="20"/>
                <w:lang w:eastAsia="en-GB"/>
              </w:rPr>
              <w:br/>
              <w:t>Front. Public Health 13:1613249. doi: 10.3389/fpubh.2025.1613249</w:t>
            </w:r>
          </w:p>
        </w:tc>
        <w:tc>
          <w:tcPr>
            <w:tcW w:w="708" w:type="dxa"/>
            <w:vAlign w:val="center"/>
            <w:hideMark/>
          </w:tcPr>
          <w:p w14:paraId="35387B8A"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2025</w:t>
            </w:r>
          </w:p>
        </w:tc>
        <w:tc>
          <w:tcPr>
            <w:tcW w:w="993" w:type="dxa"/>
            <w:vAlign w:val="center"/>
            <w:hideMark/>
          </w:tcPr>
          <w:p w14:paraId="52E82284" w14:textId="77777777" w:rsidR="00802650" w:rsidRPr="006B2704" w:rsidRDefault="00802650" w:rsidP="00E16750">
            <w:pPr>
              <w:spacing w:after="0"/>
              <w:rPr>
                <w:rFonts w:ascii="Calibri" w:eastAsia="Times New Roman" w:hAnsi="Calibri" w:cs="Calibri"/>
                <w:b/>
                <w:bCs/>
                <w:color w:val="000000"/>
                <w:sz w:val="20"/>
                <w:szCs w:val="20"/>
                <w:lang w:eastAsia="en-GB"/>
              </w:rPr>
            </w:pPr>
            <w:r w:rsidRPr="006B2704">
              <w:rPr>
                <w:rFonts w:ascii="Calibri" w:eastAsia="Times New Roman" w:hAnsi="Calibri" w:cs="Calibri"/>
                <w:b/>
                <w:bCs/>
                <w:color w:val="000000"/>
                <w:sz w:val="20"/>
                <w:szCs w:val="20"/>
                <w:lang w:eastAsia="en-GB"/>
              </w:rPr>
              <w:t>USA</w:t>
            </w:r>
          </w:p>
        </w:tc>
        <w:tc>
          <w:tcPr>
            <w:tcW w:w="1275" w:type="dxa"/>
            <w:vAlign w:val="center"/>
            <w:hideMark/>
          </w:tcPr>
          <w:p w14:paraId="2E81037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understand the experiences of recent refugees from ethnic communities displaced from southern Asia and resettled in the United States</w:t>
            </w:r>
          </w:p>
        </w:tc>
        <w:tc>
          <w:tcPr>
            <w:tcW w:w="1247" w:type="dxa"/>
            <w:vAlign w:val="center"/>
            <w:hideMark/>
          </w:tcPr>
          <w:p w14:paraId="266D9F3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i/>
                <w:iCs/>
                <w:color w:val="000000"/>
                <w:sz w:val="20"/>
                <w:szCs w:val="20"/>
                <w:lang w:eastAsia="en-GB"/>
              </w:rPr>
              <w:t>Data collection:</w:t>
            </w:r>
            <w:r w:rsidRPr="006B2704">
              <w:rPr>
                <w:rFonts w:ascii="Calibri" w:eastAsia="Times New Roman" w:hAnsi="Calibri" w:cs="Calibri"/>
                <w:color w:val="000000"/>
                <w:sz w:val="20"/>
                <w:szCs w:val="20"/>
                <w:lang w:eastAsia="en-GB"/>
              </w:rPr>
              <w:t xml:space="preserve"> focus group discussions</w:t>
            </w:r>
            <w:r w:rsidRPr="006B2704">
              <w:rPr>
                <w:rFonts w:ascii="Calibri" w:eastAsia="Times New Roman" w:hAnsi="Calibri" w:cs="Calibri"/>
                <w:color w:val="000000"/>
                <w:sz w:val="20"/>
                <w:szCs w:val="20"/>
                <w:lang w:eastAsia="en-GB"/>
              </w:rPr>
              <w:br/>
              <w:t xml:space="preserve">with three refugee communities                                      </w:t>
            </w:r>
            <w:r w:rsidRPr="006B2704">
              <w:rPr>
                <w:rFonts w:ascii="Calibri" w:eastAsia="Times New Roman" w:hAnsi="Calibri" w:cs="Calibri"/>
                <w:i/>
                <w:iCs/>
                <w:color w:val="000000"/>
                <w:sz w:val="20"/>
                <w:szCs w:val="20"/>
                <w:lang w:eastAsia="en-GB"/>
              </w:rPr>
              <w:t>Data analysis</w:t>
            </w:r>
            <w:r w:rsidRPr="006B2704">
              <w:rPr>
                <w:rFonts w:ascii="Calibri" w:eastAsia="Times New Roman" w:hAnsi="Calibri" w:cs="Calibri"/>
                <w:color w:val="000000"/>
                <w:sz w:val="20"/>
                <w:szCs w:val="20"/>
                <w:lang w:eastAsia="en-GB"/>
              </w:rPr>
              <w:t>: thematic analysis</w:t>
            </w:r>
          </w:p>
        </w:tc>
        <w:tc>
          <w:tcPr>
            <w:tcW w:w="1021" w:type="dxa"/>
            <w:vAlign w:val="center"/>
            <w:hideMark/>
          </w:tcPr>
          <w:p w14:paraId="56824F1B"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15</w:t>
            </w:r>
          </w:p>
        </w:tc>
        <w:tc>
          <w:tcPr>
            <w:tcW w:w="4133" w:type="dxa"/>
            <w:vAlign w:val="center"/>
            <w:hideMark/>
          </w:tcPr>
          <w:p w14:paraId="6021B33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Study participants included 15 individuals, ranging in age from 20 to 37 years old, with children ranging in age from 3 months to 14 years old. All participants gave birth in the US recently, a few participants had also previously given birth outside the US, mostly at a refugee relocation site in south Asia.</w:t>
            </w:r>
          </w:p>
        </w:tc>
        <w:tc>
          <w:tcPr>
            <w:tcW w:w="1254" w:type="dxa"/>
            <w:vAlign w:val="center"/>
            <w:hideMark/>
          </w:tcPr>
          <w:p w14:paraId="07E65C1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In the USA within last 3 years</w:t>
            </w:r>
          </w:p>
        </w:tc>
        <w:tc>
          <w:tcPr>
            <w:tcW w:w="1276" w:type="dxa"/>
            <w:vAlign w:val="center"/>
            <w:hideMark/>
          </w:tcPr>
          <w:p w14:paraId="2B66CC66"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21BC1ED4"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30DB03DC" w14:textId="77777777" w:rsidTr="00E16750">
        <w:trPr>
          <w:trHeight w:val="3492"/>
        </w:trPr>
        <w:tc>
          <w:tcPr>
            <w:tcW w:w="2122" w:type="dxa"/>
            <w:vAlign w:val="center"/>
            <w:hideMark/>
          </w:tcPr>
          <w:p w14:paraId="5532F678"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t xml:space="preserve">Söderström 2024                                  Söderström E, Alexandrou C, Bressanutti S, Sandborg J, Lindqvist A-K, Löf M. Adapting a pregnancy app (HealthyMoms) to support healthy habits in migrant women—a qualitative study on women’s preferences </w:t>
            </w:r>
            <w:r w:rsidRPr="00FF0372">
              <w:rPr>
                <w:rFonts w:ascii="Arial" w:eastAsia="Times New Roman" w:hAnsi="Arial" w:cs="Arial"/>
                <w:color w:val="000000"/>
                <w:sz w:val="20"/>
                <w:szCs w:val="20"/>
                <w:lang w:eastAsia="en-GB"/>
              </w:rPr>
              <w:lastRenderedPageBreak/>
              <w:t>and perceived needs to support health behaviors during pregnancy. DIGITAL HEALTH. 2024;10. doi:10.1177/20552076241304045</w:t>
            </w:r>
          </w:p>
        </w:tc>
        <w:tc>
          <w:tcPr>
            <w:tcW w:w="708" w:type="dxa"/>
            <w:vAlign w:val="center"/>
            <w:hideMark/>
          </w:tcPr>
          <w:p w14:paraId="1F26474B"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lastRenderedPageBreak/>
              <w:t>2024</w:t>
            </w:r>
          </w:p>
        </w:tc>
        <w:tc>
          <w:tcPr>
            <w:tcW w:w="993" w:type="dxa"/>
            <w:vAlign w:val="center"/>
            <w:hideMark/>
          </w:tcPr>
          <w:p w14:paraId="1A89B8B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Sweden</w:t>
            </w:r>
          </w:p>
        </w:tc>
        <w:tc>
          <w:tcPr>
            <w:tcW w:w="1275" w:type="dxa"/>
            <w:vAlign w:val="center"/>
            <w:hideMark/>
          </w:tcPr>
          <w:p w14:paraId="30807F0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(a) perceptions and needs of knowledge and support related to pregnancy and lifestyle behaviors</w:t>
            </w:r>
            <w:r w:rsidRPr="006B2704">
              <w:rPr>
                <w:rFonts w:ascii="Calibri" w:eastAsia="Times New Roman" w:hAnsi="Calibri" w:cs="Calibri"/>
                <w:color w:val="000000"/>
                <w:sz w:val="20"/>
                <w:szCs w:val="20"/>
                <w:lang w:eastAsia="en-GB"/>
              </w:rPr>
              <w:br w:type="page"/>
              <w:t xml:space="preserve">and (b) needs of and attitudes </w:t>
            </w:r>
            <w:r w:rsidRPr="006B2704">
              <w:rPr>
                <w:rFonts w:ascii="Calibri" w:eastAsia="Times New Roman" w:hAnsi="Calibri" w:cs="Calibri"/>
                <w:color w:val="000000"/>
                <w:sz w:val="20"/>
                <w:szCs w:val="20"/>
                <w:lang w:eastAsia="en-GB"/>
              </w:rPr>
              <w:lastRenderedPageBreak/>
              <w:t>towards a pregnancy app and how features and content in the app can be adapted to support</w:t>
            </w:r>
            <w:r w:rsidRPr="006B2704">
              <w:rPr>
                <w:rFonts w:ascii="Calibri" w:eastAsia="Times New Roman" w:hAnsi="Calibri" w:cs="Calibri"/>
                <w:color w:val="000000"/>
                <w:sz w:val="20"/>
                <w:szCs w:val="20"/>
                <w:lang w:eastAsia="en-GB"/>
              </w:rPr>
              <w:br w:type="page"/>
              <w:t>healthier lifestyle behaviors in migrant women.</w:t>
            </w:r>
          </w:p>
        </w:tc>
        <w:tc>
          <w:tcPr>
            <w:tcW w:w="1247" w:type="dxa"/>
            <w:vAlign w:val="center"/>
            <w:hideMark/>
          </w:tcPr>
          <w:p w14:paraId="4C96FA8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i/>
                <w:iCs/>
                <w:color w:val="000000"/>
                <w:sz w:val="20"/>
                <w:szCs w:val="20"/>
                <w:lang w:eastAsia="en-GB"/>
              </w:rPr>
              <w:lastRenderedPageBreak/>
              <w:t>Data collection</w:t>
            </w:r>
            <w:r w:rsidRPr="006B2704">
              <w:rPr>
                <w:rFonts w:ascii="Calibri" w:eastAsia="Times New Roman" w:hAnsi="Calibri" w:cs="Calibri"/>
                <w:color w:val="000000"/>
                <w:sz w:val="20"/>
                <w:szCs w:val="20"/>
                <w:lang w:eastAsia="en-GB"/>
              </w:rPr>
              <w:t xml:space="preserve">: semi-structured interviews            </w:t>
            </w:r>
            <w:r w:rsidRPr="006B2704">
              <w:rPr>
                <w:rFonts w:ascii="Calibri" w:eastAsia="Times New Roman" w:hAnsi="Calibri" w:cs="Calibri"/>
                <w:i/>
                <w:iCs/>
                <w:color w:val="000000"/>
                <w:sz w:val="20"/>
                <w:szCs w:val="20"/>
                <w:lang w:eastAsia="en-GB"/>
              </w:rPr>
              <w:t>Data analysis</w:t>
            </w:r>
            <w:r w:rsidRPr="006B2704">
              <w:rPr>
                <w:rFonts w:ascii="Calibri" w:eastAsia="Times New Roman" w:hAnsi="Calibri" w:cs="Calibri"/>
                <w:color w:val="000000"/>
                <w:sz w:val="20"/>
                <w:szCs w:val="20"/>
                <w:lang w:eastAsia="en-GB"/>
              </w:rPr>
              <w:t>: content analysis (inductive latent  approach)</w:t>
            </w:r>
          </w:p>
        </w:tc>
        <w:tc>
          <w:tcPr>
            <w:tcW w:w="1021" w:type="dxa"/>
            <w:vAlign w:val="center"/>
            <w:hideMark/>
          </w:tcPr>
          <w:p w14:paraId="5714E61A"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19</w:t>
            </w:r>
          </w:p>
        </w:tc>
        <w:tc>
          <w:tcPr>
            <w:tcW w:w="4133" w:type="dxa"/>
            <w:vAlign w:val="center"/>
            <w:hideMark/>
          </w:tcPr>
          <w:p w14:paraId="57CC58F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Arabic (n=10) and Somali-speaking women (n=9).                                                                            The participating women were on average 29 (SD 6) years old (range 20–41 years),</w:t>
            </w:r>
            <w:r w:rsidRPr="006B2704">
              <w:rPr>
                <w:rFonts w:ascii="Calibri" w:eastAsia="Times New Roman" w:hAnsi="Calibri" w:cs="Calibri"/>
                <w:color w:val="000000"/>
                <w:sz w:val="20"/>
                <w:szCs w:val="20"/>
                <w:lang w:eastAsia="en-GB"/>
              </w:rPr>
              <w:br w:type="page"/>
              <w:t xml:space="preserve">63% (n=12) were nulliparous and participants covered a wide range of gestational weeks (14–40 weeks), although the majority were in their third trimester.                   The sample included women that recently had come to Sweden as well as those who had been living in the country for a longer period (time in Sweden: 7 [SD 6] years; range 0.5–18 years).                                                                                                                                         Five women had a university degree (26%), </w:t>
            </w:r>
            <w:r w:rsidRPr="006B2704">
              <w:rPr>
                <w:rFonts w:ascii="Calibri" w:eastAsia="Times New Roman" w:hAnsi="Calibri" w:cs="Calibri"/>
                <w:color w:val="000000"/>
                <w:sz w:val="20"/>
                <w:szCs w:val="20"/>
                <w:lang w:eastAsia="en-GB"/>
              </w:rPr>
              <w:lastRenderedPageBreak/>
              <w:t>while the remaining had finished elementary school (n=6, 32%) or high school (n=4, 21%) or had not gone to school (n=3, 16%).                                                                                                                                                           One participant did not report her educational background. The Arabic-speaking</w:t>
            </w:r>
            <w:r w:rsidRPr="006B2704">
              <w:rPr>
                <w:rFonts w:ascii="Calibri" w:eastAsia="Times New Roman" w:hAnsi="Calibri" w:cs="Calibri"/>
                <w:color w:val="000000"/>
                <w:sz w:val="20"/>
                <w:szCs w:val="20"/>
                <w:lang w:eastAsia="en-GB"/>
              </w:rPr>
              <w:br w:type="page"/>
              <w:t>women were born in Syria (n=3), Iraq (n=5), Sudan (n=1), and Eritrea (n=1).</w:t>
            </w:r>
          </w:p>
        </w:tc>
        <w:tc>
          <w:tcPr>
            <w:tcW w:w="1254" w:type="dxa"/>
            <w:vAlign w:val="center"/>
            <w:hideMark/>
          </w:tcPr>
          <w:p w14:paraId="557E270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Recruited during pregnancy</w:t>
            </w:r>
          </w:p>
        </w:tc>
        <w:tc>
          <w:tcPr>
            <w:tcW w:w="1276" w:type="dxa"/>
            <w:vAlign w:val="center"/>
            <w:hideMark/>
          </w:tcPr>
          <w:p w14:paraId="63ABA722"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4B37A5A8"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4BD7803C" w14:textId="77777777" w:rsidTr="00E16750">
        <w:trPr>
          <w:trHeight w:val="2736"/>
        </w:trPr>
        <w:tc>
          <w:tcPr>
            <w:tcW w:w="2122" w:type="dxa"/>
            <w:vAlign w:val="center"/>
            <w:hideMark/>
          </w:tcPr>
          <w:p w14:paraId="5D2FE2FD"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50" w:history="1">
              <w:r w:rsidRPr="00FF0372">
                <w:rPr>
                  <w:rFonts w:ascii="Aptos Narrow" w:eastAsia="Times New Roman" w:hAnsi="Aptos Narrow" w:cs="Times New Roman"/>
                  <w:sz w:val="20"/>
                  <w:szCs w:val="20"/>
                  <w:lang w:eastAsia="en-GB"/>
                </w:rPr>
                <w:t xml:space="preserve">Stapleton et al. 2013                                  </w:t>
              </w:r>
              <w:r w:rsidRPr="00FF0372">
                <w:rPr>
                  <w:rFonts w:ascii="Aptos Narrow" w:eastAsia="Times New Roman" w:hAnsi="Aptos Narrow" w:cs="Times New Roman"/>
                  <w:color w:val="467886"/>
                  <w:sz w:val="20"/>
                  <w:szCs w:val="20"/>
                  <w:u w:val="single"/>
                  <w:lang w:eastAsia="en-GB"/>
                </w:rPr>
                <w:t>Stapleton, H; Murphy, R; Correa-Velez, I; Steel, M; Kildea, S. Women from refugee backgrounds and their experiences of attending a specialist antenatal clinic. Narratives from an Australian setting. Women &amp; Birth. 2013;26(4):260-266. DOI: 10.1016/j.wombi.2013.07.004</w:t>
              </w:r>
            </w:hyperlink>
          </w:p>
        </w:tc>
        <w:tc>
          <w:tcPr>
            <w:tcW w:w="708" w:type="dxa"/>
            <w:vAlign w:val="center"/>
            <w:hideMark/>
          </w:tcPr>
          <w:p w14:paraId="1123FC79"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2013</w:t>
            </w:r>
          </w:p>
        </w:tc>
        <w:tc>
          <w:tcPr>
            <w:tcW w:w="993" w:type="dxa"/>
            <w:vAlign w:val="center"/>
            <w:hideMark/>
          </w:tcPr>
          <w:p w14:paraId="2C996B6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Australia</w:t>
            </w:r>
          </w:p>
        </w:tc>
        <w:tc>
          <w:tcPr>
            <w:tcW w:w="1275" w:type="dxa"/>
            <w:vAlign w:val="center"/>
            <w:hideMark/>
          </w:tcPr>
          <w:p w14:paraId="14B9FFCC"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explore whether maternity care for women from refugee backgrounds attending a specialist antenatal clinic in a tertiary Australian public hospital, </w:t>
            </w:r>
            <w:r w:rsidRPr="006B2704">
              <w:rPr>
                <w:rFonts w:ascii="Calibri" w:eastAsia="Times New Roman" w:hAnsi="Calibri" w:cs="Calibri"/>
                <w:color w:val="000000"/>
                <w:sz w:val="20"/>
                <w:szCs w:val="20"/>
                <w:lang w:eastAsia="en-GB"/>
              </w:rPr>
              <w:lastRenderedPageBreak/>
              <w:t>could be improved</w:t>
            </w:r>
          </w:p>
        </w:tc>
        <w:tc>
          <w:tcPr>
            <w:tcW w:w="1247" w:type="dxa"/>
            <w:vAlign w:val="center"/>
            <w:hideMark/>
          </w:tcPr>
          <w:p w14:paraId="3E97037C"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Data collection: focus groups                                       Analysis</w:t>
            </w:r>
            <w:r w:rsidRPr="006B2704">
              <w:rPr>
                <w:rFonts w:ascii="Calibri" w:eastAsia="Times New Roman" w:hAnsi="Calibri" w:cs="Calibri"/>
                <w:color w:val="000000"/>
                <w:sz w:val="20"/>
                <w:szCs w:val="20"/>
                <w:lang w:eastAsia="en-GB"/>
              </w:rPr>
              <w:t>:</w:t>
            </w:r>
            <w:r w:rsidRPr="006B2704">
              <w:rPr>
                <w:rFonts w:ascii="Calibri" w:eastAsia="Times New Roman" w:hAnsi="Calibri" w:cs="Calibri"/>
                <w:i/>
                <w:iCs/>
                <w:color w:val="000000"/>
                <w:sz w:val="20"/>
                <w:szCs w:val="20"/>
                <w:lang w:eastAsia="en-GB"/>
              </w:rPr>
              <w:t xml:space="preserve"> </w:t>
            </w:r>
            <w:r w:rsidRPr="006B2704">
              <w:rPr>
                <w:rFonts w:ascii="Calibri" w:eastAsia="Times New Roman" w:hAnsi="Calibri" w:cs="Calibri"/>
                <w:color w:val="000000"/>
                <w:sz w:val="20"/>
                <w:szCs w:val="20"/>
                <w:lang w:eastAsia="en-GB"/>
              </w:rPr>
              <w:t>thematic analysis</w:t>
            </w:r>
          </w:p>
        </w:tc>
        <w:tc>
          <w:tcPr>
            <w:tcW w:w="1021" w:type="dxa"/>
            <w:vAlign w:val="center"/>
            <w:hideMark/>
          </w:tcPr>
          <w:p w14:paraId="426D85BC"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18</w:t>
            </w:r>
          </w:p>
        </w:tc>
        <w:tc>
          <w:tcPr>
            <w:tcW w:w="4133" w:type="dxa"/>
            <w:vAlign w:val="center"/>
            <w:hideMark/>
          </w:tcPr>
          <w:p w14:paraId="7EB0676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Refugee/immigrant women attending a specialist antenatal clinic with countries of origin including Somalia, Sudan, Afghanistan, Burundi and Liberia                                           4 focus groups</w:t>
            </w:r>
          </w:p>
        </w:tc>
        <w:tc>
          <w:tcPr>
            <w:tcW w:w="1254" w:type="dxa"/>
            <w:vAlign w:val="center"/>
            <w:hideMark/>
          </w:tcPr>
          <w:p w14:paraId="507B6F5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Unknown</w:t>
            </w:r>
          </w:p>
        </w:tc>
        <w:tc>
          <w:tcPr>
            <w:tcW w:w="1276" w:type="dxa"/>
            <w:vAlign w:val="center"/>
            <w:hideMark/>
          </w:tcPr>
          <w:p w14:paraId="2A6A90B4"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553E2327"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3F89FEFE" w14:textId="77777777" w:rsidTr="00E16750">
        <w:trPr>
          <w:trHeight w:val="2592"/>
        </w:trPr>
        <w:tc>
          <w:tcPr>
            <w:tcW w:w="2122" w:type="dxa"/>
            <w:vAlign w:val="center"/>
            <w:hideMark/>
          </w:tcPr>
          <w:p w14:paraId="255F5B4F"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51" w:history="1">
              <w:r w:rsidRPr="00FF0372">
                <w:rPr>
                  <w:rFonts w:ascii="Aptos Narrow" w:eastAsia="Times New Roman" w:hAnsi="Aptos Narrow" w:cs="Times New Roman"/>
                  <w:sz w:val="20"/>
                  <w:szCs w:val="20"/>
                  <w:lang w:eastAsia="en-GB"/>
                </w:rPr>
                <w:t xml:space="preserve">Ternström et al. 2023                                </w:t>
              </w:r>
              <w:r w:rsidRPr="00FF0372">
                <w:rPr>
                  <w:rFonts w:ascii="Aptos Narrow" w:eastAsia="Times New Roman" w:hAnsi="Aptos Narrow" w:cs="Times New Roman"/>
                  <w:color w:val="467886"/>
                  <w:sz w:val="20"/>
                  <w:szCs w:val="20"/>
                  <w:u w:val="single"/>
                  <w:lang w:eastAsia="en-GB"/>
                </w:rPr>
                <w:t>Ternström, E; Small, R; Lindgren, H. Migrant women's experiences of an individual language-assisted information and support visit to the labor ward before giving birth – A qualitative study from Sweden. Sexual &amp; Reproductive HealthCare. 2023;38. DOI: 10.1016/j.srhc.2023.100915</w:t>
              </w:r>
            </w:hyperlink>
          </w:p>
        </w:tc>
        <w:tc>
          <w:tcPr>
            <w:tcW w:w="708" w:type="dxa"/>
            <w:vAlign w:val="center"/>
            <w:hideMark/>
          </w:tcPr>
          <w:p w14:paraId="563EB38C"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2023</w:t>
            </w:r>
          </w:p>
        </w:tc>
        <w:tc>
          <w:tcPr>
            <w:tcW w:w="993" w:type="dxa"/>
            <w:vAlign w:val="center"/>
            <w:hideMark/>
          </w:tcPr>
          <w:p w14:paraId="3E7AF77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Sweden</w:t>
            </w:r>
          </w:p>
        </w:tc>
        <w:tc>
          <w:tcPr>
            <w:tcW w:w="1275" w:type="dxa"/>
            <w:vAlign w:val="center"/>
            <w:hideMark/>
          </w:tcPr>
          <w:p w14:paraId="0E75A3B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migrant women’s experiences of antenatal care including receiving language-assisted information and support during pregnancy through a two-hour INFOR-visit to the labor ward</w:t>
            </w:r>
          </w:p>
        </w:tc>
        <w:tc>
          <w:tcPr>
            <w:tcW w:w="1247" w:type="dxa"/>
            <w:vAlign w:val="center"/>
            <w:hideMark/>
          </w:tcPr>
          <w:p w14:paraId="5216A8DA"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interviews                                           Analysis: </w:t>
            </w:r>
            <w:r w:rsidRPr="006B2704">
              <w:rPr>
                <w:rFonts w:ascii="Calibri" w:eastAsia="Times New Roman" w:hAnsi="Calibri" w:cs="Calibri"/>
                <w:color w:val="000000"/>
                <w:sz w:val="20"/>
                <w:szCs w:val="20"/>
                <w:lang w:eastAsia="en-GB"/>
              </w:rPr>
              <w:t>reflexive thematic analysis.</w:t>
            </w:r>
          </w:p>
        </w:tc>
        <w:tc>
          <w:tcPr>
            <w:tcW w:w="1021" w:type="dxa"/>
            <w:vAlign w:val="center"/>
            <w:hideMark/>
          </w:tcPr>
          <w:p w14:paraId="4A589953"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10</w:t>
            </w:r>
          </w:p>
        </w:tc>
        <w:tc>
          <w:tcPr>
            <w:tcW w:w="4133" w:type="dxa"/>
            <w:vAlign w:val="center"/>
            <w:hideMark/>
          </w:tcPr>
          <w:p w14:paraId="43FECEB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Non-Swedish speaking migrant women, from: Macedonia, Pakistan, France, Bangladesh, Iraq, Syria, Romania, Somalia, Georgia.                                                                        1-5 years in Sweden                                                                                                                                    Aged 19-34 years old</w:t>
            </w:r>
          </w:p>
        </w:tc>
        <w:tc>
          <w:tcPr>
            <w:tcW w:w="1254" w:type="dxa"/>
            <w:vAlign w:val="center"/>
            <w:hideMark/>
          </w:tcPr>
          <w:p w14:paraId="214DC40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Unknown</w:t>
            </w:r>
          </w:p>
        </w:tc>
        <w:tc>
          <w:tcPr>
            <w:tcW w:w="1276" w:type="dxa"/>
            <w:vAlign w:val="center"/>
            <w:hideMark/>
          </w:tcPr>
          <w:p w14:paraId="3F656608"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30080A90"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02DCB048" w14:textId="77777777" w:rsidTr="00E16750">
        <w:trPr>
          <w:trHeight w:val="2880"/>
        </w:trPr>
        <w:tc>
          <w:tcPr>
            <w:tcW w:w="2122" w:type="dxa"/>
            <w:vAlign w:val="center"/>
            <w:hideMark/>
          </w:tcPr>
          <w:p w14:paraId="2C083775"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52" w:history="1">
              <w:r w:rsidRPr="00FF0372">
                <w:rPr>
                  <w:rFonts w:ascii="Aptos Narrow" w:eastAsia="Times New Roman" w:hAnsi="Aptos Narrow" w:cs="Times New Roman"/>
                  <w:sz w:val="20"/>
                  <w:szCs w:val="20"/>
                  <w:lang w:eastAsia="en-GB"/>
                </w:rPr>
                <w:t xml:space="preserve">Tobin et al. 2014                                                 </w:t>
              </w:r>
              <w:r w:rsidRPr="00FF0372">
                <w:rPr>
                  <w:rFonts w:ascii="Aptos Narrow" w:eastAsia="Times New Roman" w:hAnsi="Aptos Narrow" w:cs="Times New Roman"/>
                  <w:color w:val="467886"/>
                  <w:sz w:val="20"/>
                  <w:szCs w:val="20"/>
                  <w:u w:val="single"/>
                  <w:lang w:eastAsia="en-GB"/>
                </w:rPr>
                <w:t>Tobin, C; Murphy-Lawless, J; Tatano Beck, C. Childbirth in exile: Asylum seeking women's experience of childbirth in Ireland. Midwifery. 2014;30(7):831-838. DOI: 10.1016/j.midw.2013.07.012</w:t>
              </w:r>
            </w:hyperlink>
          </w:p>
        </w:tc>
        <w:tc>
          <w:tcPr>
            <w:tcW w:w="708" w:type="dxa"/>
            <w:vAlign w:val="center"/>
            <w:hideMark/>
          </w:tcPr>
          <w:p w14:paraId="52444D88"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2014</w:t>
            </w:r>
          </w:p>
        </w:tc>
        <w:tc>
          <w:tcPr>
            <w:tcW w:w="993" w:type="dxa"/>
            <w:vAlign w:val="center"/>
            <w:hideMark/>
          </w:tcPr>
          <w:p w14:paraId="215F45E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Ireland</w:t>
            </w:r>
          </w:p>
        </w:tc>
        <w:tc>
          <w:tcPr>
            <w:tcW w:w="1275" w:type="dxa"/>
            <w:vAlign w:val="center"/>
            <w:hideMark/>
          </w:tcPr>
          <w:p w14:paraId="5F0A880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gain insight into women's experiences of childbirth in Ireland while in the process of seeking asylum</w:t>
            </w:r>
          </w:p>
        </w:tc>
        <w:tc>
          <w:tcPr>
            <w:tcW w:w="1247" w:type="dxa"/>
            <w:vAlign w:val="center"/>
            <w:hideMark/>
          </w:tcPr>
          <w:p w14:paraId="3211B389"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unstructured interviews (narratives)                                                                                 Analysis</w:t>
            </w:r>
            <w:r w:rsidRPr="006B2704">
              <w:rPr>
                <w:rFonts w:ascii="Calibri" w:eastAsia="Times New Roman" w:hAnsi="Calibri" w:cs="Calibri"/>
                <w:color w:val="000000"/>
                <w:sz w:val="20"/>
                <w:szCs w:val="20"/>
                <w:lang w:eastAsia="en-GB"/>
              </w:rPr>
              <w:t>:</w:t>
            </w:r>
            <w:r w:rsidRPr="006B2704">
              <w:rPr>
                <w:rFonts w:ascii="Calibri" w:eastAsia="Times New Roman" w:hAnsi="Calibri" w:cs="Calibri"/>
                <w:i/>
                <w:iCs/>
                <w:color w:val="000000"/>
                <w:sz w:val="20"/>
                <w:szCs w:val="20"/>
                <w:lang w:eastAsia="en-GB"/>
              </w:rPr>
              <w:t xml:space="preserve"> </w:t>
            </w:r>
            <w:r w:rsidRPr="006B2704">
              <w:rPr>
                <w:rFonts w:ascii="Calibri" w:eastAsia="Times New Roman" w:hAnsi="Calibri" w:cs="Calibri"/>
                <w:color w:val="000000"/>
                <w:sz w:val="20"/>
                <w:szCs w:val="20"/>
                <w:lang w:eastAsia="en-GB"/>
              </w:rPr>
              <w:t>structural approach to narrative analysis using Burke's dramatistic pentad</w:t>
            </w:r>
          </w:p>
        </w:tc>
        <w:tc>
          <w:tcPr>
            <w:tcW w:w="1021" w:type="dxa"/>
            <w:vAlign w:val="center"/>
            <w:hideMark/>
          </w:tcPr>
          <w:p w14:paraId="6C2168AE"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22</w:t>
            </w:r>
          </w:p>
        </w:tc>
        <w:tc>
          <w:tcPr>
            <w:tcW w:w="4133" w:type="dxa"/>
            <w:vAlign w:val="center"/>
            <w:hideMark/>
          </w:tcPr>
          <w:p w14:paraId="58B9DA3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Women who had experienced pregnancy and childbirth while seeking refuge or asylum in Ireland                                                                                                                                  Participants came from 9 countries with the majority were from Nigeria                                                                  Aged 18-40 years; average of 30                                                                                                    Interpreters used in 2 interviews                                                                                                          There was prolonged engagement over 3 years with contact at 2-3 month intervals                       Time in Ireland &lt;9 weeks to 3.5 years </w:t>
            </w:r>
          </w:p>
        </w:tc>
        <w:tc>
          <w:tcPr>
            <w:tcW w:w="1254" w:type="dxa"/>
            <w:vAlign w:val="center"/>
            <w:hideMark/>
          </w:tcPr>
          <w:p w14:paraId="6CF5455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Experience of pregnancy and child- birth while seeking refuge or asylum in Ireland - 9 weeks to 3.5 years</w:t>
            </w:r>
          </w:p>
        </w:tc>
        <w:tc>
          <w:tcPr>
            <w:tcW w:w="1276" w:type="dxa"/>
            <w:vAlign w:val="center"/>
            <w:hideMark/>
          </w:tcPr>
          <w:p w14:paraId="187156B9"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4F18BB77"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7A2EACCA" w14:textId="77777777" w:rsidTr="00E16750">
        <w:trPr>
          <w:trHeight w:val="2592"/>
        </w:trPr>
        <w:tc>
          <w:tcPr>
            <w:tcW w:w="2122" w:type="dxa"/>
            <w:vAlign w:val="center"/>
            <w:hideMark/>
          </w:tcPr>
          <w:p w14:paraId="67636AC8" w14:textId="77777777" w:rsidR="00802650" w:rsidRPr="00FF0372" w:rsidRDefault="00802650" w:rsidP="00E16750">
            <w:pPr>
              <w:spacing w:after="0"/>
              <w:rPr>
                <w:rFonts w:ascii="Calibri" w:eastAsia="Times New Roman" w:hAnsi="Calibri" w:cs="Calibri"/>
                <w:color w:val="000000"/>
                <w:sz w:val="20"/>
                <w:szCs w:val="20"/>
                <w:lang w:eastAsia="en-GB"/>
              </w:rPr>
            </w:pPr>
            <w:r w:rsidRPr="00FF0372">
              <w:rPr>
                <w:rFonts w:ascii="Calibri" w:eastAsia="Times New Roman" w:hAnsi="Calibri" w:cs="Calibri"/>
                <w:color w:val="000000"/>
                <w:sz w:val="20"/>
                <w:szCs w:val="20"/>
                <w:lang w:eastAsia="en-GB"/>
              </w:rPr>
              <w:t xml:space="preserve">Toke et al. 2024                                              Toke, S; Correa-Velez, I; Riggs, E. Exploring Trauma- and Violence-Informed Pregnancy Care for Karen Women of Refugee Background: A Community-Based Participatory Study. Int. J. Environ. Res. Public Health 2024, 21, 254. </w:t>
            </w:r>
            <w:r w:rsidRPr="00FF0372">
              <w:rPr>
                <w:rFonts w:ascii="Calibri" w:eastAsia="Times New Roman" w:hAnsi="Calibri" w:cs="Calibri"/>
                <w:color w:val="000000"/>
                <w:sz w:val="20"/>
                <w:szCs w:val="20"/>
                <w:lang w:eastAsia="en-GB"/>
              </w:rPr>
              <w:lastRenderedPageBreak/>
              <w:t>https://doi.org/10.3390/ ijerph21030254</w:t>
            </w:r>
          </w:p>
        </w:tc>
        <w:tc>
          <w:tcPr>
            <w:tcW w:w="708" w:type="dxa"/>
            <w:vAlign w:val="center"/>
            <w:hideMark/>
          </w:tcPr>
          <w:p w14:paraId="6C047670" w14:textId="77777777" w:rsidR="00802650" w:rsidRPr="006B2704" w:rsidRDefault="00802650" w:rsidP="00E16750">
            <w:pPr>
              <w:spacing w:after="0"/>
              <w:rPr>
                <w:rFonts w:ascii="Calibri" w:eastAsia="Times New Roman" w:hAnsi="Calibri" w:cs="Calibri"/>
                <w:b/>
                <w:bCs/>
                <w:sz w:val="20"/>
                <w:szCs w:val="20"/>
                <w:lang w:eastAsia="en-GB"/>
              </w:rPr>
            </w:pPr>
            <w:r w:rsidRPr="006B2704">
              <w:rPr>
                <w:rFonts w:ascii="Calibri" w:eastAsia="Times New Roman" w:hAnsi="Calibri" w:cs="Calibri"/>
                <w:b/>
                <w:bCs/>
                <w:sz w:val="20"/>
                <w:szCs w:val="20"/>
                <w:lang w:eastAsia="en-GB"/>
              </w:rPr>
              <w:lastRenderedPageBreak/>
              <w:t>2024</w:t>
            </w:r>
          </w:p>
        </w:tc>
        <w:tc>
          <w:tcPr>
            <w:tcW w:w="993" w:type="dxa"/>
            <w:vAlign w:val="center"/>
            <w:hideMark/>
          </w:tcPr>
          <w:p w14:paraId="02409A3B"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Australia</w:t>
            </w:r>
          </w:p>
        </w:tc>
        <w:tc>
          <w:tcPr>
            <w:tcW w:w="1275" w:type="dxa"/>
            <w:vAlign w:val="center"/>
            <w:hideMark/>
          </w:tcPr>
          <w:p w14:paraId="0369808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Karen women’s perspectives of trauma- and violence-informed pregnancy care in Melbourne, Australia</w:t>
            </w:r>
          </w:p>
        </w:tc>
        <w:tc>
          <w:tcPr>
            <w:tcW w:w="1247" w:type="dxa"/>
            <w:vAlign w:val="center"/>
            <w:hideMark/>
          </w:tcPr>
          <w:p w14:paraId="0173C21D"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interviews                                          Analysis: r</w:t>
            </w:r>
            <w:r w:rsidRPr="006B2704">
              <w:rPr>
                <w:rFonts w:ascii="Calibri" w:eastAsia="Times New Roman" w:hAnsi="Calibri" w:cs="Calibri"/>
                <w:color w:val="000000"/>
                <w:sz w:val="20"/>
                <w:szCs w:val="20"/>
                <w:lang w:eastAsia="en-GB"/>
              </w:rPr>
              <w:t>eflexive thematic analysis</w:t>
            </w:r>
          </w:p>
        </w:tc>
        <w:tc>
          <w:tcPr>
            <w:tcW w:w="1021" w:type="dxa"/>
            <w:vAlign w:val="center"/>
            <w:hideMark/>
          </w:tcPr>
          <w:p w14:paraId="50EA968F"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7</w:t>
            </w:r>
          </w:p>
        </w:tc>
        <w:tc>
          <w:tcPr>
            <w:tcW w:w="4133" w:type="dxa"/>
            <w:vAlign w:val="center"/>
            <w:hideMark/>
          </w:tcPr>
          <w:p w14:paraId="529EDA3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S’gaw Karen-speaking women of refugee background                                                                                                                                                       5 women were born in Burma and 2 in Thailand                                                                               All required interpreting services and received standard model public maternity care  Aged 20-40 years old                                                                                                                              Average of 2 children each, with &gt;1 born in Australia                                                                     Time in Australia between 3-9 years (average 4.5)</w:t>
            </w:r>
          </w:p>
        </w:tc>
        <w:tc>
          <w:tcPr>
            <w:tcW w:w="1254" w:type="dxa"/>
            <w:vAlign w:val="center"/>
            <w:hideMark/>
          </w:tcPr>
          <w:p w14:paraId="3325A44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&lt;2 years</w:t>
            </w:r>
          </w:p>
        </w:tc>
        <w:tc>
          <w:tcPr>
            <w:tcW w:w="1276" w:type="dxa"/>
            <w:vAlign w:val="center"/>
            <w:hideMark/>
          </w:tcPr>
          <w:p w14:paraId="461D0CA4"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637AD448"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1184BF0B" w14:textId="77777777" w:rsidTr="00E16750">
        <w:trPr>
          <w:trHeight w:val="2304"/>
        </w:trPr>
        <w:tc>
          <w:tcPr>
            <w:tcW w:w="2122" w:type="dxa"/>
            <w:vAlign w:val="center"/>
            <w:hideMark/>
          </w:tcPr>
          <w:p w14:paraId="6BA7AB08" w14:textId="77777777" w:rsidR="00802650" w:rsidRPr="00FF0372" w:rsidRDefault="00802650" w:rsidP="00E16750">
            <w:pPr>
              <w:spacing w:after="0"/>
              <w:rPr>
                <w:rFonts w:ascii="Calibri" w:eastAsia="Times New Roman" w:hAnsi="Calibri" w:cs="Calibri"/>
                <w:color w:val="000000"/>
                <w:sz w:val="20"/>
                <w:szCs w:val="20"/>
                <w:lang w:eastAsia="en-GB"/>
              </w:rPr>
            </w:pPr>
            <w:r w:rsidRPr="00FF0372">
              <w:rPr>
                <w:rFonts w:ascii="Calibri" w:eastAsia="Times New Roman" w:hAnsi="Calibri" w:cs="Calibri"/>
                <w:color w:val="000000"/>
                <w:sz w:val="20"/>
                <w:szCs w:val="20"/>
                <w:lang w:eastAsia="en-GB"/>
              </w:rPr>
              <w:t xml:space="preserve">Topa et al. 2017                                               Topa, JB; Nogueira, CO; Neves, SA. "Maternal health services: an equal or framed territory?" International Journal of Human Rights in Healthcare. 2017; 10(2)110-122.                                                      https://doi.org/10.1108/IJHRH-11-2015-0039 </w:t>
            </w:r>
          </w:p>
        </w:tc>
        <w:tc>
          <w:tcPr>
            <w:tcW w:w="708" w:type="dxa"/>
            <w:vAlign w:val="center"/>
            <w:hideMark/>
          </w:tcPr>
          <w:p w14:paraId="1A59303E" w14:textId="77777777" w:rsidR="00802650" w:rsidRPr="006B2704" w:rsidRDefault="00802650" w:rsidP="00E16750">
            <w:pPr>
              <w:spacing w:after="0"/>
              <w:rPr>
                <w:rFonts w:ascii="Calibri" w:eastAsia="Times New Roman" w:hAnsi="Calibri" w:cs="Calibri"/>
                <w:b/>
                <w:bCs/>
                <w:sz w:val="20"/>
                <w:szCs w:val="20"/>
                <w:lang w:eastAsia="en-GB"/>
              </w:rPr>
            </w:pPr>
            <w:r w:rsidRPr="006B2704">
              <w:rPr>
                <w:rFonts w:ascii="Calibri" w:eastAsia="Times New Roman" w:hAnsi="Calibri" w:cs="Calibri"/>
                <w:b/>
                <w:bCs/>
                <w:sz w:val="20"/>
                <w:szCs w:val="20"/>
                <w:lang w:eastAsia="en-GB"/>
              </w:rPr>
              <w:t>2017</w:t>
            </w:r>
          </w:p>
        </w:tc>
        <w:tc>
          <w:tcPr>
            <w:tcW w:w="993" w:type="dxa"/>
            <w:vAlign w:val="center"/>
            <w:hideMark/>
          </w:tcPr>
          <w:p w14:paraId="6A9C885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Portugal</w:t>
            </w:r>
          </w:p>
        </w:tc>
        <w:tc>
          <w:tcPr>
            <w:tcW w:w="1275" w:type="dxa"/>
            <w:vAlign w:val="center"/>
            <w:hideMark/>
          </w:tcPr>
          <w:p w14:paraId="12289A2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the engagement of Ukrainian immigrant women on maternal and child healthcare services, their perceptions and experiences.</w:t>
            </w:r>
          </w:p>
        </w:tc>
        <w:tc>
          <w:tcPr>
            <w:tcW w:w="1247" w:type="dxa"/>
            <w:vAlign w:val="center"/>
            <w:hideMark/>
          </w:tcPr>
          <w:p w14:paraId="3AAE8463"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interviews                                       Analysis</w:t>
            </w:r>
            <w:r w:rsidRPr="006B2704">
              <w:rPr>
                <w:rFonts w:ascii="Calibri" w:eastAsia="Times New Roman" w:hAnsi="Calibri" w:cs="Calibri"/>
                <w:color w:val="000000"/>
                <w:sz w:val="20"/>
                <w:szCs w:val="20"/>
                <w:lang w:eastAsia="en-GB"/>
              </w:rPr>
              <w:t>: thematic analysis using a critical feminist and social constructionist perspective</w:t>
            </w:r>
          </w:p>
        </w:tc>
        <w:tc>
          <w:tcPr>
            <w:tcW w:w="1021" w:type="dxa"/>
            <w:vAlign w:val="center"/>
            <w:hideMark/>
          </w:tcPr>
          <w:p w14:paraId="5419A8F9"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10</w:t>
            </w:r>
          </w:p>
        </w:tc>
        <w:tc>
          <w:tcPr>
            <w:tcW w:w="4133" w:type="dxa"/>
            <w:vAlign w:val="center"/>
            <w:hideMark/>
          </w:tcPr>
          <w:p w14:paraId="77743E9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Ukrainian women who gave birth in Portugal                                                                                     Lived in Portugal for 5-11 years                                                                                                            Aged 28-49 years old                                                                                                                                All had 1-2 children</w:t>
            </w:r>
          </w:p>
        </w:tc>
        <w:tc>
          <w:tcPr>
            <w:tcW w:w="1254" w:type="dxa"/>
            <w:vAlign w:val="center"/>
            <w:hideMark/>
          </w:tcPr>
          <w:p w14:paraId="4191CA1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 or had given birth (unknown)</w:t>
            </w:r>
          </w:p>
        </w:tc>
        <w:tc>
          <w:tcPr>
            <w:tcW w:w="1276" w:type="dxa"/>
            <w:vAlign w:val="center"/>
            <w:hideMark/>
          </w:tcPr>
          <w:p w14:paraId="1101FCC4"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144AB815"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7094F24A" w14:textId="77777777" w:rsidTr="00E16750">
        <w:trPr>
          <w:trHeight w:val="2592"/>
        </w:trPr>
        <w:tc>
          <w:tcPr>
            <w:tcW w:w="2122" w:type="dxa"/>
            <w:vAlign w:val="center"/>
            <w:hideMark/>
          </w:tcPr>
          <w:p w14:paraId="2CA1D26D"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53" w:history="1">
              <w:r w:rsidRPr="00FF0372">
                <w:rPr>
                  <w:rFonts w:ascii="Aptos Narrow" w:eastAsia="Times New Roman" w:hAnsi="Aptos Narrow" w:cs="Times New Roman"/>
                  <w:sz w:val="20"/>
                  <w:szCs w:val="20"/>
                  <w:lang w:eastAsia="en-GB"/>
                </w:rPr>
                <w:t xml:space="preserve">Utne et al. 2020 (65)                                     </w:t>
              </w:r>
              <w:r w:rsidRPr="00FF0372">
                <w:rPr>
                  <w:rFonts w:ascii="Aptos Narrow" w:eastAsia="Times New Roman" w:hAnsi="Aptos Narrow" w:cs="Times New Roman"/>
                  <w:color w:val="467886"/>
                  <w:sz w:val="20"/>
                  <w:szCs w:val="20"/>
                  <w:u w:val="single"/>
                  <w:lang w:eastAsia="en-GB"/>
                </w:rPr>
                <w:t xml:space="preserve"> Utne, R; Antrobus-Johannessen, CL; Aasheim, V; Aasekjaer, K; Vik, ES. Somali women's experiences of antenatal care: A qualitative interview study. Midwifery. 2020;83(8510930, mwf):102656. DOI: 10.1016/j.midw.2020.102656</w:t>
              </w:r>
            </w:hyperlink>
          </w:p>
        </w:tc>
        <w:tc>
          <w:tcPr>
            <w:tcW w:w="708" w:type="dxa"/>
            <w:vAlign w:val="center"/>
            <w:hideMark/>
          </w:tcPr>
          <w:p w14:paraId="571279BC"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2020</w:t>
            </w:r>
          </w:p>
        </w:tc>
        <w:tc>
          <w:tcPr>
            <w:tcW w:w="993" w:type="dxa"/>
            <w:vAlign w:val="center"/>
            <w:hideMark/>
          </w:tcPr>
          <w:p w14:paraId="7AD50ED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Norway</w:t>
            </w:r>
          </w:p>
        </w:tc>
        <w:tc>
          <w:tcPr>
            <w:tcW w:w="1275" w:type="dxa"/>
            <w:vAlign w:val="center"/>
            <w:hideMark/>
          </w:tcPr>
          <w:p w14:paraId="5AA73D5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Somali women’s experiences of antenatal care in Norway</w:t>
            </w:r>
          </w:p>
        </w:tc>
        <w:tc>
          <w:tcPr>
            <w:tcW w:w="1247" w:type="dxa"/>
            <w:vAlign w:val="center"/>
            <w:hideMark/>
          </w:tcPr>
          <w:p w14:paraId="5CEA5BAC"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interviews                                        Analysis: </w:t>
            </w:r>
            <w:r w:rsidRPr="006B2704">
              <w:rPr>
                <w:rFonts w:ascii="Calibri" w:eastAsia="Times New Roman" w:hAnsi="Calibri" w:cs="Calibri"/>
                <w:color w:val="000000"/>
                <w:sz w:val="20"/>
                <w:szCs w:val="20"/>
                <w:lang w:eastAsia="en-GB"/>
              </w:rPr>
              <w:t>systematic text condensation</w:t>
            </w:r>
          </w:p>
        </w:tc>
        <w:tc>
          <w:tcPr>
            <w:tcW w:w="1021" w:type="dxa"/>
            <w:vAlign w:val="center"/>
            <w:hideMark/>
          </w:tcPr>
          <w:p w14:paraId="25CBC07C"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8</w:t>
            </w:r>
          </w:p>
        </w:tc>
        <w:tc>
          <w:tcPr>
            <w:tcW w:w="4133" w:type="dxa"/>
            <w:vAlign w:val="center"/>
            <w:hideMark/>
          </w:tcPr>
          <w:p w14:paraId="14A4173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Somali-born mothers who gave birth in Norway                                                                            Aged 22-35 years                                                                                                                                           2 nulliparous and 6 parous (2-5 children) women                                                                           All interviews were in Norwegian but not all women could speak this language when they gave birth</w:t>
            </w:r>
          </w:p>
        </w:tc>
        <w:tc>
          <w:tcPr>
            <w:tcW w:w="1254" w:type="dxa"/>
            <w:vAlign w:val="center"/>
            <w:hideMark/>
          </w:tcPr>
          <w:p w14:paraId="761B350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&lt;7 years</w:t>
            </w:r>
          </w:p>
        </w:tc>
        <w:tc>
          <w:tcPr>
            <w:tcW w:w="1276" w:type="dxa"/>
            <w:vAlign w:val="center"/>
            <w:hideMark/>
          </w:tcPr>
          <w:p w14:paraId="0CCD3EA8"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38E97E09"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189EA6ED" w14:textId="77777777" w:rsidTr="00E16750">
        <w:trPr>
          <w:trHeight w:val="2868"/>
        </w:trPr>
        <w:tc>
          <w:tcPr>
            <w:tcW w:w="2122" w:type="dxa"/>
            <w:vAlign w:val="bottom"/>
            <w:hideMark/>
          </w:tcPr>
          <w:p w14:paraId="1D1FE49D"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t xml:space="preserve">Vasquez Corona, 2025                            Migrant Mums and Maternity Care: A Qualitative Participatory Health Research Study Martha Vazquez Corona, Alya Hazfiarini, Jenny Cao, Rosi Aryal Lees, Delaram Ansari, Giang Tran, Mridula Shankar, Karen Block, Meghan A. Bohren </w:t>
            </w:r>
            <w:r w:rsidRPr="00FF0372">
              <w:rPr>
                <w:rFonts w:ascii="Arial" w:eastAsia="Times New Roman" w:hAnsi="Arial" w:cs="Arial"/>
                <w:color w:val="000000"/>
                <w:sz w:val="20"/>
                <w:szCs w:val="20"/>
                <w:lang w:eastAsia="en-GB"/>
              </w:rPr>
              <w:lastRenderedPageBreak/>
              <w:t>First published: 19 June 2025 https://doi.org/10.1111/1471-0528.18249</w:t>
            </w:r>
          </w:p>
        </w:tc>
        <w:tc>
          <w:tcPr>
            <w:tcW w:w="708" w:type="dxa"/>
            <w:vAlign w:val="center"/>
            <w:hideMark/>
          </w:tcPr>
          <w:p w14:paraId="6B922BE1"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lastRenderedPageBreak/>
              <w:t>2025</w:t>
            </w:r>
          </w:p>
        </w:tc>
        <w:tc>
          <w:tcPr>
            <w:tcW w:w="993" w:type="dxa"/>
            <w:vAlign w:val="center"/>
            <w:hideMark/>
          </w:tcPr>
          <w:p w14:paraId="61AA569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Melbourne, Australia</w:t>
            </w:r>
          </w:p>
        </w:tc>
        <w:tc>
          <w:tcPr>
            <w:tcW w:w="1275" w:type="dxa"/>
            <w:vAlign w:val="center"/>
            <w:hideMark/>
          </w:tcPr>
          <w:p w14:paraId="5EC7CE0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the expectations and experiences of migrant women, including international students, in using maternity</w:t>
            </w:r>
            <w:r w:rsidRPr="006B2704">
              <w:rPr>
                <w:rFonts w:ascii="Calibri" w:eastAsia="Times New Roman" w:hAnsi="Calibri" w:cs="Calibri"/>
                <w:color w:val="000000"/>
                <w:sz w:val="20"/>
                <w:szCs w:val="20"/>
                <w:lang w:eastAsia="en-GB"/>
              </w:rPr>
              <w:br/>
              <w:t xml:space="preserve">care services and describe factors </w:t>
            </w:r>
            <w:r w:rsidRPr="006B2704">
              <w:rPr>
                <w:rFonts w:ascii="Calibri" w:eastAsia="Times New Roman" w:hAnsi="Calibri" w:cs="Calibri"/>
                <w:color w:val="000000"/>
                <w:sz w:val="20"/>
                <w:szCs w:val="20"/>
                <w:lang w:eastAsia="en-GB"/>
              </w:rPr>
              <w:lastRenderedPageBreak/>
              <w:t>affecting their access and use of these services.</w:t>
            </w:r>
          </w:p>
        </w:tc>
        <w:tc>
          <w:tcPr>
            <w:tcW w:w="1247" w:type="dxa"/>
            <w:vAlign w:val="center"/>
            <w:hideMark/>
          </w:tcPr>
          <w:p w14:paraId="32376B6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 xml:space="preserve">This is a qualitative participatory research study. Data were collected through 12 photo-elicitation workshops and 20 semi-structured in-depth </w:t>
            </w:r>
            <w:r w:rsidRPr="006B2704">
              <w:rPr>
                <w:rFonts w:ascii="Calibri" w:eastAsia="Times New Roman" w:hAnsi="Calibri" w:cs="Calibri"/>
                <w:color w:val="000000"/>
                <w:sz w:val="20"/>
                <w:szCs w:val="20"/>
                <w:lang w:eastAsia="en-GB"/>
              </w:rPr>
              <w:lastRenderedPageBreak/>
              <w:t>interviews. Data analysis: inductive reflexive thematic analysis in a collaborative process with participants, community partners and academic researchers.</w:t>
            </w:r>
          </w:p>
        </w:tc>
        <w:tc>
          <w:tcPr>
            <w:tcW w:w="1021" w:type="dxa"/>
            <w:vAlign w:val="center"/>
            <w:hideMark/>
          </w:tcPr>
          <w:p w14:paraId="131F7914"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21</w:t>
            </w:r>
          </w:p>
        </w:tc>
        <w:tc>
          <w:tcPr>
            <w:tcW w:w="4133" w:type="dxa"/>
            <w:vAlign w:val="center"/>
            <w:hideMark/>
          </w:tcPr>
          <w:p w14:paraId="3974AC0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Most (71.4%) had their first pregnancy in Australia. All women had a bachelor's degree (or higher) and four international students were pursuing a doctoral degree.                                                                                       Twenty-one migrant women who had been pregnant or given birth since 2021 and were either international students, and/or born in Vietnam or Indonesia.                       Country of birth: </w:t>
            </w:r>
            <w:r w:rsidRPr="006B2704">
              <w:rPr>
                <w:rFonts w:ascii="Calibri" w:eastAsia="Times New Roman" w:hAnsi="Calibri" w:cs="Calibri"/>
                <w:color w:val="000000"/>
                <w:sz w:val="20"/>
                <w:szCs w:val="20"/>
                <w:lang w:eastAsia="en-GB"/>
              </w:rPr>
              <w:br/>
              <w:t>Indonesia 10 (47.6%) Vietnam 3 (14.3%), International students, Sri Lanka 1 (4.8%), Afghanistan 1 (4.8%), Brazil 1 (4.8%), China 1 (4.8%), Colombia 4 (19.0%)</w:t>
            </w:r>
            <w:r w:rsidRPr="006B2704">
              <w:rPr>
                <w:rFonts w:ascii="Calibri" w:eastAsia="Times New Roman" w:hAnsi="Calibri" w:cs="Calibri"/>
                <w:color w:val="000000"/>
                <w:sz w:val="20"/>
                <w:szCs w:val="20"/>
                <w:lang w:eastAsia="en-GB"/>
              </w:rPr>
              <w:br/>
              <w:t>Age (years): 29–33 9 (42.9%), 34–38 12 (57.1%)</w:t>
            </w:r>
          </w:p>
        </w:tc>
        <w:tc>
          <w:tcPr>
            <w:tcW w:w="1254" w:type="dxa"/>
            <w:vAlign w:val="center"/>
            <w:hideMark/>
          </w:tcPr>
          <w:p w14:paraId="4BF7CE5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Pregnancy or birth since 2021</w:t>
            </w:r>
          </w:p>
        </w:tc>
        <w:tc>
          <w:tcPr>
            <w:tcW w:w="1276" w:type="dxa"/>
            <w:vAlign w:val="center"/>
            <w:hideMark/>
          </w:tcPr>
          <w:p w14:paraId="7CB31AD1"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7E18CDDE"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27EE6E77" w14:textId="77777777" w:rsidTr="00E16750">
        <w:trPr>
          <w:trHeight w:val="2592"/>
        </w:trPr>
        <w:tc>
          <w:tcPr>
            <w:tcW w:w="2122" w:type="dxa"/>
            <w:vAlign w:val="center"/>
            <w:hideMark/>
          </w:tcPr>
          <w:p w14:paraId="19768D85" w14:textId="77777777" w:rsidR="00802650" w:rsidRPr="00FF0372" w:rsidRDefault="00802650" w:rsidP="00E16750">
            <w:pPr>
              <w:spacing w:after="0"/>
              <w:rPr>
                <w:rFonts w:ascii="Calibri" w:eastAsia="Times New Roman" w:hAnsi="Calibri" w:cs="Calibri"/>
                <w:color w:val="000000"/>
                <w:sz w:val="20"/>
                <w:szCs w:val="20"/>
                <w:lang w:eastAsia="en-GB"/>
              </w:rPr>
            </w:pPr>
            <w:r w:rsidRPr="00FF0372">
              <w:rPr>
                <w:rFonts w:ascii="Calibri" w:eastAsia="Times New Roman" w:hAnsi="Calibri" w:cs="Calibri"/>
                <w:color w:val="000000"/>
                <w:sz w:val="20"/>
                <w:szCs w:val="20"/>
                <w:lang w:eastAsia="en-GB"/>
              </w:rPr>
              <w:t>Velemínsky et al. 2014                            Velemínsky, M; Pruchová, D; Vránová, V; Samková, J; Samek, J; Porche, S; Lukásová, E; Liska, J. Medical and salutogenic approaches and their integration in taking prenatal and postnatal care of immigrants. NEUROENDOCRINOLO</w:t>
            </w:r>
            <w:r w:rsidRPr="00FF0372">
              <w:rPr>
                <w:rFonts w:ascii="Calibri" w:eastAsia="Times New Roman" w:hAnsi="Calibri" w:cs="Calibri"/>
                <w:color w:val="000000"/>
                <w:sz w:val="20"/>
                <w:szCs w:val="20"/>
                <w:lang w:eastAsia="en-GB"/>
              </w:rPr>
              <w:lastRenderedPageBreak/>
              <w:t>GY LETTERS. 2014;35:67-79. PMID: 25433357.</w:t>
            </w:r>
          </w:p>
        </w:tc>
        <w:tc>
          <w:tcPr>
            <w:tcW w:w="708" w:type="dxa"/>
            <w:vAlign w:val="center"/>
            <w:hideMark/>
          </w:tcPr>
          <w:p w14:paraId="741FDC5D" w14:textId="77777777" w:rsidR="00802650" w:rsidRPr="006B2704" w:rsidRDefault="00802650" w:rsidP="00E16750">
            <w:pPr>
              <w:spacing w:after="0"/>
              <w:rPr>
                <w:rFonts w:ascii="Calibri" w:eastAsia="Times New Roman" w:hAnsi="Calibri" w:cs="Calibri"/>
                <w:b/>
                <w:bCs/>
                <w:sz w:val="20"/>
                <w:szCs w:val="20"/>
                <w:lang w:eastAsia="en-GB"/>
              </w:rPr>
            </w:pPr>
            <w:r w:rsidRPr="006B2704">
              <w:rPr>
                <w:rFonts w:ascii="Calibri" w:eastAsia="Times New Roman" w:hAnsi="Calibri" w:cs="Calibri"/>
                <w:b/>
                <w:bCs/>
                <w:sz w:val="20"/>
                <w:szCs w:val="20"/>
                <w:lang w:eastAsia="en-GB"/>
              </w:rPr>
              <w:lastRenderedPageBreak/>
              <w:t>2014</w:t>
            </w:r>
          </w:p>
        </w:tc>
        <w:tc>
          <w:tcPr>
            <w:tcW w:w="993" w:type="dxa"/>
            <w:vAlign w:val="center"/>
            <w:hideMark/>
          </w:tcPr>
          <w:p w14:paraId="0555CCB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Czech Republic</w:t>
            </w:r>
          </w:p>
        </w:tc>
        <w:tc>
          <w:tcPr>
            <w:tcW w:w="1275" w:type="dxa"/>
            <w:vAlign w:val="center"/>
            <w:hideMark/>
          </w:tcPr>
          <w:p w14:paraId="479AE50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compile a proposal of the system of taking complex prenatal, perinatal and postnatal care of pregnant immigrants </w:t>
            </w:r>
            <w:r w:rsidRPr="006B2704">
              <w:rPr>
                <w:rFonts w:ascii="Calibri" w:eastAsia="Times New Roman" w:hAnsi="Calibri" w:cs="Calibri"/>
                <w:color w:val="000000"/>
                <w:sz w:val="20"/>
                <w:szCs w:val="20"/>
                <w:lang w:eastAsia="en-GB"/>
              </w:rPr>
              <w:lastRenderedPageBreak/>
              <w:t>in the Czech Republic with taking into account medical and salutogenic approaches</w:t>
            </w:r>
          </w:p>
        </w:tc>
        <w:tc>
          <w:tcPr>
            <w:tcW w:w="1247" w:type="dxa"/>
            <w:vAlign w:val="center"/>
            <w:hideMark/>
          </w:tcPr>
          <w:p w14:paraId="1C518DB2"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Data collection: controlled interviews based on a questionnaire with 4 open questions                      Analysis</w:t>
            </w:r>
            <w:r w:rsidRPr="006B2704">
              <w:rPr>
                <w:rFonts w:ascii="Calibri" w:eastAsia="Times New Roman" w:hAnsi="Calibri" w:cs="Calibri"/>
                <w:color w:val="000000"/>
                <w:sz w:val="20"/>
                <w:szCs w:val="20"/>
                <w:lang w:eastAsia="en-GB"/>
              </w:rPr>
              <w:t>: not reported</w:t>
            </w:r>
          </w:p>
        </w:tc>
        <w:tc>
          <w:tcPr>
            <w:tcW w:w="1021" w:type="dxa"/>
            <w:vAlign w:val="center"/>
            <w:hideMark/>
          </w:tcPr>
          <w:p w14:paraId="7FB5B010"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193</w:t>
            </w:r>
          </w:p>
        </w:tc>
        <w:tc>
          <w:tcPr>
            <w:tcW w:w="4133" w:type="dxa"/>
            <w:vAlign w:val="center"/>
            <w:hideMark/>
          </w:tcPr>
          <w:p w14:paraId="7830642C"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Immigrants having had a child/children originating from Vietnam (n=65), Mongolia (n=35) and Ukraine (n=93)                                                                                                              Mongolian women aged 20-46 years - average age was 31.4 years                                          Vietnamese women aged 20-57 years - average age was 33.2 years                                                                                                  Ukrainian women aged 25-65 years - average age was 40.7 years</w:t>
            </w:r>
          </w:p>
        </w:tc>
        <w:tc>
          <w:tcPr>
            <w:tcW w:w="1254" w:type="dxa"/>
            <w:vAlign w:val="center"/>
            <w:hideMark/>
          </w:tcPr>
          <w:p w14:paraId="737FF0AE"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Unknown</w:t>
            </w:r>
          </w:p>
        </w:tc>
        <w:tc>
          <w:tcPr>
            <w:tcW w:w="1276" w:type="dxa"/>
            <w:vAlign w:val="center"/>
            <w:hideMark/>
          </w:tcPr>
          <w:p w14:paraId="0E41376E"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76F81FF2"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76F7B594" w14:textId="77777777" w:rsidTr="00E16750">
        <w:trPr>
          <w:trHeight w:val="2772"/>
        </w:trPr>
        <w:tc>
          <w:tcPr>
            <w:tcW w:w="2122" w:type="dxa"/>
            <w:vAlign w:val="center"/>
            <w:hideMark/>
          </w:tcPr>
          <w:p w14:paraId="0110A646"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54" w:history="1">
              <w:r w:rsidRPr="00FF0372">
                <w:rPr>
                  <w:rFonts w:ascii="Aptos Narrow" w:eastAsia="Times New Roman" w:hAnsi="Aptos Narrow" w:cs="Times New Roman"/>
                  <w:sz w:val="20"/>
                  <w:szCs w:val="20"/>
                  <w:lang w:eastAsia="en-GB"/>
                </w:rPr>
                <w:t xml:space="preserve">Vik et al. 2022 (76)                                        </w:t>
              </w:r>
              <w:r w:rsidRPr="00FF0372">
                <w:rPr>
                  <w:rFonts w:ascii="Aptos Narrow" w:eastAsia="Times New Roman" w:hAnsi="Aptos Narrow" w:cs="Times New Roman"/>
                  <w:color w:val="467886"/>
                  <w:sz w:val="20"/>
                  <w:szCs w:val="20"/>
                  <w:u w:val="single"/>
                  <w:lang w:eastAsia="en-GB"/>
                </w:rPr>
                <w:t xml:space="preserve"> Vik, ES; Hashi, RMA; Hamud, ME; Aasheim, V; Kringeland, T; Aasekjær, K. Migrant Somali women's experiences with their first contact with the labor ward prior to admission: A qualitative study. EUROPEAN JOURNAL OF MIDWIFERY 2022;6. DOI: 10.18332/ejm/150584</w:t>
              </w:r>
            </w:hyperlink>
          </w:p>
        </w:tc>
        <w:tc>
          <w:tcPr>
            <w:tcW w:w="708" w:type="dxa"/>
            <w:vAlign w:val="center"/>
            <w:hideMark/>
          </w:tcPr>
          <w:p w14:paraId="76C77323"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2022</w:t>
            </w:r>
          </w:p>
        </w:tc>
        <w:tc>
          <w:tcPr>
            <w:tcW w:w="993" w:type="dxa"/>
            <w:vAlign w:val="center"/>
            <w:hideMark/>
          </w:tcPr>
          <w:p w14:paraId="5C99104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Norway</w:t>
            </w:r>
          </w:p>
        </w:tc>
        <w:tc>
          <w:tcPr>
            <w:tcW w:w="1275" w:type="dxa"/>
            <w:vAlign w:val="center"/>
            <w:hideMark/>
          </w:tcPr>
          <w:p w14:paraId="771193C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migrant Somali women’s experiences with their first contact with the labour ward prior to admission</w:t>
            </w:r>
          </w:p>
        </w:tc>
        <w:tc>
          <w:tcPr>
            <w:tcW w:w="1247" w:type="dxa"/>
            <w:vAlign w:val="center"/>
            <w:hideMark/>
          </w:tcPr>
          <w:p w14:paraId="78605240"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interviews                                       Analysis: </w:t>
            </w:r>
            <w:r w:rsidRPr="006B2704">
              <w:rPr>
                <w:rFonts w:ascii="Calibri" w:eastAsia="Times New Roman" w:hAnsi="Calibri" w:cs="Calibri"/>
                <w:color w:val="000000"/>
                <w:sz w:val="20"/>
                <w:szCs w:val="20"/>
                <w:lang w:eastAsia="en-GB"/>
              </w:rPr>
              <w:t>systematic text condensation</w:t>
            </w:r>
          </w:p>
        </w:tc>
        <w:tc>
          <w:tcPr>
            <w:tcW w:w="1021" w:type="dxa"/>
            <w:vAlign w:val="center"/>
            <w:hideMark/>
          </w:tcPr>
          <w:p w14:paraId="22404A60"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10</w:t>
            </w:r>
          </w:p>
        </w:tc>
        <w:tc>
          <w:tcPr>
            <w:tcW w:w="4133" w:type="dxa"/>
            <w:vAlign w:val="center"/>
            <w:hideMark/>
          </w:tcPr>
          <w:p w14:paraId="177218B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Somali-born women who had given birth in Norway                                                                Lived in Norway mean 12 years, range 5-25                                                                                  Mean age 31 years, range 26-38                                                                                                             Number of children 1-6 births                                                                                                            Language ability ranged from no Norwegian (n=4) to fluent (n=2)</w:t>
            </w:r>
          </w:p>
        </w:tc>
        <w:tc>
          <w:tcPr>
            <w:tcW w:w="1254" w:type="dxa"/>
            <w:vAlign w:val="center"/>
            <w:hideMark/>
          </w:tcPr>
          <w:p w14:paraId="0F2B2E8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&lt;10 years</w:t>
            </w:r>
          </w:p>
        </w:tc>
        <w:tc>
          <w:tcPr>
            <w:tcW w:w="1276" w:type="dxa"/>
            <w:vAlign w:val="center"/>
            <w:hideMark/>
          </w:tcPr>
          <w:p w14:paraId="06A3AE4F"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5062BCF4"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398810AA" w14:textId="77777777" w:rsidTr="00E16750">
        <w:trPr>
          <w:trHeight w:val="1728"/>
        </w:trPr>
        <w:tc>
          <w:tcPr>
            <w:tcW w:w="2122" w:type="dxa"/>
            <w:vAlign w:val="center"/>
            <w:hideMark/>
          </w:tcPr>
          <w:p w14:paraId="17FDDFE9"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55" w:history="1">
              <w:r w:rsidRPr="00FF0372">
                <w:rPr>
                  <w:rFonts w:ascii="Aptos Narrow" w:eastAsia="Times New Roman" w:hAnsi="Aptos Narrow" w:cs="Times New Roman"/>
                  <w:sz w:val="20"/>
                  <w:szCs w:val="20"/>
                  <w:lang w:eastAsia="en-GB"/>
                </w:rPr>
                <w:t xml:space="preserve">Viken et al. 2015                                              </w:t>
              </w:r>
              <w:r w:rsidRPr="00FF0372">
                <w:rPr>
                  <w:rFonts w:ascii="Aptos Narrow" w:eastAsia="Times New Roman" w:hAnsi="Aptos Narrow" w:cs="Times New Roman"/>
                  <w:color w:val="467886"/>
                  <w:sz w:val="20"/>
                  <w:szCs w:val="20"/>
                  <w:u w:val="single"/>
                  <w:lang w:eastAsia="en-GB"/>
                </w:rPr>
                <w:t>Viken, B; Lyberg, A; Severinsson, E. Maternal Health Coping Strategies of Migrant Women in Norway. NURSING RESEARCH AND PRACTICE. 2015;2015. DOI: 10.1155/2015/878040</w:t>
              </w:r>
            </w:hyperlink>
          </w:p>
        </w:tc>
        <w:tc>
          <w:tcPr>
            <w:tcW w:w="708" w:type="dxa"/>
            <w:vAlign w:val="center"/>
            <w:hideMark/>
          </w:tcPr>
          <w:p w14:paraId="0183ABEA"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 </w:t>
            </w:r>
          </w:p>
        </w:tc>
        <w:tc>
          <w:tcPr>
            <w:tcW w:w="993" w:type="dxa"/>
            <w:vAlign w:val="center"/>
            <w:hideMark/>
          </w:tcPr>
          <w:p w14:paraId="3366E15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Norway</w:t>
            </w:r>
          </w:p>
        </w:tc>
        <w:tc>
          <w:tcPr>
            <w:tcW w:w="1275" w:type="dxa"/>
            <w:vAlign w:val="center"/>
            <w:hideMark/>
          </w:tcPr>
          <w:p w14:paraId="0CDE817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the maternal health coping strategies of migrant women in Norway</w:t>
            </w:r>
          </w:p>
        </w:tc>
        <w:tc>
          <w:tcPr>
            <w:tcW w:w="1247" w:type="dxa"/>
            <w:vAlign w:val="center"/>
            <w:hideMark/>
          </w:tcPr>
          <w:p w14:paraId="4F19C1E8"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interviews                                         Analysis</w:t>
            </w:r>
            <w:r w:rsidRPr="006B2704">
              <w:rPr>
                <w:rFonts w:ascii="Calibri" w:eastAsia="Times New Roman" w:hAnsi="Calibri" w:cs="Calibri"/>
                <w:color w:val="000000"/>
                <w:sz w:val="20"/>
                <w:szCs w:val="20"/>
                <w:lang w:eastAsia="en-GB"/>
              </w:rPr>
              <w:t>:</w:t>
            </w:r>
            <w:r w:rsidRPr="006B2704">
              <w:rPr>
                <w:rFonts w:ascii="Calibri" w:eastAsia="Times New Roman" w:hAnsi="Calibri" w:cs="Calibri"/>
                <w:i/>
                <w:iCs/>
                <w:color w:val="000000"/>
                <w:sz w:val="20"/>
                <w:szCs w:val="20"/>
                <w:lang w:eastAsia="en-GB"/>
              </w:rPr>
              <w:t xml:space="preserve"> </w:t>
            </w:r>
            <w:r w:rsidRPr="006B2704">
              <w:rPr>
                <w:rFonts w:ascii="Calibri" w:eastAsia="Times New Roman" w:hAnsi="Calibri" w:cs="Calibri"/>
                <w:color w:val="000000"/>
                <w:sz w:val="20"/>
                <w:szCs w:val="20"/>
                <w:lang w:eastAsia="en-GB"/>
              </w:rPr>
              <w:t>content analysis with ecological theory using a hermeneutic approach</w:t>
            </w:r>
          </w:p>
        </w:tc>
        <w:tc>
          <w:tcPr>
            <w:tcW w:w="1021" w:type="dxa"/>
            <w:vAlign w:val="center"/>
            <w:hideMark/>
          </w:tcPr>
          <w:p w14:paraId="2A30B34B"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17</w:t>
            </w:r>
          </w:p>
        </w:tc>
        <w:tc>
          <w:tcPr>
            <w:tcW w:w="4133" w:type="dxa"/>
            <w:vAlign w:val="center"/>
            <w:hideMark/>
          </w:tcPr>
          <w:p w14:paraId="295B037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Women from South America, Europe, the Middle East, Asia, and Africa                          Lived in Norway from 1-20 years                                                                                                  Interpreters used for 5 interviews                                                                                                      Woman had 1-8 children </w:t>
            </w:r>
          </w:p>
        </w:tc>
        <w:tc>
          <w:tcPr>
            <w:tcW w:w="1254" w:type="dxa"/>
            <w:vAlign w:val="center"/>
            <w:hideMark/>
          </w:tcPr>
          <w:p w14:paraId="23A1919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&lt;1 year</w:t>
            </w:r>
          </w:p>
        </w:tc>
        <w:tc>
          <w:tcPr>
            <w:tcW w:w="1276" w:type="dxa"/>
            <w:vAlign w:val="center"/>
            <w:hideMark/>
          </w:tcPr>
          <w:p w14:paraId="085A92F7"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Mixture of thick and thin (sample characteristics but no cultural information)</w:t>
            </w:r>
          </w:p>
        </w:tc>
        <w:tc>
          <w:tcPr>
            <w:tcW w:w="1417" w:type="dxa"/>
            <w:vAlign w:val="center"/>
            <w:hideMark/>
          </w:tcPr>
          <w:p w14:paraId="15C4CA0D"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5CE50CA4" w14:textId="77777777" w:rsidTr="00E16750">
        <w:trPr>
          <w:trHeight w:val="2592"/>
        </w:trPr>
        <w:tc>
          <w:tcPr>
            <w:tcW w:w="2122" w:type="dxa"/>
            <w:vAlign w:val="center"/>
            <w:hideMark/>
          </w:tcPr>
          <w:p w14:paraId="33F42F96"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56" w:history="1">
              <w:r w:rsidRPr="00FF0372">
                <w:rPr>
                  <w:rFonts w:ascii="Aptos Narrow" w:eastAsia="Times New Roman" w:hAnsi="Aptos Narrow" w:cs="Times New Roman"/>
                  <w:sz w:val="20"/>
                  <w:szCs w:val="20"/>
                  <w:lang w:eastAsia="en-GB"/>
                </w:rPr>
                <w:t xml:space="preserve">Wan et al. 2023                                             </w:t>
              </w:r>
              <w:r w:rsidRPr="00FF0372">
                <w:rPr>
                  <w:rFonts w:ascii="Aptos Narrow" w:eastAsia="Times New Roman" w:hAnsi="Aptos Narrow" w:cs="Times New Roman"/>
                  <w:color w:val="467886"/>
                  <w:sz w:val="20"/>
                  <w:szCs w:val="20"/>
                  <w:u w:val="single"/>
                  <w:lang w:eastAsia="en-GB"/>
                </w:rPr>
                <w:t>Wan, CS; Nankervis, A; Teede, H; Aroni, R. Priorities to improve woman</w:t>
              </w:r>
              <w:r w:rsidRPr="00FF0372">
                <w:rPr>
                  <w:rFonts w:ascii="Cambria Math" w:eastAsia="Times New Roman" w:hAnsi="Cambria Math" w:cs="Cambria Math"/>
                  <w:color w:val="467886"/>
                  <w:sz w:val="20"/>
                  <w:szCs w:val="20"/>
                  <w:u w:val="single"/>
                  <w:lang w:eastAsia="en-GB"/>
                </w:rPr>
                <w:t>‐</w:t>
              </w:r>
              <w:r w:rsidRPr="00FF0372">
                <w:rPr>
                  <w:rFonts w:ascii="Aptos Narrow" w:eastAsia="Times New Roman" w:hAnsi="Aptos Narrow" w:cs="Times New Roman"/>
                  <w:color w:val="467886"/>
                  <w:sz w:val="20"/>
                  <w:szCs w:val="20"/>
                  <w:u w:val="single"/>
                  <w:lang w:eastAsia="en-GB"/>
                </w:rPr>
                <w:t>centred gestational diabetes mellitus care: A qualitative study to compare views between clinical and consumer end</w:t>
              </w:r>
              <w:r w:rsidRPr="00FF0372">
                <w:rPr>
                  <w:rFonts w:ascii="Cambria Math" w:eastAsia="Times New Roman" w:hAnsi="Cambria Math" w:cs="Cambria Math"/>
                  <w:color w:val="467886"/>
                  <w:sz w:val="20"/>
                  <w:szCs w:val="20"/>
                  <w:u w:val="single"/>
                  <w:lang w:eastAsia="en-GB"/>
                </w:rPr>
                <w:t>‐</w:t>
              </w:r>
              <w:r w:rsidRPr="00FF0372">
                <w:rPr>
                  <w:rFonts w:ascii="Aptos Narrow" w:eastAsia="Times New Roman" w:hAnsi="Aptos Narrow" w:cs="Times New Roman"/>
                  <w:color w:val="467886"/>
                  <w:sz w:val="20"/>
                  <w:szCs w:val="20"/>
                  <w:u w:val="single"/>
                  <w:lang w:eastAsia="en-GB"/>
                </w:rPr>
                <w:t>users. Journal of Human Nutrition and Dietetics. 2023;36(5):1636-1648. DOI: 10.1111/jhn.13191</w:t>
              </w:r>
            </w:hyperlink>
          </w:p>
        </w:tc>
        <w:tc>
          <w:tcPr>
            <w:tcW w:w="708" w:type="dxa"/>
            <w:vAlign w:val="center"/>
            <w:hideMark/>
          </w:tcPr>
          <w:p w14:paraId="39D26190"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2023</w:t>
            </w:r>
          </w:p>
        </w:tc>
        <w:tc>
          <w:tcPr>
            <w:tcW w:w="993" w:type="dxa"/>
            <w:vAlign w:val="center"/>
            <w:hideMark/>
          </w:tcPr>
          <w:p w14:paraId="56F5A38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Australia</w:t>
            </w:r>
          </w:p>
        </w:tc>
        <w:tc>
          <w:tcPr>
            <w:tcW w:w="1275" w:type="dxa"/>
            <w:vAlign w:val="center"/>
            <w:hideMark/>
          </w:tcPr>
          <w:p w14:paraId="288E960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compare the views of ethnic Chinese and Australian‐born Caucasian women and their HCPs about what constitutes optimal GDM care and how to improve woman‐</w:t>
            </w:r>
            <w:r w:rsidRPr="006B2704">
              <w:rPr>
                <w:rFonts w:ascii="Calibri" w:eastAsia="Times New Roman" w:hAnsi="Calibri" w:cs="Calibri"/>
                <w:color w:val="000000"/>
                <w:sz w:val="20"/>
                <w:szCs w:val="20"/>
                <w:lang w:eastAsia="en-GB"/>
              </w:rPr>
              <w:lastRenderedPageBreak/>
              <w:t>centred GDM care</w:t>
            </w:r>
          </w:p>
        </w:tc>
        <w:tc>
          <w:tcPr>
            <w:tcW w:w="1247" w:type="dxa"/>
            <w:vAlign w:val="center"/>
            <w:hideMark/>
          </w:tcPr>
          <w:p w14:paraId="011E88A7"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 xml:space="preserve">Data collection: interviews                                         Analysis: </w:t>
            </w:r>
            <w:r w:rsidRPr="006B2704">
              <w:rPr>
                <w:rFonts w:ascii="Calibri" w:eastAsia="Times New Roman" w:hAnsi="Calibri" w:cs="Calibri"/>
                <w:color w:val="000000"/>
                <w:sz w:val="20"/>
                <w:szCs w:val="20"/>
                <w:lang w:eastAsia="en-GB"/>
              </w:rPr>
              <w:t>reflexive thematic analysis</w:t>
            </w:r>
          </w:p>
        </w:tc>
        <w:tc>
          <w:tcPr>
            <w:tcW w:w="1021" w:type="dxa"/>
            <w:vAlign w:val="center"/>
            <w:hideMark/>
          </w:tcPr>
          <w:p w14:paraId="0B6D16AF"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42</w:t>
            </w:r>
          </w:p>
        </w:tc>
        <w:tc>
          <w:tcPr>
            <w:tcW w:w="4133" w:type="dxa"/>
            <w:vAlign w:val="center"/>
            <w:hideMark/>
          </w:tcPr>
          <w:p w14:paraId="730BEAE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Chinese women with Gestation Diabetes (GDM)                                                                        Aged 32 years old (average)</w:t>
            </w:r>
          </w:p>
        </w:tc>
        <w:tc>
          <w:tcPr>
            <w:tcW w:w="1254" w:type="dxa"/>
            <w:vAlign w:val="center"/>
            <w:hideMark/>
          </w:tcPr>
          <w:p w14:paraId="2B3F6F2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In 3</w:t>
            </w:r>
            <w:r w:rsidRPr="006B2704">
              <w:rPr>
                <w:rFonts w:ascii="Calibri" w:eastAsia="Times New Roman" w:hAnsi="Calibri" w:cs="Calibri"/>
                <w:color w:val="000000"/>
                <w:sz w:val="20"/>
                <w:szCs w:val="20"/>
                <w:vertAlign w:val="superscript"/>
                <w:lang w:eastAsia="en-GB"/>
              </w:rPr>
              <w:t>rd</w:t>
            </w:r>
            <w:r w:rsidRPr="006B2704">
              <w:rPr>
                <w:rFonts w:ascii="Calibri" w:eastAsia="Times New Roman" w:hAnsi="Calibri" w:cs="Calibri"/>
                <w:color w:val="000000"/>
                <w:sz w:val="20"/>
                <w:szCs w:val="20"/>
                <w:lang w:eastAsia="en-GB"/>
              </w:rPr>
              <w:t xml:space="preserve"> trimester of pregnancy</w:t>
            </w:r>
          </w:p>
        </w:tc>
        <w:tc>
          <w:tcPr>
            <w:tcW w:w="1276" w:type="dxa"/>
            <w:vAlign w:val="center"/>
            <w:hideMark/>
          </w:tcPr>
          <w:p w14:paraId="3B981B7C"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5563489A"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601EEE46" w14:textId="77777777" w:rsidTr="00E16750">
        <w:trPr>
          <w:trHeight w:val="2016"/>
        </w:trPr>
        <w:tc>
          <w:tcPr>
            <w:tcW w:w="2122" w:type="dxa"/>
            <w:vAlign w:val="center"/>
            <w:hideMark/>
          </w:tcPr>
          <w:p w14:paraId="5A22E178"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57" w:history="1">
              <w:r w:rsidRPr="00FF0372">
                <w:rPr>
                  <w:rFonts w:ascii="Aptos Narrow" w:eastAsia="Times New Roman" w:hAnsi="Aptos Narrow" w:cs="Times New Roman"/>
                  <w:sz w:val="20"/>
                  <w:szCs w:val="20"/>
                  <w:lang w:eastAsia="en-GB"/>
                </w:rPr>
                <w:t xml:space="preserve">Wikberg et al. 2014                                      </w:t>
              </w:r>
              <w:r w:rsidRPr="00FF0372">
                <w:rPr>
                  <w:rFonts w:ascii="Aptos Narrow" w:eastAsia="Times New Roman" w:hAnsi="Aptos Narrow" w:cs="Times New Roman"/>
                  <w:color w:val="467886"/>
                  <w:sz w:val="20"/>
                  <w:szCs w:val="20"/>
                  <w:u w:val="single"/>
                  <w:lang w:eastAsia="en-GB"/>
                </w:rPr>
                <w:t>Wikberg, A; Eriksson, K; Bondas, T.Immigrant New Mothers in Finnish Maternity Care: An Ethnographic Study of Caring. INTERNATIONAL JOURNAL OF CHILDBIRTH. 2014;4(2):86-102. DOI: 10.1891/2156-5287.4.2.86</w:t>
              </w:r>
            </w:hyperlink>
          </w:p>
        </w:tc>
        <w:tc>
          <w:tcPr>
            <w:tcW w:w="708" w:type="dxa"/>
            <w:vAlign w:val="center"/>
            <w:hideMark/>
          </w:tcPr>
          <w:p w14:paraId="07309608"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 </w:t>
            </w:r>
          </w:p>
        </w:tc>
        <w:tc>
          <w:tcPr>
            <w:tcW w:w="993" w:type="dxa"/>
            <w:vAlign w:val="center"/>
            <w:hideMark/>
          </w:tcPr>
          <w:p w14:paraId="6DF877C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Finland</w:t>
            </w:r>
          </w:p>
        </w:tc>
        <w:tc>
          <w:tcPr>
            <w:tcW w:w="1275" w:type="dxa"/>
            <w:vAlign w:val="center"/>
            <w:hideMark/>
          </w:tcPr>
          <w:p w14:paraId="701853C7"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illuminate experiences and perceptions of caring in the maternity care culture of immigrant new mothers in Finland</w:t>
            </w:r>
          </w:p>
        </w:tc>
        <w:tc>
          <w:tcPr>
            <w:tcW w:w="1247" w:type="dxa"/>
            <w:vAlign w:val="center"/>
            <w:hideMark/>
          </w:tcPr>
          <w:p w14:paraId="7052D993"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ethnography and interviews                  Analysis</w:t>
            </w:r>
            <w:r w:rsidRPr="006B2704">
              <w:rPr>
                <w:rFonts w:ascii="Calibri" w:eastAsia="Times New Roman" w:hAnsi="Calibri" w:cs="Calibri"/>
                <w:color w:val="000000"/>
                <w:sz w:val="20"/>
                <w:szCs w:val="20"/>
                <w:lang w:eastAsia="en-GB"/>
              </w:rPr>
              <w:t>:</w:t>
            </w:r>
            <w:r w:rsidRPr="006B2704">
              <w:rPr>
                <w:rFonts w:ascii="Calibri" w:eastAsia="Times New Roman" w:hAnsi="Calibri" w:cs="Calibri"/>
                <w:i/>
                <w:iCs/>
                <w:color w:val="000000"/>
                <w:sz w:val="20"/>
                <w:szCs w:val="20"/>
                <w:lang w:eastAsia="en-GB"/>
              </w:rPr>
              <w:t xml:space="preserve"> </w:t>
            </w:r>
            <w:r w:rsidRPr="006B2704">
              <w:rPr>
                <w:rFonts w:ascii="Calibri" w:eastAsia="Times New Roman" w:hAnsi="Calibri" w:cs="Calibri"/>
                <w:color w:val="000000"/>
                <w:sz w:val="20"/>
                <w:szCs w:val="20"/>
                <w:lang w:eastAsia="en-GB"/>
              </w:rPr>
              <w:t>Boyatzis’ thematic analytic approach</w:t>
            </w:r>
          </w:p>
        </w:tc>
        <w:tc>
          <w:tcPr>
            <w:tcW w:w="1021" w:type="dxa"/>
            <w:vAlign w:val="center"/>
            <w:hideMark/>
          </w:tcPr>
          <w:p w14:paraId="3571C5FA"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17</w:t>
            </w:r>
          </w:p>
        </w:tc>
        <w:tc>
          <w:tcPr>
            <w:tcW w:w="4133" w:type="dxa"/>
            <w:vAlign w:val="center"/>
            <w:hideMark/>
          </w:tcPr>
          <w:p w14:paraId="68C4DF1C"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Immigrant women from Australia, Bosnia, Columbia, Estonia, Hungary, India, Iraq, Russia, Thailand, Uganda, Vietnam                                                                                                    Time in Finland 2 months to 10 years                                                                                                    Aged 19-36 years old                                                                                                                                  Had 1-4 children each</w:t>
            </w:r>
          </w:p>
        </w:tc>
        <w:tc>
          <w:tcPr>
            <w:tcW w:w="1254" w:type="dxa"/>
            <w:vAlign w:val="center"/>
            <w:hideMark/>
          </w:tcPr>
          <w:p w14:paraId="63B0267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Pregnant or had given birth 1-3 days earlier</w:t>
            </w:r>
          </w:p>
        </w:tc>
        <w:tc>
          <w:tcPr>
            <w:tcW w:w="1276" w:type="dxa"/>
            <w:vAlign w:val="center"/>
            <w:hideMark/>
          </w:tcPr>
          <w:p w14:paraId="77C06F48"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2C7A0502"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1CA154DC" w14:textId="77777777" w:rsidTr="00E16750">
        <w:trPr>
          <w:trHeight w:val="2304"/>
        </w:trPr>
        <w:tc>
          <w:tcPr>
            <w:tcW w:w="2122" w:type="dxa"/>
            <w:vAlign w:val="center"/>
            <w:hideMark/>
          </w:tcPr>
          <w:p w14:paraId="1DA7D763"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58" w:history="1">
              <w:r w:rsidRPr="00FF0372">
                <w:rPr>
                  <w:rFonts w:ascii="Aptos Narrow" w:eastAsia="Times New Roman" w:hAnsi="Aptos Narrow" w:cs="Times New Roman"/>
                  <w:sz w:val="20"/>
                  <w:szCs w:val="20"/>
                  <w:lang w:eastAsia="en-GB"/>
                </w:rPr>
                <w:t xml:space="preserve">Willey et al. 2020 (62)                                  </w:t>
              </w:r>
              <w:r w:rsidRPr="00FF0372">
                <w:rPr>
                  <w:rFonts w:ascii="Aptos Narrow" w:eastAsia="Times New Roman" w:hAnsi="Aptos Narrow" w:cs="Times New Roman"/>
                  <w:color w:val="467886"/>
                  <w:sz w:val="20"/>
                  <w:szCs w:val="20"/>
                  <w:u w:val="single"/>
                  <w:lang w:eastAsia="en-GB"/>
                </w:rPr>
                <w:t xml:space="preserve"> Willey, SM; Blackmore, RP; Gibson-Helm, ME; Ali, R; Boyd, LM; McBride, J; Boyle, JA. "If you don't ask ... you don't tell": Refugee women's perspectives on perinatal mental health screening. Women and birth. 2020;33(5):e429-e437. DOI: 10.1016/j.wombi.2019.10.003</w:t>
              </w:r>
            </w:hyperlink>
          </w:p>
        </w:tc>
        <w:tc>
          <w:tcPr>
            <w:tcW w:w="708" w:type="dxa"/>
            <w:vAlign w:val="center"/>
            <w:hideMark/>
          </w:tcPr>
          <w:p w14:paraId="4AFEB047"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2020</w:t>
            </w:r>
          </w:p>
        </w:tc>
        <w:tc>
          <w:tcPr>
            <w:tcW w:w="993" w:type="dxa"/>
            <w:vAlign w:val="center"/>
            <w:hideMark/>
          </w:tcPr>
          <w:p w14:paraId="27BD804A"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Australia</w:t>
            </w:r>
          </w:p>
        </w:tc>
        <w:tc>
          <w:tcPr>
            <w:tcW w:w="1275" w:type="dxa"/>
            <w:vAlign w:val="center"/>
            <w:hideMark/>
          </w:tcPr>
          <w:p w14:paraId="2BEF7153"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determine if a digital perinatal mental health screening program is feasible and acceptable for women of refugee background</w:t>
            </w:r>
          </w:p>
        </w:tc>
        <w:tc>
          <w:tcPr>
            <w:tcW w:w="1247" w:type="dxa"/>
            <w:vAlign w:val="center"/>
            <w:hideMark/>
          </w:tcPr>
          <w:p w14:paraId="1BDB39D9"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 xml:space="preserve">Data collection: semi-structured telephone interviews and focus groups                                        Analysis: </w:t>
            </w:r>
            <w:r w:rsidRPr="006B2704">
              <w:rPr>
                <w:rFonts w:ascii="Calibri" w:eastAsia="Times New Roman" w:hAnsi="Calibri" w:cs="Calibri"/>
                <w:color w:val="000000"/>
                <w:sz w:val="20"/>
                <w:szCs w:val="20"/>
                <w:lang w:eastAsia="en-GB"/>
              </w:rPr>
              <w:t>inductive and deductive thematic analysis</w:t>
            </w:r>
          </w:p>
        </w:tc>
        <w:tc>
          <w:tcPr>
            <w:tcW w:w="1021" w:type="dxa"/>
            <w:vAlign w:val="center"/>
            <w:hideMark/>
          </w:tcPr>
          <w:p w14:paraId="4446F241"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22</w:t>
            </w:r>
          </w:p>
        </w:tc>
        <w:tc>
          <w:tcPr>
            <w:tcW w:w="4133" w:type="dxa"/>
            <w:vAlign w:val="center"/>
            <w:hideMark/>
          </w:tcPr>
          <w:p w14:paraId="70C878D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Country of origin: Afghanistan (n=10), India (n=3), Vietnam (n=2), Burma (n=7)Refugee background (n=17), migrant background (n=5)                                                                 One focus group with 5 women and 17 individual interviews</w:t>
            </w:r>
          </w:p>
        </w:tc>
        <w:tc>
          <w:tcPr>
            <w:tcW w:w="1254" w:type="dxa"/>
            <w:vAlign w:val="center"/>
            <w:hideMark/>
          </w:tcPr>
          <w:p w14:paraId="55D07FA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Pregnant or &lt;12 months </w:t>
            </w:r>
          </w:p>
        </w:tc>
        <w:tc>
          <w:tcPr>
            <w:tcW w:w="1276" w:type="dxa"/>
            <w:vAlign w:val="center"/>
            <w:hideMark/>
          </w:tcPr>
          <w:p w14:paraId="3ABF439A"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56913B6B"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3 = Some data transformation and theoretical interpretation</w:t>
            </w:r>
          </w:p>
        </w:tc>
      </w:tr>
      <w:tr w:rsidR="00802650" w:rsidRPr="006B2704" w14:paraId="300381C8" w14:textId="77777777" w:rsidTr="00E16750">
        <w:trPr>
          <w:trHeight w:val="4836"/>
        </w:trPr>
        <w:tc>
          <w:tcPr>
            <w:tcW w:w="2122" w:type="dxa"/>
            <w:vAlign w:val="center"/>
            <w:hideMark/>
          </w:tcPr>
          <w:p w14:paraId="74413F5B" w14:textId="77777777" w:rsidR="00802650" w:rsidRPr="00FF0372" w:rsidRDefault="00802650" w:rsidP="00E16750">
            <w:pPr>
              <w:spacing w:after="0"/>
              <w:rPr>
                <w:rFonts w:ascii="Arial" w:eastAsia="Times New Roman" w:hAnsi="Arial" w:cs="Arial"/>
                <w:color w:val="000000"/>
                <w:sz w:val="20"/>
                <w:szCs w:val="20"/>
                <w:lang w:eastAsia="en-GB"/>
              </w:rPr>
            </w:pPr>
            <w:r w:rsidRPr="00FF0372">
              <w:rPr>
                <w:rFonts w:ascii="Arial" w:eastAsia="Times New Roman" w:hAnsi="Arial" w:cs="Arial"/>
                <w:color w:val="000000"/>
                <w:sz w:val="20"/>
                <w:szCs w:val="20"/>
                <w:lang w:eastAsia="en-GB"/>
              </w:rPr>
              <w:lastRenderedPageBreak/>
              <w:t>Wiseman 2024                                    Midwifery Volume 139, December 2024, 104197 Involving women with limited English proficiency in group antenatal care: Findings from the integrated process evaluation of the Pregnancy Circles pilot trial; Octavia Wiseman Christine McCourt, Anita Mehay, Giordana da Motta, Helliner Robinson, Kade Mondeh, Lorna Sweeney, Meg Wiggins, Mary Sawtell, Angela Harden, REACH Research Team</w:t>
            </w:r>
          </w:p>
        </w:tc>
        <w:tc>
          <w:tcPr>
            <w:tcW w:w="708" w:type="dxa"/>
            <w:vAlign w:val="center"/>
            <w:hideMark/>
          </w:tcPr>
          <w:p w14:paraId="0628722F" w14:textId="77777777" w:rsidR="00802650" w:rsidRPr="006B2704" w:rsidRDefault="00802650" w:rsidP="00E16750">
            <w:pPr>
              <w:spacing w:after="0"/>
              <w:rPr>
                <w:rFonts w:ascii="Arial" w:eastAsia="Times New Roman" w:hAnsi="Arial" w:cs="Arial"/>
                <w:b/>
                <w:bCs/>
                <w:sz w:val="20"/>
                <w:szCs w:val="20"/>
                <w:lang w:eastAsia="en-GB"/>
              </w:rPr>
            </w:pPr>
            <w:r w:rsidRPr="006B2704">
              <w:rPr>
                <w:rFonts w:ascii="Arial" w:eastAsia="Times New Roman" w:hAnsi="Arial" w:cs="Arial"/>
                <w:b/>
                <w:bCs/>
                <w:sz w:val="20"/>
                <w:szCs w:val="20"/>
                <w:lang w:eastAsia="en-GB"/>
              </w:rPr>
              <w:t>2024</w:t>
            </w:r>
          </w:p>
        </w:tc>
        <w:tc>
          <w:tcPr>
            <w:tcW w:w="993" w:type="dxa"/>
            <w:vAlign w:val="center"/>
            <w:hideMark/>
          </w:tcPr>
          <w:p w14:paraId="58B12CBF"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England, UK</w:t>
            </w:r>
          </w:p>
        </w:tc>
        <w:tc>
          <w:tcPr>
            <w:tcW w:w="1275" w:type="dxa"/>
            <w:vAlign w:val="center"/>
            <w:hideMark/>
          </w:tcPr>
          <w:p w14:paraId="200E73A8"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explore whether linguistic diversity could be incorporated into group antenatal care (Pregnancy Circles).                                                    A - To examine the attendance, experience and satisfaction with PC for women with LEP, facilitators and English-speaking participants</w:t>
            </w:r>
            <w:r w:rsidRPr="006B2704">
              <w:rPr>
                <w:rFonts w:ascii="Calibri" w:eastAsia="Times New Roman" w:hAnsi="Calibri" w:cs="Calibri"/>
                <w:color w:val="000000"/>
                <w:sz w:val="20"/>
                <w:szCs w:val="20"/>
                <w:lang w:eastAsia="en-GB"/>
              </w:rPr>
              <w:br w:type="page"/>
              <w:t xml:space="preserve">B - To understand the preferences and </w:t>
            </w:r>
            <w:r w:rsidRPr="006B2704">
              <w:rPr>
                <w:rFonts w:ascii="Calibri" w:eastAsia="Times New Roman" w:hAnsi="Calibri" w:cs="Calibri"/>
                <w:color w:val="000000"/>
                <w:sz w:val="20"/>
                <w:szCs w:val="20"/>
                <w:lang w:eastAsia="en-GB"/>
              </w:rPr>
              <w:lastRenderedPageBreak/>
              <w:t>provision of interpreting services in PC to explore how PC mechanisms of effect might function for women with LEP</w:t>
            </w:r>
          </w:p>
        </w:tc>
        <w:tc>
          <w:tcPr>
            <w:tcW w:w="1247" w:type="dxa"/>
            <w:vAlign w:val="center"/>
            <w:hideMark/>
          </w:tcPr>
          <w:p w14:paraId="6577A67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i/>
                <w:iCs/>
                <w:color w:val="000000"/>
                <w:sz w:val="20"/>
                <w:szCs w:val="20"/>
                <w:lang w:eastAsia="en-GB"/>
              </w:rPr>
              <w:lastRenderedPageBreak/>
              <w:t>Data collection:</w:t>
            </w:r>
            <w:r w:rsidRPr="006B2704">
              <w:rPr>
                <w:rFonts w:ascii="Calibri" w:eastAsia="Times New Roman" w:hAnsi="Calibri" w:cs="Calibri"/>
                <w:color w:val="000000"/>
                <w:sz w:val="20"/>
                <w:szCs w:val="20"/>
                <w:lang w:eastAsia="en-GB"/>
              </w:rPr>
              <w:t xml:space="preserve"> one to one interviews and observations of PC                                                                </w:t>
            </w:r>
            <w:r w:rsidRPr="006B2704">
              <w:rPr>
                <w:rFonts w:ascii="Calibri" w:eastAsia="Times New Roman" w:hAnsi="Calibri" w:cs="Calibri"/>
                <w:i/>
                <w:iCs/>
                <w:color w:val="000000"/>
                <w:sz w:val="20"/>
                <w:szCs w:val="20"/>
                <w:lang w:eastAsia="en-GB"/>
              </w:rPr>
              <w:t xml:space="preserve">Data analysis: </w:t>
            </w:r>
            <w:r w:rsidRPr="006B2704">
              <w:rPr>
                <w:rFonts w:ascii="Calibri" w:eastAsia="Times New Roman" w:hAnsi="Calibri" w:cs="Calibri"/>
                <w:color w:val="000000"/>
                <w:sz w:val="20"/>
                <w:szCs w:val="20"/>
                <w:lang w:eastAsia="en-GB"/>
              </w:rPr>
              <w:t xml:space="preserve">Reflexive thematic analysis (Braun and Clarke, 2019) using a framework devised from feasibility study findings and the aims of the pilot trial was applied to explore patterns of shared </w:t>
            </w:r>
            <w:r w:rsidRPr="006B2704">
              <w:rPr>
                <w:rFonts w:ascii="Calibri" w:eastAsia="Times New Roman" w:hAnsi="Calibri" w:cs="Calibri"/>
                <w:color w:val="000000"/>
                <w:sz w:val="20"/>
                <w:szCs w:val="20"/>
                <w:lang w:eastAsia="en-GB"/>
              </w:rPr>
              <w:lastRenderedPageBreak/>
              <w:t xml:space="preserve">meaning across the dataset. </w:t>
            </w:r>
          </w:p>
        </w:tc>
        <w:tc>
          <w:tcPr>
            <w:tcW w:w="1021" w:type="dxa"/>
            <w:vAlign w:val="center"/>
            <w:hideMark/>
          </w:tcPr>
          <w:p w14:paraId="3A39B9B6"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lastRenderedPageBreak/>
              <w:t>10</w:t>
            </w:r>
          </w:p>
        </w:tc>
        <w:tc>
          <w:tcPr>
            <w:tcW w:w="4133" w:type="dxa"/>
            <w:vAlign w:val="center"/>
            <w:hideMark/>
          </w:tcPr>
          <w:p w14:paraId="5396417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Ten women consented to be interviewed, including four with LEP. Women interviewed reflected the ethnic mix of participants in the pilot trial (Asian 5, White Other 2, White English/Irish 2, Black 1). Six interviewees were multiparous, and half were born outside the UK. Seven facilitating midwives and four support staff agreed to be interviewed (Table 1). Two PC sessions where language support was needed were observed (PC1 and PC2).</w:t>
            </w:r>
          </w:p>
        </w:tc>
        <w:tc>
          <w:tcPr>
            <w:tcW w:w="1254" w:type="dxa"/>
            <w:vAlign w:val="center"/>
            <w:hideMark/>
          </w:tcPr>
          <w:p w14:paraId="465AAE4D"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Current - women recruited to antenatal care</w:t>
            </w:r>
          </w:p>
        </w:tc>
        <w:tc>
          <w:tcPr>
            <w:tcW w:w="1276" w:type="dxa"/>
            <w:vAlign w:val="center"/>
            <w:hideMark/>
          </w:tcPr>
          <w:p w14:paraId="1FDD96AB"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context</w:t>
            </w:r>
          </w:p>
        </w:tc>
        <w:tc>
          <w:tcPr>
            <w:tcW w:w="1417" w:type="dxa"/>
            <w:vAlign w:val="center"/>
            <w:hideMark/>
          </w:tcPr>
          <w:p w14:paraId="12E9D7AB"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Extensive data transformation and theoretical interpretation</w:t>
            </w:r>
          </w:p>
        </w:tc>
      </w:tr>
      <w:tr w:rsidR="00802650" w:rsidRPr="006B2704" w14:paraId="3438EBB0" w14:textId="77777777" w:rsidTr="00E16750">
        <w:trPr>
          <w:trHeight w:val="2316"/>
        </w:trPr>
        <w:tc>
          <w:tcPr>
            <w:tcW w:w="2122" w:type="dxa"/>
            <w:vAlign w:val="center"/>
            <w:hideMark/>
          </w:tcPr>
          <w:p w14:paraId="11969426"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59" w:history="1">
              <w:r w:rsidRPr="00FF0372">
                <w:rPr>
                  <w:rFonts w:ascii="Aptos Narrow" w:eastAsia="Times New Roman" w:hAnsi="Aptos Narrow" w:cs="Times New Roman"/>
                  <w:sz w:val="20"/>
                  <w:szCs w:val="20"/>
                  <w:lang w:eastAsia="en-GB"/>
                </w:rPr>
                <w:t xml:space="preserve">Worabo et al. 2024                                       </w:t>
              </w:r>
              <w:r w:rsidRPr="00FF0372">
                <w:rPr>
                  <w:rFonts w:ascii="Aptos Narrow" w:eastAsia="Times New Roman" w:hAnsi="Aptos Narrow" w:cs="Times New Roman"/>
                  <w:color w:val="467886"/>
                  <w:sz w:val="20"/>
                  <w:szCs w:val="20"/>
                  <w:u w:val="single"/>
                  <w:lang w:eastAsia="en-GB"/>
                </w:rPr>
                <w:t xml:space="preserve">Worabo, HJ; Safi, F; Gill, SL; Farokhi, M. “It’s different here” Afghan refugee maternal health experiences in the United States. BMC Pregnancy and Childbirth. 2024;24:1-12. </w:t>
              </w:r>
              <w:r w:rsidRPr="00FF0372">
                <w:rPr>
                  <w:rFonts w:ascii="Aptos Narrow" w:eastAsia="Times New Roman" w:hAnsi="Aptos Narrow" w:cs="Times New Roman"/>
                  <w:color w:val="467886"/>
                  <w:sz w:val="20"/>
                  <w:szCs w:val="20"/>
                  <w:u w:val="single"/>
                  <w:lang w:eastAsia="en-GB"/>
                </w:rPr>
                <w:lastRenderedPageBreak/>
                <w:t>DOI: 10.1186/s12884-024-06678-7</w:t>
              </w:r>
            </w:hyperlink>
          </w:p>
        </w:tc>
        <w:tc>
          <w:tcPr>
            <w:tcW w:w="708" w:type="dxa"/>
            <w:vAlign w:val="center"/>
            <w:hideMark/>
          </w:tcPr>
          <w:p w14:paraId="58BE3C03"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lastRenderedPageBreak/>
              <w:t>2024</w:t>
            </w:r>
          </w:p>
        </w:tc>
        <w:tc>
          <w:tcPr>
            <w:tcW w:w="993" w:type="dxa"/>
            <w:vAlign w:val="center"/>
            <w:hideMark/>
          </w:tcPr>
          <w:p w14:paraId="1511208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USA</w:t>
            </w:r>
          </w:p>
        </w:tc>
        <w:tc>
          <w:tcPr>
            <w:tcW w:w="1275" w:type="dxa"/>
            <w:vAlign w:val="center"/>
            <w:hideMark/>
          </w:tcPr>
          <w:p w14:paraId="4D188712"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To better understand Afghan women’s maternal health experiences in South Texas as a step toward designing </w:t>
            </w:r>
            <w:r w:rsidRPr="006B2704">
              <w:rPr>
                <w:rFonts w:ascii="Calibri" w:eastAsia="Times New Roman" w:hAnsi="Calibri" w:cs="Calibri"/>
                <w:color w:val="000000"/>
                <w:sz w:val="20"/>
                <w:szCs w:val="20"/>
                <w:lang w:eastAsia="en-GB"/>
              </w:rPr>
              <w:lastRenderedPageBreak/>
              <w:t>culturally sensitive care</w:t>
            </w:r>
          </w:p>
        </w:tc>
        <w:tc>
          <w:tcPr>
            <w:tcW w:w="1247" w:type="dxa"/>
            <w:vAlign w:val="center"/>
            <w:hideMark/>
          </w:tcPr>
          <w:p w14:paraId="41029CB3"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lastRenderedPageBreak/>
              <w:t xml:space="preserve">Data collection: interviews                                          Analysis: </w:t>
            </w:r>
            <w:r w:rsidRPr="006B2704">
              <w:rPr>
                <w:rFonts w:ascii="Calibri" w:eastAsia="Times New Roman" w:hAnsi="Calibri" w:cs="Calibri"/>
                <w:color w:val="000000"/>
                <w:sz w:val="20"/>
                <w:szCs w:val="20"/>
                <w:lang w:eastAsia="en-GB"/>
              </w:rPr>
              <w:t>qualitative content analysis</w:t>
            </w:r>
          </w:p>
        </w:tc>
        <w:tc>
          <w:tcPr>
            <w:tcW w:w="1021" w:type="dxa"/>
            <w:vAlign w:val="center"/>
            <w:hideMark/>
          </w:tcPr>
          <w:p w14:paraId="1C424CBB"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20</w:t>
            </w:r>
          </w:p>
        </w:tc>
        <w:tc>
          <w:tcPr>
            <w:tcW w:w="4133" w:type="dxa"/>
            <w:vAlign w:val="center"/>
            <w:hideMark/>
          </w:tcPr>
          <w:p w14:paraId="36866346"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Afghan refugees who gave birth in the US and who had attended the postpartum program a refugee social service agency                                                                                             6 in person and 14 telephone interviews </w:t>
            </w:r>
          </w:p>
        </w:tc>
        <w:tc>
          <w:tcPr>
            <w:tcW w:w="1254" w:type="dxa"/>
            <w:vAlign w:val="center"/>
            <w:hideMark/>
          </w:tcPr>
          <w:p w14:paraId="5C9B36E4"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 xml:space="preserve">&lt;2 years </w:t>
            </w:r>
          </w:p>
        </w:tc>
        <w:tc>
          <w:tcPr>
            <w:tcW w:w="1276" w:type="dxa"/>
            <w:vAlign w:val="center"/>
            <w:hideMark/>
          </w:tcPr>
          <w:p w14:paraId="4995A716"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0D37E42B"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r w:rsidR="00802650" w:rsidRPr="006B2704" w14:paraId="711A630A" w14:textId="77777777" w:rsidTr="00E16750">
        <w:trPr>
          <w:trHeight w:val="3168"/>
        </w:trPr>
        <w:tc>
          <w:tcPr>
            <w:tcW w:w="2122" w:type="dxa"/>
            <w:vAlign w:val="center"/>
            <w:hideMark/>
          </w:tcPr>
          <w:p w14:paraId="06B67CE8" w14:textId="77777777" w:rsidR="00802650" w:rsidRPr="00FF0372" w:rsidRDefault="00802650" w:rsidP="00E16750">
            <w:pPr>
              <w:spacing w:after="0"/>
              <w:rPr>
                <w:rFonts w:ascii="Aptos Narrow" w:eastAsia="Times New Roman" w:hAnsi="Aptos Narrow" w:cs="Times New Roman"/>
                <w:color w:val="467886"/>
                <w:sz w:val="20"/>
                <w:szCs w:val="20"/>
                <w:u w:val="single"/>
                <w:lang w:eastAsia="en-GB"/>
              </w:rPr>
            </w:pPr>
            <w:hyperlink r:id="rId60" w:history="1">
              <w:r w:rsidRPr="00FF0372">
                <w:rPr>
                  <w:rFonts w:ascii="Aptos Narrow" w:eastAsia="Times New Roman" w:hAnsi="Aptos Narrow" w:cs="Times New Roman"/>
                  <w:sz w:val="20"/>
                  <w:szCs w:val="20"/>
                  <w:lang w:eastAsia="en-GB"/>
                </w:rPr>
                <w:t xml:space="preserve">Yelland et al. 2016*                                      </w:t>
              </w:r>
              <w:r w:rsidRPr="00FF0372">
                <w:rPr>
                  <w:rFonts w:ascii="Aptos Narrow" w:eastAsia="Times New Roman" w:hAnsi="Aptos Narrow" w:cs="Times New Roman"/>
                  <w:color w:val="467886"/>
                  <w:sz w:val="20"/>
                  <w:szCs w:val="20"/>
                  <w:u w:val="single"/>
                  <w:lang w:eastAsia="en-GB"/>
                </w:rPr>
                <w:t xml:space="preserve">Yelland, J; Riggs, E; Szwarc, J; Casey, S; Duell-Piening, P; Chesters, D; Wahidi, S; Fouladi, F; Brown, S. 2016 Compromised communication: a qualitative study exploring Afghan families and health professionals’ experience of interpreting support in Australian maternity care. BMJ Quality &amp; Safety. 2016;25:4. </w:t>
              </w:r>
            </w:hyperlink>
          </w:p>
        </w:tc>
        <w:tc>
          <w:tcPr>
            <w:tcW w:w="708" w:type="dxa"/>
            <w:vAlign w:val="center"/>
            <w:hideMark/>
          </w:tcPr>
          <w:p w14:paraId="21E28C14" w14:textId="77777777" w:rsidR="00802650" w:rsidRPr="006B2704" w:rsidRDefault="00802650" w:rsidP="00E16750">
            <w:pPr>
              <w:spacing w:after="0"/>
              <w:rPr>
                <w:rFonts w:ascii="Aptos Narrow" w:eastAsia="Times New Roman" w:hAnsi="Aptos Narrow" w:cs="Times New Roman"/>
                <w:b/>
                <w:bCs/>
                <w:sz w:val="20"/>
                <w:szCs w:val="20"/>
                <w:lang w:eastAsia="en-GB"/>
              </w:rPr>
            </w:pPr>
            <w:r w:rsidRPr="006B2704">
              <w:rPr>
                <w:rFonts w:ascii="Aptos Narrow" w:eastAsia="Times New Roman" w:hAnsi="Aptos Narrow" w:cs="Times New Roman"/>
                <w:b/>
                <w:bCs/>
                <w:sz w:val="20"/>
                <w:szCs w:val="20"/>
                <w:lang w:eastAsia="en-GB"/>
              </w:rPr>
              <w:t>2016</w:t>
            </w:r>
          </w:p>
        </w:tc>
        <w:tc>
          <w:tcPr>
            <w:tcW w:w="993" w:type="dxa"/>
            <w:vAlign w:val="center"/>
            <w:hideMark/>
          </w:tcPr>
          <w:p w14:paraId="0B248CCC"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Australia</w:t>
            </w:r>
          </w:p>
        </w:tc>
        <w:tc>
          <w:tcPr>
            <w:tcW w:w="1275" w:type="dxa"/>
            <w:vAlign w:val="center"/>
            <w:hideMark/>
          </w:tcPr>
          <w:p w14:paraId="143A2410"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To describe Afghan women's and men's experiences of language support during pregnancy check-ups, labour and birth</w:t>
            </w:r>
          </w:p>
        </w:tc>
        <w:tc>
          <w:tcPr>
            <w:tcW w:w="1247" w:type="dxa"/>
            <w:vAlign w:val="center"/>
            <w:hideMark/>
          </w:tcPr>
          <w:p w14:paraId="158624E6" w14:textId="77777777" w:rsidR="00802650" w:rsidRPr="006B2704" w:rsidRDefault="00802650" w:rsidP="00E16750">
            <w:pPr>
              <w:spacing w:after="0"/>
              <w:rPr>
                <w:rFonts w:ascii="Calibri" w:eastAsia="Times New Roman" w:hAnsi="Calibri" w:cs="Calibri"/>
                <w:i/>
                <w:iCs/>
                <w:color w:val="000000"/>
                <w:sz w:val="20"/>
                <w:szCs w:val="20"/>
                <w:lang w:eastAsia="en-GB"/>
              </w:rPr>
            </w:pPr>
            <w:r w:rsidRPr="006B2704">
              <w:rPr>
                <w:rFonts w:ascii="Calibri" w:eastAsia="Times New Roman" w:hAnsi="Calibri" w:cs="Calibri"/>
                <w:i/>
                <w:iCs/>
                <w:color w:val="000000"/>
                <w:sz w:val="20"/>
                <w:szCs w:val="20"/>
                <w:lang w:eastAsia="en-GB"/>
              </w:rPr>
              <w:t>Data collection: interviews.                                        Analysis</w:t>
            </w:r>
            <w:r w:rsidRPr="006B2704">
              <w:rPr>
                <w:rFonts w:ascii="Calibri" w:eastAsia="Times New Roman" w:hAnsi="Calibri" w:cs="Calibri"/>
                <w:color w:val="000000"/>
                <w:sz w:val="20"/>
                <w:szCs w:val="20"/>
                <w:lang w:eastAsia="en-GB"/>
              </w:rPr>
              <w:t>:</w:t>
            </w:r>
            <w:r w:rsidRPr="006B2704">
              <w:rPr>
                <w:rFonts w:ascii="Calibri" w:eastAsia="Times New Roman" w:hAnsi="Calibri" w:cs="Calibri"/>
                <w:i/>
                <w:iCs/>
                <w:color w:val="000000"/>
                <w:sz w:val="20"/>
                <w:szCs w:val="20"/>
                <w:lang w:eastAsia="en-GB"/>
              </w:rPr>
              <w:t xml:space="preserve"> </w:t>
            </w:r>
            <w:r w:rsidRPr="006B2704">
              <w:rPr>
                <w:rFonts w:ascii="Calibri" w:eastAsia="Times New Roman" w:hAnsi="Calibri" w:cs="Calibri"/>
                <w:color w:val="000000"/>
                <w:sz w:val="20"/>
                <w:szCs w:val="20"/>
                <w:lang w:eastAsia="en-GB"/>
              </w:rPr>
              <w:t>Thematic analysis using Green et al framework</w:t>
            </w:r>
          </w:p>
        </w:tc>
        <w:tc>
          <w:tcPr>
            <w:tcW w:w="1021" w:type="dxa"/>
            <w:vAlign w:val="center"/>
            <w:hideMark/>
          </w:tcPr>
          <w:p w14:paraId="5642500A" w14:textId="77777777" w:rsidR="00802650" w:rsidRPr="006B2704" w:rsidRDefault="00802650" w:rsidP="00E16750">
            <w:pPr>
              <w:spacing w:after="0"/>
              <w:jc w:val="center"/>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16</w:t>
            </w:r>
          </w:p>
        </w:tc>
        <w:tc>
          <w:tcPr>
            <w:tcW w:w="4133" w:type="dxa"/>
            <w:vAlign w:val="center"/>
            <w:hideMark/>
          </w:tcPr>
          <w:p w14:paraId="49056A39"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Afghan women who had had a baby in Australia                                                                         All were born in Afghanistan and spoke an Afghan language at home                                     Interpreters were used</w:t>
            </w:r>
          </w:p>
        </w:tc>
        <w:tc>
          <w:tcPr>
            <w:tcW w:w="1254" w:type="dxa"/>
            <w:vAlign w:val="center"/>
            <w:hideMark/>
          </w:tcPr>
          <w:p w14:paraId="6FC8D755" w14:textId="77777777" w:rsidR="00802650" w:rsidRPr="006B2704" w:rsidRDefault="00802650" w:rsidP="00E16750">
            <w:pPr>
              <w:spacing w:after="0"/>
              <w:rPr>
                <w:rFonts w:ascii="Calibri" w:eastAsia="Times New Roman" w:hAnsi="Calibri" w:cs="Calibri"/>
                <w:color w:val="000000"/>
                <w:sz w:val="20"/>
                <w:szCs w:val="20"/>
                <w:lang w:eastAsia="en-GB"/>
              </w:rPr>
            </w:pPr>
            <w:r w:rsidRPr="006B2704">
              <w:rPr>
                <w:rFonts w:ascii="Calibri" w:eastAsia="Times New Roman" w:hAnsi="Calibri" w:cs="Calibri"/>
                <w:color w:val="000000"/>
                <w:sz w:val="20"/>
                <w:szCs w:val="20"/>
                <w:lang w:eastAsia="en-GB"/>
              </w:rPr>
              <w:t>4–12 months postnatal</w:t>
            </w:r>
          </w:p>
        </w:tc>
        <w:tc>
          <w:tcPr>
            <w:tcW w:w="1276" w:type="dxa"/>
            <w:vAlign w:val="center"/>
            <w:hideMark/>
          </w:tcPr>
          <w:p w14:paraId="06F9D4CA"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4 = Thick contextual description</w:t>
            </w:r>
          </w:p>
        </w:tc>
        <w:tc>
          <w:tcPr>
            <w:tcW w:w="1417" w:type="dxa"/>
            <w:vAlign w:val="center"/>
            <w:hideMark/>
          </w:tcPr>
          <w:p w14:paraId="3964F511" w14:textId="77777777" w:rsidR="00802650" w:rsidRPr="006B2704" w:rsidRDefault="00802650" w:rsidP="00E16750">
            <w:pPr>
              <w:spacing w:after="0"/>
              <w:rPr>
                <w:rFonts w:ascii="Aptos Narrow" w:eastAsia="Times New Roman" w:hAnsi="Aptos Narrow" w:cs="Times New Roman"/>
                <w:color w:val="000000"/>
                <w:sz w:val="20"/>
                <w:szCs w:val="20"/>
                <w:lang w:eastAsia="en-GB"/>
              </w:rPr>
            </w:pPr>
            <w:r w:rsidRPr="006B2704">
              <w:rPr>
                <w:rFonts w:ascii="Aptos Narrow" w:eastAsia="Times New Roman" w:hAnsi="Aptos Narrow" w:cs="Times New Roman"/>
                <w:color w:val="000000"/>
                <w:sz w:val="20"/>
                <w:szCs w:val="20"/>
                <w:lang w:eastAsia="en-GB"/>
              </w:rPr>
              <w:t>2 = Some interpretation</w:t>
            </w:r>
          </w:p>
        </w:tc>
      </w:tr>
    </w:tbl>
    <w:p w14:paraId="1C567CFB" w14:textId="77777777" w:rsidR="00802650" w:rsidRDefault="00802650" w:rsidP="00802650">
      <w:pPr>
        <w:spacing w:line="480" w:lineRule="auto"/>
      </w:pPr>
    </w:p>
    <w:p w14:paraId="3D0576E2" w14:textId="77777777" w:rsidR="00802650" w:rsidRDefault="00802650" w:rsidP="00802650">
      <w:pPr>
        <w:pStyle w:val="Heading3"/>
      </w:pPr>
      <w:r>
        <w:lastRenderedPageBreak/>
        <w:t xml:space="preserve">Additional File 4 </w:t>
      </w:r>
      <w:r w:rsidRPr="00F56810">
        <w:t>Summary of quality appraisals of included studies using CASP</w:t>
      </w:r>
    </w:p>
    <w:tbl>
      <w:tblPr>
        <w:tblW w:w="13887"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3256"/>
        <w:gridCol w:w="583"/>
        <w:gridCol w:w="1020"/>
        <w:gridCol w:w="964"/>
        <w:gridCol w:w="1354"/>
        <w:gridCol w:w="1139"/>
        <w:gridCol w:w="1179"/>
        <w:gridCol w:w="1134"/>
        <w:gridCol w:w="1134"/>
        <w:gridCol w:w="972"/>
        <w:gridCol w:w="1475"/>
      </w:tblGrid>
      <w:tr w:rsidR="00802650" w:rsidRPr="00894D1E" w14:paraId="112855E1" w14:textId="77777777" w:rsidTr="00E16750">
        <w:trPr>
          <w:trHeight w:val="840"/>
        </w:trPr>
        <w:tc>
          <w:tcPr>
            <w:tcW w:w="3256" w:type="dxa"/>
            <w:shd w:val="clear" w:color="auto" w:fill="FFFFFF" w:themeFill="background1"/>
            <w:vAlign w:val="center"/>
            <w:hideMark/>
          </w:tcPr>
          <w:p w14:paraId="15AEA3CE"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Authors, Date</w:t>
            </w:r>
          </w:p>
        </w:tc>
        <w:tc>
          <w:tcPr>
            <w:tcW w:w="260" w:type="dxa"/>
            <w:shd w:val="clear" w:color="auto" w:fill="FFFFFF" w:themeFill="background1"/>
            <w:vAlign w:val="center"/>
            <w:hideMark/>
          </w:tcPr>
          <w:p w14:paraId="67CED84C"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Aim</w:t>
            </w:r>
          </w:p>
        </w:tc>
        <w:tc>
          <w:tcPr>
            <w:tcW w:w="1020" w:type="dxa"/>
            <w:shd w:val="clear" w:color="auto" w:fill="FFFFFF" w:themeFill="background1"/>
            <w:vAlign w:val="center"/>
            <w:hideMark/>
          </w:tcPr>
          <w:p w14:paraId="054CB9E0"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Method</w:t>
            </w:r>
          </w:p>
        </w:tc>
        <w:tc>
          <w:tcPr>
            <w:tcW w:w="964" w:type="dxa"/>
            <w:shd w:val="clear" w:color="auto" w:fill="FFFFFF" w:themeFill="background1"/>
            <w:vAlign w:val="center"/>
            <w:hideMark/>
          </w:tcPr>
          <w:p w14:paraId="6B8366D1"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Design</w:t>
            </w:r>
          </w:p>
        </w:tc>
        <w:tc>
          <w:tcPr>
            <w:tcW w:w="1354" w:type="dxa"/>
            <w:shd w:val="clear" w:color="auto" w:fill="FFFFFF" w:themeFill="background1"/>
            <w:vAlign w:val="center"/>
            <w:hideMark/>
          </w:tcPr>
          <w:p w14:paraId="2B0C52B8"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Recruitment</w:t>
            </w:r>
          </w:p>
        </w:tc>
        <w:tc>
          <w:tcPr>
            <w:tcW w:w="1139" w:type="dxa"/>
            <w:shd w:val="clear" w:color="auto" w:fill="FFFFFF" w:themeFill="background1"/>
            <w:vAlign w:val="center"/>
            <w:hideMark/>
          </w:tcPr>
          <w:p w14:paraId="12CE1AD0"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Data Collection</w:t>
            </w:r>
          </w:p>
        </w:tc>
        <w:tc>
          <w:tcPr>
            <w:tcW w:w="1179" w:type="dxa"/>
            <w:shd w:val="clear" w:color="auto" w:fill="FFFFFF" w:themeFill="background1"/>
            <w:vAlign w:val="center"/>
            <w:hideMark/>
          </w:tcPr>
          <w:p w14:paraId="07E7595C"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Reflexivity</w:t>
            </w:r>
          </w:p>
        </w:tc>
        <w:tc>
          <w:tcPr>
            <w:tcW w:w="1134" w:type="dxa"/>
            <w:shd w:val="clear" w:color="auto" w:fill="FFFFFF" w:themeFill="background1"/>
            <w:vAlign w:val="center"/>
            <w:hideMark/>
          </w:tcPr>
          <w:p w14:paraId="515BCFF3"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Ethics</w:t>
            </w:r>
          </w:p>
        </w:tc>
        <w:tc>
          <w:tcPr>
            <w:tcW w:w="1134" w:type="dxa"/>
            <w:shd w:val="clear" w:color="auto" w:fill="FFFFFF" w:themeFill="background1"/>
            <w:vAlign w:val="center"/>
            <w:hideMark/>
          </w:tcPr>
          <w:p w14:paraId="4A457997"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Analysis</w:t>
            </w:r>
          </w:p>
        </w:tc>
        <w:tc>
          <w:tcPr>
            <w:tcW w:w="972" w:type="dxa"/>
            <w:shd w:val="clear" w:color="auto" w:fill="FFFFFF" w:themeFill="background1"/>
            <w:vAlign w:val="center"/>
            <w:hideMark/>
          </w:tcPr>
          <w:p w14:paraId="6656674D"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Findings</w:t>
            </w:r>
          </w:p>
        </w:tc>
        <w:tc>
          <w:tcPr>
            <w:tcW w:w="1475" w:type="dxa"/>
            <w:shd w:val="clear" w:color="auto" w:fill="FFFFFF" w:themeFill="background1"/>
            <w:vAlign w:val="center"/>
            <w:hideMark/>
          </w:tcPr>
          <w:p w14:paraId="1BC5DFD3"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Value</w:t>
            </w:r>
          </w:p>
        </w:tc>
      </w:tr>
      <w:tr w:rsidR="00802650" w:rsidRPr="00894D1E" w14:paraId="3B0B4DD1" w14:textId="77777777" w:rsidTr="00E16750">
        <w:trPr>
          <w:trHeight w:val="288"/>
        </w:trPr>
        <w:tc>
          <w:tcPr>
            <w:tcW w:w="3256" w:type="dxa"/>
            <w:shd w:val="clear" w:color="auto" w:fill="FFFFFF" w:themeFill="background1"/>
            <w:noWrap/>
            <w:vAlign w:val="bottom"/>
            <w:hideMark/>
          </w:tcPr>
          <w:p w14:paraId="5373635E"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Ali Alruwaili et al 2025</w:t>
            </w:r>
          </w:p>
        </w:tc>
        <w:tc>
          <w:tcPr>
            <w:tcW w:w="260" w:type="dxa"/>
            <w:shd w:val="clear" w:color="auto" w:fill="FFFFFF" w:themeFill="background1"/>
            <w:noWrap/>
            <w:vAlign w:val="bottom"/>
            <w:hideMark/>
          </w:tcPr>
          <w:p w14:paraId="0CB7E3B2"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05A6CF47"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6B6A7F54"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6FA39D9E"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72E2AA03"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7CA1196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4B59001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3065C46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4B2B9C6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631BC2C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38B7650D" w14:textId="77777777" w:rsidTr="00E16750">
        <w:trPr>
          <w:trHeight w:val="288"/>
        </w:trPr>
        <w:tc>
          <w:tcPr>
            <w:tcW w:w="3256" w:type="dxa"/>
            <w:shd w:val="clear" w:color="auto" w:fill="FFFFFF" w:themeFill="background1"/>
            <w:vAlign w:val="bottom"/>
            <w:hideMark/>
          </w:tcPr>
          <w:p w14:paraId="3BB50D63"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Alsamman 2025</w:t>
            </w:r>
          </w:p>
        </w:tc>
        <w:tc>
          <w:tcPr>
            <w:tcW w:w="260" w:type="dxa"/>
            <w:shd w:val="clear" w:color="auto" w:fill="FFFFFF" w:themeFill="background1"/>
            <w:noWrap/>
            <w:vAlign w:val="bottom"/>
            <w:hideMark/>
          </w:tcPr>
          <w:p w14:paraId="2BCF6D3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4F9E10E0"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7DFA5429"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077BB397"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2FA563B9"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76EF8F10"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Somewhat</w:t>
            </w:r>
          </w:p>
        </w:tc>
        <w:tc>
          <w:tcPr>
            <w:tcW w:w="1134" w:type="dxa"/>
            <w:shd w:val="clear" w:color="auto" w:fill="FFFFFF" w:themeFill="background1"/>
            <w:noWrap/>
            <w:vAlign w:val="bottom"/>
            <w:hideMark/>
          </w:tcPr>
          <w:p w14:paraId="5F50575D"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2834830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01942B4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2C4D9E1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724EEA6F" w14:textId="77777777" w:rsidTr="00E16750">
        <w:trPr>
          <w:trHeight w:val="288"/>
        </w:trPr>
        <w:tc>
          <w:tcPr>
            <w:tcW w:w="3256" w:type="dxa"/>
            <w:shd w:val="clear" w:color="auto" w:fill="FFFFFF" w:themeFill="background1"/>
            <w:vAlign w:val="center"/>
            <w:hideMark/>
          </w:tcPr>
          <w:p w14:paraId="6EAC70A2"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Andrén et al. 2023</w:t>
            </w:r>
          </w:p>
        </w:tc>
        <w:tc>
          <w:tcPr>
            <w:tcW w:w="260" w:type="dxa"/>
            <w:shd w:val="clear" w:color="auto" w:fill="FFFFFF" w:themeFill="background1"/>
            <w:vAlign w:val="center"/>
            <w:hideMark/>
          </w:tcPr>
          <w:p w14:paraId="6869F55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43F588B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3D8B596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25F0CA3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218A49A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5137F21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6A50450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24763A5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66A84EE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61E6E793"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789DA16C" w14:textId="77777777" w:rsidTr="00E16750">
        <w:trPr>
          <w:trHeight w:val="288"/>
        </w:trPr>
        <w:tc>
          <w:tcPr>
            <w:tcW w:w="3256" w:type="dxa"/>
            <w:shd w:val="clear" w:color="auto" w:fill="FFFFFF" w:themeFill="background1"/>
            <w:vAlign w:val="bottom"/>
            <w:hideMark/>
          </w:tcPr>
          <w:p w14:paraId="5884A413"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Appiah-Kubi 2024</w:t>
            </w:r>
          </w:p>
        </w:tc>
        <w:tc>
          <w:tcPr>
            <w:tcW w:w="260" w:type="dxa"/>
            <w:shd w:val="clear" w:color="auto" w:fill="FFFFFF" w:themeFill="background1"/>
            <w:noWrap/>
            <w:vAlign w:val="bottom"/>
            <w:hideMark/>
          </w:tcPr>
          <w:p w14:paraId="73976190"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1186CA6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7B0F72E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1AB835E7"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27F8B01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0A874B27"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035ADBE2"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4FB20FDE"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7D179C4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0DD3277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7CDB982D" w14:textId="77777777" w:rsidTr="00E16750">
        <w:trPr>
          <w:trHeight w:val="288"/>
        </w:trPr>
        <w:tc>
          <w:tcPr>
            <w:tcW w:w="3256" w:type="dxa"/>
            <w:shd w:val="clear" w:color="auto" w:fill="FFFFFF" w:themeFill="background1"/>
            <w:vAlign w:val="center"/>
            <w:hideMark/>
          </w:tcPr>
          <w:p w14:paraId="524697FB"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Ayers et al. 2018</w:t>
            </w:r>
          </w:p>
        </w:tc>
        <w:tc>
          <w:tcPr>
            <w:tcW w:w="260" w:type="dxa"/>
            <w:shd w:val="clear" w:color="auto" w:fill="FFFFFF" w:themeFill="background1"/>
            <w:vAlign w:val="center"/>
            <w:hideMark/>
          </w:tcPr>
          <w:p w14:paraId="794159D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5B1F746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60C1665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7680DA8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484D01C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4D491B4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08A9898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6B0CF19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6A9D95A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3A84346A"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0DBB0DD6" w14:textId="77777777" w:rsidTr="00E16750">
        <w:trPr>
          <w:trHeight w:val="288"/>
        </w:trPr>
        <w:tc>
          <w:tcPr>
            <w:tcW w:w="3256" w:type="dxa"/>
            <w:shd w:val="clear" w:color="auto" w:fill="FFFFFF" w:themeFill="background1"/>
            <w:vAlign w:val="center"/>
            <w:hideMark/>
          </w:tcPr>
          <w:p w14:paraId="0F69F61B"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Bains et al. 2021</w:t>
            </w:r>
          </w:p>
        </w:tc>
        <w:tc>
          <w:tcPr>
            <w:tcW w:w="260" w:type="dxa"/>
            <w:shd w:val="clear" w:color="auto" w:fill="FFFFFF" w:themeFill="background1"/>
            <w:vAlign w:val="center"/>
            <w:hideMark/>
          </w:tcPr>
          <w:p w14:paraId="6F1311B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499C9F1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1890BD0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03B096C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2896077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1EA96DF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64ED9C9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0A9D153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47448A7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2B80F81C"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0CCF4824" w14:textId="77777777" w:rsidTr="00E16750">
        <w:trPr>
          <w:trHeight w:val="288"/>
        </w:trPr>
        <w:tc>
          <w:tcPr>
            <w:tcW w:w="3256" w:type="dxa"/>
            <w:shd w:val="clear" w:color="auto" w:fill="FFFFFF" w:themeFill="background1"/>
            <w:vAlign w:val="center"/>
            <w:hideMark/>
          </w:tcPr>
          <w:p w14:paraId="5C0E7F0A"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Bawadi et al. 2020</w:t>
            </w:r>
          </w:p>
        </w:tc>
        <w:tc>
          <w:tcPr>
            <w:tcW w:w="260" w:type="dxa"/>
            <w:shd w:val="clear" w:color="auto" w:fill="FFFFFF" w:themeFill="background1"/>
            <w:vAlign w:val="center"/>
            <w:hideMark/>
          </w:tcPr>
          <w:p w14:paraId="332C9A9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51338BA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4180E4E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08DB237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59ECCED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6CC71D6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2DC03E2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431D457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54FFDF1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771F74C3"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12046150" w14:textId="77777777" w:rsidTr="00E16750">
        <w:trPr>
          <w:trHeight w:val="288"/>
        </w:trPr>
        <w:tc>
          <w:tcPr>
            <w:tcW w:w="3256" w:type="dxa"/>
            <w:shd w:val="clear" w:color="auto" w:fill="FFFFFF" w:themeFill="background1"/>
            <w:vAlign w:val="center"/>
            <w:hideMark/>
          </w:tcPr>
          <w:p w14:paraId="070F44C1"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Belton et al. 2018</w:t>
            </w:r>
          </w:p>
        </w:tc>
        <w:tc>
          <w:tcPr>
            <w:tcW w:w="260" w:type="dxa"/>
            <w:shd w:val="clear" w:color="auto" w:fill="FFFFFF" w:themeFill="background1"/>
            <w:vAlign w:val="center"/>
            <w:hideMark/>
          </w:tcPr>
          <w:p w14:paraId="6FCD520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32D03C3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79A3F9C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22B3212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4D0C0D1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62600EF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1A2AF61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7D30B54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50A8A4C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70C6B46B"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5B2F163B" w14:textId="77777777" w:rsidTr="00E16750">
        <w:trPr>
          <w:trHeight w:val="288"/>
        </w:trPr>
        <w:tc>
          <w:tcPr>
            <w:tcW w:w="3256" w:type="dxa"/>
            <w:shd w:val="clear" w:color="auto" w:fill="FFFFFF" w:themeFill="background1"/>
            <w:vAlign w:val="bottom"/>
            <w:hideMark/>
          </w:tcPr>
          <w:p w14:paraId="4D15F807"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Benzaken 2025</w:t>
            </w:r>
          </w:p>
        </w:tc>
        <w:tc>
          <w:tcPr>
            <w:tcW w:w="260" w:type="dxa"/>
            <w:shd w:val="clear" w:color="auto" w:fill="FFFFFF" w:themeFill="background1"/>
            <w:noWrap/>
            <w:vAlign w:val="bottom"/>
            <w:hideMark/>
          </w:tcPr>
          <w:p w14:paraId="5ED906B3"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46E2D8E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07A88BB0"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68038A0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6AD2CCA9"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34027059"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Somewhat</w:t>
            </w:r>
          </w:p>
        </w:tc>
        <w:tc>
          <w:tcPr>
            <w:tcW w:w="1134" w:type="dxa"/>
            <w:shd w:val="clear" w:color="auto" w:fill="FFFFFF" w:themeFill="background1"/>
            <w:noWrap/>
            <w:vAlign w:val="bottom"/>
            <w:hideMark/>
          </w:tcPr>
          <w:p w14:paraId="5C9CD109"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070C23C9"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77C57D8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6E6CB380"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3095CB87" w14:textId="77777777" w:rsidTr="00E16750">
        <w:trPr>
          <w:trHeight w:val="288"/>
        </w:trPr>
        <w:tc>
          <w:tcPr>
            <w:tcW w:w="3256" w:type="dxa"/>
            <w:shd w:val="clear" w:color="auto" w:fill="FFFFFF" w:themeFill="background1"/>
            <w:vAlign w:val="bottom"/>
            <w:hideMark/>
          </w:tcPr>
          <w:p w14:paraId="3874C274"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Biggs 2025</w:t>
            </w:r>
          </w:p>
        </w:tc>
        <w:tc>
          <w:tcPr>
            <w:tcW w:w="260" w:type="dxa"/>
            <w:shd w:val="clear" w:color="auto" w:fill="FFFFFF" w:themeFill="background1"/>
            <w:noWrap/>
            <w:vAlign w:val="bottom"/>
            <w:hideMark/>
          </w:tcPr>
          <w:p w14:paraId="7254C0FE"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387CBCD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24658BF4"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66B6CF2E"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0E36F2C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6D0B7DD3"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Somewhat</w:t>
            </w:r>
          </w:p>
        </w:tc>
        <w:tc>
          <w:tcPr>
            <w:tcW w:w="1134" w:type="dxa"/>
            <w:shd w:val="clear" w:color="auto" w:fill="FFFFFF" w:themeFill="background1"/>
            <w:noWrap/>
            <w:vAlign w:val="bottom"/>
            <w:hideMark/>
          </w:tcPr>
          <w:p w14:paraId="6CE6EBD4"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71F21EA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708F93A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4F2098E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28D86ADC" w14:textId="77777777" w:rsidTr="00E16750">
        <w:trPr>
          <w:trHeight w:val="288"/>
        </w:trPr>
        <w:tc>
          <w:tcPr>
            <w:tcW w:w="3256" w:type="dxa"/>
            <w:shd w:val="clear" w:color="auto" w:fill="FFFFFF" w:themeFill="background1"/>
            <w:vAlign w:val="center"/>
            <w:hideMark/>
          </w:tcPr>
          <w:p w14:paraId="7DADC112"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Bitar and Oscarsson 2020</w:t>
            </w:r>
          </w:p>
        </w:tc>
        <w:tc>
          <w:tcPr>
            <w:tcW w:w="260" w:type="dxa"/>
            <w:shd w:val="clear" w:color="auto" w:fill="FFFFFF" w:themeFill="background1"/>
            <w:vAlign w:val="center"/>
            <w:hideMark/>
          </w:tcPr>
          <w:p w14:paraId="0DD4D73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3951F0D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17912BF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3751787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4B87CBE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33A6C9E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209D042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42B5267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3A912BA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6E4359C9"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4BB28F21" w14:textId="77777777" w:rsidTr="00E16750">
        <w:trPr>
          <w:trHeight w:val="288"/>
        </w:trPr>
        <w:tc>
          <w:tcPr>
            <w:tcW w:w="3256" w:type="dxa"/>
            <w:shd w:val="clear" w:color="auto" w:fill="FFFFFF" w:themeFill="background1"/>
            <w:noWrap/>
            <w:vAlign w:val="bottom"/>
            <w:hideMark/>
          </w:tcPr>
          <w:p w14:paraId="118830B3"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Boyvat 2025</w:t>
            </w:r>
          </w:p>
        </w:tc>
        <w:tc>
          <w:tcPr>
            <w:tcW w:w="260" w:type="dxa"/>
            <w:shd w:val="clear" w:color="auto" w:fill="FFFFFF" w:themeFill="background1"/>
            <w:noWrap/>
            <w:vAlign w:val="bottom"/>
            <w:hideMark/>
          </w:tcPr>
          <w:p w14:paraId="30C0EE0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7478B32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557D9783"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4E2A6D3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4CAC645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0C915E02"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Can't tell</w:t>
            </w:r>
          </w:p>
        </w:tc>
        <w:tc>
          <w:tcPr>
            <w:tcW w:w="1134" w:type="dxa"/>
            <w:shd w:val="clear" w:color="auto" w:fill="FFFFFF" w:themeFill="background1"/>
            <w:noWrap/>
            <w:vAlign w:val="bottom"/>
            <w:hideMark/>
          </w:tcPr>
          <w:p w14:paraId="3FD01964"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No</w:t>
            </w:r>
          </w:p>
        </w:tc>
        <w:tc>
          <w:tcPr>
            <w:tcW w:w="1134" w:type="dxa"/>
            <w:shd w:val="clear" w:color="auto" w:fill="FFFFFF" w:themeFill="background1"/>
            <w:noWrap/>
            <w:vAlign w:val="bottom"/>
            <w:hideMark/>
          </w:tcPr>
          <w:p w14:paraId="2D6AE0AE"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783A346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6BF907F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0B056422" w14:textId="77777777" w:rsidTr="00E16750">
        <w:trPr>
          <w:trHeight w:val="288"/>
        </w:trPr>
        <w:tc>
          <w:tcPr>
            <w:tcW w:w="3256" w:type="dxa"/>
            <w:shd w:val="clear" w:color="auto" w:fill="FFFFFF" w:themeFill="background1"/>
            <w:vAlign w:val="bottom"/>
            <w:hideMark/>
          </w:tcPr>
          <w:p w14:paraId="1C29B218"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Brown-Johnson 2025</w:t>
            </w:r>
          </w:p>
        </w:tc>
        <w:tc>
          <w:tcPr>
            <w:tcW w:w="260" w:type="dxa"/>
            <w:shd w:val="clear" w:color="auto" w:fill="FFFFFF" w:themeFill="background1"/>
            <w:noWrap/>
            <w:vAlign w:val="bottom"/>
            <w:hideMark/>
          </w:tcPr>
          <w:p w14:paraId="06A1F2AD"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0DE793E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0822534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27E1610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0C54E12E"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2F4F50B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Somewhat</w:t>
            </w:r>
          </w:p>
        </w:tc>
        <w:tc>
          <w:tcPr>
            <w:tcW w:w="1134" w:type="dxa"/>
            <w:shd w:val="clear" w:color="auto" w:fill="FFFFFF" w:themeFill="background1"/>
            <w:noWrap/>
            <w:vAlign w:val="bottom"/>
            <w:hideMark/>
          </w:tcPr>
          <w:p w14:paraId="10D76BD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33520E1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6DF4995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5BACB0B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43837EBE" w14:textId="77777777" w:rsidTr="00E16750">
        <w:trPr>
          <w:trHeight w:val="288"/>
        </w:trPr>
        <w:tc>
          <w:tcPr>
            <w:tcW w:w="3256" w:type="dxa"/>
            <w:shd w:val="clear" w:color="auto" w:fill="FFFFFF" w:themeFill="background1"/>
            <w:vAlign w:val="center"/>
            <w:hideMark/>
          </w:tcPr>
          <w:p w14:paraId="68DF3089"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Cai et al. 2022*</w:t>
            </w:r>
          </w:p>
        </w:tc>
        <w:tc>
          <w:tcPr>
            <w:tcW w:w="260" w:type="dxa"/>
            <w:shd w:val="clear" w:color="auto" w:fill="FFFFFF" w:themeFill="background1"/>
            <w:vAlign w:val="center"/>
            <w:hideMark/>
          </w:tcPr>
          <w:p w14:paraId="5555DCD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5A064BF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3E9C57F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0EE7321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5678646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63B0C66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0FB7D7A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1AD8D5A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0B89DD3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42F81D29"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028C0B95" w14:textId="77777777" w:rsidTr="00E16750">
        <w:trPr>
          <w:trHeight w:val="288"/>
        </w:trPr>
        <w:tc>
          <w:tcPr>
            <w:tcW w:w="3256" w:type="dxa"/>
            <w:shd w:val="clear" w:color="auto" w:fill="FFFFFF" w:themeFill="background1"/>
            <w:vAlign w:val="center"/>
            <w:hideMark/>
          </w:tcPr>
          <w:p w14:paraId="26A2187D"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Cai et al. 2024*</w:t>
            </w:r>
          </w:p>
        </w:tc>
        <w:tc>
          <w:tcPr>
            <w:tcW w:w="260" w:type="dxa"/>
            <w:shd w:val="clear" w:color="auto" w:fill="FFFFFF" w:themeFill="background1"/>
            <w:vAlign w:val="center"/>
            <w:hideMark/>
          </w:tcPr>
          <w:p w14:paraId="3392489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0DF829F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046DCEE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03A7514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44E5F71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4544450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671A09E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6CFB626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02FBB23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0CF08787"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43D0CA3F" w14:textId="77777777" w:rsidTr="00E16750">
        <w:trPr>
          <w:trHeight w:val="288"/>
        </w:trPr>
        <w:tc>
          <w:tcPr>
            <w:tcW w:w="3256" w:type="dxa"/>
            <w:shd w:val="clear" w:color="auto" w:fill="FFFFFF" w:themeFill="background1"/>
            <w:vAlign w:val="center"/>
            <w:hideMark/>
          </w:tcPr>
          <w:p w14:paraId="51A50CD0"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Carlsson et al. 2016</w:t>
            </w:r>
          </w:p>
        </w:tc>
        <w:tc>
          <w:tcPr>
            <w:tcW w:w="260" w:type="dxa"/>
            <w:shd w:val="clear" w:color="auto" w:fill="FFFFFF" w:themeFill="background1"/>
            <w:vAlign w:val="center"/>
            <w:hideMark/>
          </w:tcPr>
          <w:p w14:paraId="43E9734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6DF7CA4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5617BFB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682292B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1162678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072A1D4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75B1FCF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4842773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38E4004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1DEA627B"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04E2108D" w14:textId="77777777" w:rsidTr="00E16750">
        <w:trPr>
          <w:trHeight w:val="288"/>
        </w:trPr>
        <w:tc>
          <w:tcPr>
            <w:tcW w:w="3256" w:type="dxa"/>
            <w:shd w:val="clear" w:color="auto" w:fill="FFFFFF" w:themeFill="background1"/>
            <w:vAlign w:val="center"/>
            <w:hideMark/>
          </w:tcPr>
          <w:p w14:paraId="3BEBAA41"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Ceulemans et al. 2020</w:t>
            </w:r>
          </w:p>
        </w:tc>
        <w:tc>
          <w:tcPr>
            <w:tcW w:w="260" w:type="dxa"/>
            <w:shd w:val="clear" w:color="auto" w:fill="FFFFFF" w:themeFill="background1"/>
            <w:vAlign w:val="center"/>
            <w:hideMark/>
          </w:tcPr>
          <w:p w14:paraId="5AEF518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2A16D68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4930948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67BF655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34A0D54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1923415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788D743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65AFB61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20E8BFF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1C18F7AB"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7A72AC77" w14:textId="77777777" w:rsidTr="00E16750">
        <w:trPr>
          <w:trHeight w:val="288"/>
        </w:trPr>
        <w:tc>
          <w:tcPr>
            <w:tcW w:w="3256" w:type="dxa"/>
            <w:shd w:val="clear" w:color="auto" w:fill="FFFFFF" w:themeFill="background1"/>
            <w:vAlign w:val="center"/>
            <w:hideMark/>
          </w:tcPr>
          <w:p w14:paraId="6FA191E4"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Chu et al. 2017</w:t>
            </w:r>
          </w:p>
        </w:tc>
        <w:tc>
          <w:tcPr>
            <w:tcW w:w="260" w:type="dxa"/>
            <w:shd w:val="clear" w:color="auto" w:fill="FFFFFF" w:themeFill="background1"/>
            <w:vAlign w:val="center"/>
            <w:hideMark/>
          </w:tcPr>
          <w:p w14:paraId="2466B92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13DA31F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34BA881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73030A1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56A7996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76B4FE5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Can’t tell </w:t>
            </w:r>
          </w:p>
        </w:tc>
        <w:tc>
          <w:tcPr>
            <w:tcW w:w="1134" w:type="dxa"/>
            <w:shd w:val="clear" w:color="auto" w:fill="FFFFFF" w:themeFill="background1"/>
            <w:vAlign w:val="center"/>
            <w:hideMark/>
          </w:tcPr>
          <w:p w14:paraId="188DA44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0CE4D20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415AF96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5A1F364A"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2B920A1B" w14:textId="77777777" w:rsidTr="00E16750">
        <w:trPr>
          <w:trHeight w:val="288"/>
        </w:trPr>
        <w:tc>
          <w:tcPr>
            <w:tcW w:w="3256" w:type="dxa"/>
            <w:shd w:val="clear" w:color="auto" w:fill="FFFFFF" w:themeFill="background1"/>
            <w:vAlign w:val="bottom"/>
            <w:hideMark/>
          </w:tcPr>
          <w:p w14:paraId="1C4F4D8A"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Claerbout 2024</w:t>
            </w:r>
          </w:p>
        </w:tc>
        <w:tc>
          <w:tcPr>
            <w:tcW w:w="260" w:type="dxa"/>
            <w:shd w:val="clear" w:color="auto" w:fill="FFFFFF" w:themeFill="background1"/>
            <w:noWrap/>
            <w:vAlign w:val="bottom"/>
            <w:hideMark/>
          </w:tcPr>
          <w:p w14:paraId="295E67C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25C0CD9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709BAA1D"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1EDA045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2CE51D00"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6C9666F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60F8BCA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416AA2BE"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32F23CD3"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1214306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27D79FFE" w14:textId="77777777" w:rsidTr="00E16750">
        <w:trPr>
          <w:trHeight w:val="276"/>
        </w:trPr>
        <w:tc>
          <w:tcPr>
            <w:tcW w:w="3256" w:type="dxa"/>
            <w:shd w:val="clear" w:color="auto" w:fill="FFFFFF" w:themeFill="background1"/>
            <w:vAlign w:val="bottom"/>
            <w:hideMark/>
          </w:tcPr>
          <w:p w14:paraId="1C9A7F1C"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Claisse 2024</w:t>
            </w:r>
          </w:p>
        </w:tc>
        <w:tc>
          <w:tcPr>
            <w:tcW w:w="260" w:type="dxa"/>
            <w:shd w:val="clear" w:color="auto" w:fill="FFFFFF" w:themeFill="background1"/>
            <w:noWrap/>
            <w:vAlign w:val="bottom"/>
            <w:hideMark/>
          </w:tcPr>
          <w:p w14:paraId="6E0B0BB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38CD74AD"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3D01DACD"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0B33CF0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5D9A103D"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7A6DE60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Somewhat</w:t>
            </w:r>
          </w:p>
        </w:tc>
        <w:tc>
          <w:tcPr>
            <w:tcW w:w="1134" w:type="dxa"/>
            <w:shd w:val="clear" w:color="auto" w:fill="FFFFFF" w:themeFill="background1"/>
            <w:noWrap/>
            <w:vAlign w:val="bottom"/>
            <w:hideMark/>
          </w:tcPr>
          <w:p w14:paraId="651F5E2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7F6C11D9"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6FF5B28E"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3FCFF430"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50FA4AF2" w14:textId="77777777" w:rsidTr="00E16750">
        <w:trPr>
          <w:trHeight w:val="288"/>
        </w:trPr>
        <w:tc>
          <w:tcPr>
            <w:tcW w:w="3256" w:type="dxa"/>
            <w:shd w:val="clear" w:color="auto" w:fill="FFFFFF" w:themeFill="background1"/>
            <w:noWrap/>
            <w:vAlign w:val="bottom"/>
            <w:hideMark/>
          </w:tcPr>
          <w:p w14:paraId="1621A2DA"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Darivemula 2024</w:t>
            </w:r>
          </w:p>
        </w:tc>
        <w:tc>
          <w:tcPr>
            <w:tcW w:w="260" w:type="dxa"/>
            <w:shd w:val="clear" w:color="auto" w:fill="FFFFFF" w:themeFill="background1"/>
            <w:noWrap/>
            <w:vAlign w:val="bottom"/>
            <w:hideMark/>
          </w:tcPr>
          <w:p w14:paraId="237134ED"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4908369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5B245963"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1C860CD3"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5DA6B6A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5FBAAAE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No</w:t>
            </w:r>
          </w:p>
        </w:tc>
        <w:tc>
          <w:tcPr>
            <w:tcW w:w="1134" w:type="dxa"/>
            <w:shd w:val="clear" w:color="auto" w:fill="FFFFFF" w:themeFill="background1"/>
            <w:noWrap/>
            <w:vAlign w:val="bottom"/>
            <w:hideMark/>
          </w:tcPr>
          <w:p w14:paraId="173BC953"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6BA7215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05B7A6B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718330F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5ADCAEC9" w14:textId="77777777" w:rsidTr="00E16750">
        <w:trPr>
          <w:trHeight w:val="288"/>
        </w:trPr>
        <w:tc>
          <w:tcPr>
            <w:tcW w:w="3256" w:type="dxa"/>
            <w:shd w:val="clear" w:color="auto" w:fill="FFFFFF" w:themeFill="background1"/>
            <w:vAlign w:val="center"/>
            <w:hideMark/>
          </w:tcPr>
          <w:p w14:paraId="2D1A103D"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Doering et al. 2015</w:t>
            </w:r>
          </w:p>
        </w:tc>
        <w:tc>
          <w:tcPr>
            <w:tcW w:w="260" w:type="dxa"/>
            <w:shd w:val="clear" w:color="auto" w:fill="FFFFFF" w:themeFill="background1"/>
            <w:vAlign w:val="center"/>
            <w:hideMark/>
          </w:tcPr>
          <w:p w14:paraId="5BEDC45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4B91D85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3525EEF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0B4DD77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444EF61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2443F41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5DF7525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741DF05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Can’t tell</w:t>
            </w:r>
          </w:p>
        </w:tc>
        <w:tc>
          <w:tcPr>
            <w:tcW w:w="972" w:type="dxa"/>
            <w:shd w:val="clear" w:color="auto" w:fill="FFFFFF" w:themeFill="background1"/>
            <w:vAlign w:val="center"/>
            <w:hideMark/>
          </w:tcPr>
          <w:p w14:paraId="3B99868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0BC9E180"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705883A3" w14:textId="77777777" w:rsidTr="00E16750">
        <w:trPr>
          <w:trHeight w:val="288"/>
        </w:trPr>
        <w:tc>
          <w:tcPr>
            <w:tcW w:w="3256" w:type="dxa"/>
            <w:shd w:val="clear" w:color="auto" w:fill="FFFFFF" w:themeFill="background1"/>
            <w:vAlign w:val="center"/>
            <w:hideMark/>
          </w:tcPr>
          <w:p w14:paraId="5F2A3334"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Dube et al. 2024</w:t>
            </w:r>
          </w:p>
        </w:tc>
        <w:tc>
          <w:tcPr>
            <w:tcW w:w="260" w:type="dxa"/>
            <w:shd w:val="clear" w:color="auto" w:fill="FFFFFF" w:themeFill="background1"/>
            <w:vAlign w:val="center"/>
            <w:hideMark/>
          </w:tcPr>
          <w:p w14:paraId="70FB381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70A3C14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553A31B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3492BFA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7CCF590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39969EC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62563EA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21ADE73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278B96A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311E3EB5"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4A68516B" w14:textId="77777777" w:rsidTr="00E16750">
        <w:trPr>
          <w:trHeight w:val="288"/>
        </w:trPr>
        <w:tc>
          <w:tcPr>
            <w:tcW w:w="3256" w:type="dxa"/>
            <w:shd w:val="clear" w:color="auto" w:fill="FFFFFF" w:themeFill="background1"/>
            <w:vAlign w:val="bottom"/>
            <w:hideMark/>
          </w:tcPr>
          <w:p w14:paraId="0EBEF4E9"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Dullat 2025</w:t>
            </w:r>
          </w:p>
        </w:tc>
        <w:tc>
          <w:tcPr>
            <w:tcW w:w="260" w:type="dxa"/>
            <w:shd w:val="clear" w:color="auto" w:fill="FFFFFF" w:themeFill="background1"/>
            <w:noWrap/>
            <w:vAlign w:val="bottom"/>
            <w:hideMark/>
          </w:tcPr>
          <w:p w14:paraId="4EC64950"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27F7648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58D80FB7"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73DFD1A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6C7B866D"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59E106C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Somewhat</w:t>
            </w:r>
          </w:p>
        </w:tc>
        <w:tc>
          <w:tcPr>
            <w:tcW w:w="1134" w:type="dxa"/>
            <w:shd w:val="clear" w:color="auto" w:fill="FFFFFF" w:themeFill="background1"/>
            <w:noWrap/>
            <w:vAlign w:val="bottom"/>
            <w:hideMark/>
          </w:tcPr>
          <w:p w14:paraId="28CE9C0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19454D5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12B4689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2E1DDB0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27BC1C9E" w14:textId="77777777" w:rsidTr="00E16750">
        <w:trPr>
          <w:trHeight w:val="288"/>
        </w:trPr>
        <w:tc>
          <w:tcPr>
            <w:tcW w:w="3256" w:type="dxa"/>
            <w:shd w:val="clear" w:color="auto" w:fill="FFFFFF" w:themeFill="background1"/>
            <w:vAlign w:val="bottom"/>
            <w:hideMark/>
          </w:tcPr>
          <w:p w14:paraId="1F08405A"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Engelhardt et al 2025</w:t>
            </w:r>
          </w:p>
        </w:tc>
        <w:tc>
          <w:tcPr>
            <w:tcW w:w="260" w:type="dxa"/>
            <w:shd w:val="clear" w:color="auto" w:fill="FFFFFF" w:themeFill="background1"/>
            <w:noWrap/>
            <w:vAlign w:val="bottom"/>
            <w:hideMark/>
          </w:tcPr>
          <w:p w14:paraId="1A99854E"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0E9BB53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0682C097"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612325A3"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1C67D4AE"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5656D15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Somewhat</w:t>
            </w:r>
          </w:p>
        </w:tc>
        <w:tc>
          <w:tcPr>
            <w:tcW w:w="1134" w:type="dxa"/>
            <w:shd w:val="clear" w:color="auto" w:fill="FFFFFF" w:themeFill="background1"/>
            <w:noWrap/>
            <w:vAlign w:val="bottom"/>
            <w:hideMark/>
          </w:tcPr>
          <w:p w14:paraId="5BAA6819"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3368715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48D0931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04A7783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32C87142" w14:textId="77777777" w:rsidTr="00E16750">
        <w:trPr>
          <w:trHeight w:val="288"/>
        </w:trPr>
        <w:tc>
          <w:tcPr>
            <w:tcW w:w="3256" w:type="dxa"/>
            <w:shd w:val="clear" w:color="auto" w:fill="FFFFFF" w:themeFill="background1"/>
            <w:vAlign w:val="center"/>
            <w:hideMark/>
          </w:tcPr>
          <w:p w14:paraId="76A2A12D"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Evans et al. 2022</w:t>
            </w:r>
          </w:p>
        </w:tc>
        <w:tc>
          <w:tcPr>
            <w:tcW w:w="260" w:type="dxa"/>
            <w:shd w:val="clear" w:color="auto" w:fill="FFFFFF" w:themeFill="background1"/>
            <w:vAlign w:val="center"/>
            <w:hideMark/>
          </w:tcPr>
          <w:p w14:paraId="580E3C0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3520A13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3FD4C2C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6041D87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591A043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56210B5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4CBD2CD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106E60A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757F3FC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2DBFD12D"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15788D2D" w14:textId="77777777" w:rsidTr="00E16750">
        <w:trPr>
          <w:trHeight w:val="288"/>
        </w:trPr>
        <w:tc>
          <w:tcPr>
            <w:tcW w:w="3256" w:type="dxa"/>
            <w:shd w:val="clear" w:color="auto" w:fill="FFFFFF" w:themeFill="background1"/>
            <w:noWrap/>
            <w:vAlign w:val="bottom"/>
            <w:hideMark/>
          </w:tcPr>
          <w:p w14:paraId="4EADB682"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lastRenderedPageBreak/>
              <w:t>Fair 2025</w:t>
            </w:r>
          </w:p>
        </w:tc>
        <w:tc>
          <w:tcPr>
            <w:tcW w:w="260" w:type="dxa"/>
            <w:shd w:val="clear" w:color="auto" w:fill="FFFFFF" w:themeFill="background1"/>
            <w:noWrap/>
            <w:vAlign w:val="bottom"/>
            <w:hideMark/>
          </w:tcPr>
          <w:p w14:paraId="793F88A4"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1569FF9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1E7F92E2"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1F32BD13"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788C34A0"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35CBDD34"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68F1F020"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2495EC7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269D8033"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034BFEB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2647DA06" w14:textId="77777777" w:rsidTr="00E16750">
        <w:trPr>
          <w:trHeight w:val="288"/>
        </w:trPr>
        <w:tc>
          <w:tcPr>
            <w:tcW w:w="3256" w:type="dxa"/>
            <w:shd w:val="clear" w:color="auto" w:fill="FFFFFF" w:themeFill="background1"/>
            <w:vAlign w:val="center"/>
            <w:hideMark/>
          </w:tcPr>
          <w:p w14:paraId="4CCCBC22"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Filby et al. 2020</w:t>
            </w:r>
          </w:p>
        </w:tc>
        <w:tc>
          <w:tcPr>
            <w:tcW w:w="260" w:type="dxa"/>
            <w:shd w:val="clear" w:color="auto" w:fill="FFFFFF" w:themeFill="background1"/>
            <w:vAlign w:val="center"/>
            <w:hideMark/>
          </w:tcPr>
          <w:p w14:paraId="655A4B7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540D789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23D7C4F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27AD2E7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39DBB40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3C95C6C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58F8C65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5ADEF5D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36891B7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44EF2AC0"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3B799DEC" w14:textId="77777777" w:rsidTr="00E16750">
        <w:trPr>
          <w:trHeight w:val="288"/>
        </w:trPr>
        <w:tc>
          <w:tcPr>
            <w:tcW w:w="3256" w:type="dxa"/>
            <w:shd w:val="clear" w:color="auto" w:fill="FFFFFF" w:themeFill="background1"/>
            <w:vAlign w:val="center"/>
            <w:hideMark/>
          </w:tcPr>
          <w:p w14:paraId="2D83DC97"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Fitzgerald et al. 2016</w:t>
            </w:r>
          </w:p>
        </w:tc>
        <w:tc>
          <w:tcPr>
            <w:tcW w:w="260" w:type="dxa"/>
            <w:shd w:val="clear" w:color="auto" w:fill="FFFFFF" w:themeFill="background1"/>
            <w:vAlign w:val="center"/>
            <w:hideMark/>
          </w:tcPr>
          <w:p w14:paraId="36B2607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742BF71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55B243B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32DC4C6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486BB02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6650E25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4808033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7670262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47738EF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37405E97"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19C52E63" w14:textId="77777777" w:rsidTr="00E16750">
        <w:trPr>
          <w:trHeight w:val="288"/>
        </w:trPr>
        <w:tc>
          <w:tcPr>
            <w:tcW w:w="3256" w:type="dxa"/>
            <w:shd w:val="clear" w:color="auto" w:fill="FFFFFF" w:themeFill="background1"/>
            <w:vAlign w:val="bottom"/>
            <w:hideMark/>
          </w:tcPr>
          <w:p w14:paraId="43AC431F"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Furness 2025</w:t>
            </w:r>
          </w:p>
        </w:tc>
        <w:tc>
          <w:tcPr>
            <w:tcW w:w="260" w:type="dxa"/>
            <w:shd w:val="clear" w:color="auto" w:fill="FFFFFF" w:themeFill="background1"/>
            <w:noWrap/>
            <w:vAlign w:val="bottom"/>
            <w:hideMark/>
          </w:tcPr>
          <w:p w14:paraId="4297D4AD"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55C6D793"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4848FD5D"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332CC642"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57BE93E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453D4BD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Somewhat</w:t>
            </w:r>
          </w:p>
        </w:tc>
        <w:tc>
          <w:tcPr>
            <w:tcW w:w="1134" w:type="dxa"/>
            <w:shd w:val="clear" w:color="auto" w:fill="FFFFFF" w:themeFill="background1"/>
            <w:noWrap/>
            <w:vAlign w:val="bottom"/>
            <w:hideMark/>
          </w:tcPr>
          <w:p w14:paraId="5B93CDD9"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504CEE00"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32534C9E"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40AF2257"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19AFECBD" w14:textId="77777777" w:rsidTr="00E16750">
        <w:trPr>
          <w:trHeight w:val="288"/>
        </w:trPr>
        <w:tc>
          <w:tcPr>
            <w:tcW w:w="3256" w:type="dxa"/>
            <w:shd w:val="clear" w:color="auto" w:fill="FFFFFF" w:themeFill="background1"/>
            <w:vAlign w:val="center"/>
            <w:hideMark/>
          </w:tcPr>
          <w:p w14:paraId="3C914A15"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Gallimore et al. 2021</w:t>
            </w:r>
          </w:p>
        </w:tc>
        <w:tc>
          <w:tcPr>
            <w:tcW w:w="260" w:type="dxa"/>
            <w:shd w:val="clear" w:color="auto" w:fill="FFFFFF" w:themeFill="background1"/>
            <w:vAlign w:val="center"/>
            <w:hideMark/>
          </w:tcPr>
          <w:p w14:paraId="2CD3D15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5513861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690B3D9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6F47075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12F1C95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60C5A03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18A02BC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53BB79C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5A3BD25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4401F20E"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2A0337D0" w14:textId="77777777" w:rsidTr="00E16750">
        <w:trPr>
          <w:trHeight w:val="288"/>
        </w:trPr>
        <w:tc>
          <w:tcPr>
            <w:tcW w:w="3256" w:type="dxa"/>
            <w:shd w:val="clear" w:color="auto" w:fill="FFFFFF" w:themeFill="background1"/>
            <w:noWrap/>
            <w:vAlign w:val="center"/>
            <w:hideMark/>
          </w:tcPr>
          <w:p w14:paraId="0D19C67C"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Garnweidner-Holme et al. 2017</w:t>
            </w:r>
          </w:p>
        </w:tc>
        <w:tc>
          <w:tcPr>
            <w:tcW w:w="260" w:type="dxa"/>
            <w:shd w:val="clear" w:color="auto" w:fill="FFFFFF" w:themeFill="background1"/>
            <w:noWrap/>
            <w:vAlign w:val="center"/>
            <w:hideMark/>
          </w:tcPr>
          <w:p w14:paraId="30E042E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noWrap/>
            <w:vAlign w:val="center"/>
            <w:hideMark/>
          </w:tcPr>
          <w:p w14:paraId="2672CF0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noWrap/>
            <w:vAlign w:val="center"/>
            <w:hideMark/>
          </w:tcPr>
          <w:p w14:paraId="1D7C8A0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noWrap/>
            <w:vAlign w:val="center"/>
            <w:hideMark/>
          </w:tcPr>
          <w:p w14:paraId="4DC8ADA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noWrap/>
            <w:vAlign w:val="center"/>
            <w:hideMark/>
          </w:tcPr>
          <w:p w14:paraId="26BB8BF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noWrap/>
            <w:vAlign w:val="center"/>
            <w:hideMark/>
          </w:tcPr>
          <w:p w14:paraId="03F5F6A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noWrap/>
            <w:vAlign w:val="center"/>
            <w:hideMark/>
          </w:tcPr>
          <w:p w14:paraId="0E0314D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noWrap/>
            <w:vAlign w:val="center"/>
            <w:hideMark/>
          </w:tcPr>
          <w:p w14:paraId="274274B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noWrap/>
            <w:vAlign w:val="center"/>
            <w:hideMark/>
          </w:tcPr>
          <w:p w14:paraId="3B843B5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noWrap/>
            <w:vAlign w:val="center"/>
            <w:hideMark/>
          </w:tcPr>
          <w:p w14:paraId="5AE54E8C"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2030B1EC" w14:textId="77777777" w:rsidTr="00E16750">
        <w:trPr>
          <w:trHeight w:val="288"/>
        </w:trPr>
        <w:tc>
          <w:tcPr>
            <w:tcW w:w="3256" w:type="dxa"/>
            <w:shd w:val="clear" w:color="auto" w:fill="FFFFFF" w:themeFill="background1"/>
            <w:vAlign w:val="center"/>
            <w:hideMark/>
          </w:tcPr>
          <w:p w14:paraId="5880F011"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Gewalt et al. 2018</w:t>
            </w:r>
          </w:p>
        </w:tc>
        <w:tc>
          <w:tcPr>
            <w:tcW w:w="260" w:type="dxa"/>
            <w:shd w:val="clear" w:color="auto" w:fill="FFFFFF" w:themeFill="background1"/>
            <w:vAlign w:val="center"/>
            <w:hideMark/>
          </w:tcPr>
          <w:p w14:paraId="65869D4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784CBC9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32EB696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0C37AD8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4F07BE7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7723F46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39645E0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5A77EC0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45A6152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0F85EF0E"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1F0B8001" w14:textId="77777777" w:rsidTr="00E16750">
        <w:trPr>
          <w:trHeight w:val="288"/>
        </w:trPr>
        <w:tc>
          <w:tcPr>
            <w:tcW w:w="3256" w:type="dxa"/>
            <w:shd w:val="clear" w:color="auto" w:fill="FFFFFF" w:themeFill="background1"/>
            <w:vAlign w:val="center"/>
            <w:hideMark/>
          </w:tcPr>
          <w:p w14:paraId="0726694E"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Granada et al. 2022</w:t>
            </w:r>
          </w:p>
        </w:tc>
        <w:tc>
          <w:tcPr>
            <w:tcW w:w="260" w:type="dxa"/>
            <w:shd w:val="clear" w:color="auto" w:fill="FFFFFF" w:themeFill="background1"/>
            <w:vAlign w:val="center"/>
            <w:hideMark/>
          </w:tcPr>
          <w:p w14:paraId="67A27C2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5F819B1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0A27A0A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2D4B756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42E3832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2D2B326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6D388A7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2D246E7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Can’t Tell</w:t>
            </w:r>
          </w:p>
        </w:tc>
        <w:tc>
          <w:tcPr>
            <w:tcW w:w="972" w:type="dxa"/>
            <w:shd w:val="clear" w:color="auto" w:fill="FFFFFF" w:themeFill="background1"/>
            <w:vAlign w:val="center"/>
            <w:hideMark/>
          </w:tcPr>
          <w:p w14:paraId="69AE9B7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6A8F85C3"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No</w:t>
            </w:r>
          </w:p>
        </w:tc>
      </w:tr>
      <w:tr w:rsidR="00802650" w:rsidRPr="00894D1E" w14:paraId="40F4A248" w14:textId="77777777" w:rsidTr="00E16750">
        <w:trPr>
          <w:trHeight w:val="288"/>
        </w:trPr>
        <w:tc>
          <w:tcPr>
            <w:tcW w:w="3256" w:type="dxa"/>
            <w:shd w:val="clear" w:color="auto" w:fill="FFFFFF" w:themeFill="background1"/>
            <w:vAlign w:val="bottom"/>
            <w:hideMark/>
          </w:tcPr>
          <w:p w14:paraId="173A6B00"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Guðmundsdóttir 2025</w:t>
            </w:r>
          </w:p>
        </w:tc>
        <w:tc>
          <w:tcPr>
            <w:tcW w:w="260" w:type="dxa"/>
            <w:shd w:val="clear" w:color="auto" w:fill="FFFFFF" w:themeFill="background1"/>
            <w:noWrap/>
            <w:vAlign w:val="bottom"/>
            <w:hideMark/>
          </w:tcPr>
          <w:p w14:paraId="3727A12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065E8AA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73F9B33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4D5DCFB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22F6DEA0"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73C7619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42F8946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55633C6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5B11A36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4EB6415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3D29BFD3" w14:textId="77777777" w:rsidTr="00E16750">
        <w:trPr>
          <w:trHeight w:val="288"/>
        </w:trPr>
        <w:tc>
          <w:tcPr>
            <w:tcW w:w="3256" w:type="dxa"/>
            <w:shd w:val="clear" w:color="auto" w:fill="FFFFFF" w:themeFill="background1"/>
            <w:vAlign w:val="center"/>
            <w:hideMark/>
          </w:tcPr>
          <w:p w14:paraId="0402868B"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Guo et al. 2018</w:t>
            </w:r>
          </w:p>
        </w:tc>
        <w:tc>
          <w:tcPr>
            <w:tcW w:w="260" w:type="dxa"/>
            <w:shd w:val="clear" w:color="auto" w:fill="FFFFFF" w:themeFill="background1"/>
            <w:vAlign w:val="center"/>
            <w:hideMark/>
          </w:tcPr>
          <w:p w14:paraId="6FF0229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6A6AE49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21D1A0C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02118CD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7654134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127567F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3D22240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61CC19D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6E0776D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2F67D381"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471FA06B" w14:textId="77777777" w:rsidTr="00E16750">
        <w:trPr>
          <w:trHeight w:val="288"/>
        </w:trPr>
        <w:tc>
          <w:tcPr>
            <w:tcW w:w="3256" w:type="dxa"/>
            <w:shd w:val="clear" w:color="auto" w:fill="FFFFFF" w:themeFill="background1"/>
            <w:vAlign w:val="center"/>
            <w:hideMark/>
          </w:tcPr>
          <w:p w14:paraId="05B0D1D4"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Hatherall et al. 2016</w:t>
            </w:r>
          </w:p>
        </w:tc>
        <w:tc>
          <w:tcPr>
            <w:tcW w:w="260" w:type="dxa"/>
            <w:shd w:val="clear" w:color="auto" w:fill="FFFFFF" w:themeFill="background1"/>
            <w:vAlign w:val="center"/>
            <w:hideMark/>
          </w:tcPr>
          <w:p w14:paraId="6B6E732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07438CE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45818AE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15BAABF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3563F9B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577003A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7F47EDA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057552C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00F4480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367BD177"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36C1DA83" w14:textId="77777777" w:rsidTr="00E16750">
        <w:trPr>
          <w:trHeight w:val="288"/>
        </w:trPr>
        <w:tc>
          <w:tcPr>
            <w:tcW w:w="3256" w:type="dxa"/>
            <w:shd w:val="clear" w:color="auto" w:fill="FFFFFF" w:themeFill="background1"/>
            <w:vAlign w:val="center"/>
            <w:hideMark/>
          </w:tcPr>
          <w:p w14:paraId="2359F42D"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Henrique et al. 2023</w:t>
            </w:r>
          </w:p>
        </w:tc>
        <w:tc>
          <w:tcPr>
            <w:tcW w:w="260" w:type="dxa"/>
            <w:shd w:val="clear" w:color="auto" w:fill="FFFFFF" w:themeFill="background1"/>
            <w:vAlign w:val="center"/>
            <w:hideMark/>
          </w:tcPr>
          <w:p w14:paraId="4CF92AE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0DEECCF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1D3AB1D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6FC489B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61E36BA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6CA58E0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2647854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20CFE44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6274830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2AD48A14"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30DB2CD1" w14:textId="77777777" w:rsidTr="00E16750">
        <w:trPr>
          <w:trHeight w:val="288"/>
        </w:trPr>
        <w:tc>
          <w:tcPr>
            <w:tcW w:w="3256" w:type="dxa"/>
            <w:shd w:val="clear" w:color="auto" w:fill="FFFFFF" w:themeFill="background1"/>
            <w:vAlign w:val="center"/>
            <w:hideMark/>
          </w:tcPr>
          <w:p w14:paraId="45E8A4BD"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Henry et al. 2020</w:t>
            </w:r>
          </w:p>
        </w:tc>
        <w:tc>
          <w:tcPr>
            <w:tcW w:w="260" w:type="dxa"/>
            <w:shd w:val="clear" w:color="auto" w:fill="FFFFFF" w:themeFill="background1"/>
            <w:vAlign w:val="center"/>
            <w:hideMark/>
          </w:tcPr>
          <w:p w14:paraId="0904B5A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14B8F2E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164C373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04EF90B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758EFAB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0934461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3570FE6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4ADD65E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2A9C162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4109D272"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3C65B85A" w14:textId="77777777" w:rsidTr="00E16750">
        <w:trPr>
          <w:trHeight w:val="288"/>
        </w:trPr>
        <w:tc>
          <w:tcPr>
            <w:tcW w:w="3256" w:type="dxa"/>
            <w:shd w:val="clear" w:color="auto" w:fill="FFFFFF" w:themeFill="background1"/>
            <w:vAlign w:val="center"/>
            <w:hideMark/>
          </w:tcPr>
          <w:p w14:paraId="635319C0"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Higginbottom et al. 2015*</w:t>
            </w:r>
          </w:p>
        </w:tc>
        <w:tc>
          <w:tcPr>
            <w:tcW w:w="260" w:type="dxa"/>
            <w:shd w:val="clear" w:color="auto" w:fill="FFFFFF" w:themeFill="background1"/>
            <w:vAlign w:val="center"/>
            <w:hideMark/>
          </w:tcPr>
          <w:p w14:paraId="060FD41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2847203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4BAB8C8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0F3A4FB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4B10D5F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5FECCD8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1A949BD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522C4A7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0832C27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1E5BA215"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5AFFEAC4" w14:textId="77777777" w:rsidTr="00E16750">
        <w:trPr>
          <w:trHeight w:val="288"/>
        </w:trPr>
        <w:tc>
          <w:tcPr>
            <w:tcW w:w="3256" w:type="dxa"/>
            <w:shd w:val="clear" w:color="auto" w:fill="FFFFFF" w:themeFill="background1"/>
            <w:vAlign w:val="center"/>
            <w:hideMark/>
          </w:tcPr>
          <w:p w14:paraId="255E1B6E"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Higginbottom et al. 2016*</w:t>
            </w:r>
          </w:p>
        </w:tc>
        <w:tc>
          <w:tcPr>
            <w:tcW w:w="260" w:type="dxa"/>
            <w:shd w:val="clear" w:color="auto" w:fill="FFFFFF" w:themeFill="background1"/>
            <w:vAlign w:val="center"/>
            <w:hideMark/>
          </w:tcPr>
          <w:p w14:paraId="264F106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4235C15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2346489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5A5AE47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6BFB00B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17567C3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6BE9066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65A779E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64FB8C4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2141239C"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46AD3553" w14:textId="77777777" w:rsidTr="00E16750">
        <w:trPr>
          <w:trHeight w:val="288"/>
        </w:trPr>
        <w:tc>
          <w:tcPr>
            <w:tcW w:w="3256" w:type="dxa"/>
            <w:shd w:val="clear" w:color="auto" w:fill="FFFFFF" w:themeFill="background1"/>
            <w:vAlign w:val="center"/>
            <w:hideMark/>
          </w:tcPr>
          <w:p w14:paraId="26DE4BE7"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Ikhilor et al. 2019</w:t>
            </w:r>
          </w:p>
        </w:tc>
        <w:tc>
          <w:tcPr>
            <w:tcW w:w="260" w:type="dxa"/>
            <w:shd w:val="clear" w:color="auto" w:fill="FFFFFF" w:themeFill="background1"/>
            <w:vAlign w:val="center"/>
            <w:hideMark/>
          </w:tcPr>
          <w:p w14:paraId="3912A99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1C0018E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4AC8787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07C139B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1ACF802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25739F1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5FAA660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271826D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6497680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1F7E2DBC"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0A5DFB07" w14:textId="77777777" w:rsidTr="00E16750">
        <w:trPr>
          <w:trHeight w:val="288"/>
        </w:trPr>
        <w:tc>
          <w:tcPr>
            <w:tcW w:w="3256" w:type="dxa"/>
            <w:shd w:val="clear" w:color="auto" w:fill="FFFFFF" w:themeFill="background1"/>
            <w:vAlign w:val="center"/>
            <w:hideMark/>
          </w:tcPr>
          <w:p w14:paraId="7DE39B8C"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 xml:space="preserve">Iturralde et al. 2021 </w:t>
            </w:r>
          </w:p>
        </w:tc>
        <w:tc>
          <w:tcPr>
            <w:tcW w:w="260" w:type="dxa"/>
            <w:shd w:val="clear" w:color="auto" w:fill="FFFFFF" w:themeFill="background1"/>
            <w:vAlign w:val="center"/>
            <w:hideMark/>
          </w:tcPr>
          <w:p w14:paraId="1FD3475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07659E3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60737F3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49E5508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7D4E3CA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3D7AB48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276D813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2F037F8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343F9E9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07B37361"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5C043612" w14:textId="77777777" w:rsidTr="00E16750">
        <w:trPr>
          <w:trHeight w:val="288"/>
        </w:trPr>
        <w:tc>
          <w:tcPr>
            <w:tcW w:w="3256" w:type="dxa"/>
            <w:shd w:val="clear" w:color="auto" w:fill="FFFFFF" w:themeFill="background1"/>
            <w:vAlign w:val="bottom"/>
            <w:hideMark/>
          </w:tcPr>
          <w:p w14:paraId="5273E427"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Johansson 2025</w:t>
            </w:r>
          </w:p>
        </w:tc>
        <w:tc>
          <w:tcPr>
            <w:tcW w:w="260" w:type="dxa"/>
            <w:shd w:val="clear" w:color="auto" w:fill="FFFFFF" w:themeFill="background1"/>
            <w:noWrap/>
            <w:vAlign w:val="bottom"/>
            <w:hideMark/>
          </w:tcPr>
          <w:p w14:paraId="4304973E"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222AEEA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6412614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302B7847"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0EB20334"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5E31995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2FD461F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01BF25E3"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1D1D312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03F4A90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31FE9F4E" w14:textId="77777777" w:rsidTr="00E16750">
        <w:trPr>
          <w:trHeight w:val="288"/>
        </w:trPr>
        <w:tc>
          <w:tcPr>
            <w:tcW w:w="3256" w:type="dxa"/>
            <w:shd w:val="clear" w:color="auto" w:fill="FFFFFF" w:themeFill="background1"/>
            <w:vAlign w:val="center"/>
            <w:hideMark/>
          </w:tcPr>
          <w:p w14:paraId="289B3EE9"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John et al. 2021</w:t>
            </w:r>
          </w:p>
        </w:tc>
        <w:tc>
          <w:tcPr>
            <w:tcW w:w="260" w:type="dxa"/>
            <w:shd w:val="clear" w:color="auto" w:fill="FFFFFF" w:themeFill="background1"/>
            <w:vAlign w:val="center"/>
            <w:hideMark/>
          </w:tcPr>
          <w:p w14:paraId="66C9397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50AEC61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5BF1AF0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61D571F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5483092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4203A60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2105AB4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7189380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3837784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430F034E"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55AA479F" w14:textId="77777777" w:rsidTr="00E16750">
        <w:trPr>
          <w:trHeight w:val="288"/>
        </w:trPr>
        <w:tc>
          <w:tcPr>
            <w:tcW w:w="3256" w:type="dxa"/>
            <w:shd w:val="clear" w:color="auto" w:fill="FFFFFF" w:themeFill="background1"/>
            <w:vAlign w:val="center"/>
            <w:hideMark/>
          </w:tcPr>
          <w:p w14:paraId="10323042"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Johnsen et al. 2020</w:t>
            </w:r>
          </w:p>
        </w:tc>
        <w:tc>
          <w:tcPr>
            <w:tcW w:w="260" w:type="dxa"/>
            <w:shd w:val="clear" w:color="auto" w:fill="FFFFFF" w:themeFill="background1"/>
            <w:vAlign w:val="center"/>
            <w:hideMark/>
          </w:tcPr>
          <w:p w14:paraId="7071FAF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5FB4B46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3279F74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0C108EE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7245FBA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01D4B63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585F802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62C40AA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15DA434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71549A24"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0D5772C3" w14:textId="77777777" w:rsidTr="00E16750">
        <w:trPr>
          <w:trHeight w:val="288"/>
        </w:trPr>
        <w:tc>
          <w:tcPr>
            <w:tcW w:w="3256" w:type="dxa"/>
            <w:shd w:val="clear" w:color="auto" w:fill="FFFFFF" w:themeFill="background1"/>
            <w:vAlign w:val="center"/>
            <w:hideMark/>
          </w:tcPr>
          <w:p w14:paraId="008A7203"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Kirkendall and Dutt 2023</w:t>
            </w:r>
          </w:p>
        </w:tc>
        <w:tc>
          <w:tcPr>
            <w:tcW w:w="260" w:type="dxa"/>
            <w:shd w:val="clear" w:color="auto" w:fill="FFFFFF" w:themeFill="background1"/>
            <w:vAlign w:val="center"/>
            <w:hideMark/>
          </w:tcPr>
          <w:p w14:paraId="5A4488F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1248896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03CC603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52947E2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25B8FD1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44D1D0B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4040DE4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139B8BC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514D35A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1A10B0B3"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0BCAF906" w14:textId="77777777" w:rsidTr="00E16750">
        <w:trPr>
          <w:trHeight w:val="288"/>
        </w:trPr>
        <w:tc>
          <w:tcPr>
            <w:tcW w:w="3256" w:type="dxa"/>
            <w:shd w:val="clear" w:color="auto" w:fill="FFFFFF" w:themeFill="background1"/>
            <w:vAlign w:val="center"/>
            <w:hideMark/>
          </w:tcPr>
          <w:p w14:paraId="6EDA4B00"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Konje and Konje 2021</w:t>
            </w:r>
          </w:p>
        </w:tc>
        <w:tc>
          <w:tcPr>
            <w:tcW w:w="260" w:type="dxa"/>
            <w:shd w:val="clear" w:color="auto" w:fill="FFFFFF" w:themeFill="background1"/>
            <w:vAlign w:val="center"/>
            <w:hideMark/>
          </w:tcPr>
          <w:p w14:paraId="477C26A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00E2AA0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12A2C47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0956BF0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5FEA3ED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3879025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155C02D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05E5211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4233FB7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5F42412B"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7C281A3B" w14:textId="77777777" w:rsidTr="00E16750">
        <w:trPr>
          <w:trHeight w:val="288"/>
        </w:trPr>
        <w:tc>
          <w:tcPr>
            <w:tcW w:w="3256" w:type="dxa"/>
            <w:shd w:val="clear" w:color="auto" w:fill="FFFFFF" w:themeFill="background1"/>
            <w:vAlign w:val="bottom"/>
            <w:hideMark/>
          </w:tcPr>
          <w:p w14:paraId="04C00BF6"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Li Li 2025</w:t>
            </w:r>
          </w:p>
        </w:tc>
        <w:tc>
          <w:tcPr>
            <w:tcW w:w="260" w:type="dxa"/>
            <w:shd w:val="clear" w:color="auto" w:fill="FFFFFF" w:themeFill="background1"/>
            <w:noWrap/>
            <w:vAlign w:val="bottom"/>
            <w:hideMark/>
          </w:tcPr>
          <w:p w14:paraId="5697995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10E332B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771D7D94"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41679492"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3DBB7DF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5CDCD0F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No</w:t>
            </w:r>
          </w:p>
        </w:tc>
        <w:tc>
          <w:tcPr>
            <w:tcW w:w="1134" w:type="dxa"/>
            <w:shd w:val="clear" w:color="auto" w:fill="FFFFFF" w:themeFill="background1"/>
            <w:noWrap/>
            <w:vAlign w:val="bottom"/>
            <w:hideMark/>
          </w:tcPr>
          <w:p w14:paraId="1E4951D9"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7DD5BB8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0B8952F7"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2E40848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4E619E5C" w14:textId="77777777" w:rsidTr="00E16750">
        <w:trPr>
          <w:trHeight w:val="288"/>
        </w:trPr>
        <w:tc>
          <w:tcPr>
            <w:tcW w:w="3256" w:type="dxa"/>
            <w:shd w:val="clear" w:color="auto" w:fill="FFFFFF" w:themeFill="background1"/>
            <w:vAlign w:val="center"/>
            <w:hideMark/>
          </w:tcPr>
          <w:p w14:paraId="298353AE"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Lindsay et al. 2016</w:t>
            </w:r>
          </w:p>
        </w:tc>
        <w:tc>
          <w:tcPr>
            <w:tcW w:w="260" w:type="dxa"/>
            <w:shd w:val="clear" w:color="auto" w:fill="FFFFFF" w:themeFill="background1"/>
            <w:vAlign w:val="center"/>
            <w:hideMark/>
          </w:tcPr>
          <w:p w14:paraId="2E2DF2A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1020" w:type="dxa"/>
            <w:shd w:val="clear" w:color="auto" w:fill="FFFFFF" w:themeFill="background1"/>
            <w:vAlign w:val="center"/>
            <w:hideMark/>
          </w:tcPr>
          <w:p w14:paraId="33C2021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34D668D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20810D6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11ECB1B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406B80C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No </w:t>
            </w:r>
          </w:p>
        </w:tc>
        <w:tc>
          <w:tcPr>
            <w:tcW w:w="1134" w:type="dxa"/>
            <w:shd w:val="clear" w:color="auto" w:fill="FFFFFF" w:themeFill="background1"/>
            <w:vAlign w:val="center"/>
            <w:hideMark/>
          </w:tcPr>
          <w:p w14:paraId="7737C8A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321891C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739CFEE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68EC5ABB"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4E743231" w14:textId="77777777" w:rsidTr="00E16750">
        <w:trPr>
          <w:trHeight w:val="288"/>
        </w:trPr>
        <w:tc>
          <w:tcPr>
            <w:tcW w:w="3256" w:type="dxa"/>
            <w:shd w:val="clear" w:color="auto" w:fill="FFFFFF" w:themeFill="background1"/>
            <w:vAlign w:val="center"/>
            <w:hideMark/>
          </w:tcPr>
          <w:p w14:paraId="120514E1"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Liu et al. 2017</w:t>
            </w:r>
          </w:p>
        </w:tc>
        <w:tc>
          <w:tcPr>
            <w:tcW w:w="260" w:type="dxa"/>
            <w:shd w:val="clear" w:color="auto" w:fill="FFFFFF" w:themeFill="background1"/>
            <w:vAlign w:val="center"/>
            <w:hideMark/>
          </w:tcPr>
          <w:p w14:paraId="67FEACF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303E668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64F0515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726D399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63473E8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3F36B7C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31362FD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06D6AC1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7495C04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2FFE6BA4"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594ABD81" w14:textId="77777777" w:rsidTr="00E16750">
        <w:trPr>
          <w:trHeight w:val="288"/>
        </w:trPr>
        <w:tc>
          <w:tcPr>
            <w:tcW w:w="3256" w:type="dxa"/>
            <w:shd w:val="clear" w:color="auto" w:fill="FFFFFF" w:themeFill="background1"/>
            <w:vAlign w:val="bottom"/>
            <w:hideMark/>
          </w:tcPr>
          <w:p w14:paraId="5AB663CE"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Lukasse 2025</w:t>
            </w:r>
          </w:p>
        </w:tc>
        <w:tc>
          <w:tcPr>
            <w:tcW w:w="260" w:type="dxa"/>
            <w:shd w:val="clear" w:color="auto" w:fill="FFFFFF" w:themeFill="background1"/>
            <w:noWrap/>
            <w:vAlign w:val="bottom"/>
            <w:hideMark/>
          </w:tcPr>
          <w:p w14:paraId="221FC62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3801AAB9"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32FF4BE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070FCED0"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047DB8A4"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66210C1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No</w:t>
            </w:r>
          </w:p>
        </w:tc>
        <w:tc>
          <w:tcPr>
            <w:tcW w:w="1134" w:type="dxa"/>
            <w:shd w:val="clear" w:color="auto" w:fill="FFFFFF" w:themeFill="background1"/>
            <w:noWrap/>
            <w:vAlign w:val="bottom"/>
            <w:hideMark/>
          </w:tcPr>
          <w:p w14:paraId="1CD9EE7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6F9E9E87"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33348393"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00A872D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725955B1" w14:textId="77777777" w:rsidTr="00E16750">
        <w:trPr>
          <w:trHeight w:val="288"/>
        </w:trPr>
        <w:tc>
          <w:tcPr>
            <w:tcW w:w="3256" w:type="dxa"/>
            <w:shd w:val="clear" w:color="auto" w:fill="FFFFFF" w:themeFill="background1"/>
            <w:vAlign w:val="center"/>
            <w:hideMark/>
          </w:tcPr>
          <w:p w14:paraId="2354F36E"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Malmström et al. 2022</w:t>
            </w:r>
          </w:p>
        </w:tc>
        <w:tc>
          <w:tcPr>
            <w:tcW w:w="260" w:type="dxa"/>
            <w:shd w:val="clear" w:color="auto" w:fill="FFFFFF" w:themeFill="background1"/>
            <w:vAlign w:val="center"/>
            <w:hideMark/>
          </w:tcPr>
          <w:p w14:paraId="0D0B81A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0D7AA4F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3517466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58F50A3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4B95417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37FE0EA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2885305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189CC71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518D668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38A378AD"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10E23600" w14:textId="77777777" w:rsidTr="00E16750">
        <w:trPr>
          <w:trHeight w:val="288"/>
        </w:trPr>
        <w:tc>
          <w:tcPr>
            <w:tcW w:w="3256" w:type="dxa"/>
            <w:shd w:val="clear" w:color="auto" w:fill="FFFFFF" w:themeFill="background1"/>
            <w:noWrap/>
            <w:vAlign w:val="center"/>
            <w:hideMark/>
          </w:tcPr>
          <w:p w14:paraId="68396720"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McClellan and Madler 2022</w:t>
            </w:r>
          </w:p>
        </w:tc>
        <w:tc>
          <w:tcPr>
            <w:tcW w:w="260" w:type="dxa"/>
            <w:shd w:val="clear" w:color="auto" w:fill="FFFFFF" w:themeFill="background1"/>
            <w:noWrap/>
            <w:vAlign w:val="center"/>
            <w:hideMark/>
          </w:tcPr>
          <w:p w14:paraId="7D36325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noWrap/>
            <w:vAlign w:val="center"/>
            <w:hideMark/>
          </w:tcPr>
          <w:p w14:paraId="2335BC7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noWrap/>
            <w:vAlign w:val="center"/>
            <w:hideMark/>
          </w:tcPr>
          <w:p w14:paraId="5F8B4C0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noWrap/>
            <w:vAlign w:val="center"/>
            <w:hideMark/>
          </w:tcPr>
          <w:p w14:paraId="7DF0E15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noWrap/>
            <w:vAlign w:val="center"/>
            <w:hideMark/>
          </w:tcPr>
          <w:p w14:paraId="1D00B76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noWrap/>
            <w:vAlign w:val="center"/>
            <w:hideMark/>
          </w:tcPr>
          <w:p w14:paraId="3F89595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noWrap/>
            <w:vAlign w:val="center"/>
            <w:hideMark/>
          </w:tcPr>
          <w:p w14:paraId="1336284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noWrap/>
            <w:vAlign w:val="center"/>
            <w:hideMark/>
          </w:tcPr>
          <w:p w14:paraId="1FB4811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noWrap/>
            <w:vAlign w:val="center"/>
            <w:hideMark/>
          </w:tcPr>
          <w:p w14:paraId="6ACA146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noWrap/>
            <w:vAlign w:val="center"/>
            <w:hideMark/>
          </w:tcPr>
          <w:p w14:paraId="657D3EE1"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0BF34282" w14:textId="77777777" w:rsidTr="00E16750">
        <w:trPr>
          <w:trHeight w:val="288"/>
        </w:trPr>
        <w:tc>
          <w:tcPr>
            <w:tcW w:w="3256" w:type="dxa"/>
            <w:shd w:val="clear" w:color="auto" w:fill="FFFFFF" w:themeFill="background1"/>
            <w:vAlign w:val="bottom"/>
            <w:hideMark/>
          </w:tcPr>
          <w:p w14:paraId="513E65EE"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McEvoy 2025</w:t>
            </w:r>
          </w:p>
        </w:tc>
        <w:tc>
          <w:tcPr>
            <w:tcW w:w="260" w:type="dxa"/>
            <w:shd w:val="clear" w:color="auto" w:fill="FFFFFF" w:themeFill="background1"/>
            <w:noWrap/>
            <w:vAlign w:val="bottom"/>
            <w:hideMark/>
          </w:tcPr>
          <w:p w14:paraId="61D943A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670683D0"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7FFBAA5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74C2950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67DC546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0A9F076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No</w:t>
            </w:r>
          </w:p>
        </w:tc>
        <w:tc>
          <w:tcPr>
            <w:tcW w:w="1134" w:type="dxa"/>
            <w:shd w:val="clear" w:color="auto" w:fill="FFFFFF" w:themeFill="background1"/>
            <w:noWrap/>
            <w:vAlign w:val="bottom"/>
            <w:hideMark/>
          </w:tcPr>
          <w:p w14:paraId="11EBCA4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1DBC6AD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605BEB3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415C45E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7178D1CB" w14:textId="77777777" w:rsidTr="00E16750">
        <w:trPr>
          <w:trHeight w:val="288"/>
        </w:trPr>
        <w:tc>
          <w:tcPr>
            <w:tcW w:w="3256" w:type="dxa"/>
            <w:shd w:val="clear" w:color="auto" w:fill="FFFFFF" w:themeFill="background1"/>
            <w:vAlign w:val="bottom"/>
            <w:hideMark/>
          </w:tcPr>
          <w:p w14:paraId="0E4B2B8E"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Nagesh 2024</w:t>
            </w:r>
          </w:p>
        </w:tc>
        <w:tc>
          <w:tcPr>
            <w:tcW w:w="260" w:type="dxa"/>
            <w:shd w:val="clear" w:color="auto" w:fill="FFFFFF" w:themeFill="background1"/>
            <w:noWrap/>
            <w:vAlign w:val="bottom"/>
            <w:hideMark/>
          </w:tcPr>
          <w:p w14:paraId="74D28E2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4CA41E0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4F218EE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5573CD8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56A12BF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002117E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Somewhat</w:t>
            </w:r>
          </w:p>
        </w:tc>
        <w:tc>
          <w:tcPr>
            <w:tcW w:w="1134" w:type="dxa"/>
            <w:shd w:val="clear" w:color="auto" w:fill="FFFFFF" w:themeFill="background1"/>
            <w:noWrap/>
            <w:vAlign w:val="bottom"/>
            <w:hideMark/>
          </w:tcPr>
          <w:p w14:paraId="109E929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2E6B9CD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716D3D27"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06CFEB0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241EFEE7" w14:textId="77777777" w:rsidTr="00E16750">
        <w:trPr>
          <w:trHeight w:val="288"/>
        </w:trPr>
        <w:tc>
          <w:tcPr>
            <w:tcW w:w="3256" w:type="dxa"/>
            <w:shd w:val="clear" w:color="auto" w:fill="FFFFFF" w:themeFill="background1"/>
            <w:vAlign w:val="center"/>
            <w:hideMark/>
          </w:tcPr>
          <w:p w14:paraId="43155FEB"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Niner et al. 2013</w:t>
            </w:r>
          </w:p>
        </w:tc>
        <w:tc>
          <w:tcPr>
            <w:tcW w:w="260" w:type="dxa"/>
            <w:shd w:val="clear" w:color="auto" w:fill="FFFFFF" w:themeFill="background1"/>
            <w:vAlign w:val="center"/>
            <w:hideMark/>
          </w:tcPr>
          <w:p w14:paraId="260D87E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7024427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3A17F33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43D9EF7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1AC4F02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103D603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1DA1986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5B600FD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972" w:type="dxa"/>
            <w:shd w:val="clear" w:color="auto" w:fill="FFFFFF" w:themeFill="background1"/>
            <w:vAlign w:val="center"/>
            <w:hideMark/>
          </w:tcPr>
          <w:p w14:paraId="0F4B967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61D7853A"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No</w:t>
            </w:r>
          </w:p>
        </w:tc>
      </w:tr>
      <w:tr w:rsidR="00802650" w:rsidRPr="00894D1E" w14:paraId="03AE2193" w14:textId="77777777" w:rsidTr="00E16750">
        <w:trPr>
          <w:trHeight w:val="288"/>
        </w:trPr>
        <w:tc>
          <w:tcPr>
            <w:tcW w:w="3256" w:type="dxa"/>
            <w:shd w:val="clear" w:color="auto" w:fill="FFFFFF" w:themeFill="background1"/>
            <w:vAlign w:val="center"/>
            <w:hideMark/>
          </w:tcPr>
          <w:p w14:paraId="5425AEEC"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lastRenderedPageBreak/>
              <w:t>Nithianandan et al. 2016</w:t>
            </w:r>
          </w:p>
        </w:tc>
        <w:tc>
          <w:tcPr>
            <w:tcW w:w="260" w:type="dxa"/>
            <w:shd w:val="clear" w:color="auto" w:fill="FFFFFF" w:themeFill="background1"/>
            <w:vAlign w:val="center"/>
            <w:hideMark/>
          </w:tcPr>
          <w:p w14:paraId="44B466C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57D6DDD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6909783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2B56B50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386B5A2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096D919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4B77DD8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507B0F7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1C0D064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3AB66E31"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65C49BED" w14:textId="77777777" w:rsidTr="00E16750">
        <w:trPr>
          <w:trHeight w:val="288"/>
        </w:trPr>
        <w:tc>
          <w:tcPr>
            <w:tcW w:w="3256" w:type="dxa"/>
            <w:shd w:val="clear" w:color="auto" w:fill="FFFFFF" w:themeFill="background1"/>
            <w:vAlign w:val="center"/>
            <w:hideMark/>
          </w:tcPr>
          <w:p w14:paraId="4A4ABABA"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Owens et al. 2016</w:t>
            </w:r>
          </w:p>
        </w:tc>
        <w:tc>
          <w:tcPr>
            <w:tcW w:w="260" w:type="dxa"/>
            <w:shd w:val="clear" w:color="auto" w:fill="FFFFFF" w:themeFill="background1"/>
            <w:vAlign w:val="center"/>
            <w:hideMark/>
          </w:tcPr>
          <w:p w14:paraId="2FEA3F7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4892C16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411182B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57CFEC6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5EAD5AC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3B7F531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1EA35CF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7C315D3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0CD30F9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180A7F5C"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155DEE36" w14:textId="77777777" w:rsidTr="00E16750">
        <w:trPr>
          <w:trHeight w:val="288"/>
        </w:trPr>
        <w:tc>
          <w:tcPr>
            <w:tcW w:w="3256" w:type="dxa"/>
            <w:shd w:val="clear" w:color="auto" w:fill="FFFFFF" w:themeFill="background1"/>
            <w:noWrap/>
            <w:vAlign w:val="bottom"/>
            <w:hideMark/>
          </w:tcPr>
          <w:p w14:paraId="429EB315"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Pařízková 2024</w:t>
            </w:r>
          </w:p>
        </w:tc>
        <w:tc>
          <w:tcPr>
            <w:tcW w:w="260" w:type="dxa"/>
            <w:shd w:val="clear" w:color="auto" w:fill="FFFFFF" w:themeFill="background1"/>
            <w:noWrap/>
            <w:vAlign w:val="bottom"/>
            <w:hideMark/>
          </w:tcPr>
          <w:p w14:paraId="5D48FA4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53B5705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72A3CCE9"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10F90AE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3D23BD9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1F2D5839"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No</w:t>
            </w:r>
          </w:p>
        </w:tc>
        <w:tc>
          <w:tcPr>
            <w:tcW w:w="1134" w:type="dxa"/>
            <w:shd w:val="clear" w:color="auto" w:fill="FFFFFF" w:themeFill="background1"/>
            <w:noWrap/>
            <w:vAlign w:val="bottom"/>
            <w:hideMark/>
          </w:tcPr>
          <w:p w14:paraId="299E3AAE"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Can't tell</w:t>
            </w:r>
          </w:p>
        </w:tc>
        <w:tc>
          <w:tcPr>
            <w:tcW w:w="1134" w:type="dxa"/>
            <w:shd w:val="clear" w:color="auto" w:fill="FFFFFF" w:themeFill="background1"/>
            <w:noWrap/>
            <w:vAlign w:val="bottom"/>
            <w:hideMark/>
          </w:tcPr>
          <w:p w14:paraId="363DF2FD"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019F9C3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6338CEA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74AA234D" w14:textId="77777777" w:rsidTr="00E16750">
        <w:trPr>
          <w:trHeight w:val="288"/>
        </w:trPr>
        <w:tc>
          <w:tcPr>
            <w:tcW w:w="3256" w:type="dxa"/>
            <w:shd w:val="clear" w:color="auto" w:fill="FFFFFF" w:themeFill="background1"/>
            <w:vAlign w:val="center"/>
            <w:hideMark/>
          </w:tcPr>
          <w:p w14:paraId="4F885C5E"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Pope and Roberson 2018</w:t>
            </w:r>
          </w:p>
        </w:tc>
        <w:tc>
          <w:tcPr>
            <w:tcW w:w="260" w:type="dxa"/>
            <w:shd w:val="clear" w:color="auto" w:fill="FFFFFF" w:themeFill="background1"/>
            <w:vAlign w:val="center"/>
            <w:hideMark/>
          </w:tcPr>
          <w:p w14:paraId="3D4C585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34E4F0E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4DFB4AE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3C74559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5604FA2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17FE1BD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0A7DCC6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1716B2E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5CDB1A7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5C9253EA"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65A86B4C" w14:textId="77777777" w:rsidTr="00E16750">
        <w:trPr>
          <w:trHeight w:val="288"/>
        </w:trPr>
        <w:tc>
          <w:tcPr>
            <w:tcW w:w="3256" w:type="dxa"/>
            <w:shd w:val="clear" w:color="auto" w:fill="FFFFFF" w:themeFill="background1"/>
            <w:vAlign w:val="center"/>
            <w:hideMark/>
          </w:tcPr>
          <w:p w14:paraId="3E19455F"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Pullon et al. 2014</w:t>
            </w:r>
          </w:p>
        </w:tc>
        <w:tc>
          <w:tcPr>
            <w:tcW w:w="260" w:type="dxa"/>
            <w:shd w:val="clear" w:color="auto" w:fill="FFFFFF" w:themeFill="background1"/>
            <w:vAlign w:val="center"/>
            <w:hideMark/>
          </w:tcPr>
          <w:p w14:paraId="6A8725D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5DC3FBF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42A59EB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66C70C4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7D2FD1C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2E90413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6F21FD1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05F76B1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972" w:type="dxa"/>
            <w:shd w:val="clear" w:color="auto" w:fill="FFFFFF" w:themeFill="background1"/>
            <w:vAlign w:val="center"/>
            <w:hideMark/>
          </w:tcPr>
          <w:p w14:paraId="7FD353F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694A6242"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No</w:t>
            </w:r>
          </w:p>
        </w:tc>
      </w:tr>
      <w:tr w:rsidR="00802650" w:rsidRPr="00894D1E" w14:paraId="4E5315F9" w14:textId="77777777" w:rsidTr="00E16750">
        <w:trPr>
          <w:trHeight w:val="288"/>
        </w:trPr>
        <w:tc>
          <w:tcPr>
            <w:tcW w:w="3256" w:type="dxa"/>
            <w:shd w:val="clear" w:color="auto" w:fill="FFFFFF" w:themeFill="background1"/>
            <w:vAlign w:val="bottom"/>
            <w:hideMark/>
          </w:tcPr>
          <w:p w14:paraId="09291CFA"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Rambaldini-Gooding, 2024</w:t>
            </w:r>
          </w:p>
        </w:tc>
        <w:tc>
          <w:tcPr>
            <w:tcW w:w="260" w:type="dxa"/>
            <w:shd w:val="clear" w:color="auto" w:fill="FFFFFF" w:themeFill="background1"/>
            <w:noWrap/>
            <w:vAlign w:val="bottom"/>
            <w:hideMark/>
          </w:tcPr>
          <w:p w14:paraId="0949588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5DD6AF6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1013D34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639CB12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0D4593D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4144808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Can't tell</w:t>
            </w:r>
          </w:p>
        </w:tc>
        <w:tc>
          <w:tcPr>
            <w:tcW w:w="1134" w:type="dxa"/>
            <w:shd w:val="clear" w:color="auto" w:fill="FFFFFF" w:themeFill="background1"/>
            <w:noWrap/>
            <w:vAlign w:val="bottom"/>
            <w:hideMark/>
          </w:tcPr>
          <w:p w14:paraId="7C04BA4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5C6BF95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3549184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50364DC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177D18D2" w14:textId="77777777" w:rsidTr="00E16750">
        <w:trPr>
          <w:trHeight w:val="288"/>
        </w:trPr>
        <w:tc>
          <w:tcPr>
            <w:tcW w:w="3256" w:type="dxa"/>
            <w:shd w:val="clear" w:color="auto" w:fill="FFFFFF" w:themeFill="background1"/>
            <w:noWrap/>
            <w:vAlign w:val="center"/>
            <w:hideMark/>
          </w:tcPr>
          <w:p w14:paraId="647ED842"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Rayment-Jones et al. 202</w:t>
            </w:r>
          </w:p>
        </w:tc>
        <w:tc>
          <w:tcPr>
            <w:tcW w:w="260" w:type="dxa"/>
            <w:shd w:val="clear" w:color="auto" w:fill="FFFFFF" w:themeFill="background1"/>
            <w:noWrap/>
            <w:vAlign w:val="center"/>
            <w:hideMark/>
          </w:tcPr>
          <w:p w14:paraId="713B3DE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noWrap/>
            <w:vAlign w:val="center"/>
            <w:hideMark/>
          </w:tcPr>
          <w:p w14:paraId="08C2D6A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noWrap/>
            <w:vAlign w:val="center"/>
            <w:hideMark/>
          </w:tcPr>
          <w:p w14:paraId="35B0C75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noWrap/>
            <w:vAlign w:val="center"/>
            <w:hideMark/>
          </w:tcPr>
          <w:p w14:paraId="59DB265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noWrap/>
            <w:vAlign w:val="center"/>
            <w:hideMark/>
          </w:tcPr>
          <w:p w14:paraId="475A04F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noWrap/>
            <w:vAlign w:val="center"/>
            <w:hideMark/>
          </w:tcPr>
          <w:p w14:paraId="637D1DC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noWrap/>
            <w:vAlign w:val="center"/>
            <w:hideMark/>
          </w:tcPr>
          <w:p w14:paraId="51ECD91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noWrap/>
            <w:vAlign w:val="center"/>
            <w:hideMark/>
          </w:tcPr>
          <w:p w14:paraId="0650901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noWrap/>
            <w:vAlign w:val="center"/>
            <w:hideMark/>
          </w:tcPr>
          <w:p w14:paraId="5BB3675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noWrap/>
            <w:vAlign w:val="center"/>
            <w:hideMark/>
          </w:tcPr>
          <w:p w14:paraId="0C9050EC"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0787E5B4" w14:textId="77777777" w:rsidTr="00E16750">
        <w:trPr>
          <w:trHeight w:val="288"/>
        </w:trPr>
        <w:tc>
          <w:tcPr>
            <w:tcW w:w="3256" w:type="dxa"/>
            <w:shd w:val="clear" w:color="auto" w:fill="FFFFFF" w:themeFill="background1"/>
            <w:vAlign w:val="center"/>
            <w:hideMark/>
          </w:tcPr>
          <w:p w14:paraId="352DF4C6"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Reid et al. 2021</w:t>
            </w:r>
          </w:p>
        </w:tc>
        <w:tc>
          <w:tcPr>
            <w:tcW w:w="260" w:type="dxa"/>
            <w:shd w:val="clear" w:color="auto" w:fill="FFFFFF" w:themeFill="background1"/>
            <w:vAlign w:val="center"/>
            <w:hideMark/>
          </w:tcPr>
          <w:p w14:paraId="3F142A8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03AFFAF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113AEC7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1C8E167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1201153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4E97E97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34E3AE0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1D9826C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71153B4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5690AE9F"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313D98D1" w14:textId="77777777" w:rsidTr="00E16750">
        <w:trPr>
          <w:trHeight w:val="288"/>
        </w:trPr>
        <w:tc>
          <w:tcPr>
            <w:tcW w:w="3256" w:type="dxa"/>
            <w:shd w:val="clear" w:color="auto" w:fill="FFFFFF" w:themeFill="background1"/>
            <w:vAlign w:val="center"/>
            <w:hideMark/>
          </w:tcPr>
          <w:p w14:paraId="0383D900"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Riggs et al. 2017</w:t>
            </w:r>
          </w:p>
        </w:tc>
        <w:tc>
          <w:tcPr>
            <w:tcW w:w="260" w:type="dxa"/>
            <w:shd w:val="clear" w:color="auto" w:fill="FFFFFF" w:themeFill="background1"/>
            <w:vAlign w:val="center"/>
            <w:hideMark/>
          </w:tcPr>
          <w:p w14:paraId="742887B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51EBC34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5CAFA3C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592A13F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3E4C669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140948E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433DFA9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3BC4442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73788F2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73196B7D"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714ECA09" w14:textId="77777777" w:rsidTr="00E16750">
        <w:trPr>
          <w:trHeight w:val="288"/>
        </w:trPr>
        <w:tc>
          <w:tcPr>
            <w:tcW w:w="3256" w:type="dxa"/>
            <w:shd w:val="clear" w:color="auto" w:fill="FFFFFF" w:themeFill="background1"/>
            <w:vAlign w:val="center"/>
            <w:hideMark/>
          </w:tcPr>
          <w:p w14:paraId="231C4DE3"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Rowe et al. 2023</w:t>
            </w:r>
          </w:p>
        </w:tc>
        <w:tc>
          <w:tcPr>
            <w:tcW w:w="260" w:type="dxa"/>
            <w:shd w:val="clear" w:color="auto" w:fill="FFFFFF" w:themeFill="background1"/>
            <w:vAlign w:val="center"/>
            <w:hideMark/>
          </w:tcPr>
          <w:p w14:paraId="0FE4CDA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57B1CDB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5B2CD33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61AFF5F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367BF0C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4BD0D94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262C9AF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1840C5B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07EE309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57C9BC6F"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2FBFF756" w14:textId="77777777" w:rsidTr="00E16750">
        <w:trPr>
          <w:trHeight w:val="288"/>
        </w:trPr>
        <w:tc>
          <w:tcPr>
            <w:tcW w:w="3256" w:type="dxa"/>
            <w:shd w:val="clear" w:color="auto" w:fill="FFFFFF" w:themeFill="background1"/>
            <w:vAlign w:val="center"/>
            <w:hideMark/>
          </w:tcPr>
          <w:p w14:paraId="76A9A1B2"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Sami et al. 2019</w:t>
            </w:r>
          </w:p>
        </w:tc>
        <w:tc>
          <w:tcPr>
            <w:tcW w:w="260" w:type="dxa"/>
            <w:shd w:val="clear" w:color="auto" w:fill="FFFFFF" w:themeFill="background1"/>
            <w:vAlign w:val="center"/>
            <w:hideMark/>
          </w:tcPr>
          <w:p w14:paraId="64AD0F3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5E2CA96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726CF0F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58655EA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43EC9FD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67BD6C1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68E7F4B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25A4B65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3AF45D4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4BAC6588"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3FA54B3E" w14:textId="77777777" w:rsidTr="00E16750">
        <w:trPr>
          <w:trHeight w:val="288"/>
        </w:trPr>
        <w:tc>
          <w:tcPr>
            <w:tcW w:w="3256" w:type="dxa"/>
            <w:shd w:val="clear" w:color="auto" w:fill="FFFFFF" w:themeFill="background1"/>
            <w:vAlign w:val="bottom"/>
            <w:hideMark/>
          </w:tcPr>
          <w:p w14:paraId="72806B6A"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Smith, 2025</w:t>
            </w:r>
          </w:p>
        </w:tc>
        <w:tc>
          <w:tcPr>
            <w:tcW w:w="260" w:type="dxa"/>
            <w:shd w:val="clear" w:color="auto" w:fill="FFFFFF" w:themeFill="background1"/>
            <w:noWrap/>
            <w:vAlign w:val="bottom"/>
            <w:hideMark/>
          </w:tcPr>
          <w:p w14:paraId="43A5C528"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49896EE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3870E99D"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5EBF075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618AB17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20C6CF90"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06159D09"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06360DF5"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62C21F82"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4C3F9E3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09D73FBA" w14:textId="77777777" w:rsidTr="00E16750">
        <w:trPr>
          <w:trHeight w:val="288"/>
        </w:trPr>
        <w:tc>
          <w:tcPr>
            <w:tcW w:w="3256" w:type="dxa"/>
            <w:shd w:val="clear" w:color="auto" w:fill="FFFFFF" w:themeFill="background1"/>
            <w:vAlign w:val="bottom"/>
            <w:hideMark/>
          </w:tcPr>
          <w:p w14:paraId="43446A42"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Söderström 2024</w:t>
            </w:r>
          </w:p>
        </w:tc>
        <w:tc>
          <w:tcPr>
            <w:tcW w:w="260" w:type="dxa"/>
            <w:shd w:val="clear" w:color="auto" w:fill="FFFFFF" w:themeFill="background1"/>
            <w:noWrap/>
            <w:vAlign w:val="bottom"/>
            <w:hideMark/>
          </w:tcPr>
          <w:p w14:paraId="32AD2C8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389347D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0537A713"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43113E92"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079A4980"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45025A8A"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06582BF7"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7F9B4F4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043E8CD4"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6EAD4FB2"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28870D8A" w14:textId="77777777" w:rsidTr="00E16750">
        <w:trPr>
          <w:trHeight w:val="288"/>
        </w:trPr>
        <w:tc>
          <w:tcPr>
            <w:tcW w:w="3256" w:type="dxa"/>
            <w:shd w:val="clear" w:color="auto" w:fill="FFFFFF" w:themeFill="background1"/>
            <w:vAlign w:val="center"/>
            <w:hideMark/>
          </w:tcPr>
          <w:p w14:paraId="21B470F4"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Stapleton et al. 2013</w:t>
            </w:r>
          </w:p>
        </w:tc>
        <w:tc>
          <w:tcPr>
            <w:tcW w:w="260" w:type="dxa"/>
            <w:shd w:val="clear" w:color="auto" w:fill="FFFFFF" w:themeFill="background1"/>
            <w:vAlign w:val="center"/>
            <w:hideMark/>
          </w:tcPr>
          <w:p w14:paraId="225E04D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0BEBF7B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768B9C0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64EE4D6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251C488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491824C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3E480B8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6CEE67E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11159F9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0597B853"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0D98879B" w14:textId="77777777" w:rsidTr="00E16750">
        <w:trPr>
          <w:trHeight w:val="288"/>
        </w:trPr>
        <w:tc>
          <w:tcPr>
            <w:tcW w:w="3256" w:type="dxa"/>
            <w:shd w:val="clear" w:color="auto" w:fill="FFFFFF" w:themeFill="background1"/>
            <w:vAlign w:val="center"/>
            <w:hideMark/>
          </w:tcPr>
          <w:p w14:paraId="601F2240"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Ternström et al. 2023</w:t>
            </w:r>
          </w:p>
        </w:tc>
        <w:tc>
          <w:tcPr>
            <w:tcW w:w="260" w:type="dxa"/>
            <w:shd w:val="clear" w:color="auto" w:fill="FFFFFF" w:themeFill="background1"/>
            <w:vAlign w:val="center"/>
            <w:hideMark/>
          </w:tcPr>
          <w:p w14:paraId="2571D72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1B57CE3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128E955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03039BB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3C78CFE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01CBF13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1134" w:type="dxa"/>
            <w:shd w:val="clear" w:color="auto" w:fill="FFFFFF" w:themeFill="background1"/>
            <w:vAlign w:val="center"/>
            <w:hideMark/>
          </w:tcPr>
          <w:p w14:paraId="07F27D5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7CC0283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72D37EC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36B30A22"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19708AD0" w14:textId="77777777" w:rsidTr="00E16750">
        <w:trPr>
          <w:trHeight w:val="288"/>
        </w:trPr>
        <w:tc>
          <w:tcPr>
            <w:tcW w:w="3256" w:type="dxa"/>
            <w:shd w:val="clear" w:color="auto" w:fill="FFFFFF" w:themeFill="background1"/>
            <w:vAlign w:val="center"/>
            <w:hideMark/>
          </w:tcPr>
          <w:p w14:paraId="2F970333"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Tobin et al. 2014</w:t>
            </w:r>
          </w:p>
        </w:tc>
        <w:tc>
          <w:tcPr>
            <w:tcW w:w="260" w:type="dxa"/>
            <w:shd w:val="clear" w:color="auto" w:fill="FFFFFF" w:themeFill="background1"/>
            <w:vAlign w:val="center"/>
            <w:hideMark/>
          </w:tcPr>
          <w:p w14:paraId="4F6296B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143CC67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7A97ABB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27A33A1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3BF8373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3C6BB91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0BA854F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53D1392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1C89DBA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6FBBF9F1"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369C946B" w14:textId="77777777" w:rsidTr="00E16750">
        <w:trPr>
          <w:trHeight w:val="288"/>
        </w:trPr>
        <w:tc>
          <w:tcPr>
            <w:tcW w:w="3256" w:type="dxa"/>
            <w:shd w:val="clear" w:color="auto" w:fill="FFFFFF" w:themeFill="background1"/>
            <w:vAlign w:val="center"/>
            <w:hideMark/>
          </w:tcPr>
          <w:p w14:paraId="0D8A1592"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Toke et al. 2024</w:t>
            </w:r>
          </w:p>
        </w:tc>
        <w:tc>
          <w:tcPr>
            <w:tcW w:w="260" w:type="dxa"/>
            <w:shd w:val="clear" w:color="auto" w:fill="FFFFFF" w:themeFill="background1"/>
            <w:vAlign w:val="center"/>
            <w:hideMark/>
          </w:tcPr>
          <w:p w14:paraId="056A4AE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59C715C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459AE85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62D0B0F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7B21DFA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5D8CEC8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025B6E3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08A0B03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17940AB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256BE0D2"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5F71C6D9" w14:textId="77777777" w:rsidTr="00E16750">
        <w:trPr>
          <w:trHeight w:val="288"/>
        </w:trPr>
        <w:tc>
          <w:tcPr>
            <w:tcW w:w="3256" w:type="dxa"/>
            <w:shd w:val="clear" w:color="auto" w:fill="FFFFFF" w:themeFill="background1"/>
            <w:vAlign w:val="center"/>
            <w:hideMark/>
          </w:tcPr>
          <w:p w14:paraId="2FF6B0F0"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 xml:space="preserve">Topa et al. 2017 </w:t>
            </w:r>
          </w:p>
        </w:tc>
        <w:tc>
          <w:tcPr>
            <w:tcW w:w="260" w:type="dxa"/>
            <w:shd w:val="clear" w:color="auto" w:fill="FFFFFF" w:themeFill="background1"/>
            <w:vAlign w:val="center"/>
            <w:hideMark/>
          </w:tcPr>
          <w:p w14:paraId="25EEC41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53E5D5E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334C3BE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0EA2510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040C348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634883A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6FEF584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4C19DDD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175FDF9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54125C75"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6B8380BA" w14:textId="77777777" w:rsidTr="00E16750">
        <w:trPr>
          <w:trHeight w:val="288"/>
        </w:trPr>
        <w:tc>
          <w:tcPr>
            <w:tcW w:w="3256" w:type="dxa"/>
            <w:shd w:val="clear" w:color="auto" w:fill="FFFFFF" w:themeFill="background1"/>
            <w:vAlign w:val="center"/>
            <w:hideMark/>
          </w:tcPr>
          <w:p w14:paraId="2AE66493"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Utne et al. 2020</w:t>
            </w:r>
          </w:p>
        </w:tc>
        <w:tc>
          <w:tcPr>
            <w:tcW w:w="260" w:type="dxa"/>
            <w:shd w:val="clear" w:color="auto" w:fill="FFFFFF" w:themeFill="background1"/>
            <w:vAlign w:val="center"/>
            <w:hideMark/>
          </w:tcPr>
          <w:p w14:paraId="63AD2AE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0553AF0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766F0BA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1D1E79D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35349F8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3ED9760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3792D9C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17B9168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32A15F0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73C87027"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629D7F40" w14:textId="77777777" w:rsidTr="00E16750">
        <w:trPr>
          <w:trHeight w:val="288"/>
        </w:trPr>
        <w:tc>
          <w:tcPr>
            <w:tcW w:w="3256" w:type="dxa"/>
            <w:shd w:val="clear" w:color="auto" w:fill="FFFFFF" w:themeFill="background1"/>
            <w:vAlign w:val="bottom"/>
            <w:hideMark/>
          </w:tcPr>
          <w:p w14:paraId="2EEE4373"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Vasquez Corona, 2025</w:t>
            </w:r>
          </w:p>
        </w:tc>
        <w:tc>
          <w:tcPr>
            <w:tcW w:w="260" w:type="dxa"/>
            <w:shd w:val="clear" w:color="auto" w:fill="FFFFFF" w:themeFill="background1"/>
            <w:noWrap/>
            <w:vAlign w:val="bottom"/>
            <w:hideMark/>
          </w:tcPr>
          <w:p w14:paraId="059E719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2A777289"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4371C7B6"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7F07781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5C96140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048BCB2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01FE6DB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18C4D72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527FF2A7"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118CD394"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03AF15D5" w14:textId="77777777" w:rsidTr="00E16750">
        <w:trPr>
          <w:trHeight w:val="288"/>
        </w:trPr>
        <w:tc>
          <w:tcPr>
            <w:tcW w:w="3256" w:type="dxa"/>
            <w:shd w:val="clear" w:color="auto" w:fill="FFFFFF" w:themeFill="background1"/>
            <w:vAlign w:val="center"/>
            <w:hideMark/>
          </w:tcPr>
          <w:p w14:paraId="4F2793B7"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Velemínsky et al. 2014</w:t>
            </w:r>
          </w:p>
        </w:tc>
        <w:tc>
          <w:tcPr>
            <w:tcW w:w="260" w:type="dxa"/>
            <w:shd w:val="clear" w:color="auto" w:fill="FFFFFF" w:themeFill="background1"/>
            <w:vAlign w:val="center"/>
            <w:hideMark/>
          </w:tcPr>
          <w:p w14:paraId="3C5AA8A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7D05BC7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Can’t tell </w:t>
            </w:r>
          </w:p>
        </w:tc>
        <w:tc>
          <w:tcPr>
            <w:tcW w:w="964" w:type="dxa"/>
            <w:shd w:val="clear" w:color="auto" w:fill="FFFFFF" w:themeFill="background1"/>
            <w:vAlign w:val="center"/>
            <w:hideMark/>
          </w:tcPr>
          <w:p w14:paraId="601C870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417541B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4A6683A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59D4D79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55605BE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6CB1A94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972" w:type="dxa"/>
            <w:shd w:val="clear" w:color="auto" w:fill="FFFFFF" w:themeFill="background1"/>
            <w:vAlign w:val="center"/>
            <w:hideMark/>
          </w:tcPr>
          <w:p w14:paraId="76B7906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7B2CE08A"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No</w:t>
            </w:r>
          </w:p>
        </w:tc>
      </w:tr>
      <w:tr w:rsidR="00802650" w:rsidRPr="00894D1E" w14:paraId="0D3DCE58" w14:textId="77777777" w:rsidTr="00E16750">
        <w:trPr>
          <w:trHeight w:val="288"/>
        </w:trPr>
        <w:tc>
          <w:tcPr>
            <w:tcW w:w="3256" w:type="dxa"/>
            <w:shd w:val="clear" w:color="auto" w:fill="FFFFFF" w:themeFill="background1"/>
            <w:vAlign w:val="center"/>
            <w:hideMark/>
          </w:tcPr>
          <w:p w14:paraId="6EE53E0E"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Vik et al. 2022</w:t>
            </w:r>
          </w:p>
        </w:tc>
        <w:tc>
          <w:tcPr>
            <w:tcW w:w="260" w:type="dxa"/>
            <w:shd w:val="clear" w:color="auto" w:fill="FFFFFF" w:themeFill="background1"/>
            <w:vAlign w:val="center"/>
            <w:hideMark/>
          </w:tcPr>
          <w:p w14:paraId="6B8A895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3CC3719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30E9CDD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148A104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0F9FAB4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7B7B2FD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3FE8266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4815ED4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0C3D591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288EE6ED"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5D423857" w14:textId="77777777" w:rsidTr="00E16750">
        <w:trPr>
          <w:trHeight w:val="288"/>
        </w:trPr>
        <w:tc>
          <w:tcPr>
            <w:tcW w:w="3256" w:type="dxa"/>
            <w:shd w:val="clear" w:color="auto" w:fill="FFFFFF" w:themeFill="background1"/>
            <w:vAlign w:val="center"/>
            <w:hideMark/>
          </w:tcPr>
          <w:p w14:paraId="1721BAF2"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Viken et al. 2015</w:t>
            </w:r>
          </w:p>
        </w:tc>
        <w:tc>
          <w:tcPr>
            <w:tcW w:w="260" w:type="dxa"/>
            <w:shd w:val="clear" w:color="auto" w:fill="FFFFFF" w:themeFill="background1"/>
            <w:vAlign w:val="center"/>
            <w:hideMark/>
          </w:tcPr>
          <w:p w14:paraId="040D998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18C6973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15A32EE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304A662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313D95A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22A3C77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0028143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1C9C891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3C438ADA"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0632931B"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380F6D2A" w14:textId="77777777" w:rsidTr="00E16750">
        <w:trPr>
          <w:trHeight w:val="288"/>
        </w:trPr>
        <w:tc>
          <w:tcPr>
            <w:tcW w:w="3256" w:type="dxa"/>
            <w:shd w:val="clear" w:color="auto" w:fill="FFFFFF" w:themeFill="background1"/>
            <w:vAlign w:val="center"/>
            <w:hideMark/>
          </w:tcPr>
          <w:p w14:paraId="50785106"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Wan et al. 2023</w:t>
            </w:r>
          </w:p>
        </w:tc>
        <w:tc>
          <w:tcPr>
            <w:tcW w:w="260" w:type="dxa"/>
            <w:shd w:val="clear" w:color="auto" w:fill="FFFFFF" w:themeFill="background1"/>
            <w:vAlign w:val="center"/>
            <w:hideMark/>
          </w:tcPr>
          <w:p w14:paraId="32C930D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6B6383E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63C7AF3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7E99FF0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74D9FA9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696FA30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7ACD856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3984908C"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2DAA1EB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7268C30B"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2A98703C" w14:textId="77777777" w:rsidTr="00E16750">
        <w:trPr>
          <w:trHeight w:val="288"/>
        </w:trPr>
        <w:tc>
          <w:tcPr>
            <w:tcW w:w="3256" w:type="dxa"/>
            <w:shd w:val="clear" w:color="auto" w:fill="FFFFFF" w:themeFill="background1"/>
            <w:vAlign w:val="center"/>
            <w:hideMark/>
          </w:tcPr>
          <w:p w14:paraId="42DBBAF3"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Wikberg et al. 2014</w:t>
            </w:r>
          </w:p>
        </w:tc>
        <w:tc>
          <w:tcPr>
            <w:tcW w:w="260" w:type="dxa"/>
            <w:shd w:val="clear" w:color="auto" w:fill="FFFFFF" w:themeFill="background1"/>
            <w:vAlign w:val="center"/>
            <w:hideMark/>
          </w:tcPr>
          <w:p w14:paraId="029FDC3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49CEE41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2111519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3073519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530ECC6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79C35EA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57124BE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73F7FCF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0BB18F1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35CA3D24"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306EFE8D" w14:textId="77777777" w:rsidTr="00E16750">
        <w:trPr>
          <w:trHeight w:val="288"/>
        </w:trPr>
        <w:tc>
          <w:tcPr>
            <w:tcW w:w="3256" w:type="dxa"/>
            <w:shd w:val="clear" w:color="auto" w:fill="FFFFFF" w:themeFill="background1"/>
            <w:vAlign w:val="center"/>
            <w:hideMark/>
          </w:tcPr>
          <w:p w14:paraId="351685B0"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Willey et al. 2020</w:t>
            </w:r>
          </w:p>
        </w:tc>
        <w:tc>
          <w:tcPr>
            <w:tcW w:w="260" w:type="dxa"/>
            <w:shd w:val="clear" w:color="auto" w:fill="FFFFFF" w:themeFill="background1"/>
            <w:vAlign w:val="center"/>
            <w:hideMark/>
          </w:tcPr>
          <w:p w14:paraId="3C138D4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551EA1B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132E1484"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69D5C02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483A6F5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04CE332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Can’t Tell</w:t>
            </w:r>
          </w:p>
        </w:tc>
        <w:tc>
          <w:tcPr>
            <w:tcW w:w="1134" w:type="dxa"/>
            <w:shd w:val="clear" w:color="auto" w:fill="FFFFFF" w:themeFill="background1"/>
            <w:vAlign w:val="center"/>
            <w:hideMark/>
          </w:tcPr>
          <w:p w14:paraId="758D0AC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3EE34331"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2F9592F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18347B68"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3C837B9C" w14:textId="77777777" w:rsidTr="00E16750">
        <w:trPr>
          <w:trHeight w:val="288"/>
        </w:trPr>
        <w:tc>
          <w:tcPr>
            <w:tcW w:w="3256" w:type="dxa"/>
            <w:shd w:val="clear" w:color="auto" w:fill="FFFFFF" w:themeFill="background1"/>
            <w:vAlign w:val="bottom"/>
            <w:hideMark/>
          </w:tcPr>
          <w:p w14:paraId="2D2842C9" w14:textId="77777777" w:rsidR="00802650" w:rsidRPr="00894D1E" w:rsidRDefault="00802650" w:rsidP="00E16750">
            <w:pPr>
              <w:spacing w:after="0" w:line="240" w:lineRule="auto"/>
              <w:jc w:val="center"/>
              <w:rPr>
                <w:rFonts w:ascii="Calibri" w:eastAsia="Times New Roman" w:hAnsi="Calibri" w:cs="Calibri"/>
                <w:b/>
                <w:bCs/>
                <w:color w:val="000000"/>
                <w:sz w:val="20"/>
                <w:szCs w:val="20"/>
                <w:lang w:eastAsia="en-GB"/>
              </w:rPr>
            </w:pPr>
            <w:r w:rsidRPr="00894D1E">
              <w:rPr>
                <w:rFonts w:ascii="Calibri" w:eastAsia="Times New Roman" w:hAnsi="Calibri" w:cs="Calibri"/>
                <w:b/>
                <w:bCs/>
                <w:color w:val="000000"/>
                <w:sz w:val="20"/>
                <w:szCs w:val="20"/>
                <w:lang w:eastAsia="en-GB"/>
              </w:rPr>
              <w:t>Wiseman 2024</w:t>
            </w:r>
          </w:p>
        </w:tc>
        <w:tc>
          <w:tcPr>
            <w:tcW w:w="260" w:type="dxa"/>
            <w:shd w:val="clear" w:color="auto" w:fill="FFFFFF" w:themeFill="background1"/>
            <w:noWrap/>
            <w:vAlign w:val="bottom"/>
            <w:hideMark/>
          </w:tcPr>
          <w:p w14:paraId="7C96F182"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020" w:type="dxa"/>
            <w:shd w:val="clear" w:color="auto" w:fill="FFFFFF" w:themeFill="background1"/>
            <w:noWrap/>
            <w:vAlign w:val="bottom"/>
            <w:hideMark/>
          </w:tcPr>
          <w:p w14:paraId="45BBF5EC"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64" w:type="dxa"/>
            <w:shd w:val="clear" w:color="auto" w:fill="FFFFFF" w:themeFill="background1"/>
            <w:noWrap/>
            <w:vAlign w:val="bottom"/>
            <w:hideMark/>
          </w:tcPr>
          <w:p w14:paraId="56D63593"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354" w:type="dxa"/>
            <w:shd w:val="clear" w:color="auto" w:fill="FFFFFF" w:themeFill="background1"/>
            <w:noWrap/>
            <w:vAlign w:val="bottom"/>
            <w:hideMark/>
          </w:tcPr>
          <w:p w14:paraId="72D2363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9" w:type="dxa"/>
            <w:shd w:val="clear" w:color="auto" w:fill="FFFFFF" w:themeFill="background1"/>
            <w:noWrap/>
            <w:vAlign w:val="bottom"/>
            <w:hideMark/>
          </w:tcPr>
          <w:p w14:paraId="0577F3AB"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79" w:type="dxa"/>
            <w:shd w:val="clear" w:color="auto" w:fill="FFFFFF" w:themeFill="background1"/>
            <w:noWrap/>
            <w:vAlign w:val="bottom"/>
            <w:hideMark/>
          </w:tcPr>
          <w:p w14:paraId="65CBA66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No</w:t>
            </w:r>
          </w:p>
        </w:tc>
        <w:tc>
          <w:tcPr>
            <w:tcW w:w="1134" w:type="dxa"/>
            <w:shd w:val="clear" w:color="auto" w:fill="FFFFFF" w:themeFill="background1"/>
            <w:noWrap/>
            <w:vAlign w:val="bottom"/>
            <w:hideMark/>
          </w:tcPr>
          <w:p w14:paraId="50BCDCD2"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134" w:type="dxa"/>
            <w:shd w:val="clear" w:color="auto" w:fill="FFFFFF" w:themeFill="background1"/>
            <w:noWrap/>
            <w:vAlign w:val="bottom"/>
            <w:hideMark/>
          </w:tcPr>
          <w:p w14:paraId="78703EB9"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972" w:type="dxa"/>
            <w:shd w:val="clear" w:color="auto" w:fill="FFFFFF" w:themeFill="background1"/>
            <w:noWrap/>
            <w:vAlign w:val="bottom"/>
            <w:hideMark/>
          </w:tcPr>
          <w:p w14:paraId="052348A1"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c>
          <w:tcPr>
            <w:tcW w:w="1475" w:type="dxa"/>
            <w:shd w:val="clear" w:color="auto" w:fill="FFFFFF" w:themeFill="background1"/>
            <w:noWrap/>
            <w:vAlign w:val="bottom"/>
            <w:hideMark/>
          </w:tcPr>
          <w:p w14:paraId="35A6010F" w14:textId="77777777" w:rsidR="00802650" w:rsidRPr="00894D1E" w:rsidRDefault="00802650" w:rsidP="00E16750">
            <w:pPr>
              <w:spacing w:after="0" w:line="240" w:lineRule="auto"/>
              <w:jc w:val="center"/>
              <w:rPr>
                <w:rFonts w:ascii="Aptos Narrow" w:eastAsia="Times New Roman" w:hAnsi="Aptos Narrow" w:cs="Times New Roman"/>
                <w:color w:val="000000"/>
                <w:lang w:eastAsia="en-GB"/>
              </w:rPr>
            </w:pPr>
            <w:r w:rsidRPr="00894D1E">
              <w:rPr>
                <w:rFonts w:ascii="Aptos Narrow" w:eastAsia="Times New Roman" w:hAnsi="Aptos Narrow" w:cs="Times New Roman"/>
                <w:color w:val="000000"/>
                <w:lang w:eastAsia="en-GB"/>
              </w:rPr>
              <w:t>Yes</w:t>
            </w:r>
          </w:p>
        </w:tc>
      </w:tr>
      <w:tr w:rsidR="00802650" w:rsidRPr="00894D1E" w14:paraId="3BC709B8" w14:textId="77777777" w:rsidTr="00E16750">
        <w:trPr>
          <w:trHeight w:val="288"/>
        </w:trPr>
        <w:tc>
          <w:tcPr>
            <w:tcW w:w="3256" w:type="dxa"/>
            <w:shd w:val="clear" w:color="auto" w:fill="FFFFFF" w:themeFill="background1"/>
            <w:vAlign w:val="center"/>
            <w:hideMark/>
          </w:tcPr>
          <w:p w14:paraId="1B29DD60"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Worabo et al. 2024</w:t>
            </w:r>
          </w:p>
        </w:tc>
        <w:tc>
          <w:tcPr>
            <w:tcW w:w="260" w:type="dxa"/>
            <w:shd w:val="clear" w:color="auto" w:fill="FFFFFF" w:themeFill="background1"/>
            <w:vAlign w:val="center"/>
            <w:hideMark/>
          </w:tcPr>
          <w:p w14:paraId="301E6D37"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1A509972"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64" w:type="dxa"/>
            <w:shd w:val="clear" w:color="auto" w:fill="FFFFFF" w:themeFill="background1"/>
            <w:vAlign w:val="center"/>
            <w:hideMark/>
          </w:tcPr>
          <w:p w14:paraId="211B625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32975DD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73F9007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3292AD0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400454A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01319C70"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972" w:type="dxa"/>
            <w:shd w:val="clear" w:color="auto" w:fill="FFFFFF" w:themeFill="background1"/>
            <w:vAlign w:val="center"/>
            <w:hideMark/>
          </w:tcPr>
          <w:p w14:paraId="674B2683"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491167C7"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r w:rsidR="00802650" w:rsidRPr="00894D1E" w14:paraId="0304C6E2" w14:textId="77777777" w:rsidTr="00E16750">
        <w:trPr>
          <w:trHeight w:val="288"/>
        </w:trPr>
        <w:tc>
          <w:tcPr>
            <w:tcW w:w="3256" w:type="dxa"/>
            <w:shd w:val="clear" w:color="auto" w:fill="FFFFFF" w:themeFill="background1"/>
            <w:vAlign w:val="center"/>
            <w:hideMark/>
          </w:tcPr>
          <w:p w14:paraId="5DCCBC2C"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 xml:space="preserve">Yelland et al. 2016* </w:t>
            </w:r>
          </w:p>
        </w:tc>
        <w:tc>
          <w:tcPr>
            <w:tcW w:w="260" w:type="dxa"/>
            <w:shd w:val="clear" w:color="auto" w:fill="FFFFFF" w:themeFill="background1"/>
            <w:vAlign w:val="center"/>
            <w:hideMark/>
          </w:tcPr>
          <w:p w14:paraId="125BC625"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020" w:type="dxa"/>
            <w:shd w:val="clear" w:color="auto" w:fill="FFFFFF" w:themeFill="background1"/>
            <w:vAlign w:val="center"/>
            <w:hideMark/>
          </w:tcPr>
          <w:p w14:paraId="65CD2AF8"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 xml:space="preserve">Yes </w:t>
            </w:r>
          </w:p>
        </w:tc>
        <w:tc>
          <w:tcPr>
            <w:tcW w:w="964" w:type="dxa"/>
            <w:shd w:val="clear" w:color="auto" w:fill="FFFFFF" w:themeFill="background1"/>
            <w:vAlign w:val="center"/>
            <w:hideMark/>
          </w:tcPr>
          <w:p w14:paraId="0AF64869"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354" w:type="dxa"/>
            <w:shd w:val="clear" w:color="auto" w:fill="FFFFFF" w:themeFill="background1"/>
            <w:vAlign w:val="center"/>
            <w:hideMark/>
          </w:tcPr>
          <w:p w14:paraId="25448F3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9" w:type="dxa"/>
            <w:shd w:val="clear" w:color="auto" w:fill="FFFFFF" w:themeFill="background1"/>
            <w:vAlign w:val="center"/>
            <w:hideMark/>
          </w:tcPr>
          <w:p w14:paraId="52378EEB"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79" w:type="dxa"/>
            <w:shd w:val="clear" w:color="auto" w:fill="FFFFFF" w:themeFill="background1"/>
            <w:vAlign w:val="center"/>
            <w:hideMark/>
          </w:tcPr>
          <w:p w14:paraId="3872A7F6"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1134" w:type="dxa"/>
            <w:shd w:val="clear" w:color="auto" w:fill="FFFFFF" w:themeFill="background1"/>
            <w:vAlign w:val="center"/>
            <w:hideMark/>
          </w:tcPr>
          <w:p w14:paraId="21A252FF"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134" w:type="dxa"/>
            <w:shd w:val="clear" w:color="auto" w:fill="FFFFFF" w:themeFill="background1"/>
            <w:vAlign w:val="center"/>
            <w:hideMark/>
          </w:tcPr>
          <w:p w14:paraId="6B56D72D"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No</w:t>
            </w:r>
          </w:p>
        </w:tc>
        <w:tc>
          <w:tcPr>
            <w:tcW w:w="972" w:type="dxa"/>
            <w:shd w:val="clear" w:color="auto" w:fill="FFFFFF" w:themeFill="background1"/>
            <w:vAlign w:val="center"/>
            <w:hideMark/>
          </w:tcPr>
          <w:p w14:paraId="7D89D1AE" w14:textId="77777777" w:rsidR="00802650" w:rsidRPr="00894D1E" w:rsidRDefault="00802650" w:rsidP="00E16750">
            <w:pPr>
              <w:spacing w:after="0" w:line="240" w:lineRule="auto"/>
              <w:jc w:val="center"/>
              <w:rPr>
                <w:rFonts w:ascii="Calibri" w:eastAsia="Times New Roman" w:hAnsi="Calibri" w:cs="Calibri"/>
                <w:color w:val="000000"/>
                <w:lang w:eastAsia="en-GB"/>
              </w:rPr>
            </w:pPr>
            <w:r w:rsidRPr="00894D1E">
              <w:rPr>
                <w:rFonts w:ascii="Calibri" w:eastAsia="Times New Roman" w:hAnsi="Calibri" w:cs="Calibri"/>
                <w:color w:val="000000"/>
                <w:lang w:eastAsia="en-GB"/>
              </w:rPr>
              <w:t>Yes</w:t>
            </w:r>
          </w:p>
        </w:tc>
        <w:tc>
          <w:tcPr>
            <w:tcW w:w="1475" w:type="dxa"/>
            <w:shd w:val="clear" w:color="auto" w:fill="FFFFFF" w:themeFill="background1"/>
            <w:vAlign w:val="center"/>
            <w:hideMark/>
          </w:tcPr>
          <w:p w14:paraId="2B3DF5A0" w14:textId="77777777" w:rsidR="00802650" w:rsidRPr="00894D1E" w:rsidRDefault="00802650" w:rsidP="00E16750">
            <w:pPr>
              <w:spacing w:after="0" w:line="240" w:lineRule="auto"/>
              <w:jc w:val="center"/>
              <w:rPr>
                <w:rFonts w:ascii="Calibri" w:eastAsia="Times New Roman" w:hAnsi="Calibri" w:cs="Calibri"/>
                <w:b/>
                <w:bCs/>
                <w:color w:val="000000"/>
                <w:lang w:eastAsia="en-GB"/>
              </w:rPr>
            </w:pPr>
            <w:r w:rsidRPr="00894D1E">
              <w:rPr>
                <w:rFonts w:ascii="Calibri" w:eastAsia="Times New Roman" w:hAnsi="Calibri" w:cs="Calibri"/>
                <w:b/>
                <w:bCs/>
                <w:color w:val="000000"/>
                <w:lang w:eastAsia="en-GB"/>
              </w:rPr>
              <w:t>Yes</w:t>
            </w:r>
          </w:p>
        </w:tc>
      </w:tr>
    </w:tbl>
    <w:p w14:paraId="694E71B7" w14:textId="77777777" w:rsidR="00802650" w:rsidRDefault="00802650" w:rsidP="00802650">
      <w:pPr>
        <w:pStyle w:val="Heading3"/>
      </w:pPr>
      <w:r>
        <w:lastRenderedPageBreak/>
        <w:t xml:space="preserve">Additional File 5. </w:t>
      </w:r>
      <w:r w:rsidRPr="00C310C6">
        <w:t>Summary of Qualitative Findings Table</w:t>
      </w:r>
      <w:r>
        <w:t xml:space="preserve"> – Confidence in Review Findings using GRADE-CERQual</w:t>
      </w:r>
    </w:p>
    <w:p w14:paraId="016D5A5F" w14:textId="77777777" w:rsidR="00802650" w:rsidRDefault="00802650" w:rsidP="00802650"/>
    <w:tbl>
      <w:tblPr>
        <w:tblW w:w="5000" w:type="pct"/>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CellMar>
          <w:left w:w="10" w:type="dxa"/>
          <w:right w:w="10" w:type="dxa"/>
        </w:tblCellMar>
        <w:tblLook w:val="0000" w:firstRow="0" w:lastRow="0" w:firstColumn="0" w:lastColumn="0" w:noHBand="0" w:noVBand="0"/>
      </w:tblPr>
      <w:tblGrid>
        <w:gridCol w:w="478"/>
        <w:gridCol w:w="1824"/>
        <w:gridCol w:w="3074"/>
        <w:gridCol w:w="2459"/>
        <w:gridCol w:w="1691"/>
        <w:gridCol w:w="1383"/>
        <w:gridCol w:w="2641"/>
        <w:gridCol w:w="1576"/>
      </w:tblGrid>
      <w:tr w:rsidR="00802650" w14:paraId="26E75A30" w14:textId="77777777" w:rsidTr="00E16750">
        <w:trPr>
          <w:trHeight w:hRule="exact" w:val="1444"/>
          <w:tblHeader/>
        </w:trPr>
        <w:tc>
          <w:tcPr>
            <w:tcW w:w="158" w:type="pct"/>
            <w:vAlign w:val="center"/>
          </w:tcPr>
          <w:p w14:paraId="5B308D4E" w14:textId="77777777" w:rsidR="00802650" w:rsidRDefault="00802650" w:rsidP="00E16750">
            <w:pPr>
              <w:jc w:val="center"/>
            </w:pPr>
            <w:r>
              <w:rPr>
                <w:b/>
                <w:bCs/>
              </w:rPr>
              <w:t>#</w:t>
            </w:r>
          </w:p>
        </w:tc>
        <w:tc>
          <w:tcPr>
            <w:tcW w:w="603" w:type="pct"/>
            <w:vAlign w:val="center"/>
          </w:tcPr>
          <w:p w14:paraId="70A9DC46" w14:textId="77777777" w:rsidR="00802650" w:rsidRDefault="00802650" w:rsidP="00E16750">
            <w:r>
              <w:rPr>
                <w:b/>
                <w:bCs/>
              </w:rPr>
              <w:t>Summarised review finding</w:t>
            </w:r>
          </w:p>
        </w:tc>
        <w:tc>
          <w:tcPr>
            <w:tcW w:w="1016" w:type="pct"/>
            <w:vAlign w:val="center"/>
          </w:tcPr>
          <w:p w14:paraId="3F746729" w14:textId="77777777" w:rsidR="00802650" w:rsidRDefault="00802650" w:rsidP="00E16750">
            <w:pPr>
              <w:jc w:val="center"/>
            </w:pPr>
            <w:r>
              <w:rPr>
                <w:b/>
                <w:bCs/>
              </w:rPr>
              <w:t>Methodological limitations</w:t>
            </w:r>
          </w:p>
        </w:tc>
        <w:tc>
          <w:tcPr>
            <w:tcW w:w="813" w:type="pct"/>
            <w:vAlign w:val="center"/>
          </w:tcPr>
          <w:p w14:paraId="6FA661F0" w14:textId="77777777" w:rsidR="00802650" w:rsidRDefault="00802650" w:rsidP="00E16750">
            <w:pPr>
              <w:jc w:val="center"/>
            </w:pPr>
            <w:r>
              <w:rPr>
                <w:b/>
                <w:bCs/>
              </w:rPr>
              <w:t>Coherence</w:t>
            </w:r>
          </w:p>
        </w:tc>
        <w:tc>
          <w:tcPr>
            <w:tcW w:w="559" w:type="pct"/>
            <w:vAlign w:val="center"/>
          </w:tcPr>
          <w:p w14:paraId="5D08306B" w14:textId="77777777" w:rsidR="00802650" w:rsidRDefault="00802650" w:rsidP="00E16750">
            <w:pPr>
              <w:jc w:val="center"/>
            </w:pPr>
            <w:r>
              <w:rPr>
                <w:b/>
                <w:bCs/>
              </w:rPr>
              <w:t>Adequacy</w:t>
            </w:r>
          </w:p>
        </w:tc>
        <w:tc>
          <w:tcPr>
            <w:tcW w:w="457" w:type="pct"/>
            <w:vAlign w:val="center"/>
          </w:tcPr>
          <w:p w14:paraId="1E365902" w14:textId="77777777" w:rsidR="00802650" w:rsidRDefault="00802650" w:rsidP="00E16750">
            <w:pPr>
              <w:jc w:val="center"/>
            </w:pPr>
            <w:r>
              <w:rPr>
                <w:b/>
                <w:bCs/>
              </w:rPr>
              <w:t>Relevance</w:t>
            </w:r>
          </w:p>
        </w:tc>
        <w:tc>
          <w:tcPr>
            <w:tcW w:w="873" w:type="pct"/>
            <w:vAlign w:val="center"/>
          </w:tcPr>
          <w:p w14:paraId="260156ED" w14:textId="77777777" w:rsidR="00802650" w:rsidRDefault="00802650" w:rsidP="00E16750">
            <w:pPr>
              <w:jc w:val="center"/>
            </w:pPr>
            <w:r>
              <w:rPr>
                <w:b/>
                <w:bCs/>
              </w:rPr>
              <w:t>GRADE-CERQual assessment of confidence</w:t>
            </w:r>
          </w:p>
        </w:tc>
        <w:tc>
          <w:tcPr>
            <w:tcW w:w="521" w:type="pct"/>
            <w:vAlign w:val="center"/>
          </w:tcPr>
          <w:p w14:paraId="1C709A97" w14:textId="77777777" w:rsidR="00802650" w:rsidRDefault="00802650" w:rsidP="00E16750">
            <w:r>
              <w:rPr>
                <w:b/>
                <w:bCs/>
              </w:rPr>
              <w:t>References</w:t>
            </w:r>
          </w:p>
        </w:tc>
      </w:tr>
      <w:tr w:rsidR="00802650" w14:paraId="69A623A3" w14:textId="77777777" w:rsidTr="00E16750">
        <w:tc>
          <w:tcPr>
            <w:tcW w:w="0" w:type="auto"/>
            <w:gridSpan w:val="8"/>
          </w:tcPr>
          <w:p w14:paraId="147BBA48" w14:textId="77777777" w:rsidR="00802650" w:rsidRDefault="00802650" w:rsidP="00E16750">
            <w:pPr>
              <w:jc w:val="center"/>
            </w:pPr>
            <w:r>
              <w:rPr>
                <w:b/>
                <w:bCs/>
              </w:rPr>
              <w:t>BENEFITS OF WOMEN’S POSITIVE EXPERIENCES AND INTERACTIONS WITH MATERNITY STAFF IN HOST COUNTRIES</w:t>
            </w:r>
          </w:p>
        </w:tc>
      </w:tr>
      <w:tr w:rsidR="00802650" w14:paraId="550264DE" w14:textId="77777777" w:rsidTr="00E16750">
        <w:tc>
          <w:tcPr>
            <w:tcW w:w="158" w:type="pct"/>
          </w:tcPr>
          <w:p w14:paraId="25B208FF" w14:textId="77777777" w:rsidR="00802650" w:rsidRDefault="00802650" w:rsidP="00E16750">
            <w:pPr>
              <w:ind w:left="100" w:right="100"/>
            </w:pPr>
            <w:r>
              <w:t>1</w:t>
            </w:r>
          </w:p>
        </w:tc>
        <w:tc>
          <w:tcPr>
            <w:tcW w:w="603" w:type="pct"/>
          </w:tcPr>
          <w:p w14:paraId="3A0FDDE0" w14:textId="77777777" w:rsidR="00802650" w:rsidRDefault="00802650" w:rsidP="00E16750">
            <w:pPr>
              <w:ind w:left="100" w:right="100"/>
            </w:pPr>
            <w:r>
              <w:t xml:space="preserve">B i. </w:t>
            </w:r>
          </w:p>
          <w:p w14:paraId="0DBFBFE8" w14:textId="77777777" w:rsidR="00802650" w:rsidRDefault="00802650" w:rsidP="00E16750">
            <w:pPr>
              <w:ind w:left="100" w:right="100"/>
            </w:pPr>
            <w:r>
              <w:t xml:space="preserve">Improved host language and healthcare system fluency, and community integration </w:t>
            </w:r>
          </w:p>
        </w:tc>
        <w:tc>
          <w:tcPr>
            <w:tcW w:w="1016" w:type="pct"/>
          </w:tcPr>
          <w:p w14:paraId="1031DF7B" w14:textId="77777777" w:rsidR="00802650" w:rsidRDefault="00802650" w:rsidP="00E16750">
            <w:pPr>
              <w:ind w:left="100" w:right="100"/>
            </w:pPr>
            <w:r>
              <w:t>No/Very minor concerns</w:t>
            </w:r>
          </w:p>
          <w:p w14:paraId="64572E00" w14:textId="77777777" w:rsidR="00802650" w:rsidRDefault="00802650" w:rsidP="00E16750"/>
          <w:p w14:paraId="7F8C984D" w14:textId="77777777" w:rsidR="00802650" w:rsidRDefault="00802650" w:rsidP="00E16750">
            <w:r>
              <w:rPr>
                <w:b/>
                <w:bCs/>
              </w:rPr>
              <w:t xml:space="preserve">Explanation: </w:t>
            </w:r>
            <w:r>
              <w:t>No/very minor concerns regarding methodological limitations because Most papers are methodologically sound, robustly reported and main gaps stem from lack of reporting around reflexivity of authors</w:t>
            </w:r>
          </w:p>
        </w:tc>
        <w:tc>
          <w:tcPr>
            <w:tcW w:w="813" w:type="pct"/>
          </w:tcPr>
          <w:p w14:paraId="4FBBCE2A" w14:textId="77777777" w:rsidR="00802650" w:rsidRDefault="00802650" w:rsidP="00E16750">
            <w:pPr>
              <w:ind w:left="100" w:right="100"/>
            </w:pPr>
            <w:r>
              <w:t>No/Very minor concerns</w:t>
            </w:r>
          </w:p>
          <w:p w14:paraId="72E0F566" w14:textId="77777777" w:rsidR="00802650" w:rsidRDefault="00802650" w:rsidP="00E16750"/>
          <w:p w14:paraId="3B334995" w14:textId="77777777" w:rsidR="00802650" w:rsidRDefault="00802650" w:rsidP="00E16750">
            <w:r>
              <w:rPr>
                <w:b/>
                <w:bCs/>
              </w:rPr>
              <w:t xml:space="preserve">Explanation: </w:t>
            </w:r>
            <w:r>
              <w:t>No/very minor concerns regarding coherence because no or limited concerns about the fit between the data from primary studies and the review finding</w:t>
            </w:r>
          </w:p>
        </w:tc>
        <w:tc>
          <w:tcPr>
            <w:tcW w:w="559" w:type="pct"/>
          </w:tcPr>
          <w:p w14:paraId="399AB8F7" w14:textId="77777777" w:rsidR="00802650" w:rsidRDefault="00802650" w:rsidP="00E16750">
            <w:pPr>
              <w:ind w:left="100" w:right="100"/>
            </w:pPr>
            <w:r>
              <w:t>Minor concerns</w:t>
            </w:r>
          </w:p>
          <w:p w14:paraId="7FB69B6A" w14:textId="77777777" w:rsidR="00802650" w:rsidRDefault="00802650" w:rsidP="00E16750"/>
          <w:p w14:paraId="1B7540D9" w14:textId="77777777" w:rsidR="00802650" w:rsidRDefault="00802650" w:rsidP="00E16750">
            <w:r>
              <w:rPr>
                <w:b/>
                <w:bCs/>
              </w:rPr>
              <w:t xml:space="preserve">Explanation: </w:t>
            </w:r>
            <w:r>
              <w:t>Minor concerns regarding adequacy because some concerns regarding the degree of richness or quantity of data supporting a review finding.</w:t>
            </w:r>
          </w:p>
        </w:tc>
        <w:tc>
          <w:tcPr>
            <w:tcW w:w="457" w:type="pct"/>
          </w:tcPr>
          <w:p w14:paraId="7C458ABD" w14:textId="77777777" w:rsidR="00802650" w:rsidRDefault="00802650" w:rsidP="00E16750">
            <w:pPr>
              <w:ind w:left="100" w:right="100"/>
            </w:pPr>
            <w:r>
              <w:t>No/Very minor concerns</w:t>
            </w:r>
          </w:p>
        </w:tc>
        <w:tc>
          <w:tcPr>
            <w:tcW w:w="873" w:type="pct"/>
          </w:tcPr>
          <w:p w14:paraId="12E8608F" w14:textId="77777777" w:rsidR="00802650" w:rsidRDefault="00802650" w:rsidP="00E16750">
            <w:pPr>
              <w:ind w:left="100" w:right="100"/>
            </w:pPr>
            <w:r>
              <w:t>Moderate confidence</w:t>
            </w:r>
          </w:p>
          <w:p w14:paraId="77CD1700" w14:textId="77777777" w:rsidR="00802650" w:rsidRDefault="00802650" w:rsidP="00E16750"/>
          <w:p w14:paraId="11F85F07" w14:textId="77777777" w:rsidR="00802650" w:rsidRDefault="00802650" w:rsidP="00E16750">
            <w:r>
              <w:rPr>
                <w:b/>
                <w:bCs/>
              </w:rPr>
              <w:t xml:space="preserve">Explanation: </w:t>
            </w:r>
            <w:r>
              <w:t>No/Very minor concerns regarding methodological limitations, No/Very minor concerns regarding coherence, and No/Very minor concerns regarding relevance. Minor concerns regarding adequacy, because of limited data within the included studies which are specific to this review finding.</w:t>
            </w:r>
          </w:p>
        </w:tc>
        <w:tc>
          <w:tcPr>
            <w:tcW w:w="521" w:type="pct"/>
          </w:tcPr>
          <w:p w14:paraId="0062451F" w14:textId="77777777" w:rsidR="00802650" w:rsidRDefault="00802650" w:rsidP="00E16750">
            <w:pPr>
              <w:ind w:left="100" w:right="100"/>
            </w:pPr>
            <w:r>
              <w:rPr>
                <w:sz w:val="16"/>
                <w:szCs w:val="16"/>
              </w:rPr>
              <w:t xml:space="preserve">Ceulemans et al.  2020; Evans et al.  2022; Guðmundsdóttir et al.  2025; Henry et al.  2020; Johansson M. et al.  2025; Kirkendall &amp; Dutt 2023; McEvoy et al.  2025; Owens et al.  2016; Viken et al.  2015; Wikberg et al.  2014; Wiseman et al.  2024; </w:t>
            </w:r>
          </w:p>
        </w:tc>
      </w:tr>
      <w:tr w:rsidR="00802650" w14:paraId="57FBAB7A" w14:textId="77777777" w:rsidTr="00E16750">
        <w:tc>
          <w:tcPr>
            <w:tcW w:w="158" w:type="pct"/>
          </w:tcPr>
          <w:p w14:paraId="57E471BD" w14:textId="77777777" w:rsidR="00802650" w:rsidRDefault="00802650" w:rsidP="00E16750">
            <w:pPr>
              <w:ind w:left="100" w:right="100"/>
            </w:pPr>
            <w:r>
              <w:lastRenderedPageBreak/>
              <w:t>2</w:t>
            </w:r>
          </w:p>
        </w:tc>
        <w:tc>
          <w:tcPr>
            <w:tcW w:w="603" w:type="pct"/>
          </w:tcPr>
          <w:p w14:paraId="71EC46C2" w14:textId="77777777" w:rsidR="00802650" w:rsidRDefault="00802650" w:rsidP="00E16750">
            <w:pPr>
              <w:ind w:left="100" w:right="100"/>
            </w:pPr>
            <w:r>
              <w:t xml:space="preserve">B ii. </w:t>
            </w:r>
          </w:p>
          <w:p w14:paraId="10637E49" w14:textId="77777777" w:rsidR="00802650" w:rsidRDefault="00802650" w:rsidP="00E16750">
            <w:pPr>
              <w:ind w:left="100" w:right="100"/>
            </w:pPr>
            <w:r>
              <w:t xml:space="preserve">Positive culturally safe perinatal care and birth experiences  </w:t>
            </w:r>
          </w:p>
        </w:tc>
        <w:tc>
          <w:tcPr>
            <w:tcW w:w="1016" w:type="pct"/>
          </w:tcPr>
          <w:p w14:paraId="53F06918" w14:textId="77777777" w:rsidR="00802650" w:rsidRDefault="00802650" w:rsidP="00E16750">
            <w:pPr>
              <w:ind w:left="100" w:right="100"/>
            </w:pPr>
            <w:r>
              <w:t>No/Very minor concerns</w:t>
            </w:r>
          </w:p>
          <w:p w14:paraId="48FCAEDC" w14:textId="77777777" w:rsidR="00802650" w:rsidRDefault="00802650" w:rsidP="00E16750"/>
          <w:p w14:paraId="20CD1267" w14:textId="77777777" w:rsidR="00802650" w:rsidRDefault="00802650" w:rsidP="00E16750"/>
          <w:p w14:paraId="7647C325" w14:textId="77777777" w:rsidR="00802650" w:rsidRDefault="00802650" w:rsidP="00E16750">
            <w:r>
              <w:rPr>
                <w:b/>
                <w:bCs/>
              </w:rPr>
              <w:t xml:space="preserve">Explanation: </w:t>
            </w:r>
            <w:r>
              <w:t>No/very minor concerns regarding methodological limitations because Most papers are methodologically sound, robustly reported and main gaps stem from lack of reporting around reflexivity of authors</w:t>
            </w:r>
          </w:p>
        </w:tc>
        <w:tc>
          <w:tcPr>
            <w:tcW w:w="813" w:type="pct"/>
          </w:tcPr>
          <w:p w14:paraId="3A165874" w14:textId="77777777" w:rsidR="00802650" w:rsidRDefault="00802650" w:rsidP="00E16750">
            <w:pPr>
              <w:ind w:left="100" w:right="100"/>
            </w:pPr>
            <w:r>
              <w:t>No/Very minor concerns</w:t>
            </w:r>
          </w:p>
          <w:p w14:paraId="064C3748" w14:textId="77777777" w:rsidR="00802650" w:rsidRDefault="00802650" w:rsidP="00E16750"/>
          <w:p w14:paraId="34F1702B" w14:textId="77777777" w:rsidR="00802650" w:rsidRDefault="00802650" w:rsidP="00E16750">
            <w:r>
              <w:rPr>
                <w:b/>
                <w:bCs/>
              </w:rPr>
              <w:t xml:space="preserve">Explanation: </w:t>
            </w:r>
            <w:r>
              <w:t>No/very minor concerns regarding coherence because no or limited concerns about the fit between the data from primary studies and the review finding</w:t>
            </w:r>
          </w:p>
        </w:tc>
        <w:tc>
          <w:tcPr>
            <w:tcW w:w="559" w:type="pct"/>
          </w:tcPr>
          <w:p w14:paraId="2D68DF24" w14:textId="77777777" w:rsidR="00802650" w:rsidRDefault="00802650" w:rsidP="00E16750">
            <w:pPr>
              <w:ind w:left="100" w:right="100"/>
            </w:pPr>
            <w:r>
              <w:t>Minor concerns</w:t>
            </w:r>
          </w:p>
          <w:p w14:paraId="2B45206D" w14:textId="77777777" w:rsidR="00802650" w:rsidRDefault="00802650" w:rsidP="00E16750"/>
          <w:p w14:paraId="15F9BFDB" w14:textId="77777777" w:rsidR="00802650" w:rsidRDefault="00802650" w:rsidP="00E16750">
            <w:r>
              <w:rPr>
                <w:b/>
                <w:bCs/>
              </w:rPr>
              <w:t xml:space="preserve">Explanation: </w:t>
            </w:r>
            <w:r>
              <w:t>Minor concerns regarding adequacy because some concerns regarding the degree of richness or quantity of data supporting a review finding.</w:t>
            </w:r>
          </w:p>
        </w:tc>
        <w:tc>
          <w:tcPr>
            <w:tcW w:w="457" w:type="pct"/>
          </w:tcPr>
          <w:p w14:paraId="2941E843" w14:textId="77777777" w:rsidR="00802650" w:rsidRDefault="00802650" w:rsidP="00E16750">
            <w:pPr>
              <w:ind w:left="100" w:right="100"/>
            </w:pPr>
            <w:r>
              <w:t>No/Very minor concerns</w:t>
            </w:r>
          </w:p>
        </w:tc>
        <w:tc>
          <w:tcPr>
            <w:tcW w:w="873" w:type="pct"/>
          </w:tcPr>
          <w:p w14:paraId="6078128D" w14:textId="77777777" w:rsidR="00802650" w:rsidRDefault="00802650" w:rsidP="00E16750">
            <w:pPr>
              <w:ind w:left="100" w:right="100"/>
            </w:pPr>
            <w:r>
              <w:t>Moderate confidence</w:t>
            </w:r>
          </w:p>
          <w:p w14:paraId="796C9E9C" w14:textId="77777777" w:rsidR="00802650" w:rsidRDefault="00802650" w:rsidP="00E16750"/>
          <w:p w14:paraId="570DBC62" w14:textId="77777777" w:rsidR="00802650" w:rsidRDefault="00802650" w:rsidP="00E16750"/>
          <w:p w14:paraId="4500E33A" w14:textId="77777777" w:rsidR="00802650" w:rsidRDefault="00802650" w:rsidP="00E16750">
            <w:r>
              <w:rPr>
                <w:b/>
                <w:bCs/>
              </w:rPr>
              <w:t xml:space="preserve">Explanation: </w:t>
            </w:r>
            <w:r>
              <w:t>No/Very minor concerns regarding methodological limitations, No/Very minor concerns regarding coherence, and No/Very minor concerns regarding relevance.  Minor concerns regarding adequacy, because of limited data within the included studies which are specific to this review finding.</w:t>
            </w:r>
          </w:p>
        </w:tc>
        <w:tc>
          <w:tcPr>
            <w:tcW w:w="521" w:type="pct"/>
          </w:tcPr>
          <w:p w14:paraId="4E1A09ED" w14:textId="77777777" w:rsidR="00802650" w:rsidRDefault="00802650" w:rsidP="00E16750">
            <w:pPr>
              <w:ind w:left="100" w:right="100"/>
            </w:pPr>
            <w:r>
              <w:rPr>
                <w:sz w:val="16"/>
                <w:szCs w:val="16"/>
              </w:rPr>
              <w:t xml:space="preserve">Alruwaili et al.  2025; Bawadi et al.  2020; Cai et al.  2022; Chu et al.  2017; Corona et al.  2025; Darivemula et al.  2024; Doering RM et al.  2015; Filby et al.  2020; Guðmundsdóttir et al.  2025; Henry et al.  2020; Iturralde et al.  2021; Johansson M. et al.  2025; Kirkendall &amp; Dutt 2023; Konje &amp; Konje 2021; Liu et al.  2017; Niner et al.  2013; Riggs et al.  2017; Vik et al.  2022; Wiseman et al.  2024; </w:t>
            </w:r>
          </w:p>
        </w:tc>
      </w:tr>
      <w:tr w:rsidR="00802650" w14:paraId="380A8B55" w14:textId="77777777" w:rsidTr="00E16750">
        <w:tc>
          <w:tcPr>
            <w:tcW w:w="158" w:type="pct"/>
          </w:tcPr>
          <w:p w14:paraId="6CEE541D" w14:textId="77777777" w:rsidR="00802650" w:rsidRDefault="00802650" w:rsidP="00E16750">
            <w:pPr>
              <w:ind w:left="100" w:right="100"/>
            </w:pPr>
            <w:r>
              <w:t>3</w:t>
            </w:r>
          </w:p>
        </w:tc>
        <w:tc>
          <w:tcPr>
            <w:tcW w:w="603" w:type="pct"/>
          </w:tcPr>
          <w:p w14:paraId="0E1DD2DA" w14:textId="77777777" w:rsidR="00802650" w:rsidRDefault="00802650" w:rsidP="00E16750">
            <w:pPr>
              <w:ind w:left="100" w:right="100"/>
            </w:pPr>
            <w:r>
              <w:t xml:space="preserve">B iii. </w:t>
            </w:r>
          </w:p>
          <w:p w14:paraId="292EA17B" w14:textId="77777777" w:rsidR="00802650" w:rsidRDefault="00802650" w:rsidP="00E16750">
            <w:pPr>
              <w:ind w:left="100" w:right="100"/>
            </w:pPr>
            <w:r>
              <w:t xml:space="preserve">Continuity of care supports trusting therapeutic </w:t>
            </w:r>
            <w:r>
              <w:lastRenderedPageBreak/>
              <w:t xml:space="preserve">relationship development  </w:t>
            </w:r>
          </w:p>
        </w:tc>
        <w:tc>
          <w:tcPr>
            <w:tcW w:w="1016" w:type="pct"/>
          </w:tcPr>
          <w:p w14:paraId="7CF5AC91" w14:textId="77777777" w:rsidR="00802650" w:rsidRDefault="00802650" w:rsidP="00E16750">
            <w:pPr>
              <w:ind w:left="100" w:right="100"/>
            </w:pPr>
            <w:r>
              <w:lastRenderedPageBreak/>
              <w:t>No/Very minor concerns</w:t>
            </w:r>
          </w:p>
          <w:p w14:paraId="77EA426A" w14:textId="77777777" w:rsidR="00802650" w:rsidRDefault="00802650" w:rsidP="00E16750"/>
          <w:p w14:paraId="7102D391" w14:textId="77777777" w:rsidR="00802650" w:rsidRDefault="00802650" w:rsidP="00E16750"/>
          <w:p w14:paraId="147B53A5" w14:textId="77777777" w:rsidR="00802650" w:rsidRDefault="00802650" w:rsidP="00E16750">
            <w:r>
              <w:rPr>
                <w:b/>
                <w:bCs/>
              </w:rPr>
              <w:lastRenderedPageBreak/>
              <w:t xml:space="preserve">Explanation: </w:t>
            </w:r>
            <w:r>
              <w:t>No/very minor concerns regarding methodological limitations because Most papers are methodologically sound, robustly reported and main gaps stem from lack of reporting around reflexivity of authors</w:t>
            </w:r>
          </w:p>
        </w:tc>
        <w:tc>
          <w:tcPr>
            <w:tcW w:w="813" w:type="pct"/>
          </w:tcPr>
          <w:p w14:paraId="5A449F0E" w14:textId="77777777" w:rsidR="00802650" w:rsidRDefault="00802650" w:rsidP="00E16750">
            <w:pPr>
              <w:ind w:left="100" w:right="100"/>
            </w:pPr>
            <w:r>
              <w:lastRenderedPageBreak/>
              <w:t>No/Very minor concerns</w:t>
            </w:r>
          </w:p>
          <w:p w14:paraId="1596CC2E" w14:textId="77777777" w:rsidR="00802650" w:rsidRDefault="00802650" w:rsidP="00E16750"/>
          <w:p w14:paraId="5523D05C" w14:textId="77777777" w:rsidR="00802650" w:rsidRDefault="00802650" w:rsidP="00E16750">
            <w:r>
              <w:rPr>
                <w:b/>
                <w:bCs/>
              </w:rPr>
              <w:t xml:space="preserve">Explanation: </w:t>
            </w:r>
            <w:r>
              <w:t xml:space="preserve">No/very minor concerns regarding </w:t>
            </w:r>
            <w:r>
              <w:lastRenderedPageBreak/>
              <w:t>coherence because no or limited concerns about the fit between the data from primary studies and the review finding</w:t>
            </w:r>
          </w:p>
        </w:tc>
        <w:tc>
          <w:tcPr>
            <w:tcW w:w="559" w:type="pct"/>
          </w:tcPr>
          <w:p w14:paraId="59FD367B" w14:textId="77777777" w:rsidR="00802650" w:rsidRDefault="00802650" w:rsidP="00E16750">
            <w:pPr>
              <w:ind w:left="100" w:right="100"/>
            </w:pPr>
            <w:r>
              <w:lastRenderedPageBreak/>
              <w:t>Minor concerns</w:t>
            </w:r>
          </w:p>
          <w:p w14:paraId="621FFD73" w14:textId="77777777" w:rsidR="00802650" w:rsidRDefault="00802650" w:rsidP="00E16750"/>
          <w:p w14:paraId="004B0CC8" w14:textId="77777777" w:rsidR="00802650" w:rsidRDefault="00802650" w:rsidP="00E16750">
            <w:r>
              <w:rPr>
                <w:b/>
                <w:bCs/>
              </w:rPr>
              <w:t xml:space="preserve">Explanation: </w:t>
            </w:r>
            <w:r>
              <w:t xml:space="preserve">Minor concerns </w:t>
            </w:r>
            <w:r>
              <w:lastRenderedPageBreak/>
              <w:t>regarding adequacy because some concerns regarding the degree of richness or quantity of data supporting a review finding.</w:t>
            </w:r>
          </w:p>
        </w:tc>
        <w:tc>
          <w:tcPr>
            <w:tcW w:w="457" w:type="pct"/>
          </w:tcPr>
          <w:p w14:paraId="5A360CA0" w14:textId="77777777" w:rsidR="00802650" w:rsidRDefault="00802650" w:rsidP="00E16750">
            <w:pPr>
              <w:ind w:left="100" w:right="100"/>
            </w:pPr>
            <w:r>
              <w:lastRenderedPageBreak/>
              <w:t>Minor concerns</w:t>
            </w:r>
          </w:p>
          <w:p w14:paraId="668F4A43" w14:textId="77777777" w:rsidR="00802650" w:rsidRDefault="00802650" w:rsidP="00E16750"/>
          <w:p w14:paraId="2220E966" w14:textId="77777777" w:rsidR="00802650" w:rsidRDefault="00802650" w:rsidP="00E16750">
            <w:r>
              <w:rPr>
                <w:b/>
                <w:bCs/>
              </w:rPr>
              <w:t xml:space="preserve">Explanation: </w:t>
            </w:r>
            <w:r>
              <w:t xml:space="preserve">Minor </w:t>
            </w:r>
            <w:r>
              <w:lastRenderedPageBreak/>
              <w:t>concerns regarding relevance because some of the body of evidence from the primary studies is of partial relevance to the review question.</w:t>
            </w:r>
          </w:p>
        </w:tc>
        <w:tc>
          <w:tcPr>
            <w:tcW w:w="873" w:type="pct"/>
          </w:tcPr>
          <w:p w14:paraId="63A6A799" w14:textId="77777777" w:rsidR="00802650" w:rsidRDefault="00802650" w:rsidP="00E16750">
            <w:pPr>
              <w:ind w:left="100" w:right="100"/>
            </w:pPr>
            <w:r>
              <w:lastRenderedPageBreak/>
              <w:t>Moderate confidence</w:t>
            </w:r>
          </w:p>
          <w:p w14:paraId="0B78859B" w14:textId="77777777" w:rsidR="00802650" w:rsidRDefault="00802650" w:rsidP="00E16750"/>
          <w:p w14:paraId="29AA49CD" w14:textId="77777777" w:rsidR="00802650" w:rsidRDefault="00802650" w:rsidP="00E16750"/>
          <w:p w14:paraId="04DE03AF" w14:textId="77777777" w:rsidR="00802650" w:rsidRDefault="00802650" w:rsidP="00E16750">
            <w:r>
              <w:rPr>
                <w:b/>
                <w:bCs/>
              </w:rPr>
              <w:lastRenderedPageBreak/>
              <w:t xml:space="preserve">Explanation: </w:t>
            </w:r>
            <w:r>
              <w:t>No/Very minor concerns regarding methodological limitations, No/Very minor concerns regarding coherence, and Minor concerns regarding relevance. Minor concerns regarding adequacy, because of limited data within the included studies which are specific to this review finding.</w:t>
            </w:r>
          </w:p>
        </w:tc>
        <w:tc>
          <w:tcPr>
            <w:tcW w:w="521" w:type="pct"/>
          </w:tcPr>
          <w:p w14:paraId="54400B9E" w14:textId="77777777" w:rsidR="00802650" w:rsidRDefault="00802650" w:rsidP="00E16750">
            <w:pPr>
              <w:ind w:left="100" w:right="100"/>
            </w:pPr>
            <w:r>
              <w:rPr>
                <w:sz w:val="16"/>
                <w:szCs w:val="16"/>
              </w:rPr>
              <w:lastRenderedPageBreak/>
              <w:t xml:space="preserve">Alsamman et al.  2025; Andrén et al.  2023; Benzaken T. et al.  2025; Biggs L.J. et al.  2025; Cai et al.  2022; Ceulemans et al.  2020; Evans et al.  2022; Filby et al.  </w:t>
            </w:r>
            <w:r>
              <w:rPr>
                <w:sz w:val="16"/>
                <w:szCs w:val="16"/>
              </w:rPr>
              <w:lastRenderedPageBreak/>
              <w:t xml:space="preserve">2020; Garnweidner-Holme et al.  2017; Guðmundsdóttir et al.  2025; Henry et al.  2020; Johansson M. et al.  2025; Nagesh et al.  2024; Owens et al.  2016; Patízková &amp; Glajchová 2024; Pope 2018; Rayment-Jones et al.  2021; Riggs et al.  2017; Rowe et al.  2023; Stapleton et al.  2013; Utne et al.  2020; Wiseman et al.  2024; </w:t>
            </w:r>
          </w:p>
        </w:tc>
      </w:tr>
      <w:tr w:rsidR="00802650" w14:paraId="3E6A1C55" w14:textId="77777777" w:rsidTr="00E16750">
        <w:tc>
          <w:tcPr>
            <w:tcW w:w="0" w:type="auto"/>
            <w:gridSpan w:val="8"/>
          </w:tcPr>
          <w:p w14:paraId="07901B0B" w14:textId="77777777" w:rsidR="00802650" w:rsidRDefault="00802650" w:rsidP="00E16750">
            <w:pPr>
              <w:jc w:val="center"/>
            </w:pPr>
            <w:r>
              <w:rPr>
                <w:b/>
                <w:bCs/>
              </w:rPr>
              <w:lastRenderedPageBreak/>
              <w:t>CONSEQUENCES OF WOMEN’S NEGATIVE EXPERIENCES OF AND INTERACTIONS WITH MATERNITY STAFF IN HOST COUNTRIES</w:t>
            </w:r>
          </w:p>
        </w:tc>
      </w:tr>
      <w:tr w:rsidR="00802650" w14:paraId="67B31CAF" w14:textId="77777777" w:rsidTr="00E16750">
        <w:tc>
          <w:tcPr>
            <w:tcW w:w="158" w:type="pct"/>
          </w:tcPr>
          <w:p w14:paraId="07CDD095" w14:textId="77777777" w:rsidR="00802650" w:rsidRDefault="00802650" w:rsidP="00E16750">
            <w:pPr>
              <w:ind w:left="100" w:right="100"/>
            </w:pPr>
            <w:r>
              <w:t>4</w:t>
            </w:r>
          </w:p>
        </w:tc>
        <w:tc>
          <w:tcPr>
            <w:tcW w:w="603" w:type="pct"/>
          </w:tcPr>
          <w:p w14:paraId="7DC7A696" w14:textId="77777777" w:rsidR="00802650" w:rsidRDefault="00802650" w:rsidP="00E16750">
            <w:pPr>
              <w:ind w:left="100" w:right="100"/>
            </w:pPr>
            <w:r>
              <w:t xml:space="preserve">C i. </w:t>
            </w:r>
          </w:p>
          <w:p w14:paraId="6F4ECD1D" w14:textId="77777777" w:rsidR="00802650" w:rsidRDefault="00802650" w:rsidP="00E16750">
            <w:pPr>
              <w:ind w:left="100" w:right="100"/>
            </w:pPr>
            <w:r>
              <w:t xml:space="preserve">Lack of understanding of host healthcare system and medical terminology  </w:t>
            </w:r>
          </w:p>
        </w:tc>
        <w:tc>
          <w:tcPr>
            <w:tcW w:w="1016" w:type="pct"/>
          </w:tcPr>
          <w:p w14:paraId="3D1FBEDB" w14:textId="77777777" w:rsidR="00802650" w:rsidRDefault="00802650" w:rsidP="00E16750">
            <w:pPr>
              <w:ind w:left="100" w:right="100"/>
            </w:pPr>
            <w:r>
              <w:t>No/Very minor concerns</w:t>
            </w:r>
          </w:p>
          <w:p w14:paraId="05E9B200" w14:textId="77777777" w:rsidR="00802650" w:rsidRDefault="00802650" w:rsidP="00E16750"/>
          <w:p w14:paraId="715E66B0" w14:textId="77777777" w:rsidR="00802650" w:rsidRDefault="00802650" w:rsidP="00E16750"/>
          <w:p w14:paraId="4D967316" w14:textId="77777777" w:rsidR="00802650" w:rsidRDefault="00802650" w:rsidP="00E16750"/>
          <w:p w14:paraId="1FC9E44B" w14:textId="77777777" w:rsidR="00802650" w:rsidRDefault="00802650" w:rsidP="00E16750">
            <w:r>
              <w:rPr>
                <w:b/>
                <w:bCs/>
              </w:rPr>
              <w:t xml:space="preserve">Explanation: </w:t>
            </w:r>
            <w:r>
              <w:t xml:space="preserve">No/very minor concerns regarding </w:t>
            </w:r>
            <w:r>
              <w:lastRenderedPageBreak/>
              <w:t>methodological limitations because Most papers are methodologically sound, robustly reported and main gaps stem from lack of reporting around reflexivity of authors</w:t>
            </w:r>
          </w:p>
        </w:tc>
        <w:tc>
          <w:tcPr>
            <w:tcW w:w="813" w:type="pct"/>
          </w:tcPr>
          <w:p w14:paraId="1F47C7CC" w14:textId="77777777" w:rsidR="00802650" w:rsidRDefault="00802650" w:rsidP="00E16750">
            <w:pPr>
              <w:ind w:left="100" w:right="100"/>
            </w:pPr>
            <w:r>
              <w:lastRenderedPageBreak/>
              <w:t>No/Very minor concerns</w:t>
            </w:r>
          </w:p>
          <w:p w14:paraId="1FC89994" w14:textId="77777777" w:rsidR="00802650" w:rsidRDefault="00802650" w:rsidP="00E16750"/>
          <w:p w14:paraId="6DB88CA4" w14:textId="77777777" w:rsidR="00802650" w:rsidRDefault="00802650" w:rsidP="00E16750"/>
          <w:p w14:paraId="5BF87387" w14:textId="77777777" w:rsidR="00802650" w:rsidRDefault="00802650" w:rsidP="00E16750">
            <w:r>
              <w:rPr>
                <w:b/>
                <w:bCs/>
              </w:rPr>
              <w:t xml:space="preserve">Explanation: </w:t>
            </w:r>
            <w:r>
              <w:t xml:space="preserve">No/very minor concerns regarding coherence because no or </w:t>
            </w:r>
            <w:r>
              <w:lastRenderedPageBreak/>
              <w:t>limited concerns about the fit between the data from primary studies and the review finding</w:t>
            </w:r>
          </w:p>
        </w:tc>
        <w:tc>
          <w:tcPr>
            <w:tcW w:w="559" w:type="pct"/>
          </w:tcPr>
          <w:p w14:paraId="6574D6EF" w14:textId="77777777" w:rsidR="00802650" w:rsidRDefault="00802650" w:rsidP="00E16750">
            <w:pPr>
              <w:ind w:left="100" w:right="100"/>
            </w:pPr>
            <w:r>
              <w:lastRenderedPageBreak/>
              <w:t>No/Very minor concerns</w:t>
            </w:r>
          </w:p>
          <w:p w14:paraId="4E66874F" w14:textId="77777777" w:rsidR="00802650" w:rsidRDefault="00802650" w:rsidP="00E16750"/>
          <w:p w14:paraId="4E61BE89" w14:textId="77777777" w:rsidR="00802650" w:rsidRDefault="00802650" w:rsidP="00E16750">
            <w:r>
              <w:rPr>
                <w:b/>
                <w:bCs/>
              </w:rPr>
              <w:t xml:space="preserve">Explanation: </w:t>
            </w:r>
            <w:r>
              <w:t xml:space="preserve">No/very minor concerns regarding adequacy </w:t>
            </w:r>
            <w:r>
              <w:lastRenderedPageBreak/>
              <w:t>because no or limited concerns regarding the degree of richness or quantity of data supporting a review finding.</w:t>
            </w:r>
          </w:p>
        </w:tc>
        <w:tc>
          <w:tcPr>
            <w:tcW w:w="457" w:type="pct"/>
          </w:tcPr>
          <w:p w14:paraId="16D769A2" w14:textId="77777777" w:rsidR="00802650" w:rsidRDefault="00802650" w:rsidP="00E16750">
            <w:pPr>
              <w:ind w:left="100" w:right="100"/>
            </w:pPr>
            <w:r>
              <w:lastRenderedPageBreak/>
              <w:t>No/Very minor concerns</w:t>
            </w:r>
          </w:p>
          <w:p w14:paraId="60FC39DA" w14:textId="77777777" w:rsidR="00802650" w:rsidRDefault="00802650" w:rsidP="00E16750"/>
          <w:p w14:paraId="47443D68" w14:textId="77777777" w:rsidR="00802650" w:rsidRDefault="00802650" w:rsidP="00E16750">
            <w:r>
              <w:rPr>
                <w:b/>
                <w:bCs/>
              </w:rPr>
              <w:t xml:space="preserve">Explanation: </w:t>
            </w:r>
            <w:r>
              <w:t xml:space="preserve">No/very minor concerns regarding </w:t>
            </w:r>
            <w:r>
              <w:lastRenderedPageBreak/>
              <w:t>relevance because the body of evidence from the primary studies is of direct relevance to the the review question.</w:t>
            </w:r>
          </w:p>
        </w:tc>
        <w:tc>
          <w:tcPr>
            <w:tcW w:w="873" w:type="pct"/>
          </w:tcPr>
          <w:p w14:paraId="1FF49720" w14:textId="77777777" w:rsidR="00802650" w:rsidRDefault="00802650" w:rsidP="00E16750">
            <w:pPr>
              <w:ind w:left="100" w:right="100"/>
            </w:pPr>
            <w:r>
              <w:lastRenderedPageBreak/>
              <w:t>High confidence</w:t>
            </w:r>
          </w:p>
          <w:p w14:paraId="05566006" w14:textId="77777777" w:rsidR="00802650" w:rsidRDefault="00802650" w:rsidP="00E16750"/>
          <w:p w14:paraId="5DAE7EE6" w14:textId="77777777" w:rsidR="00802650" w:rsidRDefault="00802650" w:rsidP="00E16750"/>
          <w:p w14:paraId="0A472AA7" w14:textId="77777777" w:rsidR="00802650" w:rsidRDefault="00802650" w:rsidP="00E16750"/>
          <w:p w14:paraId="673C0E20" w14:textId="77777777" w:rsidR="00802650" w:rsidRDefault="00802650" w:rsidP="00E16750">
            <w:r>
              <w:rPr>
                <w:b/>
                <w:bCs/>
              </w:rPr>
              <w:t xml:space="preserve">Explanation: </w:t>
            </w:r>
            <w:r>
              <w:t xml:space="preserve">No/Very minor concerns regarding </w:t>
            </w:r>
            <w:r>
              <w:lastRenderedPageBreak/>
              <w:t>methodological limitations, No/Very minor concerns regarding coherence, No/Very minor concerns regarding adequacy, and No/Very minor concerns regarding relevance</w:t>
            </w:r>
          </w:p>
        </w:tc>
        <w:tc>
          <w:tcPr>
            <w:tcW w:w="521" w:type="pct"/>
          </w:tcPr>
          <w:p w14:paraId="05F6CA14" w14:textId="77777777" w:rsidR="00802650" w:rsidRDefault="00802650" w:rsidP="00E16750">
            <w:pPr>
              <w:ind w:left="100" w:right="100"/>
            </w:pPr>
            <w:r>
              <w:rPr>
                <w:sz w:val="16"/>
                <w:szCs w:val="16"/>
              </w:rPr>
              <w:lastRenderedPageBreak/>
              <w:t xml:space="preserve">ACM et al.  2024; Alsamman et al.  2025; Appiah-Kubi et al.  2024; Ayers et al.  2018; Bains et al.  2021; Bawadi et al.  2020; Belton et al.  2018; Benzaken T. et al.  2025; Biggs L.J. et al.  2025; Bitar &amp; Oscarsson 2020; </w:t>
            </w:r>
            <w:r>
              <w:rPr>
                <w:sz w:val="16"/>
                <w:szCs w:val="16"/>
              </w:rPr>
              <w:lastRenderedPageBreak/>
              <w:t xml:space="preserve">Cai et al.  2022; Carlsson et al.  2016; Ceulemans et al.  2020; Claerbout et al.  2024; Corona et al.  2025; Doering RM et al.  2015; Dullat et al.  2025; Engelhardt M. et al.  2025; Filby et al.  2020; Fitzgerald et al.  2016; Furness et al.  2025; Garnweidner-Holme et al.  2017; Gewalt et al.  2018; Granada et al.  2022; Guo et al.  2018; Guðmundsdóttir et al.  2025; Henry et al.  2020; Higginbottom et al.  2015; Higginbottom et al.  2016; Johansson M. et al.  2025; John et al.  2021; Johnsen et al.  2020; Kirkendall &amp; Dutt 2023; Konje &amp; Konje 2021; Lindsay et al.  2016; Lukasse et </w:t>
            </w:r>
            <w:r>
              <w:rPr>
                <w:sz w:val="16"/>
                <w:szCs w:val="16"/>
              </w:rPr>
              <w:lastRenderedPageBreak/>
              <w:t xml:space="preserve">al.  2025; McClellan &amp; Madler 2022; McEvoy et al.  2025; Nagesh et al.  2024; Niner et al.  2013; Origlia Ikhilor et al.  2019; Patízková &amp; Glajchová 2024; Rambaldini‐Gooding et al.  2024; Rayment-Jones et al.  2021; Reid et al.  2021; Riggs et al.  2017; Rowe et al.  2023; Sami et al.  2019; Smith et al.  2025; Söderström et al.  2024; Ternström et al.  2023; Tobin et al.  2014; Topa et al.  2017; Utne et al.  2020; Velemínský et al.  2014; Vik et al.  2022; Wan et al.  2023; Yelland et al.  2016; </w:t>
            </w:r>
          </w:p>
        </w:tc>
      </w:tr>
      <w:tr w:rsidR="00802650" w14:paraId="1FD8AFF5" w14:textId="77777777" w:rsidTr="00E16750">
        <w:tc>
          <w:tcPr>
            <w:tcW w:w="158" w:type="pct"/>
          </w:tcPr>
          <w:p w14:paraId="5D6040FC" w14:textId="77777777" w:rsidR="00802650" w:rsidRDefault="00802650" w:rsidP="00E16750">
            <w:pPr>
              <w:ind w:left="100" w:right="100"/>
            </w:pPr>
            <w:r>
              <w:lastRenderedPageBreak/>
              <w:t>5</w:t>
            </w:r>
          </w:p>
        </w:tc>
        <w:tc>
          <w:tcPr>
            <w:tcW w:w="603" w:type="pct"/>
          </w:tcPr>
          <w:p w14:paraId="50A9F477" w14:textId="77777777" w:rsidR="00802650" w:rsidRDefault="00802650" w:rsidP="00E16750">
            <w:pPr>
              <w:ind w:left="100" w:right="100"/>
            </w:pPr>
            <w:r>
              <w:t xml:space="preserve">C ii. </w:t>
            </w:r>
          </w:p>
          <w:p w14:paraId="231448CE" w14:textId="77777777" w:rsidR="00802650" w:rsidRDefault="00802650" w:rsidP="00E16750">
            <w:pPr>
              <w:ind w:left="100" w:right="100"/>
            </w:pPr>
          </w:p>
          <w:p w14:paraId="5C39DCED" w14:textId="77777777" w:rsidR="00802650" w:rsidRDefault="00802650" w:rsidP="00E16750">
            <w:pPr>
              <w:ind w:left="100" w:right="100"/>
            </w:pPr>
            <w:r>
              <w:lastRenderedPageBreak/>
              <w:t xml:space="preserve">Reduced access to, &amp; lack of confidence in care. Disengagement from maternity care services  </w:t>
            </w:r>
          </w:p>
        </w:tc>
        <w:tc>
          <w:tcPr>
            <w:tcW w:w="1016" w:type="pct"/>
          </w:tcPr>
          <w:p w14:paraId="32DD64FD" w14:textId="77777777" w:rsidR="00802650" w:rsidRDefault="00802650" w:rsidP="00E16750">
            <w:pPr>
              <w:ind w:left="100" w:right="100"/>
            </w:pPr>
            <w:r>
              <w:lastRenderedPageBreak/>
              <w:t>No/Very minor concerns</w:t>
            </w:r>
          </w:p>
          <w:p w14:paraId="7277FF2C" w14:textId="77777777" w:rsidR="00802650" w:rsidRDefault="00802650" w:rsidP="00E16750"/>
          <w:p w14:paraId="00851CD8" w14:textId="77777777" w:rsidR="00802650" w:rsidRDefault="00802650" w:rsidP="00E16750">
            <w:r>
              <w:rPr>
                <w:b/>
                <w:bCs/>
              </w:rPr>
              <w:lastRenderedPageBreak/>
              <w:t xml:space="preserve">Explanation: </w:t>
            </w:r>
            <w:r>
              <w:t>No/very minor concerns regarding methodological limitations because Most papers are methodologically sound, robustly reported and main gaps stem from lack of reporting around reflexivity of authors</w:t>
            </w:r>
          </w:p>
        </w:tc>
        <w:tc>
          <w:tcPr>
            <w:tcW w:w="813" w:type="pct"/>
          </w:tcPr>
          <w:p w14:paraId="0DB046A4" w14:textId="77777777" w:rsidR="00802650" w:rsidRDefault="00802650" w:rsidP="00E16750">
            <w:pPr>
              <w:ind w:left="100" w:right="100"/>
            </w:pPr>
            <w:r>
              <w:lastRenderedPageBreak/>
              <w:t>No/Very minor concerns</w:t>
            </w:r>
          </w:p>
          <w:p w14:paraId="3E92AF96" w14:textId="77777777" w:rsidR="00802650" w:rsidRDefault="00802650" w:rsidP="00E16750"/>
          <w:p w14:paraId="1C66E0B4" w14:textId="77777777" w:rsidR="00802650" w:rsidRDefault="00802650" w:rsidP="00E16750">
            <w:r>
              <w:rPr>
                <w:b/>
                <w:bCs/>
              </w:rPr>
              <w:t xml:space="preserve">Explanation: </w:t>
            </w:r>
            <w:r>
              <w:t>No/very minor concerns regarding coherence because no or limited concerns about the fit between the data from primary studies and the review finding</w:t>
            </w:r>
          </w:p>
        </w:tc>
        <w:tc>
          <w:tcPr>
            <w:tcW w:w="559" w:type="pct"/>
          </w:tcPr>
          <w:p w14:paraId="31C71509" w14:textId="77777777" w:rsidR="00802650" w:rsidRDefault="00802650" w:rsidP="00E16750">
            <w:pPr>
              <w:ind w:left="100" w:right="100"/>
            </w:pPr>
            <w:r>
              <w:lastRenderedPageBreak/>
              <w:t>No/Very minor concerns</w:t>
            </w:r>
          </w:p>
          <w:p w14:paraId="3D7EC439" w14:textId="77777777" w:rsidR="00802650" w:rsidRDefault="00802650" w:rsidP="00E16750"/>
          <w:p w14:paraId="433AA343" w14:textId="77777777" w:rsidR="00802650" w:rsidRDefault="00802650" w:rsidP="00E16750">
            <w:r>
              <w:rPr>
                <w:b/>
                <w:bCs/>
              </w:rPr>
              <w:t xml:space="preserve">Explanation: </w:t>
            </w:r>
            <w:r>
              <w:t>No/very minor concerns regarding adequacy because no or limited concerns regarding the degree of richness or quantity of data supporting a review finding.</w:t>
            </w:r>
          </w:p>
        </w:tc>
        <w:tc>
          <w:tcPr>
            <w:tcW w:w="457" w:type="pct"/>
          </w:tcPr>
          <w:p w14:paraId="3B96120A" w14:textId="77777777" w:rsidR="00802650" w:rsidRDefault="00802650" w:rsidP="00E16750">
            <w:pPr>
              <w:ind w:left="100" w:right="100"/>
            </w:pPr>
            <w:r>
              <w:lastRenderedPageBreak/>
              <w:t>Minor concerns</w:t>
            </w:r>
          </w:p>
          <w:p w14:paraId="073ED52A" w14:textId="77777777" w:rsidR="00802650" w:rsidRDefault="00802650" w:rsidP="00E16750"/>
          <w:p w14:paraId="10846355" w14:textId="77777777" w:rsidR="00802650" w:rsidRDefault="00802650" w:rsidP="00E16750"/>
          <w:p w14:paraId="41E37AC3" w14:textId="77777777" w:rsidR="00802650" w:rsidRDefault="00802650" w:rsidP="00E16750">
            <w:r>
              <w:rPr>
                <w:b/>
                <w:bCs/>
              </w:rPr>
              <w:t xml:space="preserve">Explanation: </w:t>
            </w:r>
            <w:r>
              <w:t>Minor concerns regarding relevance because some of the body of evidence from the primary studies is of partial relevance to the the review question.</w:t>
            </w:r>
          </w:p>
        </w:tc>
        <w:tc>
          <w:tcPr>
            <w:tcW w:w="873" w:type="pct"/>
          </w:tcPr>
          <w:p w14:paraId="4EE95E3C" w14:textId="77777777" w:rsidR="00802650" w:rsidRDefault="00802650" w:rsidP="00E16750">
            <w:pPr>
              <w:ind w:left="100" w:right="100"/>
            </w:pPr>
            <w:r>
              <w:lastRenderedPageBreak/>
              <w:t>High confidence</w:t>
            </w:r>
          </w:p>
          <w:p w14:paraId="69D10401" w14:textId="77777777" w:rsidR="00802650" w:rsidRDefault="00802650" w:rsidP="00E16750"/>
          <w:p w14:paraId="12937CE6" w14:textId="77777777" w:rsidR="00802650" w:rsidRDefault="00802650" w:rsidP="00E16750"/>
          <w:p w14:paraId="3F2B3190" w14:textId="77777777" w:rsidR="00802650" w:rsidRDefault="00802650" w:rsidP="00E16750"/>
          <w:p w14:paraId="77192904" w14:textId="77777777" w:rsidR="00802650" w:rsidRDefault="00802650" w:rsidP="00E16750">
            <w:r>
              <w:rPr>
                <w:b/>
                <w:bCs/>
              </w:rPr>
              <w:t xml:space="preserve">Explanation: </w:t>
            </w:r>
            <w:r>
              <w:t>No/Very minor concerns regarding methodological limitations, No/Very minor concerns regarding coherence, No/Very minor concerns regarding adequacy, and Minor concerns regarding relevance</w:t>
            </w:r>
          </w:p>
        </w:tc>
        <w:tc>
          <w:tcPr>
            <w:tcW w:w="521" w:type="pct"/>
          </w:tcPr>
          <w:p w14:paraId="1B477824" w14:textId="77777777" w:rsidR="00802650" w:rsidRDefault="00802650" w:rsidP="00E16750">
            <w:pPr>
              <w:ind w:left="100" w:right="100"/>
            </w:pPr>
            <w:r>
              <w:rPr>
                <w:sz w:val="16"/>
                <w:szCs w:val="16"/>
              </w:rPr>
              <w:lastRenderedPageBreak/>
              <w:t xml:space="preserve">Alruwaili et al.  2025; Alsamman et al.  2025; Appiah-Kubi et al.  2024; Ayers et al.  2018; </w:t>
            </w:r>
            <w:r>
              <w:rPr>
                <w:sz w:val="16"/>
                <w:szCs w:val="16"/>
              </w:rPr>
              <w:lastRenderedPageBreak/>
              <w:t xml:space="preserve">Bains et al.  2021; Belton et al.  2018; Biggs L.J. et al.  2025; Brown-Johnson et al.  2025; Cai et al.  2022; Ceulemans et al.  2020; Chu et al.  2017; Corona et al.  2025; Darivemula et al.  2024; Dullat et al.  2025; Engelhardt M. et al.  2025; Filby et al.  2020; Fitzgerald et al.  2016; Furness et al.  2025; Garnweidner-Holme et al.  2017; Guðmundsdóttir et al.  2025; Hatherall et al.  2016; Henry et al.  2020; Higginbottom et al.  2015; Higginbottom et al.  2016; John et al.  2021; Johnsen et al.  2020; Konje &amp; Konje 2021; Li 2025; Malmström et al.  2022; Nagesh et al.  2024; Nithianandan et al.  </w:t>
            </w:r>
            <w:r>
              <w:rPr>
                <w:sz w:val="16"/>
                <w:szCs w:val="16"/>
              </w:rPr>
              <w:lastRenderedPageBreak/>
              <w:t xml:space="preserve">2016; Origlia Ikhilor et al.  2019; Owens et al.  2016; Pullon et al.  2014; Rambaldini‐Gooding et al.  2024; Reid et al.  2021; Rowe et al.  2023; Smith et al.  2025; Stapleton et al.  2013; Tobin et al.  2014; Toke et al.  2024; Topa et al.  2017; Utne et al.  2020; Vik et al.  2022; Wikberg et al.  2014; Wiseman et al.  2024; Yelland et al.  2016; </w:t>
            </w:r>
          </w:p>
        </w:tc>
      </w:tr>
      <w:tr w:rsidR="00802650" w14:paraId="7E04E598" w14:textId="77777777" w:rsidTr="00E16750">
        <w:tc>
          <w:tcPr>
            <w:tcW w:w="158" w:type="pct"/>
          </w:tcPr>
          <w:p w14:paraId="56E30A4B" w14:textId="77777777" w:rsidR="00802650" w:rsidRDefault="00802650" w:rsidP="00E16750">
            <w:pPr>
              <w:ind w:left="100" w:right="100"/>
            </w:pPr>
            <w:r>
              <w:lastRenderedPageBreak/>
              <w:t>6</w:t>
            </w:r>
          </w:p>
        </w:tc>
        <w:tc>
          <w:tcPr>
            <w:tcW w:w="603" w:type="pct"/>
          </w:tcPr>
          <w:p w14:paraId="5F0EB33D" w14:textId="77777777" w:rsidR="00802650" w:rsidRDefault="00802650" w:rsidP="00E16750">
            <w:pPr>
              <w:ind w:left="100" w:right="100"/>
            </w:pPr>
            <w:r>
              <w:t xml:space="preserve">C. iii </w:t>
            </w:r>
          </w:p>
          <w:p w14:paraId="51FF1CC0" w14:textId="77777777" w:rsidR="00802650" w:rsidRDefault="00802650" w:rsidP="00E16750">
            <w:pPr>
              <w:ind w:left="100" w:right="100"/>
            </w:pPr>
          </w:p>
          <w:p w14:paraId="42FED9AD" w14:textId="77777777" w:rsidR="00802650" w:rsidRDefault="00802650" w:rsidP="00E16750">
            <w:pPr>
              <w:ind w:left="100" w:right="100"/>
            </w:pPr>
            <w:r>
              <w:t xml:space="preserve">Isolation, negative self-perception, helplessness &amp; dependence on others  </w:t>
            </w:r>
          </w:p>
        </w:tc>
        <w:tc>
          <w:tcPr>
            <w:tcW w:w="1016" w:type="pct"/>
          </w:tcPr>
          <w:p w14:paraId="45F19937" w14:textId="77777777" w:rsidR="00802650" w:rsidRDefault="00802650" w:rsidP="00E16750">
            <w:pPr>
              <w:ind w:left="100" w:right="100"/>
            </w:pPr>
            <w:r>
              <w:t>No/Very minor concerns</w:t>
            </w:r>
          </w:p>
          <w:p w14:paraId="608FA4E0" w14:textId="77777777" w:rsidR="00802650" w:rsidRDefault="00802650" w:rsidP="00E16750"/>
          <w:p w14:paraId="01B513AC" w14:textId="77777777" w:rsidR="00802650" w:rsidRDefault="00802650" w:rsidP="00E16750"/>
          <w:p w14:paraId="1AC06F59" w14:textId="77777777" w:rsidR="00802650" w:rsidRDefault="00802650" w:rsidP="00E16750">
            <w:r>
              <w:rPr>
                <w:b/>
                <w:bCs/>
              </w:rPr>
              <w:t xml:space="preserve">Explanation: </w:t>
            </w:r>
            <w:r>
              <w:t xml:space="preserve">No/very minor concerns regarding methodological limitations because Most papers are methodologically sound, robustly reported and main </w:t>
            </w:r>
            <w:r>
              <w:lastRenderedPageBreak/>
              <w:t>gaps stem from lack of reporting around reflexivity of authors</w:t>
            </w:r>
          </w:p>
        </w:tc>
        <w:tc>
          <w:tcPr>
            <w:tcW w:w="813" w:type="pct"/>
          </w:tcPr>
          <w:p w14:paraId="637C7635" w14:textId="77777777" w:rsidR="00802650" w:rsidRDefault="00802650" w:rsidP="00E16750">
            <w:pPr>
              <w:ind w:left="100" w:right="100"/>
            </w:pPr>
            <w:r>
              <w:lastRenderedPageBreak/>
              <w:t>No/Very minor concerns</w:t>
            </w:r>
          </w:p>
          <w:p w14:paraId="38CFCE09" w14:textId="77777777" w:rsidR="00802650" w:rsidRDefault="00802650" w:rsidP="00E16750"/>
          <w:p w14:paraId="171FEFA3" w14:textId="77777777" w:rsidR="00802650" w:rsidRDefault="00802650" w:rsidP="00E16750">
            <w:r>
              <w:rPr>
                <w:b/>
                <w:bCs/>
              </w:rPr>
              <w:t xml:space="preserve">Explanation: </w:t>
            </w:r>
            <w:r>
              <w:t xml:space="preserve">No/very minor concerns regarding coherence because no or limited concerns about the fit between the data </w:t>
            </w:r>
            <w:r>
              <w:lastRenderedPageBreak/>
              <w:t>from primary studies and the review finding</w:t>
            </w:r>
          </w:p>
        </w:tc>
        <w:tc>
          <w:tcPr>
            <w:tcW w:w="559" w:type="pct"/>
          </w:tcPr>
          <w:p w14:paraId="3F38F4D1" w14:textId="77777777" w:rsidR="00802650" w:rsidRDefault="00802650" w:rsidP="00E16750">
            <w:pPr>
              <w:ind w:left="100" w:right="100"/>
            </w:pPr>
            <w:r>
              <w:lastRenderedPageBreak/>
              <w:t>No/Very minor concerns</w:t>
            </w:r>
          </w:p>
          <w:p w14:paraId="0714BD09" w14:textId="77777777" w:rsidR="00802650" w:rsidRDefault="00802650" w:rsidP="00E16750"/>
          <w:p w14:paraId="41A4C435" w14:textId="77777777" w:rsidR="00802650" w:rsidRDefault="00802650" w:rsidP="00E16750">
            <w:r>
              <w:rPr>
                <w:b/>
                <w:bCs/>
              </w:rPr>
              <w:t xml:space="preserve">Explanation: </w:t>
            </w:r>
            <w:r>
              <w:t xml:space="preserve">No/very minor concerns regarding adequacy because no or </w:t>
            </w:r>
            <w:r>
              <w:lastRenderedPageBreak/>
              <w:t>limited concerns regarding the degree of richness or quantity of data supporting a review finding.</w:t>
            </w:r>
          </w:p>
        </w:tc>
        <w:tc>
          <w:tcPr>
            <w:tcW w:w="457" w:type="pct"/>
          </w:tcPr>
          <w:p w14:paraId="6907F919" w14:textId="77777777" w:rsidR="00802650" w:rsidRDefault="00802650" w:rsidP="00E16750">
            <w:pPr>
              <w:ind w:left="100" w:right="100"/>
            </w:pPr>
            <w:r>
              <w:lastRenderedPageBreak/>
              <w:t>Minor concerns</w:t>
            </w:r>
          </w:p>
          <w:p w14:paraId="71EC17BC" w14:textId="77777777" w:rsidR="00802650" w:rsidRDefault="00802650" w:rsidP="00E16750"/>
          <w:p w14:paraId="09577778" w14:textId="77777777" w:rsidR="00802650" w:rsidRDefault="00802650" w:rsidP="00E16750">
            <w:r>
              <w:rPr>
                <w:b/>
                <w:bCs/>
              </w:rPr>
              <w:t xml:space="preserve">Explanation: </w:t>
            </w:r>
            <w:r>
              <w:t xml:space="preserve">Minor concerns regarding relevance because </w:t>
            </w:r>
            <w:r>
              <w:lastRenderedPageBreak/>
              <w:t>some of the body of evidence from the primary studies is of partial relevance to the the review question.</w:t>
            </w:r>
          </w:p>
        </w:tc>
        <w:tc>
          <w:tcPr>
            <w:tcW w:w="873" w:type="pct"/>
          </w:tcPr>
          <w:p w14:paraId="7B8EE6EB" w14:textId="77777777" w:rsidR="00802650" w:rsidRDefault="00802650" w:rsidP="00E16750">
            <w:pPr>
              <w:ind w:left="100" w:right="100"/>
            </w:pPr>
            <w:r>
              <w:lastRenderedPageBreak/>
              <w:t>High confidence</w:t>
            </w:r>
          </w:p>
          <w:p w14:paraId="343DCBA5" w14:textId="77777777" w:rsidR="00802650" w:rsidRDefault="00802650" w:rsidP="00E16750"/>
          <w:p w14:paraId="41BA3F99" w14:textId="77777777" w:rsidR="00802650" w:rsidRDefault="00802650" w:rsidP="00E16750"/>
          <w:p w14:paraId="2126B570" w14:textId="77777777" w:rsidR="00802650" w:rsidRDefault="00802650" w:rsidP="00E16750">
            <w:r>
              <w:rPr>
                <w:b/>
                <w:bCs/>
              </w:rPr>
              <w:t xml:space="preserve">Explanation: </w:t>
            </w:r>
            <w:r>
              <w:t xml:space="preserve">No/Very minor concerns regarding methodological limitations, No/Very minor concerns regarding coherence, No/Very minor concerns </w:t>
            </w:r>
            <w:r>
              <w:lastRenderedPageBreak/>
              <w:t>regarding adequacy, and Minor concerns regarding relevance</w:t>
            </w:r>
          </w:p>
        </w:tc>
        <w:tc>
          <w:tcPr>
            <w:tcW w:w="521" w:type="pct"/>
          </w:tcPr>
          <w:p w14:paraId="650B4FE5" w14:textId="77777777" w:rsidR="00802650" w:rsidRDefault="00802650" w:rsidP="00E16750">
            <w:pPr>
              <w:ind w:left="100" w:right="100"/>
            </w:pPr>
            <w:r>
              <w:rPr>
                <w:sz w:val="16"/>
                <w:szCs w:val="16"/>
              </w:rPr>
              <w:lastRenderedPageBreak/>
              <w:t xml:space="preserve">Alsamman et al.  2025; Bains et al.  2021; Bawadi et al.  2020; Benzaken T. et al.  2025; Bitar &amp; Oscarsson 2020; Brown-Johnson et al.  2025; Cai et al.  2022; Ceulemans et al.  2020; Chu et al.  2017; Claerbout et al.  2024; Doering RM et al.  2015; Dullat et al.  2025; Engelhardt </w:t>
            </w:r>
            <w:r>
              <w:rPr>
                <w:sz w:val="16"/>
                <w:szCs w:val="16"/>
              </w:rPr>
              <w:lastRenderedPageBreak/>
              <w:t xml:space="preserve">M. et al.  2025; Evans et al.  2022; Fair et al.  2025; Filby et al.  2020; Fitzgerald et al.  2016; Gewalt et al.  2018; Granada et al.  2022; Higginbottom et al.  2016; John et al.  2021; Kirkendall &amp; Dutt 2023; Li 2025; Lindsay et al.  2016; McClellan &amp; Madler 2022; Niner et al.  2013; Origlia Ikhilor et al.  2019; Rayment-Jones et al.  2021; Riggs et al.  2017; Rowe et al.  2023; Sami et al.  2019; Stapleton et al.  2013; Tobin et al.  2014; Toke et al.  2024; Utne et al.  2020; Vik et al.  2022; Viken et al.  2015; Wikberg et al.  2014; </w:t>
            </w:r>
          </w:p>
        </w:tc>
      </w:tr>
      <w:tr w:rsidR="00802650" w14:paraId="3489866E" w14:textId="77777777" w:rsidTr="00E16750">
        <w:tc>
          <w:tcPr>
            <w:tcW w:w="158" w:type="pct"/>
          </w:tcPr>
          <w:p w14:paraId="1CE8FD85" w14:textId="77777777" w:rsidR="00802650" w:rsidRDefault="00802650" w:rsidP="00E16750">
            <w:pPr>
              <w:ind w:left="100" w:right="100"/>
            </w:pPr>
            <w:r>
              <w:lastRenderedPageBreak/>
              <w:t>7</w:t>
            </w:r>
          </w:p>
        </w:tc>
        <w:tc>
          <w:tcPr>
            <w:tcW w:w="603" w:type="pct"/>
          </w:tcPr>
          <w:p w14:paraId="31529030" w14:textId="77777777" w:rsidR="00802650" w:rsidRDefault="00802650" w:rsidP="00E16750">
            <w:pPr>
              <w:ind w:left="100" w:right="100"/>
            </w:pPr>
            <w:r>
              <w:t xml:space="preserve">Civ. </w:t>
            </w:r>
          </w:p>
          <w:p w14:paraId="4772561B" w14:textId="77777777" w:rsidR="00802650" w:rsidRDefault="00802650" w:rsidP="00E16750">
            <w:pPr>
              <w:ind w:left="100" w:right="100"/>
            </w:pPr>
          </w:p>
          <w:p w14:paraId="085E2D64" w14:textId="77777777" w:rsidR="00802650" w:rsidRDefault="00802650" w:rsidP="00E16750">
            <w:pPr>
              <w:ind w:left="100" w:right="100"/>
            </w:pPr>
            <w:r>
              <w:lastRenderedPageBreak/>
              <w:t xml:space="preserve">Risk to safety of mother and/or baby </w:t>
            </w:r>
          </w:p>
        </w:tc>
        <w:tc>
          <w:tcPr>
            <w:tcW w:w="1016" w:type="pct"/>
          </w:tcPr>
          <w:p w14:paraId="2000182B" w14:textId="77777777" w:rsidR="00802650" w:rsidRDefault="00802650" w:rsidP="00E16750">
            <w:pPr>
              <w:ind w:left="100" w:right="100"/>
            </w:pPr>
            <w:r>
              <w:lastRenderedPageBreak/>
              <w:t>No/Very minor concerns</w:t>
            </w:r>
          </w:p>
          <w:p w14:paraId="3EABDDFF" w14:textId="77777777" w:rsidR="00802650" w:rsidRDefault="00802650" w:rsidP="00E16750"/>
          <w:p w14:paraId="62705833" w14:textId="77777777" w:rsidR="00802650" w:rsidRDefault="00802650" w:rsidP="00E16750">
            <w:r>
              <w:rPr>
                <w:b/>
                <w:bCs/>
              </w:rPr>
              <w:lastRenderedPageBreak/>
              <w:t xml:space="preserve">Explanation: </w:t>
            </w:r>
            <w:r>
              <w:t>No/very minor concerns regarding methodological limitations because Most papers are methodologically sound, robustly reported and main gaps stem from lack of reporting around reflexivity of authors</w:t>
            </w:r>
          </w:p>
        </w:tc>
        <w:tc>
          <w:tcPr>
            <w:tcW w:w="813" w:type="pct"/>
          </w:tcPr>
          <w:p w14:paraId="0AF49132" w14:textId="77777777" w:rsidR="00802650" w:rsidRDefault="00802650" w:rsidP="00E16750">
            <w:pPr>
              <w:ind w:left="100" w:right="100"/>
            </w:pPr>
            <w:r>
              <w:lastRenderedPageBreak/>
              <w:t>No/Very minor concerns</w:t>
            </w:r>
          </w:p>
          <w:p w14:paraId="6372D785" w14:textId="77777777" w:rsidR="00802650" w:rsidRDefault="00802650" w:rsidP="00E16750"/>
          <w:p w14:paraId="47C2F789" w14:textId="77777777" w:rsidR="00802650" w:rsidRDefault="00802650" w:rsidP="00E16750">
            <w:r>
              <w:rPr>
                <w:b/>
                <w:bCs/>
              </w:rPr>
              <w:t xml:space="preserve">Explanation: </w:t>
            </w:r>
            <w:r>
              <w:t>No/very minor concerns regarding coherence because no or limited concerns about the fit between the data from primary studies and the review finding</w:t>
            </w:r>
          </w:p>
        </w:tc>
        <w:tc>
          <w:tcPr>
            <w:tcW w:w="559" w:type="pct"/>
          </w:tcPr>
          <w:p w14:paraId="1D9F2407" w14:textId="77777777" w:rsidR="00802650" w:rsidRDefault="00802650" w:rsidP="00E16750">
            <w:pPr>
              <w:ind w:left="100" w:right="100"/>
            </w:pPr>
            <w:r>
              <w:lastRenderedPageBreak/>
              <w:t>No/Very minor concerns</w:t>
            </w:r>
          </w:p>
          <w:p w14:paraId="7D35F189" w14:textId="77777777" w:rsidR="00802650" w:rsidRDefault="00802650" w:rsidP="00E16750"/>
          <w:p w14:paraId="19802289" w14:textId="77777777" w:rsidR="00802650" w:rsidRDefault="00802650" w:rsidP="00E16750">
            <w:r>
              <w:rPr>
                <w:b/>
                <w:bCs/>
              </w:rPr>
              <w:t xml:space="preserve">Explanation: </w:t>
            </w:r>
            <w:r>
              <w:t>No/very minor concerns regarding adequacy because no or limited concerns regarding the degree of richness or quantity of data supporting a review finding.</w:t>
            </w:r>
          </w:p>
        </w:tc>
        <w:tc>
          <w:tcPr>
            <w:tcW w:w="457" w:type="pct"/>
          </w:tcPr>
          <w:p w14:paraId="63B9AEB8" w14:textId="77777777" w:rsidR="00802650" w:rsidRDefault="00802650" w:rsidP="00E16750">
            <w:pPr>
              <w:ind w:left="100" w:right="100"/>
            </w:pPr>
            <w:r>
              <w:lastRenderedPageBreak/>
              <w:t>Minor concerns</w:t>
            </w:r>
          </w:p>
          <w:p w14:paraId="6570B796" w14:textId="77777777" w:rsidR="00802650" w:rsidRDefault="00802650" w:rsidP="00E16750"/>
          <w:p w14:paraId="303FE12A" w14:textId="77777777" w:rsidR="00802650" w:rsidRDefault="00802650" w:rsidP="00E16750">
            <w:r>
              <w:rPr>
                <w:b/>
                <w:bCs/>
              </w:rPr>
              <w:t xml:space="preserve">Explanation: </w:t>
            </w:r>
            <w:r>
              <w:t>Minor concerns regarding relevance because some of the body of evidence from the primary studies is of partial relevance to the the review question.</w:t>
            </w:r>
          </w:p>
        </w:tc>
        <w:tc>
          <w:tcPr>
            <w:tcW w:w="873" w:type="pct"/>
          </w:tcPr>
          <w:p w14:paraId="1DADE2C6" w14:textId="77777777" w:rsidR="00802650" w:rsidRDefault="00802650" w:rsidP="00E16750">
            <w:pPr>
              <w:ind w:left="100" w:right="100"/>
            </w:pPr>
            <w:r>
              <w:lastRenderedPageBreak/>
              <w:t>High confidence</w:t>
            </w:r>
          </w:p>
          <w:p w14:paraId="32E18997" w14:textId="77777777" w:rsidR="00802650" w:rsidRDefault="00802650" w:rsidP="00E16750"/>
          <w:p w14:paraId="11684086" w14:textId="77777777" w:rsidR="00802650" w:rsidRDefault="00802650" w:rsidP="00E16750">
            <w:r>
              <w:rPr>
                <w:b/>
                <w:bCs/>
              </w:rPr>
              <w:lastRenderedPageBreak/>
              <w:t xml:space="preserve">Explanation: </w:t>
            </w:r>
            <w:r>
              <w:t>No/Very minor concerns regarding methodological limitations, No/Very minor concerns regarding coherence, No/Very minor concerns regarding adequacy, and Minor concerns regarding relevance</w:t>
            </w:r>
          </w:p>
        </w:tc>
        <w:tc>
          <w:tcPr>
            <w:tcW w:w="521" w:type="pct"/>
          </w:tcPr>
          <w:p w14:paraId="677FFFE9" w14:textId="77777777" w:rsidR="00802650" w:rsidRDefault="00802650" w:rsidP="00E16750">
            <w:pPr>
              <w:ind w:left="100" w:right="100"/>
            </w:pPr>
            <w:r>
              <w:rPr>
                <w:sz w:val="16"/>
                <w:szCs w:val="16"/>
              </w:rPr>
              <w:lastRenderedPageBreak/>
              <w:t xml:space="preserve">Alsamman et al.  2025; Andrén et al.  2023; Appiah-Kubi et al.  2024; Ayers et al.  2018; Bains </w:t>
            </w:r>
            <w:r>
              <w:rPr>
                <w:sz w:val="16"/>
                <w:szCs w:val="16"/>
              </w:rPr>
              <w:lastRenderedPageBreak/>
              <w:t xml:space="preserve">et al.  2021; Biggs L.J. et al.  2025; Bitar &amp; Oscarsson 2020; Brown-Johnson et al.  2025; Cai et al.  2022; Ceulemans et al.  2020; Chu et al.  2017; Corona et al.  2025; Darivemula et al.  2024; Doering RM et al.  2015; Dullat et al.  2025; Engelhardt M. et al.  2025; Evans et al.  2022; Filby et al.  2020; Fitzgerald et al.  2016; Furness et al.  2025; Garnweidner-Holme et al.  2017; Granada et al.  2022; Guðmundsdóttir et al.  2025; Hatherall et al.  2016; Henry et al.  2020; Higginbottom et al.  2015; Higginbottom et al.  2016; John et al.  2021; Konje &amp; Konje 2021; Li 2025; Malmström </w:t>
            </w:r>
            <w:r>
              <w:rPr>
                <w:sz w:val="16"/>
                <w:szCs w:val="16"/>
              </w:rPr>
              <w:lastRenderedPageBreak/>
              <w:t xml:space="preserve">et al.  2022; McClellan &amp; Madler 2022; Niner et al.  2013; Owens et al.  2016; Rambaldini‐Gooding et al.  2024; Rayment-Jones et al.  2021; Reid et al.  2021; Rowe et al.  2023; Smith et al.  2025; Stapleton et al.  2013; Tobin et al.  2014; Toke et al.  2024; Topa et al.  2017; Utne et al.  2020; Vik et al.  2022; Viken et al.  2015; Wikberg et al.  2014; Worabo et al.  2024; Yelland et al.  2016; </w:t>
            </w:r>
          </w:p>
        </w:tc>
      </w:tr>
      <w:tr w:rsidR="00802650" w14:paraId="4AB6A10C" w14:textId="77777777" w:rsidTr="00E16750">
        <w:tc>
          <w:tcPr>
            <w:tcW w:w="158" w:type="pct"/>
          </w:tcPr>
          <w:p w14:paraId="1AF6FC4F" w14:textId="77777777" w:rsidR="00802650" w:rsidRDefault="00802650" w:rsidP="00E16750">
            <w:pPr>
              <w:ind w:left="100" w:right="100"/>
            </w:pPr>
            <w:r>
              <w:lastRenderedPageBreak/>
              <w:t>8</w:t>
            </w:r>
          </w:p>
        </w:tc>
        <w:tc>
          <w:tcPr>
            <w:tcW w:w="603" w:type="pct"/>
          </w:tcPr>
          <w:p w14:paraId="103A2E15" w14:textId="77777777" w:rsidR="00802650" w:rsidRDefault="00802650" w:rsidP="00E16750">
            <w:pPr>
              <w:ind w:left="100" w:right="100"/>
            </w:pPr>
            <w:r>
              <w:t xml:space="preserve">Cv. </w:t>
            </w:r>
          </w:p>
          <w:p w14:paraId="230684C4" w14:textId="77777777" w:rsidR="00802650" w:rsidRDefault="00802650" w:rsidP="00E16750">
            <w:pPr>
              <w:ind w:left="100" w:right="100"/>
            </w:pPr>
          </w:p>
          <w:p w14:paraId="4C202254" w14:textId="77777777" w:rsidR="00802650" w:rsidRDefault="00802650" w:rsidP="00E16750">
            <w:pPr>
              <w:ind w:left="100" w:right="100"/>
            </w:pPr>
            <w:r>
              <w:t xml:space="preserve">Lack of informed consent  </w:t>
            </w:r>
          </w:p>
        </w:tc>
        <w:tc>
          <w:tcPr>
            <w:tcW w:w="1016" w:type="pct"/>
          </w:tcPr>
          <w:p w14:paraId="07D1C32A" w14:textId="77777777" w:rsidR="00802650" w:rsidRDefault="00802650" w:rsidP="00E16750">
            <w:pPr>
              <w:ind w:left="100" w:right="100"/>
            </w:pPr>
            <w:r>
              <w:t>No/Very minor concerns</w:t>
            </w:r>
          </w:p>
          <w:p w14:paraId="1538E326" w14:textId="77777777" w:rsidR="00802650" w:rsidRDefault="00802650" w:rsidP="00E16750"/>
          <w:p w14:paraId="426EE7D2" w14:textId="77777777" w:rsidR="00802650" w:rsidRDefault="00802650" w:rsidP="00E16750">
            <w:r>
              <w:rPr>
                <w:b/>
                <w:bCs/>
              </w:rPr>
              <w:t xml:space="preserve">Explanation: </w:t>
            </w:r>
            <w:r>
              <w:t xml:space="preserve">No/very minor concerns regarding methodological limitations because Most papers are methodologically sound, </w:t>
            </w:r>
            <w:r>
              <w:lastRenderedPageBreak/>
              <w:t>robustly reported and main gaps stem from lack of reporting around reflexivity of authors</w:t>
            </w:r>
          </w:p>
        </w:tc>
        <w:tc>
          <w:tcPr>
            <w:tcW w:w="813" w:type="pct"/>
          </w:tcPr>
          <w:p w14:paraId="33C033EA" w14:textId="77777777" w:rsidR="00802650" w:rsidRDefault="00802650" w:rsidP="00E16750">
            <w:pPr>
              <w:ind w:left="100" w:right="100"/>
            </w:pPr>
            <w:r>
              <w:lastRenderedPageBreak/>
              <w:t>No/Very minor concerns</w:t>
            </w:r>
          </w:p>
          <w:p w14:paraId="6F945C91" w14:textId="77777777" w:rsidR="00802650" w:rsidRDefault="00802650" w:rsidP="00E16750"/>
          <w:p w14:paraId="29B0083C" w14:textId="77777777" w:rsidR="00802650" w:rsidRDefault="00802650" w:rsidP="00E16750">
            <w:r>
              <w:rPr>
                <w:b/>
                <w:bCs/>
              </w:rPr>
              <w:t xml:space="preserve">Explanation: </w:t>
            </w:r>
            <w:r>
              <w:t xml:space="preserve">No/very minor concerns regarding coherence because no or limited concerns about </w:t>
            </w:r>
            <w:r>
              <w:lastRenderedPageBreak/>
              <w:t>the fit between the data from primary studies and the review finding</w:t>
            </w:r>
          </w:p>
        </w:tc>
        <w:tc>
          <w:tcPr>
            <w:tcW w:w="559" w:type="pct"/>
          </w:tcPr>
          <w:p w14:paraId="6138AC74" w14:textId="77777777" w:rsidR="00802650" w:rsidRDefault="00802650" w:rsidP="00E16750">
            <w:pPr>
              <w:ind w:left="100" w:right="100"/>
            </w:pPr>
            <w:r>
              <w:lastRenderedPageBreak/>
              <w:t>No/Very minor concerns</w:t>
            </w:r>
          </w:p>
          <w:p w14:paraId="563CC2FE" w14:textId="77777777" w:rsidR="00802650" w:rsidRDefault="00802650" w:rsidP="00E16750"/>
          <w:p w14:paraId="741176D7" w14:textId="77777777" w:rsidR="00802650" w:rsidRDefault="00802650" w:rsidP="00E16750">
            <w:r>
              <w:rPr>
                <w:b/>
                <w:bCs/>
              </w:rPr>
              <w:t xml:space="preserve">Explanation: </w:t>
            </w:r>
            <w:r>
              <w:t xml:space="preserve">No/very minor concerns regarding </w:t>
            </w:r>
            <w:r>
              <w:lastRenderedPageBreak/>
              <w:t>adequacy because no or limited concerns regarding the degree of richness or quantity of data supporting a review finding.</w:t>
            </w:r>
          </w:p>
        </w:tc>
        <w:tc>
          <w:tcPr>
            <w:tcW w:w="457" w:type="pct"/>
          </w:tcPr>
          <w:p w14:paraId="5D091DE0" w14:textId="77777777" w:rsidR="00802650" w:rsidRDefault="00802650" w:rsidP="00E16750">
            <w:pPr>
              <w:ind w:left="100" w:right="100"/>
            </w:pPr>
            <w:r>
              <w:lastRenderedPageBreak/>
              <w:t>No/Very minor concerns</w:t>
            </w:r>
          </w:p>
          <w:p w14:paraId="41CBF94F" w14:textId="77777777" w:rsidR="00802650" w:rsidRDefault="00802650" w:rsidP="00E16750"/>
          <w:p w14:paraId="49282ADC" w14:textId="77777777" w:rsidR="00802650" w:rsidRDefault="00802650" w:rsidP="00E16750">
            <w:r>
              <w:rPr>
                <w:b/>
                <w:bCs/>
              </w:rPr>
              <w:t xml:space="preserve">Explanation: </w:t>
            </w:r>
            <w:r>
              <w:t xml:space="preserve">No/very minor concerns </w:t>
            </w:r>
            <w:r>
              <w:lastRenderedPageBreak/>
              <w:t>regarding relevance because the body of evidence from the primary studies is of direct relevance to the the review question.</w:t>
            </w:r>
          </w:p>
        </w:tc>
        <w:tc>
          <w:tcPr>
            <w:tcW w:w="873" w:type="pct"/>
          </w:tcPr>
          <w:p w14:paraId="250107A0" w14:textId="77777777" w:rsidR="00802650" w:rsidRDefault="00802650" w:rsidP="00E16750">
            <w:pPr>
              <w:ind w:left="100" w:right="100"/>
            </w:pPr>
            <w:r>
              <w:lastRenderedPageBreak/>
              <w:t>High confidence</w:t>
            </w:r>
          </w:p>
          <w:p w14:paraId="338E4677" w14:textId="77777777" w:rsidR="00802650" w:rsidRDefault="00802650" w:rsidP="00E16750"/>
          <w:p w14:paraId="743205B0" w14:textId="77777777" w:rsidR="00802650" w:rsidRDefault="00802650" w:rsidP="00E16750"/>
          <w:p w14:paraId="3E113590" w14:textId="77777777" w:rsidR="00802650" w:rsidRDefault="00802650" w:rsidP="00E16750"/>
          <w:p w14:paraId="35409C45" w14:textId="77777777" w:rsidR="00802650" w:rsidRDefault="00802650" w:rsidP="00E16750">
            <w:r>
              <w:rPr>
                <w:b/>
                <w:bCs/>
              </w:rPr>
              <w:t xml:space="preserve">Explanation: </w:t>
            </w:r>
            <w:r>
              <w:t xml:space="preserve">No/Very minor concerns regarding </w:t>
            </w:r>
            <w:r>
              <w:lastRenderedPageBreak/>
              <w:t>methodological limitations, No/Very minor concerns regarding coherence, No/Very minor concerns regarding adequacy, and No/Very minor concerns regarding relevance</w:t>
            </w:r>
          </w:p>
        </w:tc>
        <w:tc>
          <w:tcPr>
            <w:tcW w:w="521" w:type="pct"/>
          </w:tcPr>
          <w:p w14:paraId="0AB7DD6F" w14:textId="77777777" w:rsidR="00802650" w:rsidRDefault="00802650" w:rsidP="00E16750">
            <w:pPr>
              <w:ind w:left="100" w:right="100"/>
            </w:pPr>
            <w:r>
              <w:rPr>
                <w:sz w:val="16"/>
                <w:szCs w:val="16"/>
              </w:rPr>
              <w:lastRenderedPageBreak/>
              <w:t xml:space="preserve">ACM et al.  2024; Alruwaili et al.  2025; Appiah-Kubi et al.  2024; Ayers et al.  2018; Brown-Johnson et al.  2025; Cai et al.  2022; Cai et al.  2024; Ceulemans et al.  2020; Corona et al.  2025; Darivemula et al.  </w:t>
            </w:r>
            <w:r>
              <w:rPr>
                <w:sz w:val="16"/>
                <w:szCs w:val="16"/>
              </w:rPr>
              <w:lastRenderedPageBreak/>
              <w:t xml:space="preserve">2024; Doering RM et al.  2015; Dullat et al.  2025; Engelhardt M. et al.  2025; Evans et al.  2022; Filby et al.  2020; Granada et al.  2022; Guðmundsdóttir et al.  2025; Henrique et al.  2023; Henry et al.  2020; Higginbottom et al.  2015; Higginbottom et al.  2016; Kirkendall &amp; Dutt 2023; Konje &amp; Konje 2021; Li 2025; Liu et al.  2017; Lukasse et al.  2025; McClellan &amp; Madler 2022; Niner et al.  2013; Origlia Ikhilor et al.  2019; Patízková &amp; Glajchová 2024; Rambaldini‐Gooding et al.  2024; Rowe et al.  2023; Tobin et al.  2014; Toke et al.  2024; Vik et al.  </w:t>
            </w:r>
            <w:r>
              <w:rPr>
                <w:sz w:val="16"/>
                <w:szCs w:val="16"/>
              </w:rPr>
              <w:lastRenderedPageBreak/>
              <w:t xml:space="preserve">2022; Worabo et al.  2024; </w:t>
            </w:r>
          </w:p>
        </w:tc>
      </w:tr>
      <w:tr w:rsidR="00802650" w14:paraId="77F37992" w14:textId="77777777" w:rsidTr="00E16750">
        <w:tc>
          <w:tcPr>
            <w:tcW w:w="158" w:type="pct"/>
          </w:tcPr>
          <w:p w14:paraId="5B4D2C43" w14:textId="77777777" w:rsidR="00802650" w:rsidRDefault="00802650" w:rsidP="00E16750">
            <w:pPr>
              <w:ind w:left="100" w:right="100"/>
            </w:pPr>
            <w:r>
              <w:lastRenderedPageBreak/>
              <w:t>9</w:t>
            </w:r>
          </w:p>
        </w:tc>
        <w:tc>
          <w:tcPr>
            <w:tcW w:w="603" w:type="pct"/>
          </w:tcPr>
          <w:p w14:paraId="3AA7FD8D" w14:textId="77777777" w:rsidR="00802650" w:rsidRDefault="00802650" w:rsidP="00E16750">
            <w:pPr>
              <w:ind w:left="100" w:right="100"/>
            </w:pPr>
            <w:r>
              <w:t xml:space="preserve">C vi. </w:t>
            </w:r>
          </w:p>
          <w:p w14:paraId="59B6E3B0" w14:textId="77777777" w:rsidR="00802650" w:rsidRDefault="00802650" w:rsidP="00E16750">
            <w:pPr>
              <w:ind w:left="100" w:right="100"/>
            </w:pPr>
          </w:p>
          <w:p w14:paraId="5849AC21" w14:textId="77777777" w:rsidR="00802650" w:rsidRDefault="00802650" w:rsidP="00E16750">
            <w:pPr>
              <w:ind w:left="100" w:right="100"/>
            </w:pPr>
            <w:r>
              <w:t xml:space="preserve">Perceptions of discrimination and racism. </w:t>
            </w:r>
          </w:p>
        </w:tc>
        <w:tc>
          <w:tcPr>
            <w:tcW w:w="1016" w:type="pct"/>
          </w:tcPr>
          <w:p w14:paraId="1D5D5BFC" w14:textId="77777777" w:rsidR="00802650" w:rsidRDefault="00802650" w:rsidP="00E16750">
            <w:pPr>
              <w:ind w:left="100" w:right="100"/>
            </w:pPr>
            <w:r>
              <w:t>No/Very minor concerns</w:t>
            </w:r>
          </w:p>
          <w:p w14:paraId="219E9EE7" w14:textId="77777777" w:rsidR="00802650" w:rsidRDefault="00802650" w:rsidP="00E16750"/>
          <w:p w14:paraId="5D42BAEA" w14:textId="77777777" w:rsidR="00802650" w:rsidRDefault="00802650" w:rsidP="00E16750"/>
          <w:p w14:paraId="64098948" w14:textId="77777777" w:rsidR="00802650" w:rsidRDefault="00802650" w:rsidP="00E16750">
            <w:r>
              <w:rPr>
                <w:b/>
                <w:bCs/>
              </w:rPr>
              <w:t xml:space="preserve">Explanation: </w:t>
            </w:r>
            <w:r>
              <w:t>No/very minor concerns regarding methodological limitations because Most papers are methodologically sound, robustly reported and main gaps stem from lack of reporting around reflexivity of authors</w:t>
            </w:r>
          </w:p>
        </w:tc>
        <w:tc>
          <w:tcPr>
            <w:tcW w:w="813" w:type="pct"/>
          </w:tcPr>
          <w:p w14:paraId="5CE48D09" w14:textId="77777777" w:rsidR="00802650" w:rsidRDefault="00802650" w:rsidP="00E16750">
            <w:pPr>
              <w:ind w:left="100" w:right="100"/>
            </w:pPr>
            <w:r>
              <w:t>No/Very minor concerns</w:t>
            </w:r>
          </w:p>
          <w:p w14:paraId="4703721A" w14:textId="77777777" w:rsidR="00802650" w:rsidRDefault="00802650" w:rsidP="00E16750"/>
          <w:p w14:paraId="6A3D357F" w14:textId="77777777" w:rsidR="00802650" w:rsidRDefault="00802650" w:rsidP="00E16750">
            <w:r>
              <w:rPr>
                <w:b/>
                <w:bCs/>
              </w:rPr>
              <w:t xml:space="preserve">Explanation: </w:t>
            </w:r>
            <w:r>
              <w:t>No/very minor concerns regarding coherence because no or limited concerns about the fit between the data from primary studies and the review finding</w:t>
            </w:r>
          </w:p>
        </w:tc>
        <w:tc>
          <w:tcPr>
            <w:tcW w:w="559" w:type="pct"/>
          </w:tcPr>
          <w:p w14:paraId="493A321C" w14:textId="77777777" w:rsidR="00802650" w:rsidRDefault="00802650" w:rsidP="00E16750">
            <w:pPr>
              <w:ind w:left="100" w:right="100"/>
            </w:pPr>
            <w:r>
              <w:t>No/Very minor concerns</w:t>
            </w:r>
          </w:p>
          <w:p w14:paraId="58A1485E" w14:textId="77777777" w:rsidR="00802650" w:rsidRDefault="00802650" w:rsidP="00E16750"/>
          <w:p w14:paraId="3E622314" w14:textId="77777777" w:rsidR="00802650" w:rsidRDefault="00802650" w:rsidP="00E16750">
            <w:r>
              <w:rPr>
                <w:b/>
                <w:bCs/>
              </w:rPr>
              <w:t xml:space="preserve">Explanation: </w:t>
            </w:r>
            <w:r>
              <w:t>No/very minor concerns regarding adequacy because no or limited concerns regarding the degree of richness or quantity of data supporting a review finding.</w:t>
            </w:r>
          </w:p>
        </w:tc>
        <w:tc>
          <w:tcPr>
            <w:tcW w:w="457" w:type="pct"/>
          </w:tcPr>
          <w:p w14:paraId="55E88371" w14:textId="77777777" w:rsidR="00802650" w:rsidRDefault="00802650" w:rsidP="00E16750">
            <w:pPr>
              <w:ind w:left="100" w:right="100"/>
            </w:pPr>
            <w:r>
              <w:t>Minor concerns</w:t>
            </w:r>
          </w:p>
          <w:p w14:paraId="54076356" w14:textId="77777777" w:rsidR="00802650" w:rsidRDefault="00802650" w:rsidP="00E16750"/>
          <w:p w14:paraId="3A7AB98D" w14:textId="77777777" w:rsidR="00802650" w:rsidRDefault="00802650" w:rsidP="00E16750">
            <w:r>
              <w:rPr>
                <w:b/>
                <w:bCs/>
              </w:rPr>
              <w:t xml:space="preserve">Explanation: </w:t>
            </w:r>
            <w:r>
              <w:t>Minor concerns regarding relevance because some of the body of evidence from the primary studies is of partial relevance to the review question.</w:t>
            </w:r>
          </w:p>
        </w:tc>
        <w:tc>
          <w:tcPr>
            <w:tcW w:w="873" w:type="pct"/>
          </w:tcPr>
          <w:p w14:paraId="112D31DD" w14:textId="77777777" w:rsidR="00802650" w:rsidRDefault="00802650" w:rsidP="00E16750">
            <w:pPr>
              <w:ind w:left="100" w:right="100"/>
            </w:pPr>
            <w:r>
              <w:t>High confidence</w:t>
            </w:r>
          </w:p>
          <w:p w14:paraId="0DDEA462" w14:textId="77777777" w:rsidR="00802650" w:rsidRDefault="00802650" w:rsidP="00E16750"/>
          <w:p w14:paraId="315506D0" w14:textId="77777777" w:rsidR="00802650" w:rsidRDefault="00802650" w:rsidP="00E16750"/>
          <w:p w14:paraId="25F330C8" w14:textId="77777777" w:rsidR="00802650" w:rsidRDefault="00802650" w:rsidP="00E16750">
            <w:r>
              <w:rPr>
                <w:b/>
                <w:bCs/>
              </w:rPr>
              <w:t xml:space="preserve">Explanation: </w:t>
            </w:r>
            <w:r>
              <w:t>No/Very minor concerns regarding methodological limitations, No/Very minor concerns regarding coherence, No/Very minor concerns regarding adequacy, and Minor concerns regarding relevance</w:t>
            </w:r>
          </w:p>
        </w:tc>
        <w:tc>
          <w:tcPr>
            <w:tcW w:w="521" w:type="pct"/>
          </w:tcPr>
          <w:p w14:paraId="7DA32C9D" w14:textId="77777777" w:rsidR="00802650" w:rsidRDefault="00802650" w:rsidP="00E16750">
            <w:pPr>
              <w:ind w:left="100" w:right="100"/>
            </w:pPr>
            <w:r>
              <w:rPr>
                <w:sz w:val="16"/>
                <w:szCs w:val="16"/>
              </w:rPr>
              <w:t xml:space="preserve">ACM et al.  2024; Appiah-Kubi et al.  2024; Bains et al.  2021; Bawadi et al.  2020; Benzaken T. et al.  2025; Biggs L.J. et al.  2025; Cai et al.  2022; Dullat et al.  2025; Engelhardt M. et al.  2025; Evans et al.  2022; Fair et al.  2025; Filby et al.  2020; Fitzgerald et al.  2016; Higginbottom et al.  2016; John et al.  2021; Li 2025; Lindsay et al.  2016; Nagesh et al.  2024; Niner et al.  2013; Origlia Ikhilor et al.  2019; Rambaldini‐Gooding et al.  2024; Rowe et al.  2023; Smith et al.  2025; Utne et al.  2020; Velemínský et al.  2014; Viken et al.  2015; </w:t>
            </w:r>
            <w:r>
              <w:rPr>
                <w:sz w:val="16"/>
                <w:szCs w:val="16"/>
              </w:rPr>
              <w:lastRenderedPageBreak/>
              <w:t xml:space="preserve">Worabo et al.  2024; </w:t>
            </w:r>
          </w:p>
        </w:tc>
      </w:tr>
      <w:tr w:rsidR="00802650" w14:paraId="393777C5" w14:textId="77777777" w:rsidTr="00E16750">
        <w:tc>
          <w:tcPr>
            <w:tcW w:w="158" w:type="pct"/>
          </w:tcPr>
          <w:p w14:paraId="528BBDAA" w14:textId="77777777" w:rsidR="00802650" w:rsidRDefault="00802650" w:rsidP="00E16750">
            <w:pPr>
              <w:ind w:left="100" w:right="100"/>
            </w:pPr>
            <w:r>
              <w:lastRenderedPageBreak/>
              <w:t>10</w:t>
            </w:r>
          </w:p>
        </w:tc>
        <w:tc>
          <w:tcPr>
            <w:tcW w:w="603" w:type="pct"/>
          </w:tcPr>
          <w:p w14:paraId="55F804B0" w14:textId="77777777" w:rsidR="00802650" w:rsidRDefault="00802650" w:rsidP="00E16750">
            <w:pPr>
              <w:ind w:left="100" w:right="100"/>
            </w:pPr>
            <w:r>
              <w:t xml:space="preserve">C vii. </w:t>
            </w:r>
          </w:p>
          <w:p w14:paraId="26D8BD4A" w14:textId="77777777" w:rsidR="00802650" w:rsidRDefault="00802650" w:rsidP="00E16750">
            <w:pPr>
              <w:ind w:left="100" w:right="100"/>
            </w:pPr>
          </w:p>
          <w:p w14:paraId="63E28231" w14:textId="77777777" w:rsidR="00802650" w:rsidRDefault="00802650" w:rsidP="00E16750">
            <w:pPr>
              <w:ind w:left="100" w:right="100"/>
            </w:pPr>
            <w:r>
              <w:t>Accessing care outside of host health systems</w:t>
            </w:r>
          </w:p>
        </w:tc>
        <w:tc>
          <w:tcPr>
            <w:tcW w:w="1016" w:type="pct"/>
          </w:tcPr>
          <w:p w14:paraId="03A9887E" w14:textId="77777777" w:rsidR="00802650" w:rsidRDefault="00802650" w:rsidP="00E16750">
            <w:pPr>
              <w:ind w:left="100" w:right="100"/>
            </w:pPr>
            <w:r>
              <w:t>No/Very minor concerns</w:t>
            </w:r>
          </w:p>
        </w:tc>
        <w:tc>
          <w:tcPr>
            <w:tcW w:w="813" w:type="pct"/>
          </w:tcPr>
          <w:p w14:paraId="19E5F276" w14:textId="77777777" w:rsidR="00802650" w:rsidRDefault="00802650" w:rsidP="00E16750">
            <w:pPr>
              <w:ind w:left="100" w:right="100"/>
            </w:pPr>
            <w:r>
              <w:t>No/Very minor concerns</w:t>
            </w:r>
          </w:p>
          <w:p w14:paraId="2593648C" w14:textId="77777777" w:rsidR="00802650" w:rsidRDefault="00802650" w:rsidP="00E16750"/>
          <w:p w14:paraId="228513DF" w14:textId="77777777" w:rsidR="00802650" w:rsidRDefault="00802650" w:rsidP="00E16750"/>
          <w:p w14:paraId="665810A6" w14:textId="77777777" w:rsidR="00802650" w:rsidRDefault="00802650" w:rsidP="00E16750">
            <w:r>
              <w:rPr>
                <w:b/>
                <w:bCs/>
              </w:rPr>
              <w:t xml:space="preserve">Explanation: </w:t>
            </w:r>
            <w:r>
              <w:t>No/very minor concerns regarding coherence because no or limited concerns about the fit between the data from primary studies and the review finding</w:t>
            </w:r>
          </w:p>
        </w:tc>
        <w:tc>
          <w:tcPr>
            <w:tcW w:w="559" w:type="pct"/>
          </w:tcPr>
          <w:p w14:paraId="5B83AAD0" w14:textId="77777777" w:rsidR="00802650" w:rsidRDefault="00802650" w:rsidP="00E16750">
            <w:pPr>
              <w:ind w:left="100" w:right="100"/>
            </w:pPr>
            <w:r>
              <w:t>No/Very minor concerns</w:t>
            </w:r>
          </w:p>
          <w:p w14:paraId="653CC6BA" w14:textId="77777777" w:rsidR="00802650" w:rsidRDefault="00802650" w:rsidP="00E16750"/>
          <w:p w14:paraId="67A0AD40" w14:textId="77777777" w:rsidR="00802650" w:rsidRDefault="00802650" w:rsidP="00E16750">
            <w:r>
              <w:rPr>
                <w:b/>
                <w:bCs/>
              </w:rPr>
              <w:t xml:space="preserve">Explanation: </w:t>
            </w:r>
            <w:r>
              <w:t>No/very minor concerns regarding adequacy because no or limited concerns regarding the degree of richness or quantity of data supporting a review finding.</w:t>
            </w:r>
          </w:p>
        </w:tc>
        <w:tc>
          <w:tcPr>
            <w:tcW w:w="457" w:type="pct"/>
          </w:tcPr>
          <w:p w14:paraId="1A236EBB" w14:textId="77777777" w:rsidR="00802650" w:rsidRDefault="00802650" w:rsidP="00E16750">
            <w:pPr>
              <w:ind w:left="100" w:right="100"/>
            </w:pPr>
            <w:r>
              <w:t>No/Very minor concerns</w:t>
            </w:r>
          </w:p>
          <w:p w14:paraId="5C5BC6C9" w14:textId="77777777" w:rsidR="00802650" w:rsidRDefault="00802650" w:rsidP="00E16750"/>
          <w:p w14:paraId="47E5F877" w14:textId="77777777" w:rsidR="00802650" w:rsidRDefault="00802650" w:rsidP="00E16750">
            <w:r>
              <w:rPr>
                <w:b/>
                <w:bCs/>
              </w:rPr>
              <w:t xml:space="preserve">Explanation: </w:t>
            </w:r>
            <w:r>
              <w:t>No/very minor concerns regarding relevance because the body of evidence from the primary studies is of direct relevance to the review question.</w:t>
            </w:r>
          </w:p>
        </w:tc>
        <w:tc>
          <w:tcPr>
            <w:tcW w:w="873" w:type="pct"/>
          </w:tcPr>
          <w:p w14:paraId="5C79D933" w14:textId="77777777" w:rsidR="00802650" w:rsidRDefault="00802650" w:rsidP="00E16750">
            <w:pPr>
              <w:ind w:left="100" w:right="100"/>
            </w:pPr>
            <w:r>
              <w:t>High confidence</w:t>
            </w:r>
          </w:p>
          <w:p w14:paraId="498E6FEA" w14:textId="77777777" w:rsidR="00802650" w:rsidRDefault="00802650" w:rsidP="00E16750"/>
          <w:p w14:paraId="78683D8B" w14:textId="77777777" w:rsidR="00802650" w:rsidRDefault="00802650" w:rsidP="00E16750"/>
          <w:p w14:paraId="520E0005" w14:textId="77777777" w:rsidR="00802650" w:rsidRDefault="00802650" w:rsidP="00E16750">
            <w:r>
              <w:rPr>
                <w:b/>
                <w:bCs/>
              </w:rPr>
              <w:t xml:space="preserve">Explanation: </w:t>
            </w:r>
            <w:r>
              <w:t>No/Very minor concerns regarding methodological limitations, No/Very minor concerns regarding coherence, No/Very minor concerns regarding adequacy, and No/Very minor concerns regarding relevance</w:t>
            </w:r>
          </w:p>
        </w:tc>
        <w:tc>
          <w:tcPr>
            <w:tcW w:w="521" w:type="pct"/>
          </w:tcPr>
          <w:p w14:paraId="7E23A9D6" w14:textId="77777777" w:rsidR="00802650" w:rsidRDefault="00802650" w:rsidP="00E16750">
            <w:pPr>
              <w:ind w:left="100" w:right="100"/>
            </w:pPr>
            <w:r>
              <w:rPr>
                <w:sz w:val="16"/>
                <w:szCs w:val="16"/>
              </w:rPr>
              <w:t xml:space="preserve">Alsamman et al.  2025; Andrén et al.  2023; Bains et al.  2021; Bawadi et al.  2020; Bitar &amp; Oscarsson 2020; Boyvat et al.  2025; Cai et al.  2022; Cai et al.  2024; Carlsson et al.  2016; Ceulemans et al.  2020; Chu et al.  2017; Doering RM et al.  2015; Dullat et al.  2025; Fitzgerald et al.  2016; Guðmundsdóttir et al.  2025; Henry et al.  2020; John et al.  2021; Kirkendall &amp; Dutt 2023; Liu et al.  2017; Nagesh et al.  2024; Owens et al.  2016; Rayment-Jones et al.  2021; Riggs et al.  2017; Rowe et al.  2023; Söderström et al.  2024; Toke et al.  2024; Topa et al.  2017; Utne et al.  </w:t>
            </w:r>
            <w:r>
              <w:rPr>
                <w:sz w:val="16"/>
                <w:szCs w:val="16"/>
              </w:rPr>
              <w:lastRenderedPageBreak/>
              <w:t xml:space="preserve">2020; Vik et al.  2022; Wan et al.  2023; Wikberg et al.  2014; Wiseman et al.  2024; Worabo et al.  2024; </w:t>
            </w:r>
          </w:p>
        </w:tc>
      </w:tr>
      <w:tr w:rsidR="00802650" w14:paraId="6ACBE76B" w14:textId="77777777" w:rsidTr="00E16750">
        <w:tc>
          <w:tcPr>
            <w:tcW w:w="0" w:type="auto"/>
            <w:gridSpan w:val="8"/>
          </w:tcPr>
          <w:p w14:paraId="1FFA9251" w14:textId="77777777" w:rsidR="00802650" w:rsidRDefault="00802650" w:rsidP="00E16750">
            <w:pPr>
              <w:jc w:val="center"/>
            </w:pPr>
            <w:r>
              <w:rPr>
                <w:b/>
                <w:bCs/>
              </w:rPr>
              <w:lastRenderedPageBreak/>
              <w:t>INTERACTIONS WITH PROFESSIONAL INTERPRETERS</w:t>
            </w:r>
          </w:p>
        </w:tc>
      </w:tr>
      <w:tr w:rsidR="00802650" w14:paraId="2709CD06" w14:textId="77777777" w:rsidTr="00E16750">
        <w:tc>
          <w:tcPr>
            <w:tcW w:w="158" w:type="pct"/>
          </w:tcPr>
          <w:p w14:paraId="2B79E457" w14:textId="77777777" w:rsidR="00802650" w:rsidRDefault="00802650" w:rsidP="00E16750">
            <w:pPr>
              <w:ind w:left="100" w:right="100"/>
            </w:pPr>
            <w:r>
              <w:t>11</w:t>
            </w:r>
          </w:p>
        </w:tc>
        <w:tc>
          <w:tcPr>
            <w:tcW w:w="603" w:type="pct"/>
          </w:tcPr>
          <w:p w14:paraId="7E39A9CE" w14:textId="77777777" w:rsidR="00802650" w:rsidRDefault="00802650" w:rsidP="00E16750">
            <w:pPr>
              <w:ind w:left="100" w:right="100"/>
            </w:pPr>
            <w:r>
              <w:t xml:space="preserve">1.1 </w:t>
            </w:r>
          </w:p>
          <w:p w14:paraId="053439A1" w14:textId="77777777" w:rsidR="00802650" w:rsidRDefault="00802650" w:rsidP="00E16750">
            <w:pPr>
              <w:ind w:left="100" w:right="100"/>
            </w:pPr>
          </w:p>
          <w:p w14:paraId="3F937748" w14:textId="77777777" w:rsidR="00802650" w:rsidRDefault="00802650" w:rsidP="00E16750">
            <w:pPr>
              <w:ind w:left="100" w:right="100"/>
            </w:pPr>
            <w:r>
              <w:t>Access to a suitable professional interpreter</w:t>
            </w:r>
          </w:p>
        </w:tc>
        <w:tc>
          <w:tcPr>
            <w:tcW w:w="1016" w:type="pct"/>
          </w:tcPr>
          <w:p w14:paraId="1753DBED" w14:textId="77777777" w:rsidR="00802650" w:rsidRDefault="00802650" w:rsidP="00E16750">
            <w:pPr>
              <w:ind w:left="100" w:right="100"/>
            </w:pPr>
            <w:r>
              <w:t>No/Very minor concerns</w:t>
            </w:r>
          </w:p>
          <w:p w14:paraId="0728D39D" w14:textId="77777777" w:rsidR="00802650" w:rsidRDefault="00802650" w:rsidP="00E16750"/>
          <w:p w14:paraId="444AF092" w14:textId="77777777" w:rsidR="00802650" w:rsidRDefault="00802650" w:rsidP="00E16750"/>
          <w:p w14:paraId="09FBF645" w14:textId="77777777" w:rsidR="00802650" w:rsidRDefault="00802650" w:rsidP="00E16750">
            <w:r>
              <w:rPr>
                <w:b/>
                <w:bCs/>
              </w:rPr>
              <w:t xml:space="preserve">Explanation: </w:t>
            </w:r>
            <w:r>
              <w:t>No/very minor concerns regarding methodological limitations because Main issues stem from lack of, or unclear reporting of reflexivity in the original papers.</w:t>
            </w:r>
          </w:p>
        </w:tc>
        <w:tc>
          <w:tcPr>
            <w:tcW w:w="813" w:type="pct"/>
          </w:tcPr>
          <w:p w14:paraId="222377C1" w14:textId="77777777" w:rsidR="00802650" w:rsidRDefault="00802650" w:rsidP="00E16750">
            <w:pPr>
              <w:ind w:left="100" w:right="100"/>
            </w:pPr>
            <w:r>
              <w:t>No/Very minor concerns</w:t>
            </w:r>
          </w:p>
          <w:p w14:paraId="45B5F3EA" w14:textId="77777777" w:rsidR="00802650" w:rsidRDefault="00802650" w:rsidP="00E16750"/>
          <w:p w14:paraId="705B38D0" w14:textId="77777777" w:rsidR="00802650" w:rsidRDefault="00802650" w:rsidP="00E16750">
            <w:r>
              <w:rPr>
                <w:b/>
                <w:bCs/>
              </w:rPr>
              <w:t xml:space="preserve">Explanation: </w:t>
            </w:r>
            <w:r>
              <w:t>No/very minor concerns regarding coherence because no or limited concerns about the fit between the data from primary studies and the review finding</w:t>
            </w:r>
          </w:p>
        </w:tc>
        <w:tc>
          <w:tcPr>
            <w:tcW w:w="559" w:type="pct"/>
          </w:tcPr>
          <w:p w14:paraId="769F7779" w14:textId="77777777" w:rsidR="00802650" w:rsidRDefault="00802650" w:rsidP="00E16750">
            <w:pPr>
              <w:ind w:left="100" w:right="100"/>
            </w:pPr>
            <w:r>
              <w:t>No/Very minor concerns</w:t>
            </w:r>
          </w:p>
          <w:p w14:paraId="5EB75D28" w14:textId="77777777" w:rsidR="00802650" w:rsidRDefault="00802650" w:rsidP="00E16750"/>
          <w:p w14:paraId="3B7DBFA4" w14:textId="77777777" w:rsidR="00802650" w:rsidRDefault="00802650" w:rsidP="00E16750">
            <w:r>
              <w:rPr>
                <w:b/>
                <w:bCs/>
              </w:rPr>
              <w:t xml:space="preserve">Explanation: </w:t>
            </w:r>
            <w:r>
              <w:t>No/very minor concerns regarding adequacy because no or limited concerns regarding the degree of richness or quantity of data supporting a review finding.</w:t>
            </w:r>
          </w:p>
        </w:tc>
        <w:tc>
          <w:tcPr>
            <w:tcW w:w="457" w:type="pct"/>
          </w:tcPr>
          <w:p w14:paraId="622DD6EF" w14:textId="77777777" w:rsidR="00802650" w:rsidRDefault="00802650" w:rsidP="00E16750">
            <w:pPr>
              <w:ind w:left="100" w:right="100"/>
            </w:pPr>
            <w:r>
              <w:t>Minor concerns</w:t>
            </w:r>
          </w:p>
          <w:p w14:paraId="139B7F4B" w14:textId="77777777" w:rsidR="00802650" w:rsidRDefault="00802650" w:rsidP="00E16750"/>
          <w:p w14:paraId="4F6F2C5F" w14:textId="77777777" w:rsidR="00802650" w:rsidRDefault="00802650" w:rsidP="00E16750">
            <w:r>
              <w:rPr>
                <w:b/>
                <w:bCs/>
              </w:rPr>
              <w:t xml:space="preserve">Explanation: </w:t>
            </w:r>
            <w:r>
              <w:t xml:space="preserve">Minor concerns regarding relevance because some of the body of evidence from the primary studies is of partial relevance to </w:t>
            </w:r>
            <w:r>
              <w:lastRenderedPageBreak/>
              <w:t xml:space="preserve">the review question. </w:t>
            </w:r>
          </w:p>
        </w:tc>
        <w:tc>
          <w:tcPr>
            <w:tcW w:w="873" w:type="pct"/>
          </w:tcPr>
          <w:p w14:paraId="77062754" w14:textId="77777777" w:rsidR="00802650" w:rsidRDefault="00802650" w:rsidP="00E16750">
            <w:pPr>
              <w:ind w:left="100" w:right="100"/>
            </w:pPr>
            <w:r>
              <w:lastRenderedPageBreak/>
              <w:t>High confidence</w:t>
            </w:r>
          </w:p>
          <w:p w14:paraId="421FB428" w14:textId="77777777" w:rsidR="00802650" w:rsidRDefault="00802650" w:rsidP="00E16750"/>
          <w:p w14:paraId="554F3913" w14:textId="77777777" w:rsidR="00802650" w:rsidRDefault="00802650" w:rsidP="00E16750"/>
          <w:p w14:paraId="5B4D5FDF" w14:textId="77777777" w:rsidR="00802650" w:rsidRDefault="00802650" w:rsidP="00E16750"/>
          <w:p w14:paraId="4263E346" w14:textId="77777777" w:rsidR="00802650" w:rsidRDefault="00802650" w:rsidP="00E16750">
            <w:r>
              <w:rPr>
                <w:b/>
                <w:bCs/>
              </w:rPr>
              <w:t xml:space="preserve">Explanation: </w:t>
            </w:r>
            <w:r>
              <w:t>No/Very minor concerns regarding methodological limitations, No/Very minor concerns regarding coherence, No/Very minor concerns regarding adequacy, and Minor concerns regarding relevance</w:t>
            </w:r>
          </w:p>
        </w:tc>
        <w:tc>
          <w:tcPr>
            <w:tcW w:w="521" w:type="pct"/>
          </w:tcPr>
          <w:p w14:paraId="0D12D88A" w14:textId="77777777" w:rsidR="00802650" w:rsidRDefault="00802650" w:rsidP="00E16750">
            <w:pPr>
              <w:ind w:left="100" w:right="100"/>
            </w:pPr>
            <w:r>
              <w:rPr>
                <w:sz w:val="16"/>
                <w:szCs w:val="16"/>
              </w:rPr>
              <w:t xml:space="preserve">Alsamman et al.  2025; Ayers et al.  2018; Bains et al.  2021; Belton et al.  2018; Biggs L.J. et al.  2025; Bitar &amp; Oscarsson 2020; Boyvat et al.  2025; Brown-Johnson et al.  2025; Ceulemans et al.  2020; Darivemula et al.  2024; Dube et al.  2024; Dullat et al.  2025; Engelhardt M. et al.  2025; Evans et al.  2022; Fitzgerald et al.  2016; Furness et al.  2025; Garnweidner-Holme et al.  2017; Gewalt et al.  2018; Granada et al.  </w:t>
            </w:r>
            <w:r>
              <w:rPr>
                <w:sz w:val="16"/>
                <w:szCs w:val="16"/>
              </w:rPr>
              <w:lastRenderedPageBreak/>
              <w:t xml:space="preserve">2022; Guo et al.  2018; Guðmundsdóttir et al.  2025; Hatherall et al.  2016; Higginbottom et al.  2015; Johansson M. et al.  2025; John et al.  2021; Johnsen et al.  2020; Kirkendall &amp; Dutt 2023; Konje &amp; Konje 2021; Li 2025; Lindsay et al.  2016; McEvoy et al.  2025; Niner et al.  2013; Nithianandan et al.  2016; Origlia Ikhilor et al.  2019; Owens et al.  2016; Pope 2018; Rayment-Jones et al.  2021; Riggs et al.  2017; Rowe et al.  2023; Smith et al.  2025; Ternström et al.  2023; Toke et al.  2024; Utne et al.  2020; Velemínský et al.  2014; Wikberg et al.  2014; Willey et al.  2020; Worabo et al.  </w:t>
            </w:r>
            <w:r>
              <w:rPr>
                <w:sz w:val="16"/>
                <w:szCs w:val="16"/>
              </w:rPr>
              <w:lastRenderedPageBreak/>
              <w:t xml:space="preserve">2024; Yelland et al.  2016; </w:t>
            </w:r>
          </w:p>
        </w:tc>
      </w:tr>
      <w:tr w:rsidR="00802650" w14:paraId="0791853D" w14:textId="77777777" w:rsidTr="00E16750">
        <w:tc>
          <w:tcPr>
            <w:tcW w:w="158" w:type="pct"/>
          </w:tcPr>
          <w:p w14:paraId="3E0B1D12" w14:textId="77777777" w:rsidR="00802650" w:rsidRDefault="00802650" w:rsidP="00E16750">
            <w:pPr>
              <w:ind w:left="100" w:right="100"/>
            </w:pPr>
            <w:r>
              <w:lastRenderedPageBreak/>
              <w:t>12</w:t>
            </w:r>
          </w:p>
        </w:tc>
        <w:tc>
          <w:tcPr>
            <w:tcW w:w="603" w:type="pct"/>
          </w:tcPr>
          <w:p w14:paraId="4B6716BA" w14:textId="77777777" w:rsidR="00802650" w:rsidRDefault="00802650" w:rsidP="00E16750">
            <w:pPr>
              <w:ind w:left="100" w:right="100"/>
            </w:pPr>
            <w:r>
              <w:t xml:space="preserve">1.2 </w:t>
            </w:r>
          </w:p>
          <w:p w14:paraId="4CDFB995" w14:textId="77777777" w:rsidR="00802650" w:rsidRDefault="00802650" w:rsidP="00E16750">
            <w:pPr>
              <w:ind w:left="100" w:right="100"/>
            </w:pPr>
          </w:p>
          <w:p w14:paraId="3DDF6511" w14:textId="77777777" w:rsidR="00802650" w:rsidRDefault="00802650" w:rsidP="00E16750">
            <w:pPr>
              <w:ind w:left="100" w:right="100"/>
            </w:pPr>
            <w:r>
              <w:t xml:space="preserve">Positive interpersonal relationships with interpreters </w:t>
            </w:r>
          </w:p>
        </w:tc>
        <w:tc>
          <w:tcPr>
            <w:tcW w:w="1016" w:type="pct"/>
          </w:tcPr>
          <w:p w14:paraId="3E351225" w14:textId="77777777" w:rsidR="00802650" w:rsidRDefault="00802650" w:rsidP="00E16750">
            <w:pPr>
              <w:ind w:left="100" w:right="100"/>
            </w:pPr>
            <w:r>
              <w:t>No/Very minor concerns</w:t>
            </w:r>
          </w:p>
          <w:p w14:paraId="1505EE89" w14:textId="77777777" w:rsidR="00802650" w:rsidRDefault="00802650" w:rsidP="00E16750"/>
          <w:p w14:paraId="1F9CB020" w14:textId="77777777" w:rsidR="00802650" w:rsidRDefault="00802650" w:rsidP="00E16750">
            <w:r>
              <w:rPr>
                <w:b/>
                <w:bCs/>
              </w:rPr>
              <w:t xml:space="preserve">Explanation: </w:t>
            </w:r>
            <w:r>
              <w:t>No/very minor concerns regarding methodological limitations because Most papers are methodologically sound, robustly reported and main gaps stem from lack of reporting around reflexivity of authors</w:t>
            </w:r>
          </w:p>
        </w:tc>
        <w:tc>
          <w:tcPr>
            <w:tcW w:w="813" w:type="pct"/>
          </w:tcPr>
          <w:p w14:paraId="591D717F" w14:textId="77777777" w:rsidR="00802650" w:rsidRDefault="00802650" w:rsidP="00E16750">
            <w:pPr>
              <w:ind w:left="100" w:right="100"/>
            </w:pPr>
            <w:r>
              <w:t>No/Very minor concerns</w:t>
            </w:r>
          </w:p>
          <w:p w14:paraId="599805FA" w14:textId="77777777" w:rsidR="00802650" w:rsidRDefault="00802650" w:rsidP="00E16750"/>
          <w:p w14:paraId="382A36CA" w14:textId="77777777" w:rsidR="00802650" w:rsidRDefault="00802650" w:rsidP="00E16750">
            <w:r>
              <w:rPr>
                <w:b/>
                <w:bCs/>
              </w:rPr>
              <w:t xml:space="preserve">Explanation: </w:t>
            </w:r>
            <w:r>
              <w:t>No/very minor concerns regarding coherence because no or limited concerns about the fit between the data from primary studies and the review finding</w:t>
            </w:r>
          </w:p>
        </w:tc>
        <w:tc>
          <w:tcPr>
            <w:tcW w:w="559" w:type="pct"/>
          </w:tcPr>
          <w:p w14:paraId="4684BD99" w14:textId="77777777" w:rsidR="00802650" w:rsidRDefault="00802650" w:rsidP="00E16750">
            <w:pPr>
              <w:ind w:left="100" w:right="100"/>
            </w:pPr>
            <w:r>
              <w:t>Minor concerns</w:t>
            </w:r>
          </w:p>
          <w:p w14:paraId="6D6A64BB" w14:textId="77777777" w:rsidR="00802650" w:rsidRDefault="00802650" w:rsidP="00E16750"/>
          <w:p w14:paraId="25A74515" w14:textId="77777777" w:rsidR="00802650" w:rsidRDefault="00802650" w:rsidP="00E16750">
            <w:r>
              <w:rPr>
                <w:b/>
                <w:bCs/>
              </w:rPr>
              <w:t xml:space="preserve">Explanation: </w:t>
            </w:r>
            <w:r>
              <w:t>Minor concerns regarding adequacy because some concerns regarding the degree of richness or quantity of data supporting a review finding.</w:t>
            </w:r>
          </w:p>
        </w:tc>
        <w:tc>
          <w:tcPr>
            <w:tcW w:w="457" w:type="pct"/>
          </w:tcPr>
          <w:p w14:paraId="1D1206E1" w14:textId="77777777" w:rsidR="00802650" w:rsidRDefault="00802650" w:rsidP="00E16750">
            <w:pPr>
              <w:ind w:left="100" w:right="100"/>
            </w:pPr>
            <w:r>
              <w:t>Minor concerns</w:t>
            </w:r>
          </w:p>
          <w:p w14:paraId="579EADD1" w14:textId="77777777" w:rsidR="00802650" w:rsidRDefault="00802650" w:rsidP="00E16750"/>
          <w:p w14:paraId="7D7F2116" w14:textId="77777777" w:rsidR="00802650" w:rsidRDefault="00802650" w:rsidP="00E16750">
            <w:r>
              <w:rPr>
                <w:b/>
                <w:bCs/>
              </w:rPr>
              <w:t xml:space="preserve">Explanation: </w:t>
            </w:r>
            <w:r>
              <w:t>Minor concerns regarding relevance because some of the body of evidence from the primary studies is of partial relevance to the the review question.</w:t>
            </w:r>
          </w:p>
        </w:tc>
        <w:tc>
          <w:tcPr>
            <w:tcW w:w="873" w:type="pct"/>
          </w:tcPr>
          <w:p w14:paraId="112533FE" w14:textId="77777777" w:rsidR="00802650" w:rsidRDefault="00802650" w:rsidP="00E16750">
            <w:pPr>
              <w:ind w:left="100" w:right="100"/>
            </w:pPr>
            <w:r>
              <w:t>Moderate confidence</w:t>
            </w:r>
          </w:p>
          <w:p w14:paraId="5B48596F" w14:textId="77777777" w:rsidR="00802650" w:rsidRDefault="00802650" w:rsidP="00E16750"/>
          <w:p w14:paraId="019BE014" w14:textId="77777777" w:rsidR="00802650" w:rsidRDefault="00802650" w:rsidP="00E16750"/>
          <w:p w14:paraId="53F01031" w14:textId="77777777" w:rsidR="00802650" w:rsidRDefault="00802650" w:rsidP="00E16750">
            <w:r>
              <w:rPr>
                <w:b/>
                <w:bCs/>
              </w:rPr>
              <w:t xml:space="preserve">Explanation: </w:t>
            </w:r>
            <w:r>
              <w:t>No/Very minor concerns regarding methodological limitations, No/Very minor concerns regarding coherence. We have moderate confidence because of minor concerns regarding adequacy, because of limited data within the included studies, and how much the included studies focused on research questions, which are specific to this review finding.</w:t>
            </w:r>
          </w:p>
        </w:tc>
        <w:tc>
          <w:tcPr>
            <w:tcW w:w="521" w:type="pct"/>
          </w:tcPr>
          <w:p w14:paraId="3BAA1918" w14:textId="77777777" w:rsidR="00802650" w:rsidRDefault="00802650" w:rsidP="00E16750">
            <w:pPr>
              <w:ind w:left="100" w:right="100"/>
            </w:pPr>
            <w:r>
              <w:rPr>
                <w:sz w:val="16"/>
                <w:szCs w:val="16"/>
              </w:rPr>
              <w:t xml:space="preserve">Bains et al.  2021; Bawadi et al.  2020; Biggs L.J. et al.  2025; Bitar &amp; Oscarsson 2020; Brown-Johnson et al.  2025; Cai et al.  2022; Filby et al.  2020; Garnweidner-Holme et al.  2017; Granada et al.  2022; Johansson M. et al.  2025; John et al.  2021; Kirkendall &amp; Dutt 2023; Lindsay et al.  2016; Lukasse et al.  2025; Origlia Ikhilor et al.  2019; Patízková &amp; Glajchová 2024; Ternström et al.  2023; Toke et al.  2024; Wiseman et al.  2024; </w:t>
            </w:r>
          </w:p>
        </w:tc>
      </w:tr>
      <w:tr w:rsidR="00802650" w14:paraId="119D1C54" w14:textId="77777777" w:rsidTr="00E16750">
        <w:tc>
          <w:tcPr>
            <w:tcW w:w="158" w:type="pct"/>
          </w:tcPr>
          <w:p w14:paraId="74B12EA1" w14:textId="77777777" w:rsidR="00802650" w:rsidRDefault="00802650" w:rsidP="00E16750">
            <w:pPr>
              <w:ind w:left="100" w:right="100"/>
            </w:pPr>
            <w:r>
              <w:t>13</w:t>
            </w:r>
          </w:p>
        </w:tc>
        <w:tc>
          <w:tcPr>
            <w:tcW w:w="603" w:type="pct"/>
          </w:tcPr>
          <w:p w14:paraId="4C56BC8A" w14:textId="77777777" w:rsidR="00802650" w:rsidRDefault="00802650" w:rsidP="00E16750">
            <w:pPr>
              <w:ind w:left="100" w:right="100"/>
            </w:pPr>
            <w:r>
              <w:t xml:space="preserve">1.3 </w:t>
            </w:r>
          </w:p>
          <w:p w14:paraId="368BE342" w14:textId="77777777" w:rsidR="00802650" w:rsidRDefault="00802650" w:rsidP="00E16750">
            <w:pPr>
              <w:ind w:left="100" w:right="100"/>
            </w:pPr>
          </w:p>
          <w:p w14:paraId="2F9A2EBF" w14:textId="77777777" w:rsidR="00802650" w:rsidRDefault="00802650" w:rsidP="00E16750">
            <w:pPr>
              <w:ind w:left="100" w:right="100"/>
            </w:pPr>
            <w:r>
              <w:t xml:space="preserve">Use of telephone or other interpreting media  </w:t>
            </w:r>
          </w:p>
        </w:tc>
        <w:tc>
          <w:tcPr>
            <w:tcW w:w="1016" w:type="pct"/>
          </w:tcPr>
          <w:p w14:paraId="49003213" w14:textId="77777777" w:rsidR="00802650" w:rsidRDefault="00802650" w:rsidP="00E16750">
            <w:pPr>
              <w:ind w:left="100" w:right="100"/>
            </w:pPr>
            <w:r>
              <w:lastRenderedPageBreak/>
              <w:t>No/Very minor concerns</w:t>
            </w:r>
          </w:p>
          <w:p w14:paraId="278DD0D4" w14:textId="77777777" w:rsidR="00802650" w:rsidRDefault="00802650" w:rsidP="00E16750">
            <w:pPr>
              <w:ind w:left="100" w:right="100"/>
            </w:pPr>
          </w:p>
          <w:p w14:paraId="06912B43" w14:textId="77777777" w:rsidR="00802650" w:rsidRDefault="00802650" w:rsidP="00E16750"/>
          <w:p w14:paraId="0A355F71" w14:textId="77777777" w:rsidR="00802650" w:rsidRDefault="00802650" w:rsidP="00E16750">
            <w:r>
              <w:rPr>
                <w:b/>
                <w:bCs/>
              </w:rPr>
              <w:t xml:space="preserve">Explanation: </w:t>
            </w:r>
            <w:r>
              <w:t>No/very minor concerns regarding methodological limitations because Most papers are methodologically sound, robustly reported and main gaps stem from lack of reporting around reflexivity of authors</w:t>
            </w:r>
          </w:p>
        </w:tc>
        <w:tc>
          <w:tcPr>
            <w:tcW w:w="813" w:type="pct"/>
          </w:tcPr>
          <w:p w14:paraId="3C9B2B12" w14:textId="77777777" w:rsidR="00802650" w:rsidRDefault="00802650" w:rsidP="00E16750">
            <w:pPr>
              <w:ind w:left="100" w:right="100"/>
            </w:pPr>
            <w:r>
              <w:lastRenderedPageBreak/>
              <w:t>No/Very minor concerns</w:t>
            </w:r>
          </w:p>
          <w:p w14:paraId="27D03426" w14:textId="77777777" w:rsidR="00802650" w:rsidRDefault="00802650" w:rsidP="00E16750"/>
          <w:p w14:paraId="796D4AC7" w14:textId="77777777" w:rsidR="00802650" w:rsidRDefault="00802650" w:rsidP="00E16750"/>
          <w:p w14:paraId="70DA9E3D" w14:textId="77777777" w:rsidR="00802650" w:rsidRDefault="00802650" w:rsidP="00E16750">
            <w:r>
              <w:rPr>
                <w:b/>
                <w:bCs/>
              </w:rPr>
              <w:t xml:space="preserve">Explanation: </w:t>
            </w:r>
            <w:r>
              <w:t>No/very minor concerns regarding coherence because no or limited concerns about the fit between the data from primary studies and the review finding</w:t>
            </w:r>
          </w:p>
        </w:tc>
        <w:tc>
          <w:tcPr>
            <w:tcW w:w="559" w:type="pct"/>
          </w:tcPr>
          <w:p w14:paraId="0DF5845F" w14:textId="77777777" w:rsidR="00802650" w:rsidRDefault="00802650" w:rsidP="00E16750">
            <w:pPr>
              <w:ind w:left="100" w:right="100"/>
            </w:pPr>
            <w:r>
              <w:lastRenderedPageBreak/>
              <w:t>No/Very minor concerns</w:t>
            </w:r>
          </w:p>
          <w:p w14:paraId="1EE3EDE1" w14:textId="77777777" w:rsidR="00802650" w:rsidRDefault="00802650" w:rsidP="00E16750"/>
          <w:p w14:paraId="2929A183" w14:textId="77777777" w:rsidR="00802650" w:rsidRDefault="00802650" w:rsidP="00E16750">
            <w:r>
              <w:rPr>
                <w:b/>
                <w:bCs/>
              </w:rPr>
              <w:t xml:space="preserve">Explanation: </w:t>
            </w:r>
            <w:r>
              <w:t>No/very minor concerns regarding adequacy because no or limited concerns regarding the degree of richness or quantity of data supporting a review finding.</w:t>
            </w:r>
          </w:p>
        </w:tc>
        <w:tc>
          <w:tcPr>
            <w:tcW w:w="457" w:type="pct"/>
          </w:tcPr>
          <w:p w14:paraId="3D25F116" w14:textId="77777777" w:rsidR="00802650" w:rsidRDefault="00802650" w:rsidP="00E16750">
            <w:pPr>
              <w:ind w:left="100" w:right="100"/>
            </w:pPr>
            <w:r>
              <w:lastRenderedPageBreak/>
              <w:t>Minor concerns</w:t>
            </w:r>
          </w:p>
          <w:p w14:paraId="739EB24E" w14:textId="77777777" w:rsidR="00802650" w:rsidRDefault="00802650" w:rsidP="00E16750"/>
          <w:p w14:paraId="2A2B47F5" w14:textId="77777777" w:rsidR="00802650" w:rsidRDefault="00802650" w:rsidP="00E16750">
            <w:r>
              <w:rPr>
                <w:b/>
                <w:bCs/>
              </w:rPr>
              <w:t xml:space="preserve">Explanation: </w:t>
            </w:r>
            <w:r>
              <w:t>Minor concerns regarding relevance because some of the body of evidence from the primary studies is of partial relevance to the the review question.</w:t>
            </w:r>
          </w:p>
        </w:tc>
        <w:tc>
          <w:tcPr>
            <w:tcW w:w="873" w:type="pct"/>
          </w:tcPr>
          <w:p w14:paraId="597451F3" w14:textId="77777777" w:rsidR="00802650" w:rsidRDefault="00802650" w:rsidP="00E16750">
            <w:pPr>
              <w:ind w:left="100" w:right="100"/>
            </w:pPr>
            <w:r>
              <w:lastRenderedPageBreak/>
              <w:t>High confidence</w:t>
            </w:r>
          </w:p>
          <w:p w14:paraId="5E78D036" w14:textId="77777777" w:rsidR="00802650" w:rsidRDefault="00802650" w:rsidP="00E16750"/>
          <w:p w14:paraId="5BD887E6" w14:textId="77777777" w:rsidR="00802650" w:rsidRDefault="00802650" w:rsidP="00E16750"/>
          <w:p w14:paraId="1CE26C0E" w14:textId="77777777" w:rsidR="00802650" w:rsidRDefault="00802650" w:rsidP="00E16750">
            <w:r>
              <w:rPr>
                <w:b/>
                <w:bCs/>
              </w:rPr>
              <w:t xml:space="preserve">Explanation: </w:t>
            </w:r>
            <w:r>
              <w:t>No/Very minor concerns regarding methodological limitations, No/Very minor concerns regarding coherence, No/Very minor concerns regarding adequacy, and Minor concerns regarding relevance</w:t>
            </w:r>
          </w:p>
        </w:tc>
        <w:tc>
          <w:tcPr>
            <w:tcW w:w="521" w:type="pct"/>
          </w:tcPr>
          <w:p w14:paraId="35582556" w14:textId="77777777" w:rsidR="00802650" w:rsidRDefault="00802650" w:rsidP="00E16750">
            <w:pPr>
              <w:ind w:left="100" w:right="100"/>
            </w:pPr>
            <w:r>
              <w:rPr>
                <w:sz w:val="16"/>
                <w:szCs w:val="16"/>
              </w:rPr>
              <w:lastRenderedPageBreak/>
              <w:t xml:space="preserve">ACM et al.  2024; Alsamman et al.  2025; Andrén et al.  </w:t>
            </w:r>
            <w:r>
              <w:rPr>
                <w:sz w:val="16"/>
                <w:szCs w:val="16"/>
              </w:rPr>
              <w:lastRenderedPageBreak/>
              <w:t xml:space="preserve">2023; Bains et al.  2021; Bawadi et al.  2020; Belton et al.  2018; Benzaken T. et al.  2025; Biggs L.J. et al.  2025; Bitar &amp; Oscarsson 2020; Cai et al.  2022; Ceulemans et al.  2020; Claerbout et al.  2024; Corona et al.  2025; Doering RM et al.  2015; Dullat et al.  2025; Filby et al.  2020; Gallimore et al.  2020; Guo et al.  2018; Higginbottom et al.  2015; Higginbottom et al.  2016; John et al.  2021; Konje &amp; Konje 2021; McClellan &amp; Madler 2022; McEvoy et al.  2025; Pullon et al.  2014; Rambaldini‐Gooding et al.  2024; Rayment-Jones et al.  2021; Smith et al.  2025; Söderström et al.  2024; Utne et al.  2020; Velemínský </w:t>
            </w:r>
            <w:r>
              <w:rPr>
                <w:sz w:val="16"/>
                <w:szCs w:val="16"/>
              </w:rPr>
              <w:lastRenderedPageBreak/>
              <w:t xml:space="preserve">et al.  2014; Vik et al.  2022; Wikberg et al.  2014; Willey et al.  2020; Yelland et al.  2016; </w:t>
            </w:r>
          </w:p>
        </w:tc>
      </w:tr>
      <w:tr w:rsidR="00802650" w14:paraId="68BE3446" w14:textId="77777777" w:rsidTr="00E16750">
        <w:tc>
          <w:tcPr>
            <w:tcW w:w="0" w:type="auto"/>
            <w:gridSpan w:val="8"/>
          </w:tcPr>
          <w:p w14:paraId="53546BF3" w14:textId="77777777" w:rsidR="00802650" w:rsidRDefault="00802650" w:rsidP="00E16750">
            <w:pPr>
              <w:jc w:val="center"/>
            </w:pPr>
            <w:r>
              <w:rPr>
                <w:b/>
                <w:bCs/>
              </w:rPr>
              <w:lastRenderedPageBreak/>
              <w:t>WORK AROUNDS IN THE ABSENCE OF PROFESSIONAL INTERPRETER</w:t>
            </w:r>
          </w:p>
        </w:tc>
      </w:tr>
      <w:tr w:rsidR="00802650" w14:paraId="020107F3" w14:textId="77777777" w:rsidTr="00E16750">
        <w:tc>
          <w:tcPr>
            <w:tcW w:w="158" w:type="pct"/>
          </w:tcPr>
          <w:p w14:paraId="63E849F4" w14:textId="77777777" w:rsidR="00802650" w:rsidRDefault="00802650" w:rsidP="00E16750">
            <w:pPr>
              <w:ind w:left="100" w:right="100"/>
            </w:pPr>
            <w:r>
              <w:t>14</w:t>
            </w:r>
          </w:p>
        </w:tc>
        <w:tc>
          <w:tcPr>
            <w:tcW w:w="603" w:type="pct"/>
          </w:tcPr>
          <w:p w14:paraId="6169FE63" w14:textId="77777777" w:rsidR="00802650" w:rsidRDefault="00802650" w:rsidP="00E16750">
            <w:pPr>
              <w:ind w:left="100" w:right="100"/>
            </w:pPr>
            <w:r>
              <w:t xml:space="preserve">2.1 </w:t>
            </w:r>
          </w:p>
          <w:p w14:paraId="3A51199F" w14:textId="77777777" w:rsidR="00802650" w:rsidRDefault="00802650" w:rsidP="00E16750">
            <w:pPr>
              <w:ind w:left="100" w:right="100"/>
            </w:pPr>
          </w:p>
          <w:p w14:paraId="5450B3B0" w14:textId="77777777" w:rsidR="00802650" w:rsidRDefault="00802650" w:rsidP="00E16750">
            <w:pPr>
              <w:ind w:left="100" w:right="100"/>
            </w:pPr>
            <w:r>
              <w:t xml:space="preserve">Language support from non-professional alternatives and specialist services  </w:t>
            </w:r>
          </w:p>
        </w:tc>
        <w:tc>
          <w:tcPr>
            <w:tcW w:w="1016" w:type="pct"/>
          </w:tcPr>
          <w:p w14:paraId="370A595B" w14:textId="77777777" w:rsidR="00802650" w:rsidRDefault="00802650" w:rsidP="00E16750">
            <w:pPr>
              <w:ind w:left="100" w:right="100"/>
            </w:pPr>
            <w:r>
              <w:t>No/Very minor concerns</w:t>
            </w:r>
          </w:p>
          <w:p w14:paraId="2312B98C" w14:textId="77777777" w:rsidR="00802650" w:rsidRDefault="00802650" w:rsidP="00E16750"/>
          <w:p w14:paraId="20650042" w14:textId="77777777" w:rsidR="00802650" w:rsidRDefault="00802650" w:rsidP="00E16750">
            <w:pPr>
              <w:rPr>
                <w:b/>
                <w:bCs/>
              </w:rPr>
            </w:pPr>
          </w:p>
          <w:p w14:paraId="5DC7B9FE" w14:textId="77777777" w:rsidR="00802650" w:rsidRDefault="00802650" w:rsidP="00E16750">
            <w:r>
              <w:rPr>
                <w:b/>
                <w:bCs/>
              </w:rPr>
              <w:t xml:space="preserve">Explanation: </w:t>
            </w:r>
            <w:r>
              <w:t>No/very minor concerns regarding methodological limitations because Most papers are methodologically sound, robustly reported and main gaps stem from lack of reporting around reflexivity of authors</w:t>
            </w:r>
          </w:p>
        </w:tc>
        <w:tc>
          <w:tcPr>
            <w:tcW w:w="813" w:type="pct"/>
          </w:tcPr>
          <w:p w14:paraId="52373331" w14:textId="77777777" w:rsidR="00802650" w:rsidRDefault="00802650" w:rsidP="00E16750">
            <w:pPr>
              <w:ind w:left="100" w:right="100"/>
            </w:pPr>
            <w:r>
              <w:t>No/Very minor concerns</w:t>
            </w:r>
          </w:p>
          <w:p w14:paraId="2AB3CA8D" w14:textId="77777777" w:rsidR="00802650" w:rsidRDefault="00802650" w:rsidP="00E16750"/>
          <w:p w14:paraId="4E6E3E57" w14:textId="77777777" w:rsidR="00802650" w:rsidRDefault="00802650" w:rsidP="00E16750">
            <w:pPr>
              <w:rPr>
                <w:b/>
                <w:bCs/>
              </w:rPr>
            </w:pPr>
          </w:p>
          <w:p w14:paraId="765A7581" w14:textId="77777777" w:rsidR="00802650" w:rsidRDefault="00802650" w:rsidP="00E16750">
            <w:r>
              <w:rPr>
                <w:b/>
                <w:bCs/>
              </w:rPr>
              <w:t xml:space="preserve">Explanation: </w:t>
            </w:r>
            <w:r>
              <w:t>No/very minor concerns regarding coherence because no or limited concerns about the fit between the data from primary studies and the review finding</w:t>
            </w:r>
          </w:p>
        </w:tc>
        <w:tc>
          <w:tcPr>
            <w:tcW w:w="559" w:type="pct"/>
          </w:tcPr>
          <w:p w14:paraId="075AD745" w14:textId="77777777" w:rsidR="00802650" w:rsidRDefault="00802650" w:rsidP="00E16750">
            <w:pPr>
              <w:ind w:left="100" w:right="100"/>
            </w:pPr>
            <w:r>
              <w:t>No/Very minor concerns</w:t>
            </w:r>
          </w:p>
          <w:p w14:paraId="430119DA" w14:textId="77777777" w:rsidR="00802650" w:rsidRDefault="00802650" w:rsidP="00E16750"/>
          <w:p w14:paraId="1C49AB58" w14:textId="77777777" w:rsidR="00802650" w:rsidRDefault="00802650" w:rsidP="00E16750">
            <w:r>
              <w:rPr>
                <w:b/>
                <w:bCs/>
              </w:rPr>
              <w:t xml:space="preserve">Explanation: </w:t>
            </w:r>
            <w:r>
              <w:t>No/very minor concerns regarding adequacy because no or limited concerns regarding the degree of richness or quantity of data supporting a review finding.</w:t>
            </w:r>
          </w:p>
        </w:tc>
        <w:tc>
          <w:tcPr>
            <w:tcW w:w="457" w:type="pct"/>
          </w:tcPr>
          <w:p w14:paraId="513F1F11" w14:textId="77777777" w:rsidR="00802650" w:rsidRDefault="00802650" w:rsidP="00E16750">
            <w:pPr>
              <w:ind w:left="100" w:right="100"/>
            </w:pPr>
            <w:r>
              <w:t>No/Very minor concerns</w:t>
            </w:r>
          </w:p>
          <w:p w14:paraId="7D97AFAE" w14:textId="77777777" w:rsidR="00802650" w:rsidRDefault="00802650" w:rsidP="00E16750">
            <w:pPr>
              <w:rPr>
                <w:b/>
                <w:bCs/>
              </w:rPr>
            </w:pPr>
          </w:p>
          <w:p w14:paraId="3F3BA49E" w14:textId="77777777" w:rsidR="00802650" w:rsidRDefault="00802650" w:rsidP="00E16750">
            <w:r>
              <w:rPr>
                <w:b/>
                <w:bCs/>
              </w:rPr>
              <w:t xml:space="preserve">Explanation: </w:t>
            </w:r>
            <w:r>
              <w:t xml:space="preserve">No/very minor concerns regarding relevance because the body of evidence from the primary studies is of direct relevance to </w:t>
            </w:r>
            <w:r>
              <w:lastRenderedPageBreak/>
              <w:t>the the review question.</w:t>
            </w:r>
          </w:p>
        </w:tc>
        <w:tc>
          <w:tcPr>
            <w:tcW w:w="873" w:type="pct"/>
          </w:tcPr>
          <w:p w14:paraId="6E27055B" w14:textId="77777777" w:rsidR="00802650" w:rsidRDefault="00802650" w:rsidP="00E16750">
            <w:pPr>
              <w:ind w:left="100" w:right="100"/>
            </w:pPr>
            <w:r>
              <w:lastRenderedPageBreak/>
              <w:t>High confidence</w:t>
            </w:r>
          </w:p>
          <w:p w14:paraId="6A056A98" w14:textId="77777777" w:rsidR="00802650" w:rsidRDefault="00802650" w:rsidP="00E16750"/>
          <w:p w14:paraId="6CD730D8" w14:textId="77777777" w:rsidR="00802650" w:rsidRDefault="00802650" w:rsidP="00E16750">
            <w:pPr>
              <w:rPr>
                <w:b/>
                <w:bCs/>
              </w:rPr>
            </w:pPr>
          </w:p>
          <w:p w14:paraId="1679B054" w14:textId="77777777" w:rsidR="00802650" w:rsidRDefault="00802650" w:rsidP="00E16750">
            <w:r>
              <w:rPr>
                <w:b/>
                <w:bCs/>
              </w:rPr>
              <w:t xml:space="preserve">Explanation: </w:t>
            </w:r>
            <w:r>
              <w:t>No/Very minor concerns regarding methodological limitations, No/Very minor concerns regarding coherence, No/Very minor concerns regarding adequacy, and No/Very minor concerns regarding relevance</w:t>
            </w:r>
          </w:p>
        </w:tc>
        <w:tc>
          <w:tcPr>
            <w:tcW w:w="521" w:type="pct"/>
          </w:tcPr>
          <w:p w14:paraId="556E42AF" w14:textId="77777777" w:rsidR="00802650" w:rsidRDefault="00802650" w:rsidP="00E16750">
            <w:pPr>
              <w:ind w:left="100" w:right="100"/>
            </w:pPr>
            <w:r>
              <w:rPr>
                <w:sz w:val="16"/>
                <w:szCs w:val="16"/>
              </w:rPr>
              <w:t xml:space="preserve">Alsamman et al.  2025; Andrén et al.  2023; Bains et al.  2021; Bawadi et al.  2020; Biggs L.J. et al.  2025; Cai et al.  2022; Ceulemans et al.  2020; Chu et al.  2017; Claerbout et al.  2024; Corona et al.  2025; Doering RM et al.  2015; Dullat et al.  2025; Engelhardt M. et al.  2025; Furness et al.  2025; Gallimore et al.  2020; Guðmundsdóttir et al.  2025; Hatherall et al.  2016; Henry et al.  2020; Johnsen et al.  2020; Konje &amp; Konje 2021; Li 2025; Liu et al.  </w:t>
            </w:r>
            <w:r>
              <w:rPr>
                <w:sz w:val="16"/>
                <w:szCs w:val="16"/>
              </w:rPr>
              <w:lastRenderedPageBreak/>
              <w:t xml:space="preserve">2017; McClellan &amp; Madler 2022; Owens et al.  2016; Patízková &amp; Glajchová 2024; Rayment-Jones et al.  2021; Riggs et al.  2017; Smith et al.  2025; Ternström et al.  2023; Tobin et al.  2014; Toke et al.  2024; Utne et al.  2020; Vik et al.  2022; Willey et al.  2020; Wiseman et al.  2024; Worabo et al.  2024; Yelland et al.  2016; </w:t>
            </w:r>
          </w:p>
        </w:tc>
      </w:tr>
      <w:tr w:rsidR="00802650" w14:paraId="30CEF2BF" w14:textId="77777777" w:rsidTr="00E16750">
        <w:tc>
          <w:tcPr>
            <w:tcW w:w="158" w:type="pct"/>
          </w:tcPr>
          <w:p w14:paraId="7C9A969E" w14:textId="77777777" w:rsidR="00802650" w:rsidRDefault="00802650" w:rsidP="00E16750">
            <w:pPr>
              <w:ind w:left="100" w:right="100"/>
            </w:pPr>
            <w:r>
              <w:lastRenderedPageBreak/>
              <w:t>15</w:t>
            </w:r>
          </w:p>
        </w:tc>
        <w:tc>
          <w:tcPr>
            <w:tcW w:w="603" w:type="pct"/>
          </w:tcPr>
          <w:p w14:paraId="51912515" w14:textId="77777777" w:rsidR="00802650" w:rsidRDefault="00802650" w:rsidP="00E16750">
            <w:pPr>
              <w:ind w:left="100" w:right="100"/>
            </w:pPr>
            <w:r>
              <w:t xml:space="preserve">2.2 </w:t>
            </w:r>
          </w:p>
          <w:p w14:paraId="484886F2" w14:textId="77777777" w:rsidR="00802650" w:rsidRDefault="00802650" w:rsidP="00E16750">
            <w:pPr>
              <w:ind w:left="100" w:right="100"/>
            </w:pPr>
          </w:p>
          <w:p w14:paraId="216DD678" w14:textId="77777777" w:rsidR="00802650" w:rsidRDefault="00802650" w:rsidP="00E16750">
            <w:pPr>
              <w:ind w:left="100" w:right="100"/>
            </w:pPr>
            <w:r>
              <w:t xml:space="preserve">Use of alternative communication strategies and good communication styles  </w:t>
            </w:r>
          </w:p>
        </w:tc>
        <w:tc>
          <w:tcPr>
            <w:tcW w:w="1016" w:type="pct"/>
          </w:tcPr>
          <w:p w14:paraId="0DC98A4B" w14:textId="77777777" w:rsidR="00802650" w:rsidRDefault="00802650" w:rsidP="00E16750">
            <w:pPr>
              <w:ind w:left="100" w:right="100"/>
            </w:pPr>
            <w:r>
              <w:t>No/Very minor concerns</w:t>
            </w:r>
          </w:p>
          <w:p w14:paraId="07CB2AC7" w14:textId="77777777" w:rsidR="00802650" w:rsidRDefault="00802650" w:rsidP="00E16750"/>
          <w:p w14:paraId="1834CB5E" w14:textId="77777777" w:rsidR="00802650" w:rsidRDefault="00802650" w:rsidP="00E16750">
            <w:r>
              <w:rPr>
                <w:b/>
                <w:bCs/>
              </w:rPr>
              <w:t xml:space="preserve">Explanation: </w:t>
            </w:r>
            <w:r>
              <w:t xml:space="preserve">No/very minor concerns regarding methodological limitations because Most papers are methodologically sound, robustly reported and main </w:t>
            </w:r>
            <w:r>
              <w:lastRenderedPageBreak/>
              <w:t>gaps stem from lack of reporting around reflexivity of authors</w:t>
            </w:r>
          </w:p>
        </w:tc>
        <w:tc>
          <w:tcPr>
            <w:tcW w:w="813" w:type="pct"/>
          </w:tcPr>
          <w:p w14:paraId="3C6A9C08" w14:textId="77777777" w:rsidR="00802650" w:rsidRDefault="00802650" w:rsidP="00E16750">
            <w:pPr>
              <w:ind w:left="100" w:right="100"/>
            </w:pPr>
            <w:r>
              <w:lastRenderedPageBreak/>
              <w:t>No/Very minor concerns</w:t>
            </w:r>
          </w:p>
          <w:p w14:paraId="60F0B24D" w14:textId="77777777" w:rsidR="00802650" w:rsidRDefault="00802650" w:rsidP="00E16750"/>
          <w:p w14:paraId="0CF5142F" w14:textId="77777777" w:rsidR="00802650" w:rsidRDefault="00802650" w:rsidP="00E16750">
            <w:r>
              <w:rPr>
                <w:b/>
                <w:bCs/>
              </w:rPr>
              <w:t xml:space="preserve">Explanation: </w:t>
            </w:r>
            <w:r>
              <w:t xml:space="preserve">No/very minor concerns regarding coherence because no or limited concerns about the fit between the data </w:t>
            </w:r>
            <w:r>
              <w:lastRenderedPageBreak/>
              <w:t>from primary studies and the review finding</w:t>
            </w:r>
          </w:p>
        </w:tc>
        <w:tc>
          <w:tcPr>
            <w:tcW w:w="559" w:type="pct"/>
          </w:tcPr>
          <w:p w14:paraId="31140B3E" w14:textId="77777777" w:rsidR="00802650" w:rsidRDefault="00802650" w:rsidP="00E16750">
            <w:pPr>
              <w:ind w:left="100" w:right="100"/>
            </w:pPr>
            <w:r>
              <w:lastRenderedPageBreak/>
              <w:t>No/Very minor concerns</w:t>
            </w:r>
          </w:p>
          <w:p w14:paraId="69001DE4" w14:textId="77777777" w:rsidR="00802650" w:rsidRDefault="00802650" w:rsidP="00E16750"/>
          <w:p w14:paraId="4487A1E6" w14:textId="77777777" w:rsidR="00802650" w:rsidRDefault="00802650" w:rsidP="00E16750">
            <w:r>
              <w:rPr>
                <w:b/>
                <w:bCs/>
              </w:rPr>
              <w:t xml:space="preserve">Explanation: </w:t>
            </w:r>
            <w:r>
              <w:t xml:space="preserve">No/very minor concerns regarding adequacy because no or </w:t>
            </w:r>
            <w:r>
              <w:lastRenderedPageBreak/>
              <w:t>limited concerns regarding the degree of richness or quantity of data supporting a review finding.</w:t>
            </w:r>
          </w:p>
        </w:tc>
        <w:tc>
          <w:tcPr>
            <w:tcW w:w="457" w:type="pct"/>
          </w:tcPr>
          <w:p w14:paraId="225AC7E1" w14:textId="77777777" w:rsidR="00802650" w:rsidRDefault="00802650" w:rsidP="00E16750">
            <w:pPr>
              <w:ind w:left="100" w:right="100"/>
            </w:pPr>
            <w:r>
              <w:lastRenderedPageBreak/>
              <w:t>No/Very minor concerns</w:t>
            </w:r>
          </w:p>
          <w:p w14:paraId="0FB2B59E" w14:textId="77777777" w:rsidR="00802650" w:rsidRDefault="00802650" w:rsidP="00E16750">
            <w:r>
              <w:rPr>
                <w:b/>
                <w:bCs/>
              </w:rPr>
              <w:t xml:space="preserve">Explanation: </w:t>
            </w:r>
            <w:r>
              <w:t xml:space="preserve">No/very minor concerns regarding relevance because the body of </w:t>
            </w:r>
            <w:r>
              <w:lastRenderedPageBreak/>
              <w:t>evidence from the primary studies is of direct relevance to the the review question.</w:t>
            </w:r>
          </w:p>
        </w:tc>
        <w:tc>
          <w:tcPr>
            <w:tcW w:w="873" w:type="pct"/>
          </w:tcPr>
          <w:p w14:paraId="55EE2EB0" w14:textId="77777777" w:rsidR="00802650" w:rsidRDefault="00802650" w:rsidP="00E16750">
            <w:pPr>
              <w:ind w:left="100" w:right="100"/>
            </w:pPr>
            <w:r>
              <w:lastRenderedPageBreak/>
              <w:t>High confidence</w:t>
            </w:r>
          </w:p>
          <w:p w14:paraId="2D81E9EF" w14:textId="77777777" w:rsidR="00802650" w:rsidRDefault="00802650" w:rsidP="00E16750"/>
          <w:p w14:paraId="6BF8410D" w14:textId="77777777" w:rsidR="00802650" w:rsidRDefault="00802650" w:rsidP="00E16750">
            <w:r>
              <w:rPr>
                <w:b/>
                <w:bCs/>
              </w:rPr>
              <w:t xml:space="preserve">Explanation: </w:t>
            </w:r>
            <w:r>
              <w:t xml:space="preserve">No/Very minor concerns regarding methodological limitations, No/Very minor concerns regarding coherence, No/Very minor concerns regarding adequacy, and </w:t>
            </w:r>
            <w:r>
              <w:lastRenderedPageBreak/>
              <w:t>No/Very minor concerns regarding relevance</w:t>
            </w:r>
          </w:p>
        </w:tc>
        <w:tc>
          <w:tcPr>
            <w:tcW w:w="521" w:type="pct"/>
          </w:tcPr>
          <w:p w14:paraId="2DE477A6" w14:textId="77777777" w:rsidR="00802650" w:rsidRDefault="00802650" w:rsidP="00E16750">
            <w:pPr>
              <w:ind w:left="100" w:right="100"/>
            </w:pPr>
            <w:r>
              <w:rPr>
                <w:sz w:val="16"/>
                <w:szCs w:val="16"/>
              </w:rPr>
              <w:lastRenderedPageBreak/>
              <w:t xml:space="preserve">Bains et al.  2021; Benzaken T. et al.  2025; Biggs L.J. et al.  2025; Brown-Johnson et al.  2025; Cai et al.  2022; Carlsson et al.  2016; Ceulemans et al.  2020; Chu et al.  2017; Corona et al.  2025; Darivemula et al.  2024; Dube et al.  2024; Dullat et al.  2025; Filby et </w:t>
            </w:r>
            <w:r>
              <w:rPr>
                <w:sz w:val="16"/>
                <w:szCs w:val="16"/>
              </w:rPr>
              <w:lastRenderedPageBreak/>
              <w:t xml:space="preserve">al.  2020; Henry et al.  2020; Higginbottom et al.  2015; Johansson M. et al.  2025; Johnsen et al.  2020; Lukasse et al.  2025; McClellan &amp; Madler 2022; Nagesh et al.  2024; Niner et al.  2013; Origlia Ikhilor et al.  2019; Owens et al.  2016; Rambaldini‐Gooding et al.  2024; Ternström et al.  2023; Toke et al.  2024; Wan et al.  2023; Wikberg et al.  2014; Willey et al.  2020; Wiseman et al.  2024; Yelland et al.  2016; </w:t>
            </w:r>
          </w:p>
        </w:tc>
      </w:tr>
    </w:tbl>
    <w:p w14:paraId="0E436241" w14:textId="77777777" w:rsidR="00802650" w:rsidRPr="00BD0509" w:rsidRDefault="00802650" w:rsidP="00802650"/>
    <w:p w14:paraId="4A1D1B6C" w14:textId="77777777" w:rsidR="00802650" w:rsidRPr="00D822CF" w:rsidRDefault="00802650" w:rsidP="00802650"/>
    <w:p w14:paraId="59B1E6D5" w14:textId="77777777" w:rsidR="00802650" w:rsidRDefault="00802650" w:rsidP="00802650">
      <w:pPr>
        <w:spacing w:after="120" w:line="480" w:lineRule="auto"/>
      </w:pPr>
    </w:p>
    <w:p w14:paraId="0059B742" w14:textId="6ADC20DD" w:rsidR="00802650" w:rsidRPr="00E86473" w:rsidRDefault="00802650" w:rsidP="00F23818">
      <w:pPr>
        <w:spacing w:after="0" w:line="240" w:lineRule="auto"/>
        <w:sectPr w:rsidR="00802650" w:rsidRPr="00E86473" w:rsidSect="00802650">
          <w:pgSz w:w="16838" w:h="11906" w:orient="landscape"/>
          <w:pgMar w:top="1134" w:right="851" w:bottom="1440" w:left="851" w:header="709" w:footer="709" w:gutter="0"/>
          <w:cols w:space="708"/>
          <w:docGrid w:linePitch="360"/>
        </w:sectPr>
      </w:pPr>
      <w:r>
        <w:br w:type="page"/>
      </w:r>
    </w:p>
    <w:p w14:paraId="429AEE8E" w14:textId="77777777" w:rsidR="00802650" w:rsidRDefault="00802650" w:rsidP="00F23818">
      <w:pPr>
        <w:pStyle w:val="Heading2"/>
      </w:pPr>
    </w:p>
    <w:sectPr w:rsidR="00802650" w:rsidSect="0080265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3931"/>
    <w:multiLevelType w:val="hybridMultilevel"/>
    <w:tmpl w:val="B3BE07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F2EC60C"/>
    <w:multiLevelType w:val="hybridMultilevel"/>
    <w:tmpl w:val="8D6E4A16"/>
    <w:lvl w:ilvl="0" w:tplc="A16055D6">
      <w:start w:val="1"/>
      <w:numFmt w:val="bullet"/>
      <w:lvlText w:val=""/>
      <w:lvlJc w:val="left"/>
      <w:pPr>
        <w:ind w:left="360" w:hanging="360"/>
      </w:pPr>
      <w:rPr>
        <w:rFonts w:ascii="Symbol" w:hAnsi="Symbol" w:hint="default"/>
      </w:rPr>
    </w:lvl>
    <w:lvl w:ilvl="1" w:tplc="5D32AF16">
      <w:start w:val="1"/>
      <w:numFmt w:val="bullet"/>
      <w:lvlText w:val=""/>
      <w:lvlJc w:val="left"/>
      <w:pPr>
        <w:ind w:left="1080" w:hanging="360"/>
      </w:pPr>
      <w:rPr>
        <w:rFonts w:ascii="Symbol" w:hAnsi="Symbol" w:hint="default"/>
      </w:rPr>
    </w:lvl>
    <w:lvl w:ilvl="2" w:tplc="4C84E276">
      <w:start w:val="1"/>
      <w:numFmt w:val="bullet"/>
      <w:lvlText w:val=""/>
      <w:lvlJc w:val="left"/>
      <w:pPr>
        <w:ind w:left="1800" w:hanging="360"/>
      </w:pPr>
      <w:rPr>
        <w:rFonts w:ascii="Wingdings" w:hAnsi="Wingdings" w:hint="default"/>
      </w:rPr>
    </w:lvl>
    <w:lvl w:ilvl="3" w:tplc="7D689450">
      <w:start w:val="1"/>
      <w:numFmt w:val="bullet"/>
      <w:lvlText w:val=""/>
      <w:lvlJc w:val="left"/>
      <w:pPr>
        <w:ind w:left="2520" w:hanging="360"/>
      </w:pPr>
      <w:rPr>
        <w:rFonts w:ascii="Symbol" w:hAnsi="Symbol" w:hint="default"/>
      </w:rPr>
    </w:lvl>
    <w:lvl w:ilvl="4" w:tplc="23EC9D2A">
      <w:start w:val="1"/>
      <w:numFmt w:val="bullet"/>
      <w:lvlText w:val="o"/>
      <w:lvlJc w:val="left"/>
      <w:pPr>
        <w:ind w:left="3240" w:hanging="360"/>
      </w:pPr>
      <w:rPr>
        <w:rFonts w:ascii="Courier New" w:hAnsi="Courier New" w:hint="default"/>
      </w:rPr>
    </w:lvl>
    <w:lvl w:ilvl="5" w:tplc="BCE2BB4E">
      <w:start w:val="1"/>
      <w:numFmt w:val="bullet"/>
      <w:lvlText w:val=""/>
      <w:lvlJc w:val="left"/>
      <w:pPr>
        <w:ind w:left="3960" w:hanging="360"/>
      </w:pPr>
      <w:rPr>
        <w:rFonts w:ascii="Wingdings" w:hAnsi="Wingdings" w:hint="default"/>
      </w:rPr>
    </w:lvl>
    <w:lvl w:ilvl="6" w:tplc="42E4736C">
      <w:start w:val="1"/>
      <w:numFmt w:val="bullet"/>
      <w:lvlText w:val=""/>
      <w:lvlJc w:val="left"/>
      <w:pPr>
        <w:ind w:left="4680" w:hanging="360"/>
      </w:pPr>
      <w:rPr>
        <w:rFonts w:ascii="Symbol" w:hAnsi="Symbol" w:hint="default"/>
      </w:rPr>
    </w:lvl>
    <w:lvl w:ilvl="7" w:tplc="521EA6B4">
      <w:start w:val="1"/>
      <w:numFmt w:val="bullet"/>
      <w:lvlText w:val="o"/>
      <w:lvlJc w:val="left"/>
      <w:pPr>
        <w:ind w:left="5400" w:hanging="360"/>
      </w:pPr>
      <w:rPr>
        <w:rFonts w:ascii="Courier New" w:hAnsi="Courier New" w:hint="default"/>
      </w:rPr>
    </w:lvl>
    <w:lvl w:ilvl="8" w:tplc="D81C586A">
      <w:start w:val="1"/>
      <w:numFmt w:val="bullet"/>
      <w:lvlText w:val=""/>
      <w:lvlJc w:val="left"/>
      <w:pPr>
        <w:ind w:left="6120" w:hanging="360"/>
      </w:pPr>
      <w:rPr>
        <w:rFonts w:ascii="Wingdings" w:hAnsi="Wingdings" w:hint="default"/>
      </w:rPr>
    </w:lvl>
  </w:abstractNum>
  <w:abstractNum w:abstractNumId="2" w15:restartNumberingAfterBreak="0">
    <w:nsid w:val="10FF369F"/>
    <w:multiLevelType w:val="hybridMultilevel"/>
    <w:tmpl w:val="68842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1955C5"/>
    <w:multiLevelType w:val="multilevel"/>
    <w:tmpl w:val="97A6403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312866"/>
    <w:multiLevelType w:val="hybridMultilevel"/>
    <w:tmpl w:val="1D14E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60F2D"/>
    <w:multiLevelType w:val="multilevel"/>
    <w:tmpl w:val="7E0CF15E"/>
    <w:lvl w:ilvl="0">
      <w:start w:val="1"/>
      <w:numFmt w:val="lowerLetter"/>
      <w:lvlText w:val="%1."/>
      <w:lvlJc w:val="left"/>
      <w:pPr>
        <w:tabs>
          <w:tab w:val="num" w:pos="360"/>
        </w:tabs>
        <w:ind w:left="360" w:hanging="360"/>
      </w:pPr>
      <w:rPr>
        <w:rFonts w:hint="default"/>
        <w:sz w:val="20"/>
      </w:rPr>
    </w:lvl>
    <w:lvl w:ilvl="1">
      <w:start w:val="1"/>
      <w:numFmt w:val="decimal"/>
      <w:lvlText w:val="%2."/>
      <w:lvlJc w:val="left"/>
      <w:pPr>
        <w:ind w:left="1080" w:hanging="360"/>
      </w:pPr>
      <w:rPr>
        <w:color w:val="0070C0"/>
      </w:rPr>
    </w:lvl>
    <w:lvl w:ilvl="2">
      <w:start w:val="3"/>
      <w:numFmt w:val="lowerRoman"/>
      <w:lvlText w:val="%3."/>
      <w:lvlJc w:val="left"/>
      <w:pPr>
        <w:ind w:left="2160" w:hanging="720"/>
      </w:pPr>
      <w:rPr>
        <w:rFonts w:hint="default"/>
      </w:rPr>
    </w:lvl>
    <w:lvl w:ilvl="3">
      <w:start w:val="1"/>
      <w:numFmt w:val="lowerLetter"/>
      <w:lvlText w:val="%4."/>
      <w:lvlJc w:val="left"/>
      <w:pPr>
        <w:ind w:left="2520" w:hanging="360"/>
      </w:pPr>
      <w:rPr>
        <w:rFonts w:hint="default"/>
      </w:rPr>
    </w:lvl>
    <w:lvl w:ilvl="4">
      <w:start w:val="4"/>
      <w:numFmt w:val="upperLetter"/>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90162E7"/>
    <w:multiLevelType w:val="hybridMultilevel"/>
    <w:tmpl w:val="21DC4D04"/>
    <w:lvl w:ilvl="0" w:tplc="0A90A1E8">
      <w:start w:val="1"/>
      <w:numFmt w:val="bullet"/>
      <w:lvlText w:val="•"/>
      <w:lvlJc w:val="left"/>
      <w:pPr>
        <w:tabs>
          <w:tab w:val="num" w:pos="720"/>
        </w:tabs>
        <w:ind w:left="720" w:hanging="360"/>
      </w:pPr>
      <w:rPr>
        <w:rFonts w:ascii="Arial" w:hAnsi="Arial" w:hint="default"/>
      </w:rPr>
    </w:lvl>
    <w:lvl w:ilvl="1" w:tplc="C22EEE34">
      <w:start w:val="1"/>
      <w:numFmt w:val="bullet"/>
      <w:lvlText w:val="•"/>
      <w:lvlJc w:val="left"/>
      <w:pPr>
        <w:tabs>
          <w:tab w:val="num" w:pos="1440"/>
        </w:tabs>
        <w:ind w:left="1440" w:hanging="360"/>
      </w:pPr>
      <w:rPr>
        <w:rFonts w:ascii="Arial" w:hAnsi="Arial" w:hint="default"/>
      </w:rPr>
    </w:lvl>
    <w:lvl w:ilvl="2" w:tplc="D0F4D374" w:tentative="1">
      <w:start w:val="1"/>
      <w:numFmt w:val="bullet"/>
      <w:lvlText w:val="•"/>
      <w:lvlJc w:val="left"/>
      <w:pPr>
        <w:tabs>
          <w:tab w:val="num" w:pos="2160"/>
        </w:tabs>
        <w:ind w:left="2160" w:hanging="360"/>
      </w:pPr>
      <w:rPr>
        <w:rFonts w:ascii="Arial" w:hAnsi="Arial" w:hint="default"/>
      </w:rPr>
    </w:lvl>
    <w:lvl w:ilvl="3" w:tplc="89C6105C" w:tentative="1">
      <w:start w:val="1"/>
      <w:numFmt w:val="bullet"/>
      <w:lvlText w:val="•"/>
      <w:lvlJc w:val="left"/>
      <w:pPr>
        <w:tabs>
          <w:tab w:val="num" w:pos="2880"/>
        </w:tabs>
        <w:ind w:left="2880" w:hanging="360"/>
      </w:pPr>
      <w:rPr>
        <w:rFonts w:ascii="Arial" w:hAnsi="Arial" w:hint="default"/>
      </w:rPr>
    </w:lvl>
    <w:lvl w:ilvl="4" w:tplc="EC24BEC2" w:tentative="1">
      <w:start w:val="1"/>
      <w:numFmt w:val="bullet"/>
      <w:lvlText w:val="•"/>
      <w:lvlJc w:val="left"/>
      <w:pPr>
        <w:tabs>
          <w:tab w:val="num" w:pos="3600"/>
        </w:tabs>
        <w:ind w:left="3600" w:hanging="360"/>
      </w:pPr>
      <w:rPr>
        <w:rFonts w:ascii="Arial" w:hAnsi="Arial" w:hint="default"/>
      </w:rPr>
    </w:lvl>
    <w:lvl w:ilvl="5" w:tplc="8EC80B90" w:tentative="1">
      <w:start w:val="1"/>
      <w:numFmt w:val="bullet"/>
      <w:lvlText w:val="•"/>
      <w:lvlJc w:val="left"/>
      <w:pPr>
        <w:tabs>
          <w:tab w:val="num" w:pos="4320"/>
        </w:tabs>
        <w:ind w:left="4320" w:hanging="360"/>
      </w:pPr>
      <w:rPr>
        <w:rFonts w:ascii="Arial" w:hAnsi="Arial" w:hint="default"/>
      </w:rPr>
    </w:lvl>
    <w:lvl w:ilvl="6" w:tplc="DFB25BFC" w:tentative="1">
      <w:start w:val="1"/>
      <w:numFmt w:val="bullet"/>
      <w:lvlText w:val="•"/>
      <w:lvlJc w:val="left"/>
      <w:pPr>
        <w:tabs>
          <w:tab w:val="num" w:pos="5040"/>
        </w:tabs>
        <w:ind w:left="5040" w:hanging="360"/>
      </w:pPr>
      <w:rPr>
        <w:rFonts w:ascii="Arial" w:hAnsi="Arial" w:hint="default"/>
      </w:rPr>
    </w:lvl>
    <w:lvl w:ilvl="7" w:tplc="3BA6B1DA" w:tentative="1">
      <w:start w:val="1"/>
      <w:numFmt w:val="bullet"/>
      <w:lvlText w:val="•"/>
      <w:lvlJc w:val="left"/>
      <w:pPr>
        <w:tabs>
          <w:tab w:val="num" w:pos="5760"/>
        </w:tabs>
        <w:ind w:left="5760" w:hanging="360"/>
      </w:pPr>
      <w:rPr>
        <w:rFonts w:ascii="Arial" w:hAnsi="Arial" w:hint="default"/>
      </w:rPr>
    </w:lvl>
    <w:lvl w:ilvl="8" w:tplc="93383D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1B3F45"/>
    <w:multiLevelType w:val="hybridMultilevel"/>
    <w:tmpl w:val="12209CEC"/>
    <w:lvl w:ilvl="0" w:tplc="B7EAFB54">
      <w:start w:val="1"/>
      <w:numFmt w:val="bullet"/>
      <w:lvlText w:val="•"/>
      <w:lvlJc w:val="left"/>
      <w:pPr>
        <w:tabs>
          <w:tab w:val="num" w:pos="360"/>
        </w:tabs>
        <w:ind w:left="360" w:hanging="360"/>
      </w:pPr>
      <w:rPr>
        <w:rFonts w:ascii="Arial" w:hAnsi="Arial" w:hint="default"/>
      </w:rPr>
    </w:lvl>
    <w:lvl w:ilvl="1" w:tplc="540A8162" w:tentative="1">
      <w:start w:val="1"/>
      <w:numFmt w:val="bullet"/>
      <w:lvlText w:val="•"/>
      <w:lvlJc w:val="left"/>
      <w:pPr>
        <w:tabs>
          <w:tab w:val="num" w:pos="1080"/>
        </w:tabs>
        <w:ind w:left="1080" w:hanging="360"/>
      </w:pPr>
      <w:rPr>
        <w:rFonts w:ascii="Arial" w:hAnsi="Arial" w:hint="default"/>
      </w:rPr>
    </w:lvl>
    <w:lvl w:ilvl="2" w:tplc="27540A80" w:tentative="1">
      <w:start w:val="1"/>
      <w:numFmt w:val="bullet"/>
      <w:lvlText w:val="•"/>
      <w:lvlJc w:val="left"/>
      <w:pPr>
        <w:tabs>
          <w:tab w:val="num" w:pos="1800"/>
        </w:tabs>
        <w:ind w:left="1800" w:hanging="360"/>
      </w:pPr>
      <w:rPr>
        <w:rFonts w:ascii="Arial" w:hAnsi="Arial" w:hint="default"/>
      </w:rPr>
    </w:lvl>
    <w:lvl w:ilvl="3" w:tplc="52CE255A" w:tentative="1">
      <w:start w:val="1"/>
      <w:numFmt w:val="bullet"/>
      <w:lvlText w:val="•"/>
      <w:lvlJc w:val="left"/>
      <w:pPr>
        <w:tabs>
          <w:tab w:val="num" w:pos="2520"/>
        </w:tabs>
        <w:ind w:left="2520" w:hanging="360"/>
      </w:pPr>
      <w:rPr>
        <w:rFonts w:ascii="Arial" w:hAnsi="Arial" w:hint="default"/>
      </w:rPr>
    </w:lvl>
    <w:lvl w:ilvl="4" w:tplc="7400A020" w:tentative="1">
      <w:start w:val="1"/>
      <w:numFmt w:val="bullet"/>
      <w:lvlText w:val="•"/>
      <w:lvlJc w:val="left"/>
      <w:pPr>
        <w:tabs>
          <w:tab w:val="num" w:pos="3240"/>
        </w:tabs>
        <w:ind w:left="3240" w:hanging="360"/>
      </w:pPr>
      <w:rPr>
        <w:rFonts w:ascii="Arial" w:hAnsi="Arial" w:hint="default"/>
      </w:rPr>
    </w:lvl>
    <w:lvl w:ilvl="5" w:tplc="75B4F3D2" w:tentative="1">
      <w:start w:val="1"/>
      <w:numFmt w:val="bullet"/>
      <w:lvlText w:val="•"/>
      <w:lvlJc w:val="left"/>
      <w:pPr>
        <w:tabs>
          <w:tab w:val="num" w:pos="3960"/>
        </w:tabs>
        <w:ind w:left="3960" w:hanging="360"/>
      </w:pPr>
      <w:rPr>
        <w:rFonts w:ascii="Arial" w:hAnsi="Arial" w:hint="default"/>
      </w:rPr>
    </w:lvl>
    <w:lvl w:ilvl="6" w:tplc="5540EDEC" w:tentative="1">
      <w:start w:val="1"/>
      <w:numFmt w:val="bullet"/>
      <w:lvlText w:val="•"/>
      <w:lvlJc w:val="left"/>
      <w:pPr>
        <w:tabs>
          <w:tab w:val="num" w:pos="4680"/>
        </w:tabs>
        <w:ind w:left="4680" w:hanging="360"/>
      </w:pPr>
      <w:rPr>
        <w:rFonts w:ascii="Arial" w:hAnsi="Arial" w:hint="default"/>
      </w:rPr>
    </w:lvl>
    <w:lvl w:ilvl="7" w:tplc="3A70376A" w:tentative="1">
      <w:start w:val="1"/>
      <w:numFmt w:val="bullet"/>
      <w:lvlText w:val="•"/>
      <w:lvlJc w:val="left"/>
      <w:pPr>
        <w:tabs>
          <w:tab w:val="num" w:pos="5400"/>
        </w:tabs>
        <w:ind w:left="5400" w:hanging="360"/>
      </w:pPr>
      <w:rPr>
        <w:rFonts w:ascii="Arial" w:hAnsi="Arial" w:hint="default"/>
      </w:rPr>
    </w:lvl>
    <w:lvl w:ilvl="8" w:tplc="7000433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D201C56"/>
    <w:multiLevelType w:val="hybridMultilevel"/>
    <w:tmpl w:val="9BE8B07A"/>
    <w:lvl w:ilvl="0" w:tplc="A776F5E0">
      <w:start w:val="1"/>
      <w:numFmt w:val="bullet"/>
      <w:lvlText w:val="•"/>
      <w:lvlJc w:val="left"/>
      <w:pPr>
        <w:tabs>
          <w:tab w:val="num" w:pos="360"/>
        </w:tabs>
        <w:ind w:left="360" w:hanging="360"/>
      </w:pPr>
      <w:rPr>
        <w:rFonts w:ascii="Arial" w:hAnsi="Aria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F57115D"/>
    <w:multiLevelType w:val="hybridMultilevel"/>
    <w:tmpl w:val="CC64C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38439C"/>
    <w:multiLevelType w:val="multilevel"/>
    <w:tmpl w:val="DFB02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C57482A"/>
    <w:multiLevelType w:val="multilevel"/>
    <w:tmpl w:val="FDDECBDA"/>
    <w:lvl w:ilvl="0">
      <w:start w:val="2"/>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2" w15:restartNumberingAfterBreak="0">
    <w:nsid w:val="335A4E7B"/>
    <w:multiLevelType w:val="hybridMultilevel"/>
    <w:tmpl w:val="FA4E220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E9051FF"/>
    <w:multiLevelType w:val="hybridMultilevel"/>
    <w:tmpl w:val="BDE242C4"/>
    <w:lvl w:ilvl="0" w:tplc="A776F5E0">
      <w:start w:val="1"/>
      <w:numFmt w:val="bullet"/>
      <w:lvlText w:val="•"/>
      <w:lvlJc w:val="left"/>
      <w:pPr>
        <w:tabs>
          <w:tab w:val="num" w:pos="720"/>
        </w:tabs>
        <w:ind w:left="720" w:hanging="360"/>
      </w:pPr>
      <w:rPr>
        <w:rFonts w:ascii="Arial" w:hAnsi="Arial" w:hint="default"/>
      </w:rPr>
    </w:lvl>
    <w:lvl w:ilvl="1" w:tplc="3ED602F6" w:tentative="1">
      <w:start w:val="1"/>
      <w:numFmt w:val="bullet"/>
      <w:lvlText w:val="•"/>
      <w:lvlJc w:val="left"/>
      <w:pPr>
        <w:tabs>
          <w:tab w:val="num" w:pos="1440"/>
        </w:tabs>
        <w:ind w:left="1440" w:hanging="360"/>
      </w:pPr>
      <w:rPr>
        <w:rFonts w:ascii="Arial" w:hAnsi="Arial" w:hint="default"/>
      </w:rPr>
    </w:lvl>
    <w:lvl w:ilvl="2" w:tplc="E77C14EC" w:tentative="1">
      <w:start w:val="1"/>
      <w:numFmt w:val="bullet"/>
      <w:lvlText w:val="•"/>
      <w:lvlJc w:val="left"/>
      <w:pPr>
        <w:tabs>
          <w:tab w:val="num" w:pos="2160"/>
        </w:tabs>
        <w:ind w:left="2160" w:hanging="360"/>
      </w:pPr>
      <w:rPr>
        <w:rFonts w:ascii="Arial" w:hAnsi="Arial" w:hint="default"/>
      </w:rPr>
    </w:lvl>
    <w:lvl w:ilvl="3" w:tplc="148ED456" w:tentative="1">
      <w:start w:val="1"/>
      <w:numFmt w:val="bullet"/>
      <w:lvlText w:val="•"/>
      <w:lvlJc w:val="left"/>
      <w:pPr>
        <w:tabs>
          <w:tab w:val="num" w:pos="2880"/>
        </w:tabs>
        <w:ind w:left="2880" w:hanging="360"/>
      </w:pPr>
      <w:rPr>
        <w:rFonts w:ascii="Arial" w:hAnsi="Arial" w:hint="default"/>
      </w:rPr>
    </w:lvl>
    <w:lvl w:ilvl="4" w:tplc="6AA6D59E" w:tentative="1">
      <w:start w:val="1"/>
      <w:numFmt w:val="bullet"/>
      <w:lvlText w:val="•"/>
      <w:lvlJc w:val="left"/>
      <w:pPr>
        <w:tabs>
          <w:tab w:val="num" w:pos="3600"/>
        </w:tabs>
        <w:ind w:left="3600" w:hanging="360"/>
      </w:pPr>
      <w:rPr>
        <w:rFonts w:ascii="Arial" w:hAnsi="Arial" w:hint="default"/>
      </w:rPr>
    </w:lvl>
    <w:lvl w:ilvl="5" w:tplc="B880AC38" w:tentative="1">
      <w:start w:val="1"/>
      <w:numFmt w:val="bullet"/>
      <w:lvlText w:val="•"/>
      <w:lvlJc w:val="left"/>
      <w:pPr>
        <w:tabs>
          <w:tab w:val="num" w:pos="4320"/>
        </w:tabs>
        <w:ind w:left="4320" w:hanging="360"/>
      </w:pPr>
      <w:rPr>
        <w:rFonts w:ascii="Arial" w:hAnsi="Arial" w:hint="default"/>
      </w:rPr>
    </w:lvl>
    <w:lvl w:ilvl="6" w:tplc="782835B4" w:tentative="1">
      <w:start w:val="1"/>
      <w:numFmt w:val="bullet"/>
      <w:lvlText w:val="•"/>
      <w:lvlJc w:val="left"/>
      <w:pPr>
        <w:tabs>
          <w:tab w:val="num" w:pos="5040"/>
        </w:tabs>
        <w:ind w:left="5040" w:hanging="360"/>
      </w:pPr>
      <w:rPr>
        <w:rFonts w:ascii="Arial" w:hAnsi="Arial" w:hint="default"/>
      </w:rPr>
    </w:lvl>
    <w:lvl w:ilvl="7" w:tplc="C4F09ED2" w:tentative="1">
      <w:start w:val="1"/>
      <w:numFmt w:val="bullet"/>
      <w:lvlText w:val="•"/>
      <w:lvlJc w:val="left"/>
      <w:pPr>
        <w:tabs>
          <w:tab w:val="num" w:pos="5760"/>
        </w:tabs>
        <w:ind w:left="5760" w:hanging="360"/>
      </w:pPr>
      <w:rPr>
        <w:rFonts w:ascii="Arial" w:hAnsi="Arial" w:hint="default"/>
      </w:rPr>
    </w:lvl>
    <w:lvl w:ilvl="8" w:tplc="8CDAF40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D359BE"/>
    <w:multiLevelType w:val="hybridMultilevel"/>
    <w:tmpl w:val="4C26A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532784"/>
    <w:multiLevelType w:val="hybridMultilevel"/>
    <w:tmpl w:val="46E2A642"/>
    <w:lvl w:ilvl="0" w:tplc="CAFE0BAC">
      <w:start w:val="1"/>
      <w:numFmt w:val="bullet"/>
      <w:lvlText w:val="•"/>
      <w:lvlJc w:val="left"/>
      <w:pPr>
        <w:tabs>
          <w:tab w:val="num" w:pos="720"/>
        </w:tabs>
        <w:ind w:left="720" w:hanging="360"/>
      </w:pPr>
      <w:rPr>
        <w:rFonts w:ascii="Times New Roman" w:hAnsi="Times New Roman" w:hint="default"/>
      </w:rPr>
    </w:lvl>
    <w:lvl w:ilvl="1" w:tplc="FF9A4CB6">
      <w:start w:val="1"/>
      <w:numFmt w:val="bullet"/>
      <w:lvlText w:val="•"/>
      <w:lvlJc w:val="left"/>
      <w:pPr>
        <w:tabs>
          <w:tab w:val="num" w:pos="1440"/>
        </w:tabs>
        <w:ind w:left="1440" w:hanging="360"/>
      </w:pPr>
      <w:rPr>
        <w:rFonts w:ascii="Times New Roman" w:hAnsi="Times New Roman" w:hint="default"/>
      </w:rPr>
    </w:lvl>
    <w:lvl w:ilvl="2" w:tplc="425AE498" w:tentative="1">
      <w:start w:val="1"/>
      <w:numFmt w:val="bullet"/>
      <w:lvlText w:val="•"/>
      <w:lvlJc w:val="left"/>
      <w:pPr>
        <w:tabs>
          <w:tab w:val="num" w:pos="2160"/>
        </w:tabs>
        <w:ind w:left="2160" w:hanging="360"/>
      </w:pPr>
      <w:rPr>
        <w:rFonts w:ascii="Times New Roman" w:hAnsi="Times New Roman" w:hint="default"/>
      </w:rPr>
    </w:lvl>
    <w:lvl w:ilvl="3" w:tplc="2304A0C0" w:tentative="1">
      <w:start w:val="1"/>
      <w:numFmt w:val="bullet"/>
      <w:lvlText w:val="•"/>
      <w:lvlJc w:val="left"/>
      <w:pPr>
        <w:tabs>
          <w:tab w:val="num" w:pos="2880"/>
        </w:tabs>
        <w:ind w:left="2880" w:hanging="360"/>
      </w:pPr>
      <w:rPr>
        <w:rFonts w:ascii="Times New Roman" w:hAnsi="Times New Roman" w:hint="default"/>
      </w:rPr>
    </w:lvl>
    <w:lvl w:ilvl="4" w:tplc="6BB2FF78" w:tentative="1">
      <w:start w:val="1"/>
      <w:numFmt w:val="bullet"/>
      <w:lvlText w:val="•"/>
      <w:lvlJc w:val="left"/>
      <w:pPr>
        <w:tabs>
          <w:tab w:val="num" w:pos="3600"/>
        </w:tabs>
        <w:ind w:left="3600" w:hanging="360"/>
      </w:pPr>
      <w:rPr>
        <w:rFonts w:ascii="Times New Roman" w:hAnsi="Times New Roman" w:hint="default"/>
      </w:rPr>
    </w:lvl>
    <w:lvl w:ilvl="5" w:tplc="4236A6B4" w:tentative="1">
      <w:start w:val="1"/>
      <w:numFmt w:val="bullet"/>
      <w:lvlText w:val="•"/>
      <w:lvlJc w:val="left"/>
      <w:pPr>
        <w:tabs>
          <w:tab w:val="num" w:pos="4320"/>
        </w:tabs>
        <w:ind w:left="4320" w:hanging="360"/>
      </w:pPr>
      <w:rPr>
        <w:rFonts w:ascii="Times New Roman" w:hAnsi="Times New Roman" w:hint="default"/>
      </w:rPr>
    </w:lvl>
    <w:lvl w:ilvl="6" w:tplc="D1D2136E" w:tentative="1">
      <w:start w:val="1"/>
      <w:numFmt w:val="bullet"/>
      <w:lvlText w:val="•"/>
      <w:lvlJc w:val="left"/>
      <w:pPr>
        <w:tabs>
          <w:tab w:val="num" w:pos="5040"/>
        </w:tabs>
        <w:ind w:left="5040" w:hanging="360"/>
      </w:pPr>
      <w:rPr>
        <w:rFonts w:ascii="Times New Roman" w:hAnsi="Times New Roman" w:hint="default"/>
      </w:rPr>
    </w:lvl>
    <w:lvl w:ilvl="7" w:tplc="CA78D3A0" w:tentative="1">
      <w:start w:val="1"/>
      <w:numFmt w:val="bullet"/>
      <w:lvlText w:val="•"/>
      <w:lvlJc w:val="left"/>
      <w:pPr>
        <w:tabs>
          <w:tab w:val="num" w:pos="5760"/>
        </w:tabs>
        <w:ind w:left="5760" w:hanging="360"/>
      </w:pPr>
      <w:rPr>
        <w:rFonts w:ascii="Times New Roman" w:hAnsi="Times New Roman" w:hint="default"/>
      </w:rPr>
    </w:lvl>
    <w:lvl w:ilvl="8" w:tplc="18D864E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755495E"/>
    <w:multiLevelType w:val="hybridMultilevel"/>
    <w:tmpl w:val="D4BA9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1F6F97"/>
    <w:multiLevelType w:val="hybridMultilevel"/>
    <w:tmpl w:val="3A785CE4"/>
    <w:lvl w:ilvl="0" w:tplc="0809000F">
      <w:start w:val="1"/>
      <w:numFmt w:val="decimal"/>
      <w:lvlText w:val="%1."/>
      <w:lvlJc w:val="left"/>
      <w:pPr>
        <w:ind w:left="502" w:hanging="360"/>
      </w:pPr>
      <w:rPr>
        <w:rFont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8" w15:restartNumberingAfterBreak="0">
    <w:nsid w:val="4EDD7F5D"/>
    <w:multiLevelType w:val="hybridMultilevel"/>
    <w:tmpl w:val="BAFC0446"/>
    <w:lvl w:ilvl="0" w:tplc="8EF8310E">
      <w:start w:val="1"/>
      <w:numFmt w:val="bullet"/>
      <w:lvlText w:val=""/>
      <w:lvlJc w:val="left"/>
      <w:pPr>
        <w:ind w:left="360" w:hanging="360"/>
      </w:pPr>
      <w:rPr>
        <w:rFonts w:ascii="Symbol" w:hAnsi="Symbol" w:hint="default"/>
      </w:rPr>
    </w:lvl>
    <w:lvl w:ilvl="1" w:tplc="4124558C">
      <w:start w:val="1"/>
      <w:numFmt w:val="bullet"/>
      <w:lvlText w:val="o"/>
      <w:lvlJc w:val="left"/>
      <w:pPr>
        <w:ind w:left="1080" w:hanging="360"/>
      </w:pPr>
      <w:rPr>
        <w:rFonts w:ascii="Courier New" w:hAnsi="Courier New" w:hint="default"/>
      </w:rPr>
    </w:lvl>
    <w:lvl w:ilvl="2" w:tplc="54A6EE80">
      <w:start w:val="1"/>
      <w:numFmt w:val="bullet"/>
      <w:lvlText w:val=""/>
      <w:lvlJc w:val="left"/>
      <w:pPr>
        <w:ind w:left="1800" w:hanging="360"/>
      </w:pPr>
      <w:rPr>
        <w:rFonts w:ascii="Wingdings" w:hAnsi="Wingdings" w:hint="default"/>
      </w:rPr>
    </w:lvl>
    <w:lvl w:ilvl="3" w:tplc="3A80A402">
      <w:start w:val="1"/>
      <w:numFmt w:val="bullet"/>
      <w:lvlText w:val=""/>
      <w:lvlJc w:val="left"/>
      <w:pPr>
        <w:ind w:left="2520" w:hanging="360"/>
      </w:pPr>
      <w:rPr>
        <w:rFonts w:ascii="Symbol" w:hAnsi="Symbol" w:hint="default"/>
      </w:rPr>
    </w:lvl>
    <w:lvl w:ilvl="4" w:tplc="80387AE4">
      <w:start w:val="1"/>
      <w:numFmt w:val="bullet"/>
      <w:lvlText w:val="o"/>
      <w:lvlJc w:val="left"/>
      <w:pPr>
        <w:ind w:left="3240" w:hanging="360"/>
      </w:pPr>
      <w:rPr>
        <w:rFonts w:ascii="Courier New" w:hAnsi="Courier New" w:hint="default"/>
      </w:rPr>
    </w:lvl>
    <w:lvl w:ilvl="5" w:tplc="F74E3428">
      <w:start w:val="1"/>
      <w:numFmt w:val="bullet"/>
      <w:lvlText w:val=""/>
      <w:lvlJc w:val="left"/>
      <w:pPr>
        <w:ind w:left="3960" w:hanging="360"/>
      </w:pPr>
      <w:rPr>
        <w:rFonts w:ascii="Wingdings" w:hAnsi="Wingdings" w:hint="default"/>
      </w:rPr>
    </w:lvl>
    <w:lvl w:ilvl="6" w:tplc="2DD49C8E">
      <w:start w:val="1"/>
      <w:numFmt w:val="bullet"/>
      <w:lvlText w:val=""/>
      <w:lvlJc w:val="left"/>
      <w:pPr>
        <w:ind w:left="4680" w:hanging="360"/>
      </w:pPr>
      <w:rPr>
        <w:rFonts w:ascii="Symbol" w:hAnsi="Symbol" w:hint="default"/>
      </w:rPr>
    </w:lvl>
    <w:lvl w:ilvl="7" w:tplc="6B82CFE4">
      <w:start w:val="1"/>
      <w:numFmt w:val="bullet"/>
      <w:lvlText w:val="o"/>
      <w:lvlJc w:val="left"/>
      <w:pPr>
        <w:ind w:left="5400" w:hanging="360"/>
      </w:pPr>
      <w:rPr>
        <w:rFonts w:ascii="Courier New" w:hAnsi="Courier New" w:hint="default"/>
      </w:rPr>
    </w:lvl>
    <w:lvl w:ilvl="8" w:tplc="DAB023F6">
      <w:start w:val="1"/>
      <w:numFmt w:val="bullet"/>
      <w:lvlText w:val=""/>
      <w:lvlJc w:val="left"/>
      <w:pPr>
        <w:ind w:left="6120" w:hanging="360"/>
      </w:pPr>
      <w:rPr>
        <w:rFonts w:ascii="Wingdings" w:hAnsi="Wingdings" w:hint="default"/>
      </w:rPr>
    </w:lvl>
  </w:abstractNum>
  <w:abstractNum w:abstractNumId="19" w15:restartNumberingAfterBreak="0">
    <w:nsid w:val="51323CB7"/>
    <w:multiLevelType w:val="hybridMultilevel"/>
    <w:tmpl w:val="98489A36"/>
    <w:lvl w:ilvl="0" w:tplc="A776F5E0">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503F1D"/>
    <w:multiLevelType w:val="hybridMultilevel"/>
    <w:tmpl w:val="3392F9AC"/>
    <w:lvl w:ilvl="0" w:tplc="969C486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02109"/>
    <w:multiLevelType w:val="hybridMultilevel"/>
    <w:tmpl w:val="B9ACA9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A9066F"/>
    <w:multiLevelType w:val="multilevel"/>
    <w:tmpl w:val="78548C8A"/>
    <w:lvl w:ilvl="0">
      <w:start w:val="1"/>
      <w:numFmt w:val="lowerLetter"/>
      <w:lvlText w:val="%1."/>
      <w:lvlJc w:val="left"/>
      <w:pPr>
        <w:tabs>
          <w:tab w:val="num" w:pos="360"/>
        </w:tabs>
        <w:ind w:left="360" w:hanging="360"/>
      </w:pPr>
      <w:rPr>
        <w:rFonts w:hint="default"/>
        <w:sz w:val="20"/>
      </w:rPr>
    </w:lvl>
    <w:lvl w:ilvl="1">
      <w:start w:val="1"/>
      <w:numFmt w:val="decimal"/>
      <w:lvlText w:val="%2."/>
      <w:lvlJc w:val="left"/>
      <w:pPr>
        <w:ind w:left="1080" w:hanging="360"/>
      </w:pPr>
      <w:rPr>
        <w:color w:val="0070C0"/>
      </w:rPr>
    </w:lvl>
    <w:lvl w:ilvl="2">
      <w:start w:val="3"/>
      <w:numFmt w:val="lowerRoman"/>
      <w:lvlText w:val="%3."/>
      <w:lvlJc w:val="left"/>
      <w:pPr>
        <w:ind w:left="2160" w:hanging="72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68997BE1"/>
    <w:multiLevelType w:val="hybridMultilevel"/>
    <w:tmpl w:val="82FEF3A0"/>
    <w:lvl w:ilvl="0" w:tplc="F4D8CAA2">
      <w:start w:val="1"/>
      <w:numFmt w:val="bullet"/>
      <w:lvlText w:val="•"/>
      <w:lvlJc w:val="left"/>
      <w:pPr>
        <w:tabs>
          <w:tab w:val="num" w:pos="720"/>
        </w:tabs>
        <w:ind w:left="720" w:hanging="360"/>
      </w:pPr>
      <w:rPr>
        <w:rFonts w:ascii="Arial" w:hAnsi="Arial" w:hint="default"/>
      </w:rPr>
    </w:lvl>
    <w:lvl w:ilvl="1" w:tplc="5F5E1D30" w:tentative="1">
      <w:start w:val="1"/>
      <w:numFmt w:val="bullet"/>
      <w:lvlText w:val="•"/>
      <w:lvlJc w:val="left"/>
      <w:pPr>
        <w:tabs>
          <w:tab w:val="num" w:pos="1440"/>
        </w:tabs>
        <w:ind w:left="1440" w:hanging="360"/>
      </w:pPr>
      <w:rPr>
        <w:rFonts w:ascii="Arial" w:hAnsi="Arial" w:hint="default"/>
      </w:rPr>
    </w:lvl>
    <w:lvl w:ilvl="2" w:tplc="244A8ABE" w:tentative="1">
      <w:start w:val="1"/>
      <w:numFmt w:val="bullet"/>
      <w:lvlText w:val="•"/>
      <w:lvlJc w:val="left"/>
      <w:pPr>
        <w:tabs>
          <w:tab w:val="num" w:pos="2160"/>
        </w:tabs>
        <w:ind w:left="2160" w:hanging="360"/>
      </w:pPr>
      <w:rPr>
        <w:rFonts w:ascii="Arial" w:hAnsi="Arial" w:hint="default"/>
      </w:rPr>
    </w:lvl>
    <w:lvl w:ilvl="3" w:tplc="3EDC0670" w:tentative="1">
      <w:start w:val="1"/>
      <w:numFmt w:val="bullet"/>
      <w:lvlText w:val="•"/>
      <w:lvlJc w:val="left"/>
      <w:pPr>
        <w:tabs>
          <w:tab w:val="num" w:pos="2880"/>
        </w:tabs>
        <w:ind w:left="2880" w:hanging="360"/>
      </w:pPr>
      <w:rPr>
        <w:rFonts w:ascii="Arial" w:hAnsi="Arial" w:hint="default"/>
      </w:rPr>
    </w:lvl>
    <w:lvl w:ilvl="4" w:tplc="7408BBD8" w:tentative="1">
      <w:start w:val="1"/>
      <w:numFmt w:val="bullet"/>
      <w:lvlText w:val="•"/>
      <w:lvlJc w:val="left"/>
      <w:pPr>
        <w:tabs>
          <w:tab w:val="num" w:pos="3600"/>
        </w:tabs>
        <w:ind w:left="3600" w:hanging="360"/>
      </w:pPr>
      <w:rPr>
        <w:rFonts w:ascii="Arial" w:hAnsi="Arial" w:hint="default"/>
      </w:rPr>
    </w:lvl>
    <w:lvl w:ilvl="5" w:tplc="F36896D4" w:tentative="1">
      <w:start w:val="1"/>
      <w:numFmt w:val="bullet"/>
      <w:lvlText w:val="•"/>
      <w:lvlJc w:val="left"/>
      <w:pPr>
        <w:tabs>
          <w:tab w:val="num" w:pos="4320"/>
        </w:tabs>
        <w:ind w:left="4320" w:hanging="360"/>
      </w:pPr>
      <w:rPr>
        <w:rFonts w:ascii="Arial" w:hAnsi="Arial" w:hint="default"/>
      </w:rPr>
    </w:lvl>
    <w:lvl w:ilvl="6" w:tplc="AABA1DA8" w:tentative="1">
      <w:start w:val="1"/>
      <w:numFmt w:val="bullet"/>
      <w:lvlText w:val="•"/>
      <w:lvlJc w:val="left"/>
      <w:pPr>
        <w:tabs>
          <w:tab w:val="num" w:pos="5040"/>
        </w:tabs>
        <w:ind w:left="5040" w:hanging="360"/>
      </w:pPr>
      <w:rPr>
        <w:rFonts w:ascii="Arial" w:hAnsi="Arial" w:hint="default"/>
      </w:rPr>
    </w:lvl>
    <w:lvl w:ilvl="7" w:tplc="FCDE84F8" w:tentative="1">
      <w:start w:val="1"/>
      <w:numFmt w:val="bullet"/>
      <w:lvlText w:val="•"/>
      <w:lvlJc w:val="left"/>
      <w:pPr>
        <w:tabs>
          <w:tab w:val="num" w:pos="5760"/>
        </w:tabs>
        <w:ind w:left="5760" w:hanging="360"/>
      </w:pPr>
      <w:rPr>
        <w:rFonts w:ascii="Arial" w:hAnsi="Arial" w:hint="default"/>
      </w:rPr>
    </w:lvl>
    <w:lvl w:ilvl="8" w:tplc="893E87F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9D43FF6"/>
    <w:multiLevelType w:val="hybridMultilevel"/>
    <w:tmpl w:val="81D09A26"/>
    <w:lvl w:ilvl="0" w:tplc="347CE10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5F0FB0"/>
    <w:multiLevelType w:val="hybridMultilevel"/>
    <w:tmpl w:val="7902E648"/>
    <w:lvl w:ilvl="0" w:tplc="CDEEB5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EA04B86"/>
    <w:multiLevelType w:val="hybridMultilevel"/>
    <w:tmpl w:val="26C82E1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E638A8"/>
    <w:multiLevelType w:val="multilevel"/>
    <w:tmpl w:val="78548C8A"/>
    <w:lvl w:ilvl="0">
      <w:start w:val="1"/>
      <w:numFmt w:val="lowerLetter"/>
      <w:lvlText w:val="%1."/>
      <w:lvlJc w:val="left"/>
      <w:pPr>
        <w:tabs>
          <w:tab w:val="num" w:pos="360"/>
        </w:tabs>
        <w:ind w:left="360" w:hanging="360"/>
      </w:pPr>
      <w:rPr>
        <w:rFonts w:hint="default"/>
        <w:sz w:val="20"/>
      </w:rPr>
    </w:lvl>
    <w:lvl w:ilvl="1">
      <w:start w:val="1"/>
      <w:numFmt w:val="decimal"/>
      <w:lvlText w:val="%2."/>
      <w:lvlJc w:val="left"/>
      <w:pPr>
        <w:ind w:left="1080" w:hanging="360"/>
      </w:pPr>
      <w:rPr>
        <w:color w:val="0070C0"/>
      </w:rPr>
    </w:lvl>
    <w:lvl w:ilvl="2">
      <w:start w:val="3"/>
      <w:numFmt w:val="lowerRoman"/>
      <w:lvlText w:val="%3."/>
      <w:lvlJc w:val="left"/>
      <w:pPr>
        <w:ind w:left="2160" w:hanging="720"/>
      </w:pPr>
      <w:rPr>
        <w:rFonts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71EB198D"/>
    <w:multiLevelType w:val="hybridMultilevel"/>
    <w:tmpl w:val="CAB63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0536B5"/>
    <w:multiLevelType w:val="hybridMultilevel"/>
    <w:tmpl w:val="0B12F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312390"/>
    <w:multiLevelType w:val="multilevel"/>
    <w:tmpl w:val="FE7A590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954D19"/>
    <w:multiLevelType w:val="hybridMultilevel"/>
    <w:tmpl w:val="6166EDE2"/>
    <w:lvl w:ilvl="0" w:tplc="B1DCE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6FFFCD"/>
    <w:multiLevelType w:val="hybridMultilevel"/>
    <w:tmpl w:val="FFFFFFFF"/>
    <w:lvl w:ilvl="0" w:tplc="46C67FD6">
      <w:start w:val="1"/>
      <w:numFmt w:val="bullet"/>
      <w:lvlText w:val=""/>
      <w:lvlJc w:val="left"/>
      <w:pPr>
        <w:ind w:left="360" w:hanging="360"/>
      </w:pPr>
      <w:rPr>
        <w:rFonts w:ascii="Symbol" w:hAnsi="Symbol" w:hint="default"/>
      </w:rPr>
    </w:lvl>
    <w:lvl w:ilvl="1" w:tplc="AD94A60E">
      <w:start w:val="1"/>
      <w:numFmt w:val="bullet"/>
      <w:lvlText w:val="o"/>
      <w:lvlJc w:val="left"/>
      <w:pPr>
        <w:ind w:left="1080" w:hanging="360"/>
      </w:pPr>
      <w:rPr>
        <w:rFonts w:ascii="Courier New" w:hAnsi="Courier New" w:hint="default"/>
      </w:rPr>
    </w:lvl>
    <w:lvl w:ilvl="2" w:tplc="13AE584E">
      <w:start w:val="1"/>
      <w:numFmt w:val="bullet"/>
      <w:lvlText w:val=""/>
      <w:lvlJc w:val="left"/>
      <w:pPr>
        <w:ind w:left="1800" w:hanging="360"/>
      </w:pPr>
      <w:rPr>
        <w:rFonts w:ascii="Wingdings" w:hAnsi="Wingdings" w:hint="default"/>
      </w:rPr>
    </w:lvl>
    <w:lvl w:ilvl="3" w:tplc="2E641418">
      <w:start w:val="1"/>
      <w:numFmt w:val="bullet"/>
      <w:lvlText w:val=""/>
      <w:lvlJc w:val="left"/>
      <w:pPr>
        <w:ind w:left="2520" w:hanging="360"/>
      </w:pPr>
      <w:rPr>
        <w:rFonts w:ascii="Symbol" w:hAnsi="Symbol" w:hint="default"/>
      </w:rPr>
    </w:lvl>
    <w:lvl w:ilvl="4" w:tplc="62F26836">
      <w:start w:val="1"/>
      <w:numFmt w:val="bullet"/>
      <w:lvlText w:val="o"/>
      <w:lvlJc w:val="left"/>
      <w:pPr>
        <w:ind w:left="3240" w:hanging="360"/>
      </w:pPr>
      <w:rPr>
        <w:rFonts w:ascii="Courier New" w:hAnsi="Courier New" w:hint="default"/>
      </w:rPr>
    </w:lvl>
    <w:lvl w:ilvl="5" w:tplc="5B983B74">
      <w:start w:val="1"/>
      <w:numFmt w:val="bullet"/>
      <w:lvlText w:val=""/>
      <w:lvlJc w:val="left"/>
      <w:pPr>
        <w:ind w:left="3960" w:hanging="360"/>
      </w:pPr>
      <w:rPr>
        <w:rFonts w:ascii="Wingdings" w:hAnsi="Wingdings" w:hint="default"/>
      </w:rPr>
    </w:lvl>
    <w:lvl w:ilvl="6" w:tplc="53FE86CE">
      <w:start w:val="1"/>
      <w:numFmt w:val="bullet"/>
      <w:lvlText w:val=""/>
      <w:lvlJc w:val="left"/>
      <w:pPr>
        <w:ind w:left="4680" w:hanging="360"/>
      </w:pPr>
      <w:rPr>
        <w:rFonts w:ascii="Symbol" w:hAnsi="Symbol" w:hint="default"/>
      </w:rPr>
    </w:lvl>
    <w:lvl w:ilvl="7" w:tplc="2B7C7EF4">
      <w:start w:val="1"/>
      <w:numFmt w:val="bullet"/>
      <w:lvlText w:val="o"/>
      <w:lvlJc w:val="left"/>
      <w:pPr>
        <w:ind w:left="5400" w:hanging="360"/>
      </w:pPr>
      <w:rPr>
        <w:rFonts w:ascii="Courier New" w:hAnsi="Courier New" w:hint="default"/>
      </w:rPr>
    </w:lvl>
    <w:lvl w:ilvl="8" w:tplc="E31409F8">
      <w:start w:val="1"/>
      <w:numFmt w:val="bullet"/>
      <w:lvlText w:val=""/>
      <w:lvlJc w:val="left"/>
      <w:pPr>
        <w:ind w:left="6120" w:hanging="360"/>
      </w:pPr>
      <w:rPr>
        <w:rFonts w:ascii="Wingdings" w:hAnsi="Wingdings" w:hint="default"/>
      </w:rPr>
    </w:lvl>
  </w:abstractNum>
  <w:num w:numId="1" w16cid:durableId="1188058410">
    <w:abstractNumId w:val="1"/>
  </w:num>
  <w:num w:numId="2" w16cid:durableId="1378429436">
    <w:abstractNumId w:val="18"/>
  </w:num>
  <w:num w:numId="3" w16cid:durableId="790126434">
    <w:abstractNumId w:val="32"/>
  </w:num>
  <w:num w:numId="4" w16cid:durableId="386609490">
    <w:abstractNumId w:val="5"/>
  </w:num>
  <w:num w:numId="5" w16cid:durableId="1445005211">
    <w:abstractNumId w:val="28"/>
  </w:num>
  <w:num w:numId="6" w16cid:durableId="332223438">
    <w:abstractNumId w:val="0"/>
  </w:num>
  <w:num w:numId="7" w16cid:durableId="2020768089">
    <w:abstractNumId w:val="12"/>
  </w:num>
  <w:num w:numId="8" w16cid:durableId="1792750273">
    <w:abstractNumId w:val="16"/>
  </w:num>
  <w:num w:numId="9" w16cid:durableId="1298341891">
    <w:abstractNumId w:val="14"/>
  </w:num>
  <w:num w:numId="10" w16cid:durableId="1891385153">
    <w:abstractNumId w:val="29"/>
  </w:num>
  <w:num w:numId="11" w16cid:durableId="1297292730">
    <w:abstractNumId w:val="9"/>
  </w:num>
  <w:num w:numId="12" w16cid:durableId="2025202396">
    <w:abstractNumId w:val="6"/>
  </w:num>
  <w:num w:numId="13" w16cid:durableId="1825976208">
    <w:abstractNumId w:val="21"/>
  </w:num>
  <w:num w:numId="14" w16cid:durableId="949974279">
    <w:abstractNumId w:val="3"/>
  </w:num>
  <w:num w:numId="15" w16cid:durableId="550966086">
    <w:abstractNumId w:val="24"/>
  </w:num>
  <w:num w:numId="16" w16cid:durableId="35551249">
    <w:abstractNumId w:val="26"/>
  </w:num>
  <w:num w:numId="17" w16cid:durableId="971406592">
    <w:abstractNumId w:val="23"/>
  </w:num>
  <w:num w:numId="18" w16cid:durableId="1151799080">
    <w:abstractNumId w:val="17"/>
  </w:num>
  <w:num w:numId="19" w16cid:durableId="114060645">
    <w:abstractNumId w:val="2"/>
  </w:num>
  <w:num w:numId="20" w16cid:durableId="944190771">
    <w:abstractNumId w:val="13"/>
  </w:num>
  <w:num w:numId="21" w16cid:durableId="509369116">
    <w:abstractNumId w:val="4"/>
  </w:num>
  <w:num w:numId="22" w16cid:durableId="737172721">
    <w:abstractNumId w:val="19"/>
  </w:num>
  <w:num w:numId="23" w16cid:durableId="49887574">
    <w:abstractNumId w:val="15"/>
  </w:num>
  <w:num w:numId="24" w16cid:durableId="1074621305">
    <w:abstractNumId w:val="7"/>
  </w:num>
  <w:num w:numId="25" w16cid:durableId="872810144">
    <w:abstractNumId w:val="8"/>
  </w:num>
  <w:num w:numId="26" w16cid:durableId="960499234">
    <w:abstractNumId w:val="27"/>
  </w:num>
  <w:num w:numId="27" w16cid:durableId="1159611211">
    <w:abstractNumId w:val="31"/>
  </w:num>
  <w:num w:numId="28" w16cid:durableId="1028483161">
    <w:abstractNumId w:val="25"/>
  </w:num>
  <w:num w:numId="29" w16cid:durableId="52891097">
    <w:abstractNumId w:val="22"/>
  </w:num>
  <w:num w:numId="30" w16cid:durableId="614755974">
    <w:abstractNumId w:val="11"/>
  </w:num>
  <w:num w:numId="31" w16cid:durableId="1343433264">
    <w:abstractNumId w:val="10"/>
  </w:num>
  <w:num w:numId="32" w16cid:durableId="1839492077">
    <w:abstractNumId w:val="30"/>
  </w:num>
  <w:num w:numId="33" w16cid:durableId="4140100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50"/>
    <w:rsid w:val="00802650"/>
    <w:rsid w:val="00B03CD5"/>
    <w:rsid w:val="00F23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71DB"/>
  <w15:chartTrackingRefBased/>
  <w15:docId w15:val="{CED07157-E6AD-41E4-A712-E558A83A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650"/>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02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2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2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2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02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2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2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02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02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650"/>
    <w:rPr>
      <w:rFonts w:eastAsiaTheme="majorEastAsia" w:cstheme="majorBidi"/>
      <w:color w:val="272727" w:themeColor="text1" w:themeTint="D8"/>
    </w:rPr>
  </w:style>
  <w:style w:type="paragraph" w:styleId="Title">
    <w:name w:val="Title"/>
    <w:basedOn w:val="Normal"/>
    <w:next w:val="Normal"/>
    <w:link w:val="TitleChar"/>
    <w:uiPriority w:val="10"/>
    <w:qFormat/>
    <w:rsid w:val="00802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650"/>
    <w:pPr>
      <w:spacing w:before="160"/>
      <w:jc w:val="center"/>
    </w:pPr>
    <w:rPr>
      <w:i/>
      <w:iCs/>
      <w:color w:val="404040" w:themeColor="text1" w:themeTint="BF"/>
    </w:rPr>
  </w:style>
  <w:style w:type="character" w:customStyle="1" w:styleId="QuoteChar">
    <w:name w:val="Quote Char"/>
    <w:basedOn w:val="DefaultParagraphFont"/>
    <w:link w:val="Quote"/>
    <w:uiPriority w:val="29"/>
    <w:rsid w:val="00802650"/>
    <w:rPr>
      <w:i/>
      <w:iCs/>
      <w:color w:val="404040" w:themeColor="text1" w:themeTint="BF"/>
    </w:rPr>
  </w:style>
  <w:style w:type="paragraph" w:styleId="ListParagraph">
    <w:name w:val="List Paragraph"/>
    <w:basedOn w:val="Normal"/>
    <w:uiPriority w:val="34"/>
    <w:qFormat/>
    <w:rsid w:val="00802650"/>
    <w:pPr>
      <w:ind w:left="720"/>
      <w:contextualSpacing/>
    </w:pPr>
  </w:style>
  <w:style w:type="character" w:styleId="IntenseEmphasis">
    <w:name w:val="Intense Emphasis"/>
    <w:basedOn w:val="DefaultParagraphFont"/>
    <w:uiPriority w:val="21"/>
    <w:qFormat/>
    <w:rsid w:val="00802650"/>
    <w:rPr>
      <w:i/>
      <w:iCs/>
      <w:color w:val="0F4761" w:themeColor="accent1" w:themeShade="BF"/>
    </w:rPr>
  </w:style>
  <w:style w:type="paragraph" w:styleId="IntenseQuote">
    <w:name w:val="Intense Quote"/>
    <w:basedOn w:val="Normal"/>
    <w:next w:val="Normal"/>
    <w:link w:val="IntenseQuoteChar"/>
    <w:uiPriority w:val="30"/>
    <w:qFormat/>
    <w:rsid w:val="00802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650"/>
    <w:rPr>
      <w:i/>
      <w:iCs/>
      <w:color w:val="0F4761" w:themeColor="accent1" w:themeShade="BF"/>
    </w:rPr>
  </w:style>
  <w:style w:type="character" w:styleId="IntenseReference">
    <w:name w:val="Intense Reference"/>
    <w:basedOn w:val="DefaultParagraphFont"/>
    <w:uiPriority w:val="32"/>
    <w:qFormat/>
    <w:rsid w:val="00802650"/>
    <w:rPr>
      <w:b/>
      <w:bCs/>
      <w:smallCaps/>
      <w:color w:val="0F4761" w:themeColor="accent1" w:themeShade="BF"/>
      <w:spacing w:val="5"/>
    </w:rPr>
  </w:style>
  <w:style w:type="table" w:styleId="TableGrid">
    <w:name w:val="Table Grid"/>
    <w:basedOn w:val="TableNormal"/>
    <w:uiPriority w:val="39"/>
    <w:rsid w:val="00802650"/>
    <w:pPr>
      <w:spacing w:after="0" w:line="240" w:lineRule="auto"/>
    </w:pPr>
    <w:tblPr>
      <w:tblStyleRowBandSize w:val="1"/>
      <w:tblBorders>
        <w:left w:val="single" w:sz="4" w:space="0" w:color="auto"/>
        <w:bottom w:val="single" w:sz="4" w:space="0" w:color="auto"/>
        <w:right w:val="single" w:sz="4" w:space="0" w:color="auto"/>
        <w:insideH w:val="single" w:sz="4" w:space="0" w:color="auto"/>
      </w:tblBorders>
    </w:tblPr>
    <w:tcPr>
      <w:shd w:val="clear" w:color="auto" w:fill="FF90CD"/>
    </w:tcPr>
  </w:style>
  <w:style w:type="paragraph" w:styleId="NormalWeb">
    <w:name w:val="Normal (Web)"/>
    <w:basedOn w:val="Normal"/>
    <w:uiPriority w:val="99"/>
    <w:unhideWhenUsed/>
    <w:rsid w:val="00802650"/>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802650"/>
    <w:rPr>
      <w:sz w:val="16"/>
      <w:szCs w:val="16"/>
    </w:rPr>
  </w:style>
  <w:style w:type="paragraph" w:styleId="CommentText">
    <w:name w:val="annotation text"/>
    <w:basedOn w:val="Normal"/>
    <w:link w:val="CommentTextChar"/>
    <w:uiPriority w:val="99"/>
    <w:unhideWhenUsed/>
    <w:rsid w:val="00802650"/>
    <w:rPr>
      <w:sz w:val="20"/>
      <w:szCs w:val="20"/>
    </w:rPr>
  </w:style>
  <w:style w:type="character" w:customStyle="1" w:styleId="CommentTextChar">
    <w:name w:val="Comment Text Char"/>
    <w:basedOn w:val="DefaultParagraphFont"/>
    <w:link w:val="CommentText"/>
    <w:uiPriority w:val="99"/>
    <w:rsid w:val="00802650"/>
    <w:rPr>
      <w:rFonts w:eastAsiaTheme="minorEastAsia"/>
      <w:kern w:val="0"/>
      <w:sz w:val="20"/>
      <w:szCs w:val="20"/>
      <w14:ligatures w14:val="none"/>
    </w:rPr>
  </w:style>
  <w:style w:type="table" w:styleId="TableGridLight">
    <w:name w:val="Grid Table Light"/>
    <w:basedOn w:val="TableNormal"/>
    <w:uiPriority w:val="40"/>
    <w:rsid w:val="00802650"/>
    <w:pPr>
      <w:spacing w:after="200" w:line="276" w:lineRule="auto"/>
    </w:pPr>
    <w:rPr>
      <w:rFonts w:eastAsiaTheme="minorEastAsia"/>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802650"/>
    <w:pPr>
      <w:spacing w:after="200" w:line="276" w:lineRule="auto"/>
    </w:pPr>
    <w:rPr>
      <w:rFonts w:eastAsiaTheme="minorEastAsia"/>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802650"/>
    <w:rPr>
      <w:color w:val="0000FF"/>
      <w:u w:val="single"/>
    </w:rPr>
  </w:style>
  <w:style w:type="character" w:customStyle="1" w:styleId="apple-converted-space">
    <w:name w:val="apple-converted-space"/>
    <w:basedOn w:val="DefaultParagraphFont"/>
    <w:rsid w:val="00802650"/>
  </w:style>
  <w:style w:type="character" w:styleId="UnresolvedMention">
    <w:name w:val="Unresolved Mention"/>
    <w:basedOn w:val="DefaultParagraphFont"/>
    <w:uiPriority w:val="99"/>
    <w:semiHidden/>
    <w:unhideWhenUsed/>
    <w:rsid w:val="00802650"/>
    <w:rPr>
      <w:color w:val="605E5C"/>
      <w:shd w:val="clear" w:color="auto" w:fill="E1DFDD"/>
    </w:rPr>
  </w:style>
  <w:style w:type="character" w:styleId="PlaceholderText">
    <w:name w:val="Placeholder Text"/>
    <w:basedOn w:val="DefaultParagraphFont"/>
    <w:uiPriority w:val="99"/>
    <w:semiHidden/>
    <w:rsid w:val="00802650"/>
    <w:rPr>
      <w:color w:val="808080"/>
    </w:rPr>
  </w:style>
  <w:style w:type="character" w:styleId="Emphasis">
    <w:name w:val="Emphasis"/>
    <w:basedOn w:val="DefaultParagraphFont"/>
    <w:uiPriority w:val="20"/>
    <w:qFormat/>
    <w:rsid w:val="00802650"/>
    <w:rPr>
      <w:i/>
      <w:iCs/>
    </w:rPr>
  </w:style>
  <w:style w:type="character" w:customStyle="1" w:styleId="anchor-text">
    <w:name w:val="anchor-text"/>
    <w:basedOn w:val="DefaultParagraphFont"/>
    <w:rsid w:val="00802650"/>
  </w:style>
  <w:style w:type="character" w:styleId="FollowedHyperlink">
    <w:name w:val="FollowedHyperlink"/>
    <w:basedOn w:val="DefaultParagraphFont"/>
    <w:uiPriority w:val="99"/>
    <w:semiHidden/>
    <w:unhideWhenUsed/>
    <w:rsid w:val="00802650"/>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802650"/>
    <w:rPr>
      <w:b/>
      <w:bCs/>
    </w:rPr>
  </w:style>
  <w:style w:type="character" w:customStyle="1" w:styleId="CommentSubjectChar">
    <w:name w:val="Comment Subject Char"/>
    <w:basedOn w:val="CommentTextChar"/>
    <w:link w:val="CommentSubject"/>
    <w:uiPriority w:val="99"/>
    <w:semiHidden/>
    <w:rsid w:val="00802650"/>
    <w:rPr>
      <w:rFonts w:eastAsiaTheme="minorEastAsia"/>
      <w:b/>
      <w:bCs/>
      <w:kern w:val="0"/>
      <w:sz w:val="20"/>
      <w:szCs w:val="20"/>
      <w14:ligatures w14:val="none"/>
    </w:rPr>
  </w:style>
  <w:style w:type="paragraph" w:styleId="Revision">
    <w:name w:val="Revision"/>
    <w:hidden/>
    <w:uiPriority w:val="99"/>
    <w:semiHidden/>
    <w:rsid w:val="00802650"/>
    <w:pPr>
      <w:spacing w:after="200" w:line="276" w:lineRule="auto"/>
    </w:pPr>
    <w:rPr>
      <w:rFonts w:eastAsiaTheme="minorEastAsia"/>
      <w:kern w:val="0"/>
      <w:sz w:val="22"/>
      <w:szCs w:val="22"/>
      <w14:ligatures w14:val="none"/>
    </w:rPr>
  </w:style>
  <w:style w:type="paragraph" w:styleId="Header">
    <w:name w:val="header"/>
    <w:basedOn w:val="Normal"/>
    <w:link w:val="HeaderChar"/>
    <w:uiPriority w:val="99"/>
    <w:unhideWhenUsed/>
    <w:rsid w:val="00802650"/>
    <w:pPr>
      <w:tabs>
        <w:tab w:val="center" w:pos="4513"/>
        <w:tab w:val="right" w:pos="9026"/>
      </w:tabs>
    </w:pPr>
  </w:style>
  <w:style w:type="character" w:customStyle="1" w:styleId="HeaderChar">
    <w:name w:val="Header Char"/>
    <w:basedOn w:val="DefaultParagraphFont"/>
    <w:link w:val="Header"/>
    <w:uiPriority w:val="99"/>
    <w:rsid w:val="00802650"/>
    <w:rPr>
      <w:rFonts w:eastAsiaTheme="minorEastAsia"/>
      <w:kern w:val="0"/>
      <w:sz w:val="22"/>
      <w:szCs w:val="22"/>
      <w14:ligatures w14:val="none"/>
    </w:rPr>
  </w:style>
  <w:style w:type="paragraph" w:styleId="Footer">
    <w:name w:val="footer"/>
    <w:basedOn w:val="Normal"/>
    <w:link w:val="FooterChar"/>
    <w:uiPriority w:val="99"/>
    <w:unhideWhenUsed/>
    <w:rsid w:val="00802650"/>
    <w:pPr>
      <w:tabs>
        <w:tab w:val="center" w:pos="4513"/>
        <w:tab w:val="right" w:pos="9026"/>
      </w:tabs>
    </w:pPr>
  </w:style>
  <w:style w:type="character" w:customStyle="1" w:styleId="FooterChar">
    <w:name w:val="Footer Char"/>
    <w:basedOn w:val="DefaultParagraphFont"/>
    <w:link w:val="Footer"/>
    <w:uiPriority w:val="99"/>
    <w:rsid w:val="00802650"/>
    <w:rPr>
      <w:rFonts w:eastAsiaTheme="minorEastAsia"/>
      <w:kern w:val="0"/>
      <w:sz w:val="22"/>
      <w:szCs w:val="22"/>
      <w14:ligatures w14:val="none"/>
    </w:rPr>
  </w:style>
  <w:style w:type="table" w:styleId="PlainTable1">
    <w:name w:val="Plain Table 1"/>
    <w:basedOn w:val="TableNormal"/>
    <w:uiPriority w:val="41"/>
    <w:rsid w:val="00802650"/>
    <w:pPr>
      <w:spacing w:after="200" w:line="276" w:lineRule="auto"/>
    </w:pPr>
    <w:rPr>
      <w:rFonts w:eastAsiaTheme="minorEastAsia"/>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802650"/>
    <w:pPr>
      <w:spacing w:before="480" w:after="0"/>
      <w:outlineLvl w:val="9"/>
    </w:pPr>
    <w:rPr>
      <w:b/>
      <w:bCs/>
      <w:sz w:val="28"/>
      <w:szCs w:val="28"/>
    </w:rPr>
  </w:style>
  <w:style w:type="paragraph" w:styleId="TOC1">
    <w:name w:val="toc 1"/>
    <w:basedOn w:val="Normal"/>
    <w:next w:val="Normal"/>
    <w:autoRedefine/>
    <w:uiPriority w:val="39"/>
    <w:semiHidden/>
    <w:unhideWhenUsed/>
    <w:rsid w:val="00802650"/>
    <w:pPr>
      <w:spacing w:before="360" w:after="360"/>
    </w:pPr>
    <w:rPr>
      <w:rFonts w:cstheme="minorHAnsi"/>
      <w:b/>
      <w:bCs/>
      <w:caps/>
      <w:u w:val="single"/>
    </w:rPr>
  </w:style>
  <w:style w:type="paragraph" w:styleId="TOC2">
    <w:name w:val="toc 2"/>
    <w:basedOn w:val="Normal"/>
    <w:next w:val="Normal"/>
    <w:autoRedefine/>
    <w:uiPriority w:val="39"/>
    <w:semiHidden/>
    <w:unhideWhenUsed/>
    <w:rsid w:val="00802650"/>
    <w:rPr>
      <w:rFonts w:cstheme="minorHAnsi"/>
      <w:b/>
      <w:bCs/>
      <w:smallCaps/>
    </w:rPr>
  </w:style>
  <w:style w:type="paragraph" w:styleId="TOC3">
    <w:name w:val="toc 3"/>
    <w:basedOn w:val="Normal"/>
    <w:next w:val="Normal"/>
    <w:autoRedefine/>
    <w:uiPriority w:val="39"/>
    <w:semiHidden/>
    <w:unhideWhenUsed/>
    <w:rsid w:val="00802650"/>
    <w:rPr>
      <w:rFonts w:cstheme="minorHAnsi"/>
      <w:smallCaps/>
    </w:rPr>
  </w:style>
  <w:style w:type="paragraph" w:styleId="TOC4">
    <w:name w:val="toc 4"/>
    <w:basedOn w:val="Normal"/>
    <w:next w:val="Normal"/>
    <w:autoRedefine/>
    <w:uiPriority w:val="39"/>
    <w:semiHidden/>
    <w:unhideWhenUsed/>
    <w:rsid w:val="00802650"/>
    <w:rPr>
      <w:rFonts w:cstheme="minorHAnsi"/>
    </w:rPr>
  </w:style>
  <w:style w:type="paragraph" w:styleId="TOC5">
    <w:name w:val="toc 5"/>
    <w:basedOn w:val="Normal"/>
    <w:next w:val="Normal"/>
    <w:autoRedefine/>
    <w:uiPriority w:val="39"/>
    <w:semiHidden/>
    <w:unhideWhenUsed/>
    <w:rsid w:val="00802650"/>
    <w:rPr>
      <w:rFonts w:cstheme="minorHAnsi"/>
    </w:rPr>
  </w:style>
  <w:style w:type="paragraph" w:styleId="TOC6">
    <w:name w:val="toc 6"/>
    <w:basedOn w:val="Normal"/>
    <w:next w:val="Normal"/>
    <w:autoRedefine/>
    <w:uiPriority w:val="39"/>
    <w:semiHidden/>
    <w:unhideWhenUsed/>
    <w:rsid w:val="00802650"/>
    <w:rPr>
      <w:rFonts w:cstheme="minorHAnsi"/>
    </w:rPr>
  </w:style>
  <w:style w:type="paragraph" w:styleId="TOC7">
    <w:name w:val="toc 7"/>
    <w:basedOn w:val="Normal"/>
    <w:next w:val="Normal"/>
    <w:autoRedefine/>
    <w:uiPriority w:val="39"/>
    <w:semiHidden/>
    <w:unhideWhenUsed/>
    <w:rsid w:val="00802650"/>
    <w:rPr>
      <w:rFonts w:cstheme="minorHAnsi"/>
    </w:rPr>
  </w:style>
  <w:style w:type="paragraph" w:styleId="TOC8">
    <w:name w:val="toc 8"/>
    <w:basedOn w:val="Normal"/>
    <w:next w:val="Normal"/>
    <w:autoRedefine/>
    <w:uiPriority w:val="39"/>
    <w:semiHidden/>
    <w:unhideWhenUsed/>
    <w:rsid w:val="00802650"/>
    <w:rPr>
      <w:rFonts w:cstheme="minorHAnsi"/>
    </w:rPr>
  </w:style>
  <w:style w:type="paragraph" w:styleId="TOC9">
    <w:name w:val="toc 9"/>
    <w:basedOn w:val="Normal"/>
    <w:next w:val="Normal"/>
    <w:autoRedefine/>
    <w:uiPriority w:val="39"/>
    <w:semiHidden/>
    <w:unhideWhenUsed/>
    <w:rsid w:val="00802650"/>
    <w:rPr>
      <w:rFonts w:cstheme="minorHAnsi"/>
    </w:rPr>
  </w:style>
  <w:style w:type="paragraph" w:customStyle="1" w:styleId="PersonalName">
    <w:name w:val="Personal Name"/>
    <w:basedOn w:val="Title"/>
    <w:rsid w:val="00802650"/>
    <w:pPr>
      <w:pBdr>
        <w:bottom w:val="single" w:sz="8" w:space="4" w:color="156082" w:themeColor="accent1"/>
      </w:pBdr>
      <w:spacing w:after="300"/>
    </w:pPr>
    <w:rPr>
      <w:b/>
      <w:caps/>
      <w:color w:val="000000"/>
      <w:spacing w:val="5"/>
      <w:sz w:val="28"/>
      <w:szCs w:val="28"/>
    </w:rPr>
  </w:style>
  <w:style w:type="paragraph" w:styleId="Caption">
    <w:name w:val="caption"/>
    <w:basedOn w:val="Normal"/>
    <w:next w:val="Normal"/>
    <w:uiPriority w:val="35"/>
    <w:unhideWhenUsed/>
    <w:qFormat/>
    <w:rsid w:val="00802650"/>
    <w:pPr>
      <w:spacing w:line="240" w:lineRule="auto"/>
    </w:pPr>
    <w:rPr>
      <w:b/>
      <w:bCs/>
      <w:color w:val="156082" w:themeColor="accent1"/>
      <w:sz w:val="18"/>
      <w:szCs w:val="18"/>
    </w:rPr>
  </w:style>
  <w:style w:type="character" w:styleId="Strong">
    <w:name w:val="Strong"/>
    <w:basedOn w:val="DefaultParagraphFont"/>
    <w:uiPriority w:val="22"/>
    <w:qFormat/>
    <w:rsid w:val="00802650"/>
    <w:rPr>
      <w:b/>
      <w:bCs/>
    </w:rPr>
  </w:style>
  <w:style w:type="paragraph" w:styleId="NoSpacing">
    <w:name w:val="No Spacing"/>
    <w:link w:val="NoSpacingChar"/>
    <w:uiPriority w:val="1"/>
    <w:qFormat/>
    <w:rsid w:val="0080265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802650"/>
    <w:rPr>
      <w:rFonts w:eastAsiaTheme="minorEastAsia"/>
      <w:kern w:val="0"/>
      <w:sz w:val="22"/>
      <w:szCs w:val="22"/>
      <w14:ligatures w14:val="none"/>
    </w:rPr>
  </w:style>
  <w:style w:type="character" w:styleId="SubtleEmphasis">
    <w:name w:val="Subtle Emphasis"/>
    <w:basedOn w:val="DefaultParagraphFont"/>
    <w:uiPriority w:val="19"/>
    <w:qFormat/>
    <w:rsid w:val="00802650"/>
    <w:rPr>
      <w:i/>
      <w:iCs/>
      <w:color w:val="808080" w:themeColor="text1" w:themeTint="7F"/>
    </w:rPr>
  </w:style>
  <w:style w:type="character" w:styleId="SubtleReference">
    <w:name w:val="Subtle Reference"/>
    <w:basedOn w:val="DefaultParagraphFont"/>
    <w:uiPriority w:val="31"/>
    <w:qFormat/>
    <w:rsid w:val="00802650"/>
    <w:rPr>
      <w:smallCaps/>
      <w:color w:val="E97132" w:themeColor="accent2"/>
      <w:u w:val="single"/>
    </w:rPr>
  </w:style>
  <w:style w:type="character" w:styleId="BookTitle">
    <w:name w:val="Book Title"/>
    <w:basedOn w:val="DefaultParagraphFont"/>
    <w:uiPriority w:val="33"/>
    <w:qFormat/>
    <w:rsid w:val="00802650"/>
    <w:rPr>
      <w:b/>
      <w:bCs/>
      <w:smallCaps/>
      <w:spacing w:val="5"/>
    </w:rPr>
  </w:style>
  <w:style w:type="paragraph" w:customStyle="1" w:styleId="EndNoteBibliographyTitle">
    <w:name w:val="EndNote Bibliography Title"/>
    <w:basedOn w:val="Normal"/>
    <w:link w:val="EndNoteBibliographyTitleChar"/>
    <w:rsid w:val="0080265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802650"/>
    <w:rPr>
      <w:rFonts w:ascii="Calibri" w:eastAsiaTheme="minorEastAsia" w:hAnsi="Calibri" w:cs="Calibri"/>
      <w:noProof/>
      <w:kern w:val="0"/>
      <w:sz w:val="22"/>
      <w:szCs w:val="22"/>
      <w:lang w:val="en-US"/>
      <w14:ligatures w14:val="none"/>
    </w:rPr>
  </w:style>
  <w:style w:type="paragraph" w:customStyle="1" w:styleId="EndNoteBibliography">
    <w:name w:val="EndNote Bibliography"/>
    <w:basedOn w:val="Normal"/>
    <w:link w:val="EndNoteBibliographyChar"/>
    <w:rsid w:val="0080265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802650"/>
    <w:rPr>
      <w:rFonts w:ascii="Calibri" w:eastAsiaTheme="minorEastAsia" w:hAnsi="Calibri" w:cs="Calibri"/>
      <w:noProof/>
      <w:kern w:val="0"/>
      <w:sz w:val="22"/>
      <w:szCs w:val="22"/>
      <w:lang w:val="en-US"/>
      <w14:ligatures w14:val="none"/>
    </w:rPr>
  </w:style>
  <w:style w:type="character" w:customStyle="1" w:styleId="cf01">
    <w:name w:val="cf01"/>
    <w:basedOn w:val="DefaultParagraphFont"/>
    <w:rsid w:val="00802650"/>
    <w:rPr>
      <w:rFonts w:ascii="Segoe UI" w:hAnsi="Segoe UI" w:cs="Segoe UI" w:hint="default"/>
      <w:sz w:val="18"/>
      <w:szCs w:val="18"/>
    </w:rPr>
  </w:style>
  <w:style w:type="character" w:customStyle="1" w:styleId="cf11">
    <w:name w:val="cf11"/>
    <w:basedOn w:val="DefaultParagraphFont"/>
    <w:rsid w:val="00802650"/>
    <w:rPr>
      <w:rFonts w:ascii="Segoe UI" w:hAnsi="Segoe UI" w:cs="Segoe UI" w:hint="default"/>
      <w:sz w:val="18"/>
      <w:szCs w:val="18"/>
    </w:rPr>
  </w:style>
  <w:style w:type="paragraph" w:customStyle="1" w:styleId="pf0">
    <w:name w:val="pf0"/>
    <w:basedOn w:val="Normal"/>
    <w:rsid w:val="0080265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5Dark-Accent6">
    <w:name w:val="Grid Table 5 Dark Accent 6"/>
    <w:basedOn w:val="TableNormal"/>
    <w:uiPriority w:val="50"/>
    <w:rsid w:val="008026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paragraph" w:styleId="TableofFigures">
    <w:name w:val="table of figures"/>
    <w:basedOn w:val="Normal"/>
    <w:next w:val="Normal"/>
    <w:uiPriority w:val="99"/>
    <w:unhideWhenUsed/>
    <w:rsid w:val="00802650"/>
    <w:pPr>
      <w:spacing w:after="0"/>
    </w:pPr>
  </w:style>
  <w:style w:type="table" w:styleId="PlainTable5">
    <w:name w:val="Plain Table 5"/>
    <w:basedOn w:val="TableNormal"/>
    <w:uiPriority w:val="45"/>
    <w:rsid w:val="0080265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neNumber">
    <w:name w:val="line number"/>
    <w:basedOn w:val="DefaultParagraphFont"/>
    <w:uiPriority w:val="99"/>
    <w:semiHidden/>
    <w:unhideWhenUsed/>
    <w:rsid w:val="00802650"/>
  </w:style>
  <w:style w:type="character" w:styleId="Mention">
    <w:name w:val="Mention"/>
    <w:basedOn w:val="DefaultParagraphFont"/>
    <w:uiPriority w:val="99"/>
    <w:unhideWhenUsed/>
    <w:rsid w:val="00802650"/>
    <w:rPr>
      <w:color w:val="2B579A"/>
      <w:shd w:val="clear" w:color="auto" w:fill="E1DFDD"/>
    </w:rPr>
  </w:style>
  <w:style w:type="paragraph" w:customStyle="1" w:styleId="msonormal0">
    <w:name w:val="msonormal"/>
    <w:basedOn w:val="Normal"/>
    <w:rsid w:val="008026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802650"/>
    <w:pPr>
      <w:spacing w:before="100" w:beforeAutospacing="1" w:after="100" w:afterAutospacing="1" w:line="240" w:lineRule="auto"/>
    </w:pPr>
    <w:rPr>
      <w:rFonts w:ascii="Calibri" w:eastAsia="Times New Roman" w:hAnsi="Calibri" w:cs="Calibri"/>
      <w:color w:val="000000"/>
      <w:lang w:eastAsia="en-GB"/>
    </w:rPr>
  </w:style>
  <w:style w:type="paragraph" w:customStyle="1" w:styleId="font6">
    <w:name w:val="font6"/>
    <w:basedOn w:val="Normal"/>
    <w:rsid w:val="00802650"/>
    <w:pPr>
      <w:spacing w:before="100" w:beforeAutospacing="1" w:after="100" w:afterAutospacing="1" w:line="240" w:lineRule="auto"/>
    </w:pPr>
    <w:rPr>
      <w:rFonts w:ascii="Calibri" w:eastAsia="Times New Roman" w:hAnsi="Calibri" w:cs="Calibri"/>
      <w:color w:val="000000"/>
      <w:lang w:eastAsia="en-GB"/>
    </w:rPr>
  </w:style>
  <w:style w:type="paragraph" w:customStyle="1" w:styleId="font7">
    <w:name w:val="font7"/>
    <w:basedOn w:val="Normal"/>
    <w:rsid w:val="00802650"/>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font8">
    <w:name w:val="font8"/>
    <w:basedOn w:val="Normal"/>
    <w:rsid w:val="00802650"/>
    <w:pPr>
      <w:spacing w:before="100" w:beforeAutospacing="1" w:after="100" w:afterAutospacing="1" w:line="240" w:lineRule="auto"/>
    </w:pPr>
    <w:rPr>
      <w:rFonts w:ascii="Calibri" w:eastAsia="Times New Roman" w:hAnsi="Calibri" w:cs="Calibri"/>
      <w:i/>
      <w:iCs/>
      <w:color w:val="000000"/>
      <w:lang w:eastAsia="en-GB"/>
    </w:rPr>
  </w:style>
  <w:style w:type="paragraph" w:customStyle="1" w:styleId="font9">
    <w:name w:val="font9"/>
    <w:basedOn w:val="Normal"/>
    <w:rsid w:val="00802650"/>
    <w:pPr>
      <w:spacing w:before="100" w:beforeAutospacing="1" w:after="100" w:afterAutospacing="1" w:line="240" w:lineRule="auto"/>
    </w:pPr>
    <w:rPr>
      <w:rFonts w:ascii="Calibri" w:eastAsia="Times New Roman" w:hAnsi="Calibri" w:cs="Calibri"/>
      <w:color w:val="000000"/>
      <w:lang w:eastAsia="en-GB"/>
    </w:rPr>
  </w:style>
  <w:style w:type="paragraph" w:customStyle="1" w:styleId="font10">
    <w:name w:val="font10"/>
    <w:basedOn w:val="Normal"/>
    <w:rsid w:val="00802650"/>
    <w:pPr>
      <w:spacing w:before="100" w:beforeAutospacing="1" w:after="100" w:afterAutospacing="1" w:line="240" w:lineRule="auto"/>
    </w:pPr>
    <w:rPr>
      <w:rFonts w:ascii="Calibri" w:eastAsia="Times New Roman" w:hAnsi="Calibri" w:cs="Calibri"/>
      <w:color w:val="000000"/>
      <w:lang w:eastAsia="en-GB"/>
    </w:rPr>
  </w:style>
  <w:style w:type="paragraph" w:customStyle="1" w:styleId="font11">
    <w:name w:val="font11"/>
    <w:basedOn w:val="Normal"/>
    <w:rsid w:val="00802650"/>
    <w:pPr>
      <w:spacing w:before="100" w:beforeAutospacing="1" w:after="100" w:afterAutospacing="1" w:line="240" w:lineRule="auto"/>
    </w:pPr>
    <w:rPr>
      <w:rFonts w:ascii="Calibri" w:eastAsia="Times New Roman" w:hAnsi="Calibri" w:cs="Calibri"/>
      <w:color w:val="000000"/>
      <w:sz w:val="20"/>
      <w:szCs w:val="20"/>
      <w:lang w:eastAsia="en-GB"/>
    </w:rPr>
  </w:style>
  <w:style w:type="paragraph" w:customStyle="1" w:styleId="font12">
    <w:name w:val="font12"/>
    <w:basedOn w:val="Normal"/>
    <w:rsid w:val="00802650"/>
    <w:pPr>
      <w:spacing w:before="100" w:beforeAutospacing="1" w:after="100" w:afterAutospacing="1" w:line="240" w:lineRule="auto"/>
    </w:pPr>
    <w:rPr>
      <w:rFonts w:ascii="Aptos Narrow" w:eastAsia="Times New Roman" w:hAnsi="Aptos Narrow" w:cs="Times New Roman"/>
      <w:b/>
      <w:bCs/>
      <w:color w:val="000000"/>
      <w:lang w:eastAsia="en-GB"/>
    </w:rPr>
  </w:style>
  <w:style w:type="paragraph" w:customStyle="1" w:styleId="font13">
    <w:name w:val="font13"/>
    <w:basedOn w:val="Normal"/>
    <w:rsid w:val="00802650"/>
    <w:pPr>
      <w:spacing w:before="100" w:beforeAutospacing="1" w:after="100" w:afterAutospacing="1" w:line="240" w:lineRule="auto"/>
    </w:pPr>
    <w:rPr>
      <w:rFonts w:ascii="Aptos Narrow" w:eastAsia="Times New Roman" w:hAnsi="Aptos Narrow" w:cs="Times New Roman"/>
      <w:b/>
      <w:bCs/>
      <w:color w:val="467886"/>
      <w:u w:val="single"/>
      <w:lang w:eastAsia="en-GB"/>
    </w:rPr>
  </w:style>
  <w:style w:type="paragraph" w:customStyle="1" w:styleId="font14">
    <w:name w:val="font14"/>
    <w:basedOn w:val="Normal"/>
    <w:rsid w:val="00802650"/>
    <w:pPr>
      <w:spacing w:before="100" w:beforeAutospacing="1" w:after="100" w:afterAutospacing="1" w:line="240" w:lineRule="auto"/>
    </w:pPr>
    <w:rPr>
      <w:rFonts w:ascii="Aptos Narrow" w:eastAsia="Times New Roman" w:hAnsi="Aptos Narrow" w:cs="Times New Roman"/>
      <w:b/>
      <w:bCs/>
      <w:color w:val="467886"/>
      <w:lang w:eastAsia="en-GB"/>
    </w:rPr>
  </w:style>
  <w:style w:type="paragraph" w:customStyle="1" w:styleId="font15">
    <w:name w:val="font15"/>
    <w:basedOn w:val="Normal"/>
    <w:rsid w:val="00802650"/>
    <w:pPr>
      <w:spacing w:before="100" w:beforeAutospacing="1" w:after="100" w:afterAutospacing="1" w:line="240" w:lineRule="auto"/>
    </w:pPr>
    <w:rPr>
      <w:rFonts w:ascii="Aptos Narrow" w:eastAsia="Times New Roman" w:hAnsi="Aptos Narrow" w:cs="Times New Roman"/>
      <w:b/>
      <w:bCs/>
      <w:lang w:eastAsia="en-GB"/>
    </w:rPr>
  </w:style>
  <w:style w:type="paragraph" w:customStyle="1" w:styleId="font16">
    <w:name w:val="font16"/>
    <w:basedOn w:val="Normal"/>
    <w:rsid w:val="00802650"/>
    <w:pPr>
      <w:spacing w:before="100" w:beforeAutospacing="1" w:after="100" w:afterAutospacing="1" w:line="240" w:lineRule="auto"/>
    </w:pPr>
    <w:rPr>
      <w:rFonts w:ascii="Calibri" w:eastAsia="Times New Roman" w:hAnsi="Calibri" w:cs="Calibri"/>
      <w:i/>
      <w:iCs/>
      <w:color w:val="000000"/>
      <w:sz w:val="20"/>
      <w:szCs w:val="20"/>
      <w:lang w:eastAsia="en-GB"/>
    </w:rPr>
  </w:style>
  <w:style w:type="paragraph" w:customStyle="1" w:styleId="xl65">
    <w:name w:val="xl65"/>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467886"/>
      <w:sz w:val="24"/>
      <w:szCs w:val="24"/>
      <w:u w:val="single"/>
      <w:lang w:eastAsia="en-GB"/>
    </w:rPr>
  </w:style>
  <w:style w:type="paragraph" w:customStyle="1" w:styleId="xl66">
    <w:name w:val="xl66"/>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7">
    <w:name w:val="xl67"/>
    <w:basedOn w:val="Normal"/>
    <w:rsid w:val="00802650"/>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8">
    <w:name w:val="xl68"/>
    <w:basedOn w:val="Normal"/>
    <w:rsid w:val="00802650"/>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Calibri" w:eastAsia="Times New Roman" w:hAnsi="Calibri" w:cs="Calibri"/>
      <w:b/>
      <w:bCs/>
      <w:sz w:val="24"/>
      <w:szCs w:val="24"/>
      <w:lang w:eastAsia="en-GB"/>
    </w:rPr>
  </w:style>
  <w:style w:type="paragraph" w:customStyle="1" w:styleId="xl69">
    <w:name w:val="xl69"/>
    <w:basedOn w:val="Normal"/>
    <w:rsid w:val="00802650"/>
    <w:pPr>
      <w:pBdr>
        <w:top w:val="single" w:sz="8" w:space="0" w:color="BFBFBF"/>
        <w:right w:val="single" w:sz="8" w:space="0" w:color="BFBFBF"/>
      </w:pBdr>
      <w:spacing w:before="100" w:beforeAutospacing="1" w:after="100" w:afterAutospacing="1" w:line="240" w:lineRule="auto"/>
      <w:textAlignment w:val="center"/>
    </w:pPr>
    <w:rPr>
      <w:rFonts w:ascii="Calibri" w:eastAsia="Times New Roman" w:hAnsi="Calibri" w:cs="Calibri"/>
      <w:b/>
      <w:bCs/>
      <w:sz w:val="24"/>
      <w:szCs w:val="24"/>
      <w:lang w:eastAsia="en-GB"/>
    </w:rPr>
  </w:style>
  <w:style w:type="paragraph" w:customStyle="1" w:styleId="xl70">
    <w:name w:val="xl70"/>
    <w:basedOn w:val="Normal"/>
    <w:rsid w:val="00802650"/>
    <w:pPr>
      <w:pBdr>
        <w:top w:val="single" w:sz="8" w:space="0" w:color="BFBFBF"/>
        <w:right w:val="single" w:sz="8" w:space="0" w:color="BFBFBF"/>
      </w:pBdr>
      <w:spacing w:before="100" w:beforeAutospacing="1" w:after="100" w:afterAutospacing="1" w:line="240" w:lineRule="auto"/>
      <w:textAlignment w:val="center"/>
    </w:pPr>
    <w:rPr>
      <w:rFonts w:ascii="Calibri" w:eastAsia="Times New Roman" w:hAnsi="Calibri" w:cs="Calibri"/>
      <w:b/>
      <w:bCs/>
      <w:sz w:val="24"/>
      <w:szCs w:val="24"/>
      <w:lang w:eastAsia="en-GB"/>
    </w:rPr>
  </w:style>
  <w:style w:type="paragraph" w:customStyle="1" w:styleId="xl71">
    <w:name w:val="xl71"/>
    <w:basedOn w:val="Normal"/>
    <w:rsid w:val="00802650"/>
    <w:pPr>
      <w:pBdr>
        <w:top w:val="single" w:sz="8" w:space="0" w:color="BFBFBF"/>
        <w:right w:val="single" w:sz="8" w:space="0" w:color="BFBFBF"/>
      </w:pBdr>
      <w:spacing w:before="100" w:beforeAutospacing="1" w:after="100" w:afterAutospacing="1" w:line="240" w:lineRule="auto"/>
      <w:jc w:val="center"/>
      <w:textAlignment w:val="center"/>
    </w:pPr>
    <w:rPr>
      <w:rFonts w:ascii="Calibri" w:eastAsia="Times New Roman" w:hAnsi="Calibri" w:cs="Calibri"/>
      <w:b/>
      <w:bCs/>
      <w:sz w:val="24"/>
      <w:szCs w:val="24"/>
      <w:lang w:eastAsia="en-GB"/>
    </w:rPr>
  </w:style>
  <w:style w:type="paragraph" w:customStyle="1" w:styleId="xl72">
    <w:name w:val="xl72"/>
    <w:basedOn w:val="Normal"/>
    <w:rsid w:val="00802650"/>
    <w:pPr>
      <w:pBdr>
        <w:top w:val="single" w:sz="8" w:space="0" w:color="BFBFBF"/>
      </w:pBdr>
      <w:spacing w:before="100" w:beforeAutospacing="1" w:after="100" w:afterAutospacing="1" w:line="240" w:lineRule="auto"/>
      <w:textAlignment w:val="center"/>
    </w:pPr>
    <w:rPr>
      <w:rFonts w:ascii="Calibri" w:eastAsia="Times New Roman" w:hAnsi="Calibri" w:cs="Calibri"/>
      <w:b/>
      <w:bCs/>
      <w:sz w:val="24"/>
      <w:szCs w:val="24"/>
      <w:lang w:eastAsia="en-GB"/>
    </w:rPr>
  </w:style>
  <w:style w:type="paragraph" w:customStyle="1" w:styleId="xl73">
    <w:name w:val="xl73"/>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74">
    <w:name w:val="xl74"/>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n-GB"/>
    </w:rPr>
  </w:style>
  <w:style w:type="paragraph" w:customStyle="1" w:styleId="xl75">
    <w:name w:val="xl75"/>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76">
    <w:name w:val="xl76"/>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lang w:eastAsia="en-GB"/>
    </w:rPr>
  </w:style>
  <w:style w:type="paragraph" w:customStyle="1" w:styleId="xl77">
    <w:name w:val="xl77"/>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en-GB"/>
    </w:rPr>
  </w:style>
  <w:style w:type="paragraph" w:customStyle="1" w:styleId="xl78">
    <w:name w:val="xl78"/>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en-GB"/>
    </w:rPr>
  </w:style>
  <w:style w:type="paragraph" w:customStyle="1" w:styleId="xl79">
    <w:name w:val="xl79"/>
    <w:basedOn w:val="Normal"/>
    <w:rsid w:val="0080265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en-GB"/>
    </w:rPr>
  </w:style>
  <w:style w:type="paragraph" w:customStyle="1" w:styleId="xl80">
    <w:name w:val="xl80"/>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1">
    <w:name w:val="xl81"/>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2">
    <w:name w:val="xl82"/>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0"/>
      <w:szCs w:val="20"/>
      <w:lang w:eastAsia="en-GB"/>
    </w:rPr>
  </w:style>
  <w:style w:type="paragraph" w:customStyle="1" w:styleId="xl83">
    <w:name w:val="xl83"/>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84">
    <w:name w:val="xl84"/>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85">
    <w:name w:val="xl85"/>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24"/>
      <w:szCs w:val="24"/>
      <w:lang w:eastAsia="en-GB"/>
    </w:rPr>
  </w:style>
  <w:style w:type="paragraph" w:customStyle="1" w:styleId="xl86">
    <w:name w:val="xl86"/>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n-GB"/>
    </w:rPr>
  </w:style>
  <w:style w:type="paragraph" w:customStyle="1" w:styleId="xl87">
    <w:name w:val="xl87"/>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en-GB"/>
    </w:rPr>
  </w:style>
  <w:style w:type="paragraph" w:customStyle="1" w:styleId="xl88">
    <w:name w:val="xl88"/>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89">
    <w:name w:val="xl89"/>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n-GB"/>
    </w:rPr>
  </w:style>
  <w:style w:type="paragraph" w:customStyle="1" w:styleId="xl90">
    <w:name w:val="xl90"/>
    <w:basedOn w:val="Normal"/>
    <w:rsid w:val="0080265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en-GB"/>
    </w:rPr>
  </w:style>
  <w:style w:type="paragraph" w:customStyle="1" w:styleId="xl91">
    <w:name w:val="xl91"/>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92">
    <w:name w:val="xl92"/>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lang w:eastAsia="en-GB"/>
    </w:rPr>
  </w:style>
  <w:style w:type="paragraph" w:customStyle="1" w:styleId="xl93">
    <w:name w:val="xl93"/>
    <w:basedOn w:val="Normal"/>
    <w:rsid w:val="00802650"/>
    <w:pPr>
      <w:pBdr>
        <w:left w:val="single" w:sz="8" w:space="0" w:color="BFBFBF"/>
        <w:right w:val="single" w:sz="8" w:space="0" w:color="BFBFBF"/>
      </w:pBdr>
      <w:spacing w:before="100" w:beforeAutospacing="1" w:after="100" w:afterAutospacing="1" w:line="240" w:lineRule="auto"/>
      <w:textAlignment w:val="center"/>
    </w:pPr>
    <w:rPr>
      <w:rFonts w:ascii="Times New Roman" w:eastAsia="Times New Roman" w:hAnsi="Times New Roman" w:cs="Times New Roman"/>
      <w:b/>
      <w:bCs/>
      <w:color w:val="467886"/>
      <w:sz w:val="24"/>
      <w:szCs w:val="24"/>
      <w:u w:val="single"/>
      <w:lang w:eastAsia="en-GB"/>
    </w:rPr>
  </w:style>
  <w:style w:type="paragraph" w:customStyle="1" w:styleId="xl94">
    <w:name w:val="xl94"/>
    <w:basedOn w:val="Normal"/>
    <w:rsid w:val="00802650"/>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Calibri" w:eastAsia="Times New Roman" w:hAnsi="Calibri" w:cs="Calibri"/>
      <w:sz w:val="24"/>
      <w:szCs w:val="24"/>
      <w:lang w:eastAsia="en-GB"/>
    </w:rPr>
  </w:style>
  <w:style w:type="paragraph" w:customStyle="1" w:styleId="xl95">
    <w:name w:val="xl95"/>
    <w:basedOn w:val="Normal"/>
    <w:rsid w:val="00802650"/>
    <w:pPr>
      <w:pBdr>
        <w:right w:val="single" w:sz="8" w:space="0" w:color="BFBFBF"/>
      </w:pBdr>
      <w:spacing w:before="100" w:beforeAutospacing="1" w:after="100" w:afterAutospacing="1" w:line="240" w:lineRule="auto"/>
      <w:textAlignment w:val="center"/>
    </w:pPr>
    <w:rPr>
      <w:rFonts w:ascii="Calibri" w:eastAsia="Times New Roman" w:hAnsi="Calibri" w:cs="Calibri"/>
      <w:i/>
      <w:iCs/>
      <w:sz w:val="24"/>
      <w:szCs w:val="24"/>
      <w:lang w:eastAsia="en-GB"/>
    </w:rPr>
  </w:style>
  <w:style w:type="paragraph" w:customStyle="1" w:styleId="xl96">
    <w:name w:val="xl96"/>
    <w:basedOn w:val="Normal"/>
    <w:rsid w:val="00802650"/>
    <w:pPr>
      <w:pBdr>
        <w:top w:val="single" w:sz="8" w:space="0" w:color="BFBFBF"/>
        <w:left w:val="single" w:sz="8" w:space="0" w:color="BFBFBF"/>
        <w:right w:val="single" w:sz="8" w:space="0" w:color="BFBFBF"/>
      </w:pBdr>
      <w:spacing w:before="100" w:beforeAutospacing="1" w:after="100" w:afterAutospacing="1" w:line="240" w:lineRule="auto"/>
      <w:jc w:val="center"/>
      <w:textAlignment w:val="center"/>
    </w:pPr>
    <w:rPr>
      <w:rFonts w:ascii="Calibri" w:eastAsia="Times New Roman" w:hAnsi="Calibri" w:cs="Calibri"/>
      <w:sz w:val="24"/>
      <w:szCs w:val="24"/>
      <w:lang w:eastAsia="en-GB"/>
    </w:rPr>
  </w:style>
  <w:style w:type="paragraph" w:customStyle="1" w:styleId="xl97">
    <w:name w:val="xl97"/>
    <w:basedOn w:val="Normal"/>
    <w:rsid w:val="00802650"/>
    <w:pPr>
      <w:pBdr>
        <w:right w:val="single" w:sz="8" w:space="0" w:color="BFBFBF"/>
      </w:pBdr>
      <w:spacing w:before="100" w:beforeAutospacing="1" w:after="100" w:afterAutospacing="1" w:line="240" w:lineRule="auto"/>
      <w:textAlignment w:val="center"/>
    </w:pPr>
    <w:rPr>
      <w:rFonts w:ascii="Calibri" w:eastAsia="Times New Roman" w:hAnsi="Calibri" w:cs="Calibri"/>
      <w:sz w:val="24"/>
      <w:szCs w:val="24"/>
      <w:lang w:eastAsia="en-GB"/>
    </w:rPr>
  </w:style>
  <w:style w:type="paragraph" w:customStyle="1" w:styleId="xl98">
    <w:name w:val="xl98"/>
    <w:basedOn w:val="Normal"/>
    <w:rsid w:val="00802650"/>
    <w:pPr>
      <w:pBdr>
        <w:top w:val="single" w:sz="8" w:space="0" w:color="BFBFBF"/>
        <w:left w:val="single" w:sz="8" w:space="0" w:color="BFBFBF"/>
      </w:pBdr>
      <w:spacing w:before="100" w:beforeAutospacing="1" w:after="100" w:afterAutospacing="1" w:line="240" w:lineRule="auto"/>
      <w:textAlignment w:val="center"/>
    </w:pPr>
    <w:rPr>
      <w:rFonts w:ascii="Calibri" w:eastAsia="Times New Roman" w:hAnsi="Calibri" w:cs="Calibri"/>
      <w:sz w:val="24"/>
      <w:szCs w:val="24"/>
      <w:lang w:eastAsia="en-GB"/>
    </w:rPr>
  </w:style>
  <w:style w:type="paragraph" w:customStyle="1" w:styleId="xl99">
    <w:name w:val="xl99"/>
    <w:basedOn w:val="Normal"/>
    <w:rsid w:val="0080265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b/>
      <w:bCs/>
      <w:sz w:val="24"/>
      <w:szCs w:val="24"/>
      <w:lang w:eastAsia="en-GB"/>
    </w:rPr>
  </w:style>
  <w:style w:type="paragraph" w:customStyle="1" w:styleId="xl100">
    <w:name w:val="xl100"/>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egoe UI" w:eastAsia="Times New Roman" w:hAnsi="Segoe UI" w:cs="Segoe UI"/>
      <w:color w:val="212121"/>
      <w:sz w:val="20"/>
      <w:szCs w:val="20"/>
      <w:lang w:eastAsia="en-GB"/>
    </w:rPr>
  </w:style>
  <w:style w:type="paragraph" w:customStyle="1" w:styleId="xl101">
    <w:name w:val="xl101"/>
    <w:basedOn w:val="Normal"/>
    <w:rsid w:val="0080265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en-GB"/>
    </w:rPr>
  </w:style>
  <w:style w:type="paragraph" w:customStyle="1" w:styleId="xl102">
    <w:name w:val="xl102"/>
    <w:basedOn w:val="Normal"/>
    <w:rsid w:val="0080265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n-GB"/>
    </w:rPr>
  </w:style>
  <w:style w:type="paragraph" w:customStyle="1" w:styleId="xl103">
    <w:name w:val="xl103"/>
    <w:basedOn w:val="Normal"/>
    <w:rsid w:val="0080265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lang w:eastAsia="en-GB"/>
    </w:rPr>
  </w:style>
  <w:style w:type="paragraph" w:customStyle="1" w:styleId="xl104">
    <w:name w:val="xl104"/>
    <w:basedOn w:val="Normal"/>
    <w:rsid w:val="0080265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en-GB"/>
    </w:rPr>
  </w:style>
  <w:style w:type="paragraph" w:customStyle="1" w:styleId="xl105">
    <w:name w:val="xl105"/>
    <w:basedOn w:val="Normal"/>
    <w:rsid w:val="0080265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0"/>
      <w:szCs w:val="20"/>
      <w:lang w:eastAsia="en-GB"/>
    </w:rPr>
  </w:style>
  <w:style w:type="paragraph" w:customStyle="1" w:styleId="xl106">
    <w:name w:val="xl106"/>
    <w:basedOn w:val="Normal"/>
    <w:rsid w:val="008026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en-GB"/>
    </w:rPr>
  </w:style>
  <w:style w:type="paragraph" w:customStyle="1" w:styleId="xl107">
    <w:name w:val="xl107"/>
    <w:basedOn w:val="Normal"/>
    <w:rsid w:val="00802650"/>
    <w:pPr>
      <w:pBdr>
        <w:top w:val="single" w:sz="4" w:space="0" w:color="auto"/>
        <w:left w:val="single" w:sz="4" w:space="0" w:color="auto"/>
      </w:pBdr>
      <w:spacing w:before="100" w:beforeAutospacing="1" w:after="100" w:afterAutospacing="1" w:line="240" w:lineRule="auto"/>
      <w:textAlignment w:val="center"/>
    </w:pPr>
    <w:rPr>
      <w:rFonts w:ascii="Calibri" w:eastAsia="Times New Roman" w:hAnsi="Calibri" w:cs="Calibri"/>
      <w:sz w:val="24"/>
      <w:szCs w:val="24"/>
      <w:lang w:eastAsia="en-GB"/>
    </w:rPr>
  </w:style>
  <w:style w:type="paragraph" w:customStyle="1" w:styleId="xl108">
    <w:name w:val="xl108"/>
    <w:basedOn w:val="Normal"/>
    <w:rsid w:val="0080265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9">
    <w:name w:val="xl109"/>
    <w:basedOn w:val="Normal"/>
    <w:rsid w:val="00802650"/>
    <w:pPr>
      <w:pBdr>
        <w:left w:val="single" w:sz="8" w:space="0" w:color="BFBFBF"/>
        <w:right w:val="single" w:sz="8" w:space="0" w:color="BFBFBF"/>
      </w:pBdr>
      <w:spacing w:before="100" w:beforeAutospacing="1" w:after="100" w:afterAutospacing="1" w:line="240" w:lineRule="auto"/>
      <w:textAlignment w:val="center"/>
    </w:pPr>
    <w:rPr>
      <w:rFonts w:ascii="Calibri" w:eastAsia="Times New Roman" w:hAnsi="Calibri" w:cs="Calibri"/>
      <w:color w:val="000000"/>
      <w:sz w:val="24"/>
      <w:szCs w:val="24"/>
      <w:lang w:eastAsia="en-GB"/>
    </w:rPr>
  </w:style>
  <w:style w:type="paragraph" w:customStyle="1" w:styleId="xl110">
    <w:name w:val="xl110"/>
    <w:basedOn w:val="Normal"/>
    <w:rsid w:val="00802650"/>
    <w:pPr>
      <w:pBdr>
        <w:right w:val="single" w:sz="8" w:space="0" w:color="BFBFBF"/>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11">
    <w:name w:val="xl111"/>
    <w:basedOn w:val="Normal"/>
    <w:rsid w:val="00802650"/>
    <w:pPr>
      <w:pBdr>
        <w:left w:val="single" w:sz="8" w:space="0" w:color="BFBFBF"/>
        <w:right w:val="single" w:sz="8" w:space="0" w:color="BFBFBF"/>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n-GB"/>
    </w:rPr>
  </w:style>
  <w:style w:type="paragraph" w:customStyle="1" w:styleId="xl112">
    <w:name w:val="xl112"/>
    <w:basedOn w:val="Normal"/>
    <w:rsid w:val="00802650"/>
    <w:pPr>
      <w:pBdr>
        <w:right w:val="single" w:sz="8" w:space="0" w:color="BFBFBF"/>
      </w:pBdr>
      <w:spacing w:before="100" w:beforeAutospacing="1" w:after="100" w:afterAutospacing="1" w:line="240" w:lineRule="auto"/>
      <w:textAlignment w:val="center"/>
    </w:pPr>
    <w:rPr>
      <w:rFonts w:ascii="Calibri" w:eastAsia="Times New Roman" w:hAnsi="Calibri" w:cs="Calibri"/>
      <w:color w:val="000000"/>
      <w:sz w:val="24"/>
      <w:szCs w:val="24"/>
      <w:lang w:eastAsia="en-GB"/>
    </w:rPr>
  </w:style>
  <w:style w:type="paragraph" w:customStyle="1" w:styleId="xl113">
    <w:name w:val="xl113"/>
    <w:basedOn w:val="Normal"/>
    <w:rsid w:val="00802650"/>
    <w:pPr>
      <w:pBdr>
        <w:left w:val="single" w:sz="8" w:space="0" w:color="BFBFBF"/>
      </w:pBdr>
      <w:spacing w:before="100" w:beforeAutospacing="1" w:after="100" w:afterAutospacing="1" w:line="240" w:lineRule="auto"/>
      <w:textAlignment w:val="center"/>
    </w:pPr>
    <w:rPr>
      <w:rFonts w:ascii="Calibri" w:eastAsia="Times New Roman" w:hAnsi="Calibri" w:cs="Calibri"/>
      <w:color w:val="000000"/>
      <w:sz w:val="24"/>
      <w:szCs w:val="24"/>
      <w:lang w:eastAsia="en-GB"/>
    </w:rPr>
  </w:style>
  <w:style w:type="paragraph" w:customStyle="1" w:styleId="xl114">
    <w:name w:val="xl114"/>
    <w:basedOn w:val="Normal"/>
    <w:rsid w:val="00802650"/>
    <w:pPr>
      <w:pBdr>
        <w:top w:val="single" w:sz="8" w:space="0" w:color="BFBFBF"/>
        <w:left w:val="single" w:sz="8" w:space="0" w:color="BFBFBF"/>
        <w:right w:val="single" w:sz="8" w:space="0" w:color="BFBFBF"/>
      </w:pBdr>
      <w:spacing w:before="100" w:beforeAutospacing="1" w:after="100" w:afterAutospacing="1" w:line="240" w:lineRule="auto"/>
      <w:textAlignment w:val="center"/>
    </w:pPr>
    <w:rPr>
      <w:rFonts w:ascii="Calibri" w:eastAsia="Times New Roman" w:hAnsi="Calibri" w:cs="Calibri"/>
      <w:color w:val="000000"/>
      <w:sz w:val="24"/>
      <w:szCs w:val="24"/>
      <w:lang w:eastAsia="en-GB"/>
    </w:rPr>
  </w:style>
  <w:style w:type="paragraph" w:customStyle="1" w:styleId="xl115">
    <w:name w:val="xl115"/>
    <w:basedOn w:val="Normal"/>
    <w:rsid w:val="00802650"/>
    <w:pPr>
      <w:pBdr>
        <w:top w:val="single" w:sz="8" w:space="0" w:color="BFBFBF"/>
        <w:left w:val="single" w:sz="8" w:space="0" w:color="BFBFBF"/>
        <w:right w:val="single" w:sz="8" w:space="0" w:color="BFBFBF"/>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n-GB"/>
    </w:rPr>
  </w:style>
  <w:style w:type="paragraph" w:customStyle="1" w:styleId="xl116">
    <w:name w:val="xl116"/>
    <w:basedOn w:val="Normal"/>
    <w:rsid w:val="00802650"/>
    <w:pPr>
      <w:pBdr>
        <w:top w:val="single" w:sz="8" w:space="0" w:color="BFBFBF"/>
        <w:left w:val="single" w:sz="8" w:space="0" w:color="BFBFBF"/>
      </w:pBdr>
      <w:spacing w:before="100" w:beforeAutospacing="1" w:after="100" w:afterAutospacing="1" w:line="240" w:lineRule="auto"/>
      <w:textAlignment w:val="center"/>
    </w:pPr>
    <w:rPr>
      <w:rFonts w:ascii="Calibri" w:eastAsia="Times New Roman" w:hAnsi="Calibri" w:cs="Calibri"/>
      <w:color w:val="000000"/>
      <w:sz w:val="24"/>
      <w:szCs w:val="24"/>
      <w:lang w:eastAsia="en-GB"/>
    </w:rPr>
  </w:style>
  <w:style w:type="paragraph" w:customStyle="1" w:styleId="xl117">
    <w:name w:val="xl117"/>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0"/>
      <w:szCs w:val="20"/>
      <w:lang w:eastAsia="en-GB"/>
    </w:rPr>
  </w:style>
  <w:style w:type="paragraph" w:customStyle="1" w:styleId="xl118">
    <w:name w:val="xl118"/>
    <w:basedOn w:val="Normal"/>
    <w:rsid w:val="008026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color w:val="000000"/>
      <w:sz w:val="24"/>
      <w:szCs w:val="24"/>
      <w:lang w:eastAsia="en-GB"/>
    </w:rPr>
  </w:style>
  <w:style w:type="paragraph" w:customStyle="1" w:styleId="xl119">
    <w:name w:val="xl119"/>
    <w:basedOn w:val="Normal"/>
    <w:rsid w:val="00802650"/>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20">
    <w:name w:val="xl120"/>
    <w:basedOn w:val="Normal"/>
    <w:rsid w:val="00802650"/>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121">
    <w:name w:val="xl121"/>
    <w:basedOn w:val="Normal"/>
    <w:rsid w:val="008026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2">
    <w:name w:val="xl122"/>
    <w:basedOn w:val="Normal"/>
    <w:rsid w:val="00802650"/>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x.doi.org/10.1186/s12884-016-0912-1" TargetMode="External"/><Relationship Id="rId18" Type="http://schemas.openxmlformats.org/officeDocument/2006/relationships/hyperlink" Target="https://dx.doi.org/10.12968/bjom.2022.30.9.502" TargetMode="External"/><Relationship Id="rId26" Type="http://schemas.openxmlformats.org/officeDocument/2006/relationships/hyperlink" Target="https://dx.doi.org/10.1111/jocn.16780" TargetMode="External"/><Relationship Id="rId39" Type="http://schemas.openxmlformats.org/officeDocument/2006/relationships/hyperlink" Target="https://dx.doi.org/10.1080/01459740.2013.769103" TargetMode="External"/><Relationship Id="rId21" Type="http://schemas.openxmlformats.org/officeDocument/2006/relationships/hyperlink" Target="https://dx.doi.org/10.1136/bmjsrh-2019-200497" TargetMode="External"/><Relationship Id="rId34" Type="http://schemas.openxmlformats.org/officeDocument/2006/relationships/hyperlink" Target="https://dx.doi.org/10.18332/ejm/143167" TargetMode="External"/><Relationship Id="rId42" Type="http://schemas.openxmlformats.org/officeDocument/2006/relationships/hyperlink" Target="https://dx.doi.org/10.1016/j.wombi.2015.09.003" TargetMode="External"/><Relationship Id="rId47" Type="http://schemas.openxmlformats.org/officeDocument/2006/relationships/hyperlink" Target="https://dx.doi.org/10.1111/birt.12272" TargetMode="External"/><Relationship Id="rId50" Type="http://schemas.openxmlformats.org/officeDocument/2006/relationships/hyperlink" Target="https://dx.doi.org/10.1016/j.wombi.2013.07.004" TargetMode="External"/><Relationship Id="rId55" Type="http://schemas.openxmlformats.org/officeDocument/2006/relationships/hyperlink" Target="https://dx.doi.org/10.1155/2015/878040" TargetMode="External"/><Relationship Id="rId63" Type="http://schemas.openxmlformats.org/officeDocument/2006/relationships/theme" Target="theme/theme1.xml"/><Relationship Id="rId7" Type="http://schemas.openxmlformats.org/officeDocument/2006/relationships/hyperlink" Target="https://dx.doi.org/10.1007/s10995-018-2490-5" TargetMode="External"/><Relationship Id="rId2" Type="http://schemas.openxmlformats.org/officeDocument/2006/relationships/styles" Target="styles.xml"/><Relationship Id="rId16" Type="http://schemas.openxmlformats.org/officeDocument/2006/relationships/hyperlink" Target="https://dx.doi.org/10.12784/nzcomjnl51.2015.1.5-10" TargetMode="External"/><Relationship Id="rId29" Type="http://schemas.openxmlformats.org/officeDocument/2006/relationships/hyperlink" Target="https://doi.org/10.1186/s12884-015-0773-z" TargetMode="External"/><Relationship Id="rId11" Type="http://schemas.openxmlformats.org/officeDocument/2006/relationships/hyperlink" Target="https://dx.doi.org/10.1016/j.midw.2020.102660" TargetMode="External"/><Relationship Id="rId24" Type="http://schemas.openxmlformats.org/officeDocument/2006/relationships/hyperlink" Target="https://doi.org/10.1097/nmc.0000000000000432" TargetMode="External"/><Relationship Id="rId32" Type="http://schemas.openxmlformats.org/officeDocument/2006/relationships/hyperlink" Target="https://dx.doi.org/10.1016/j.ijnurstu.2020.103742" TargetMode="External"/><Relationship Id="rId37" Type="http://schemas.openxmlformats.org/officeDocument/2006/relationships/hyperlink" Target="https://dx.doi.org/10.1080/17482631.2022.2043527" TargetMode="External"/><Relationship Id="rId40" Type="http://schemas.openxmlformats.org/officeDocument/2006/relationships/hyperlink" Target="https://dx.doi.org/10.1186/s13012-016-0515-2" TargetMode="External"/><Relationship Id="rId45" Type="http://schemas.openxmlformats.org/officeDocument/2006/relationships/hyperlink" Target="https://dx.doi.org/10.1186/s12939-021-01570-8" TargetMode="External"/><Relationship Id="rId53" Type="http://schemas.openxmlformats.org/officeDocument/2006/relationships/hyperlink" Target="https://dx.doi.org/10.1016/j.midw.2020.102656" TargetMode="External"/><Relationship Id="rId58" Type="http://schemas.openxmlformats.org/officeDocument/2006/relationships/hyperlink" Target="https://dx.doi.org/10.1016/j.wombi.2019.10.003" TargetMode="External"/><Relationship Id="rId5" Type="http://schemas.openxmlformats.org/officeDocument/2006/relationships/hyperlink" Target="https://doi.org/10.1016/j.midw.2025.104533" TargetMode="External"/><Relationship Id="rId61" Type="http://schemas.openxmlformats.org/officeDocument/2006/relationships/fontTable" Target="fontTable.xml"/><Relationship Id="rId19" Type="http://schemas.openxmlformats.org/officeDocument/2006/relationships/hyperlink" Target="https://dx.doi.org/10.12968/bjom.2020.28.9.652" TargetMode="External"/><Relationship Id="rId14" Type="http://schemas.openxmlformats.org/officeDocument/2006/relationships/hyperlink" Target="https://dx.doi.org/10.1016/j.sapharm.2019.06.004" TargetMode="External"/><Relationship Id="rId22" Type="http://schemas.openxmlformats.org/officeDocument/2006/relationships/hyperlink" Target="https://doi.org/10.1371/journal.%20pone.0208007" TargetMode="External"/><Relationship Id="rId27" Type="http://schemas.openxmlformats.org/officeDocument/2006/relationships/hyperlink" Target="https://dx.doi.org/10.1177/1049732319873620" TargetMode="External"/><Relationship Id="rId30" Type="http://schemas.openxmlformats.org/officeDocument/2006/relationships/hyperlink" Target="https://dx.doi.org/10.1186/s12884-021-03969-1" TargetMode="External"/><Relationship Id="rId35" Type="http://schemas.openxmlformats.org/officeDocument/2006/relationships/hyperlink" Target="https://dx.doi.org/10.1186/s12913-016-1723-9" TargetMode="External"/><Relationship Id="rId43" Type="http://schemas.openxmlformats.org/officeDocument/2006/relationships/hyperlink" Target="https://dx.doi.org/10.1558/cam.38674" TargetMode="External"/><Relationship Id="rId48" Type="http://schemas.openxmlformats.org/officeDocument/2006/relationships/hyperlink" Target="https://dx.doi.org/10.1186/s12884-023-06054-x" TargetMode="External"/><Relationship Id="rId56" Type="http://schemas.openxmlformats.org/officeDocument/2006/relationships/hyperlink" Target="https://dx.doi.org/10.1111/jhn.13191" TargetMode="External"/><Relationship Id="rId8" Type="http://schemas.openxmlformats.org/officeDocument/2006/relationships/hyperlink" Target="https://dx.doi.org/10.1186/s12884-021-04131-7" TargetMode="External"/><Relationship Id="rId51" Type="http://schemas.openxmlformats.org/officeDocument/2006/relationships/hyperlink" Target="https://dx.doi.org/10.1016/j.srhc.2023.100915" TargetMode="External"/><Relationship Id="rId3" Type="http://schemas.openxmlformats.org/officeDocument/2006/relationships/settings" Target="settings.xml"/><Relationship Id="rId12" Type="http://schemas.openxmlformats.org/officeDocument/2006/relationships/hyperlink" Target="https://dx.doi.org/10.1186/s12884-024-06271-y" TargetMode="External"/><Relationship Id="rId17" Type="http://schemas.openxmlformats.org/officeDocument/2006/relationships/hyperlink" Target="https://dx.doi.org/10.1016/j.wombi.2023.12.006" TargetMode="External"/><Relationship Id="rId25" Type="http://schemas.openxmlformats.org/officeDocument/2006/relationships/hyperlink" Target="https://dx.doi.org/10.1016/j.midw.2016.02.017" TargetMode="External"/><Relationship Id="rId33" Type="http://schemas.openxmlformats.org/officeDocument/2006/relationships/hyperlink" Target="https://dx.doi.org/10.1177/09593535221149166" TargetMode="External"/><Relationship Id="rId38" Type="http://schemas.openxmlformats.org/officeDocument/2006/relationships/hyperlink" Target="https://dx.doi.org/10.1177/10436596221091689" TargetMode="External"/><Relationship Id="rId46" Type="http://schemas.openxmlformats.org/officeDocument/2006/relationships/hyperlink" Target="https://dx.doi.org/10.1111/birt.12551" TargetMode="External"/><Relationship Id="rId59" Type="http://schemas.openxmlformats.org/officeDocument/2006/relationships/hyperlink" Target="https://dx.doi.org/10.1186/s12884-024-06678-7" TargetMode="External"/><Relationship Id="rId20" Type="http://schemas.openxmlformats.org/officeDocument/2006/relationships/hyperlink" Target="https://dx.doi.org/10.1177/1043659615578718" TargetMode="External"/><Relationship Id="rId41" Type="http://schemas.openxmlformats.org/officeDocument/2006/relationships/hyperlink" Target="https://dx.doi.org/10.1111/jan.14093" TargetMode="External"/><Relationship Id="rId54" Type="http://schemas.openxmlformats.org/officeDocument/2006/relationships/hyperlink" Target="https://dx.doi.org/10.18332/ejm/150584" TargetMode="External"/><Relationship Id="rId62"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hyperlink" Target="https://dx.doi.org/10.1016/j.midw.2023.103796" TargetMode="External"/><Relationship Id="rId15" Type="http://schemas.openxmlformats.org/officeDocument/2006/relationships/hyperlink" Target="https://dx.doi.org/10.1016/j.wombi.2017.01.001" TargetMode="External"/><Relationship Id="rId23" Type="http://schemas.openxmlformats.org/officeDocument/2006/relationships/hyperlink" Target="https://doi.org/10.1007/s10903-022-01331-x" TargetMode="External"/><Relationship Id="rId28" Type="http://schemas.openxmlformats.org/officeDocument/2006/relationships/hyperlink" Target="https://dx.doi.org/10.1016/j.midw.2014.09.009" TargetMode="External"/><Relationship Id="rId36" Type="http://schemas.openxmlformats.org/officeDocument/2006/relationships/hyperlink" Target="https://dx.doi.org/10.1007/s10903-016-0371-9" TargetMode="External"/><Relationship Id="rId49" Type="http://schemas.openxmlformats.org/officeDocument/2006/relationships/hyperlink" Target="https://dx.doi.org/10.1186/s12978-019-0771-0" TargetMode="External"/><Relationship Id="rId57" Type="http://schemas.openxmlformats.org/officeDocument/2006/relationships/hyperlink" Target="https://dx.doi.org/10.1891/2156-5287.4.2.86" TargetMode="External"/><Relationship Id="rId10" Type="http://schemas.openxmlformats.org/officeDocument/2006/relationships/hyperlink" Target="https://dx.doi.org/10.1111/ajo.12744" TargetMode="External"/><Relationship Id="rId31" Type="http://schemas.openxmlformats.org/officeDocument/2006/relationships/hyperlink" Target="https://dx.doi.org/10.1136/bmjopen-2021-050666" TargetMode="External"/><Relationship Id="rId44" Type="http://schemas.openxmlformats.org/officeDocument/2006/relationships/hyperlink" Target="https://dx.doi.org/10.1071/HC14319" TargetMode="External"/><Relationship Id="rId52" Type="http://schemas.openxmlformats.org/officeDocument/2006/relationships/hyperlink" Target="https://dx.doi.org/10.1016/j.midw.2013.07.012" TargetMode="External"/><Relationship Id="rId60" Type="http://schemas.openxmlformats.org/officeDocument/2006/relationships/hyperlink" Target="https://dx.doi.org/10.1136/bmjqs-2014-003837" TargetMode="External"/><Relationship Id="rId4" Type="http://schemas.openxmlformats.org/officeDocument/2006/relationships/webSettings" Target="webSettings.xml"/><Relationship Id="rId9" Type="http://schemas.openxmlformats.org/officeDocument/2006/relationships/hyperlink" Target="https://dx.doi.org/10.1177/104365962092121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EA1ECA053E49F8AAD74CEFD08FC17C"/>
        <w:category>
          <w:name w:val="General"/>
          <w:gallery w:val="placeholder"/>
        </w:category>
        <w:types>
          <w:type w:val="bbPlcHdr"/>
        </w:types>
        <w:behaviors>
          <w:behavior w:val="content"/>
        </w:behaviors>
        <w:guid w:val="{02EC3899-D340-4EBF-94F0-F7D9D59707D4}"/>
      </w:docPartPr>
      <w:docPartBody>
        <w:p w:rsidR="00000000" w:rsidRDefault="002A3A56" w:rsidP="002A3A56">
          <w:pPr>
            <w:pStyle w:val="9EEA1ECA053E49F8AAD74CEFD08FC17C"/>
          </w:pPr>
          <w:r w:rsidRPr="00A14F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56"/>
    <w:rsid w:val="002A3A56"/>
    <w:rsid w:val="00B03CD5"/>
    <w:rsid w:val="00CB2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A56"/>
    <w:rPr>
      <w:color w:val="808080"/>
    </w:rPr>
  </w:style>
  <w:style w:type="paragraph" w:customStyle="1" w:styleId="9EEA1ECA053E49F8AAD74CEFD08FC17C">
    <w:name w:val="9EEA1ECA053E49F8AAD74CEFD08FC17C"/>
    <w:rsid w:val="002A3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103</Pages>
  <Words>21889</Words>
  <Characters>135936</Characters>
  <Application>Microsoft Office Word</Application>
  <DocSecurity>0</DocSecurity>
  <Lines>2427</Lines>
  <Paragraphs>805</Paragraphs>
  <ScaleCrop>false</ScaleCrop>
  <Company>University of Birmingham</Company>
  <LinksUpToDate>false</LinksUpToDate>
  <CharactersWithSpaces>157020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Molloy (Applied Health Sciences)</dc:creator>
  <cp:keywords/>
  <dc:description/>
  <cp:lastModifiedBy>Eleanor Molloy (Applied Health Sciences)</cp:lastModifiedBy>
  <cp:revision>2</cp:revision>
  <dcterms:created xsi:type="dcterms:W3CDTF">2026-05-07T16:48:00Z</dcterms:created>
  <dcterms:modified xsi:type="dcterms:W3CDTF">2026-05-07T16:49:00Z</dcterms:modified>
</cp:coreProperties>
</file>