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28EC" w14:textId="668F80A4" w:rsidR="00946A7D" w:rsidRPr="009857AF" w:rsidRDefault="00946A7D" w:rsidP="00166171">
      <w:pPr>
        <w:spacing w:line="360" w:lineRule="auto"/>
        <w:jc w:val="center"/>
        <w:rPr>
          <w:rFonts w:ascii="Times New Roman" w:hAnsi="Times New Roman"/>
          <w:b/>
          <w:bCs/>
          <w:sz w:val="28"/>
          <w:szCs w:val="28"/>
        </w:rPr>
      </w:pPr>
      <w:r w:rsidRPr="009857AF">
        <w:rPr>
          <w:rFonts w:ascii="Times New Roman" w:hAnsi="Times New Roman"/>
          <w:b/>
          <w:bCs/>
          <w:sz w:val="28"/>
          <w:szCs w:val="28"/>
        </w:rPr>
        <w:t xml:space="preserve">Supplementary </w:t>
      </w:r>
      <w:r w:rsidR="007727E1" w:rsidRPr="009857AF">
        <w:rPr>
          <w:rFonts w:ascii="Times New Roman" w:hAnsi="Times New Roman"/>
          <w:b/>
          <w:bCs/>
          <w:sz w:val="28"/>
          <w:szCs w:val="28"/>
        </w:rPr>
        <w:t>Information</w:t>
      </w:r>
      <w:r w:rsidRPr="009857AF">
        <w:rPr>
          <w:rFonts w:ascii="Times New Roman" w:hAnsi="Times New Roman"/>
          <w:b/>
          <w:bCs/>
          <w:sz w:val="28"/>
          <w:szCs w:val="28"/>
        </w:rPr>
        <w:t xml:space="preserve"> </w:t>
      </w:r>
      <w:r w:rsidR="00EC0BDB">
        <w:rPr>
          <w:rFonts w:ascii="Times New Roman" w:hAnsi="Times New Roman"/>
          <w:b/>
          <w:bCs/>
          <w:sz w:val="28"/>
          <w:szCs w:val="28"/>
        </w:rPr>
        <w:t>for</w:t>
      </w:r>
    </w:p>
    <w:p w14:paraId="63D61997" w14:textId="58E1A530" w:rsidR="00D46D30" w:rsidRDefault="00A330FC" w:rsidP="00166171">
      <w:pPr>
        <w:spacing w:after="0" w:line="360" w:lineRule="auto"/>
        <w:jc w:val="center"/>
        <w:rPr>
          <w:rFonts w:ascii="Times New Roman" w:hAnsi="Times New Roman" w:cs="Times New Roman"/>
          <w:b/>
          <w:bCs/>
          <w:sz w:val="28"/>
          <w:szCs w:val="36"/>
        </w:rPr>
      </w:pPr>
      <w:r w:rsidRPr="00A330FC">
        <w:rPr>
          <w:rFonts w:ascii="Times New Roman" w:hAnsi="Times New Roman" w:cs="Times New Roman"/>
          <w:b/>
          <w:sz w:val="28"/>
        </w:rPr>
        <w:t>Synergistic effect of CuO@NiO@Fe</w:t>
      </w:r>
      <w:r w:rsidRPr="00A330FC">
        <w:rPr>
          <w:rFonts w:ascii="Times New Roman" w:hAnsi="Times New Roman" w:cs="Times New Roman"/>
          <w:b/>
          <w:sz w:val="28"/>
          <w:vertAlign w:val="subscript"/>
        </w:rPr>
        <w:t>2</w:t>
      </w:r>
      <w:r w:rsidRPr="00A330FC">
        <w:rPr>
          <w:rFonts w:ascii="Times New Roman" w:hAnsi="Times New Roman" w:cs="Times New Roman"/>
          <w:b/>
          <w:sz w:val="28"/>
        </w:rPr>
        <w:t>O</w:t>
      </w:r>
      <w:r w:rsidRPr="00A330FC">
        <w:rPr>
          <w:rFonts w:ascii="Times New Roman" w:hAnsi="Times New Roman" w:cs="Times New Roman"/>
          <w:b/>
          <w:sz w:val="28"/>
          <w:vertAlign w:val="subscript"/>
        </w:rPr>
        <w:t>3</w:t>
      </w:r>
      <w:r w:rsidRPr="00A330FC">
        <w:rPr>
          <w:rFonts w:ascii="Times New Roman" w:hAnsi="Times New Roman" w:cs="Times New Roman"/>
          <w:b/>
          <w:sz w:val="28"/>
        </w:rPr>
        <w:t xml:space="preserve"> heterostructure on photocatalytic efficiency and cyclic stability in wastewater treatment </w:t>
      </w:r>
    </w:p>
    <w:p w14:paraId="596726C9" w14:textId="77777777" w:rsidR="00D46D30" w:rsidRDefault="00D46D30" w:rsidP="00166171">
      <w:pPr>
        <w:spacing w:after="0" w:line="360" w:lineRule="auto"/>
        <w:jc w:val="center"/>
        <w:rPr>
          <w:rFonts w:ascii="Times New Roman" w:hAnsi="Times New Roman" w:cs="Times New Roman"/>
          <w:b/>
          <w:bCs/>
          <w:sz w:val="28"/>
          <w:szCs w:val="36"/>
        </w:rPr>
      </w:pPr>
    </w:p>
    <w:p w14:paraId="115C2CCA" w14:textId="77777777" w:rsidR="00D46D30" w:rsidRDefault="00D46D30" w:rsidP="00166171">
      <w:pPr>
        <w:spacing w:after="0" w:line="360" w:lineRule="auto"/>
        <w:jc w:val="center"/>
        <w:rPr>
          <w:rFonts w:ascii="Times New Roman" w:hAnsi="Times New Roman" w:cs="Times New Roman"/>
          <w:b/>
          <w:bCs/>
          <w:sz w:val="28"/>
          <w:szCs w:val="36"/>
        </w:rPr>
      </w:pPr>
    </w:p>
    <w:p w14:paraId="5EEFB103" w14:textId="77777777" w:rsidR="00D46D30" w:rsidRDefault="00D46D30" w:rsidP="00166171">
      <w:pPr>
        <w:spacing w:after="0" w:line="360" w:lineRule="auto"/>
        <w:jc w:val="center"/>
        <w:rPr>
          <w:rFonts w:ascii="Times New Roman" w:hAnsi="Times New Roman" w:cs="Times New Roman"/>
          <w:b/>
          <w:bCs/>
          <w:sz w:val="28"/>
          <w:szCs w:val="36"/>
        </w:rPr>
      </w:pPr>
    </w:p>
    <w:p w14:paraId="789920B5" w14:textId="77777777" w:rsidR="00D46D30" w:rsidRDefault="00D46D30" w:rsidP="00166171">
      <w:pPr>
        <w:spacing w:after="0" w:line="360" w:lineRule="auto"/>
        <w:jc w:val="center"/>
        <w:rPr>
          <w:rFonts w:ascii="Times New Roman" w:hAnsi="Times New Roman" w:cs="Times New Roman"/>
          <w:b/>
          <w:bCs/>
          <w:sz w:val="28"/>
          <w:szCs w:val="36"/>
        </w:rPr>
      </w:pPr>
    </w:p>
    <w:p w14:paraId="0675F701" w14:textId="77777777" w:rsidR="00D46D30" w:rsidRDefault="00D46D30" w:rsidP="00166171">
      <w:pPr>
        <w:spacing w:after="0" w:line="360" w:lineRule="auto"/>
        <w:jc w:val="center"/>
        <w:rPr>
          <w:rFonts w:ascii="Times New Roman" w:hAnsi="Times New Roman" w:cs="Times New Roman"/>
          <w:b/>
          <w:bCs/>
          <w:sz w:val="28"/>
          <w:szCs w:val="36"/>
        </w:rPr>
      </w:pPr>
    </w:p>
    <w:p w14:paraId="49E26F75" w14:textId="77777777" w:rsidR="00D46D30" w:rsidRDefault="00D46D30" w:rsidP="00166171">
      <w:pPr>
        <w:spacing w:after="0" w:line="360" w:lineRule="auto"/>
        <w:jc w:val="center"/>
        <w:rPr>
          <w:rFonts w:ascii="Times New Roman" w:hAnsi="Times New Roman" w:cs="Times New Roman"/>
          <w:b/>
          <w:bCs/>
          <w:sz w:val="28"/>
          <w:szCs w:val="36"/>
        </w:rPr>
      </w:pPr>
    </w:p>
    <w:p w14:paraId="79A4E908" w14:textId="77777777" w:rsidR="00D46D30" w:rsidRDefault="00D46D30" w:rsidP="00166171">
      <w:pPr>
        <w:spacing w:after="0" w:line="360" w:lineRule="auto"/>
        <w:jc w:val="center"/>
        <w:rPr>
          <w:rFonts w:ascii="Times New Roman" w:hAnsi="Times New Roman" w:cs="Times New Roman"/>
          <w:b/>
          <w:bCs/>
          <w:sz w:val="28"/>
          <w:szCs w:val="36"/>
        </w:rPr>
      </w:pPr>
    </w:p>
    <w:p w14:paraId="22AD8E8B" w14:textId="77777777" w:rsidR="00D46D30" w:rsidRDefault="00D46D30" w:rsidP="00166171">
      <w:pPr>
        <w:spacing w:after="0" w:line="360" w:lineRule="auto"/>
        <w:jc w:val="center"/>
        <w:rPr>
          <w:rFonts w:ascii="Times New Roman" w:hAnsi="Times New Roman" w:cs="Times New Roman"/>
          <w:b/>
          <w:bCs/>
          <w:sz w:val="28"/>
          <w:szCs w:val="36"/>
        </w:rPr>
      </w:pPr>
    </w:p>
    <w:p w14:paraId="4230A0D7" w14:textId="77777777" w:rsidR="00D46D30" w:rsidRDefault="00D46D30" w:rsidP="00166171">
      <w:pPr>
        <w:spacing w:after="0" w:line="360" w:lineRule="auto"/>
        <w:jc w:val="center"/>
        <w:rPr>
          <w:rFonts w:ascii="Times New Roman" w:hAnsi="Times New Roman" w:cs="Times New Roman"/>
          <w:b/>
          <w:bCs/>
          <w:sz w:val="28"/>
          <w:szCs w:val="36"/>
        </w:rPr>
      </w:pPr>
    </w:p>
    <w:p w14:paraId="689AABA3" w14:textId="77777777" w:rsidR="00D46D30" w:rsidRDefault="00D46D30" w:rsidP="00166171">
      <w:pPr>
        <w:spacing w:after="0" w:line="360" w:lineRule="auto"/>
        <w:jc w:val="center"/>
        <w:rPr>
          <w:rFonts w:ascii="Times New Roman" w:hAnsi="Times New Roman" w:cs="Times New Roman"/>
          <w:b/>
          <w:bCs/>
          <w:sz w:val="28"/>
          <w:szCs w:val="36"/>
        </w:rPr>
      </w:pPr>
    </w:p>
    <w:p w14:paraId="69BE5721" w14:textId="77777777" w:rsidR="00D46D30" w:rsidRDefault="00D46D30" w:rsidP="00166171">
      <w:pPr>
        <w:spacing w:after="0" w:line="360" w:lineRule="auto"/>
        <w:jc w:val="center"/>
        <w:rPr>
          <w:rFonts w:ascii="Times New Roman" w:hAnsi="Times New Roman" w:cs="Times New Roman"/>
          <w:b/>
          <w:bCs/>
          <w:sz w:val="28"/>
          <w:szCs w:val="36"/>
        </w:rPr>
      </w:pPr>
    </w:p>
    <w:p w14:paraId="10889E99" w14:textId="77777777" w:rsidR="00D46D30" w:rsidRDefault="00D46D30" w:rsidP="00166171">
      <w:pPr>
        <w:spacing w:after="0" w:line="360" w:lineRule="auto"/>
        <w:jc w:val="center"/>
        <w:rPr>
          <w:rFonts w:ascii="Times New Roman" w:hAnsi="Times New Roman" w:cs="Times New Roman"/>
          <w:b/>
          <w:bCs/>
          <w:sz w:val="28"/>
          <w:szCs w:val="36"/>
        </w:rPr>
      </w:pPr>
    </w:p>
    <w:p w14:paraId="7977ABA3" w14:textId="77777777" w:rsidR="00D46D30" w:rsidRDefault="00D46D30" w:rsidP="00166171">
      <w:pPr>
        <w:spacing w:after="0" w:line="360" w:lineRule="auto"/>
        <w:jc w:val="center"/>
        <w:rPr>
          <w:rFonts w:ascii="Times New Roman" w:hAnsi="Times New Roman" w:cs="Times New Roman"/>
          <w:b/>
          <w:bCs/>
          <w:sz w:val="28"/>
          <w:szCs w:val="36"/>
        </w:rPr>
      </w:pPr>
    </w:p>
    <w:p w14:paraId="52657EA3" w14:textId="77777777" w:rsidR="00D46D30" w:rsidRDefault="00D46D30" w:rsidP="00166171">
      <w:pPr>
        <w:spacing w:after="0" w:line="360" w:lineRule="auto"/>
        <w:jc w:val="center"/>
        <w:rPr>
          <w:rFonts w:ascii="Times New Roman" w:hAnsi="Times New Roman" w:cs="Times New Roman"/>
          <w:b/>
          <w:bCs/>
          <w:sz w:val="28"/>
          <w:szCs w:val="36"/>
        </w:rPr>
      </w:pPr>
    </w:p>
    <w:p w14:paraId="20E26EE2" w14:textId="77777777" w:rsidR="00D46D30" w:rsidRDefault="00D46D30" w:rsidP="00166171">
      <w:pPr>
        <w:spacing w:after="0" w:line="360" w:lineRule="auto"/>
        <w:jc w:val="center"/>
        <w:rPr>
          <w:rFonts w:ascii="Times New Roman" w:hAnsi="Times New Roman" w:cs="Times New Roman"/>
          <w:b/>
          <w:bCs/>
          <w:sz w:val="28"/>
          <w:szCs w:val="36"/>
        </w:rPr>
      </w:pPr>
    </w:p>
    <w:p w14:paraId="74DF7B6F" w14:textId="77777777" w:rsidR="00D46D30" w:rsidRDefault="00D46D30" w:rsidP="00166171">
      <w:pPr>
        <w:spacing w:after="0" w:line="360" w:lineRule="auto"/>
        <w:jc w:val="center"/>
        <w:rPr>
          <w:rFonts w:ascii="Times New Roman" w:hAnsi="Times New Roman" w:cs="Times New Roman"/>
          <w:b/>
          <w:bCs/>
          <w:sz w:val="28"/>
          <w:szCs w:val="36"/>
        </w:rPr>
      </w:pPr>
    </w:p>
    <w:p w14:paraId="5E7FD916" w14:textId="77777777" w:rsidR="00D46D30" w:rsidRDefault="00D46D30" w:rsidP="00166171">
      <w:pPr>
        <w:spacing w:after="0" w:line="360" w:lineRule="auto"/>
        <w:jc w:val="center"/>
        <w:rPr>
          <w:rFonts w:ascii="Times New Roman" w:hAnsi="Times New Roman" w:cs="Times New Roman"/>
          <w:b/>
          <w:bCs/>
          <w:sz w:val="28"/>
          <w:szCs w:val="36"/>
        </w:rPr>
      </w:pPr>
    </w:p>
    <w:p w14:paraId="5312E40F" w14:textId="77777777" w:rsidR="00D46D30" w:rsidRDefault="00D46D30" w:rsidP="00166171">
      <w:pPr>
        <w:spacing w:after="0" w:line="360" w:lineRule="auto"/>
        <w:jc w:val="center"/>
        <w:rPr>
          <w:rFonts w:ascii="Times New Roman" w:hAnsi="Times New Roman" w:cs="Times New Roman"/>
          <w:b/>
          <w:bCs/>
          <w:sz w:val="28"/>
          <w:szCs w:val="36"/>
        </w:rPr>
      </w:pPr>
    </w:p>
    <w:p w14:paraId="74A12AFE" w14:textId="77777777" w:rsidR="00D46D30" w:rsidRDefault="00D46D30" w:rsidP="00166171">
      <w:pPr>
        <w:spacing w:after="0" w:line="360" w:lineRule="auto"/>
        <w:jc w:val="center"/>
        <w:rPr>
          <w:rFonts w:ascii="Times New Roman" w:hAnsi="Times New Roman" w:cs="Times New Roman"/>
          <w:b/>
          <w:bCs/>
          <w:sz w:val="28"/>
          <w:szCs w:val="36"/>
        </w:rPr>
      </w:pPr>
    </w:p>
    <w:p w14:paraId="749DCF3E" w14:textId="77777777" w:rsidR="00D46D30" w:rsidRDefault="00D46D30" w:rsidP="00166171">
      <w:pPr>
        <w:spacing w:after="0" w:line="360" w:lineRule="auto"/>
        <w:jc w:val="center"/>
        <w:rPr>
          <w:rFonts w:ascii="Times New Roman" w:hAnsi="Times New Roman" w:cs="Times New Roman"/>
          <w:b/>
          <w:bCs/>
          <w:sz w:val="28"/>
          <w:szCs w:val="36"/>
        </w:rPr>
      </w:pPr>
    </w:p>
    <w:p w14:paraId="4023E67E" w14:textId="77777777" w:rsidR="00D46D30" w:rsidRDefault="00D46D30" w:rsidP="00166171">
      <w:pPr>
        <w:spacing w:after="0" w:line="360" w:lineRule="auto"/>
        <w:jc w:val="center"/>
        <w:rPr>
          <w:rFonts w:ascii="Times New Roman" w:hAnsi="Times New Roman" w:cs="Times New Roman"/>
          <w:b/>
          <w:bCs/>
          <w:sz w:val="28"/>
          <w:szCs w:val="36"/>
        </w:rPr>
      </w:pPr>
    </w:p>
    <w:p w14:paraId="2250FEE0" w14:textId="77777777" w:rsidR="00D46D30" w:rsidRDefault="00D46D30" w:rsidP="00166171">
      <w:pPr>
        <w:spacing w:after="0" w:line="360" w:lineRule="auto"/>
        <w:jc w:val="center"/>
        <w:rPr>
          <w:rFonts w:ascii="Times New Roman" w:hAnsi="Times New Roman" w:cs="Times New Roman"/>
          <w:b/>
          <w:bCs/>
          <w:sz w:val="28"/>
          <w:szCs w:val="36"/>
        </w:rPr>
      </w:pPr>
    </w:p>
    <w:p w14:paraId="67DD0BDE" w14:textId="77777777" w:rsidR="00A330FC" w:rsidRDefault="00A330FC" w:rsidP="00166171">
      <w:pPr>
        <w:spacing w:after="0" w:line="360" w:lineRule="auto"/>
        <w:jc w:val="center"/>
        <w:rPr>
          <w:rFonts w:ascii="Times New Roman" w:hAnsi="Times New Roman" w:cs="Times New Roman"/>
          <w:b/>
          <w:bCs/>
          <w:sz w:val="28"/>
          <w:szCs w:val="36"/>
        </w:rPr>
      </w:pPr>
    </w:p>
    <w:p w14:paraId="17EF81D8" w14:textId="77777777" w:rsidR="00D46D30" w:rsidRDefault="00D46D30" w:rsidP="00166171">
      <w:pPr>
        <w:spacing w:after="0" w:line="360" w:lineRule="auto"/>
        <w:jc w:val="center"/>
        <w:rPr>
          <w:rFonts w:ascii="Times New Roman" w:hAnsi="Times New Roman" w:cs="Times New Roman"/>
          <w:b/>
          <w:bCs/>
          <w:sz w:val="28"/>
          <w:szCs w:val="36"/>
        </w:rPr>
      </w:pPr>
    </w:p>
    <w:p w14:paraId="0A030D33" w14:textId="77777777" w:rsidR="00D46D30" w:rsidRDefault="00D46D30" w:rsidP="00166171">
      <w:pPr>
        <w:spacing w:after="0" w:line="360" w:lineRule="auto"/>
        <w:jc w:val="center"/>
        <w:rPr>
          <w:rFonts w:ascii="Times New Roman" w:hAnsi="Times New Roman" w:cs="Times New Roman"/>
          <w:b/>
          <w:bCs/>
          <w:sz w:val="28"/>
          <w:szCs w:val="36"/>
        </w:rPr>
      </w:pPr>
    </w:p>
    <w:p w14:paraId="3FA4B090" w14:textId="6A653984" w:rsidR="00D46D30" w:rsidRDefault="00D46D30" w:rsidP="00D46D30">
      <w:pPr>
        <w:pStyle w:val="a3"/>
        <w:numPr>
          <w:ilvl w:val="0"/>
          <w:numId w:val="6"/>
        </w:numPr>
        <w:tabs>
          <w:tab w:val="left" w:pos="426"/>
        </w:tabs>
        <w:snapToGrid w:val="0"/>
        <w:spacing w:after="0" w:line="360" w:lineRule="auto"/>
        <w:ind w:left="426" w:hanging="426"/>
        <w:jc w:val="thaiDistribute"/>
        <w:rPr>
          <w:rFonts w:ascii="Times New Roman" w:hAnsi="Times New Roman" w:cs="Times New Roman"/>
          <w:b/>
          <w:bCs/>
          <w:sz w:val="24"/>
          <w:szCs w:val="24"/>
        </w:rPr>
      </w:pPr>
      <w:r w:rsidRPr="00D46D30">
        <w:rPr>
          <w:rFonts w:ascii="Times New Roman" w:hAnsi="Times New Roman" w:cs="Times New Roman"/>
          <w:b/>
          <w:bCs/>
          <w:sz w:val="24"/>
          <w:szCs w:val="24"/>
        </w:rPr>
        <w:lastRenderedPageBreak/>
        <w:t xml:space="preserve">Synthesis of </w:t>
      </w:r>
      <w:r>
        <w:rPr>
          <w:rFonts w:ascii="Times New Roman" w:hAnsi="Times New Roman" w:cs="Times New Roman"/>
          <w:b/>
          <w:bCs/>
          <w:sz w:val="24"/>
          <w:szCs w:val="24"/>
        </w:rPr>
        <w:t>m</w:t>
      </w:r>
      <w:r w:rsidRPr="00D46D30">
        <w:rPr>
          <w:rFonts w:ascii="Times New Roman" w:hAnsi="Times New Roman" w:cs="Times New Roman"/>
          <w:b/>
          <w:bCs/>
          <w:sz w:val="24"/>
          <w:szCs w:val="24"/>
        </w:rPr>
        <w:t xml:space="preserve">onometallic and </w:t>
      </w:r>
      <w:r>
        <w:rPr>
          <w:rFonts w:ascii="Times New Roman" w:hAnsi="Times New Roman" w:cs="Times New Roman"/>
          <w:b/>
          <w:bCs/>
          <w:sz w:val="24"/>
          <w:szCs w:val="24"/>
        </w:rPr>
        <w:t>b</w:t>
      </w:r>
      <w:r w:rsidRPr="00D46D30">
        <w:rPr>
          <w:rFonts w:ascii="Times New Roman" w:hAnsi="Times New Roman" w:cs="Times New Roman"/>
          <w:b/>
          <w:bCs/>
          <w:sz w:val="24"/>
          <w:szCs w:val="24"/>
        </w:rPr>
        <w:t xml:space="preserve">imetallic </w:t>
      </w:r>
      <w:r>
        <w:rPr>
          <w:rFonts w:ascii="Times New Roman" w:hAnsi="Times New Roman" w:cs="Times New Roman"/>
          <w:b/>
          <w:bCs/>
          <w:sz w:val="24"/>
          <w:szCs w:val="24"/>
        </w:rPr>
        <w:t>c</w:t>
      </w:r>
      <w:r w:rsidRPr="00D46D30">
        <w:rPr>
          <w:rFonts w:ascii="Times New Roman" w:hAnsi="Times New Roman" w:cs="Times New Roman"/>
          <w:b/>
          <w:bCs/>
          <w:sz w:val="24"/>
          <w:szCs w:val="24"/>
        </w:rPr>
        <w:t>ounterparts</w:t>
      </w:r>
    </w:p>
    <w:p w14:paraId="1CECF3B8" w14:textId="664C8CE4" w:rsidR="00D46D30" w:rsidRDefault="00D46D30" w:rsidP="00D46D30">
      <w:pPr>
        <w:tabs>
          <w:tab w:val="left" w:pos="426"/>
        </w:tabs>
        <w:snapToGrid w:val="0"/>
        <w:spacing w:after="0" w:line="360" w:lineRule="auto"/>
        <w:jc w:val="thaiDistribute"/>
        <w:rPr>
          <w:rFonts w:ascii="Times New Roman" w:hAnsi="Times New Roman" w:cs="Times New Roman"/>
          <w:sz w:val="24"/>
          <w:szCs w:val="24"/>
        </w:rPr>
      </w:pPr>
      <w:r w:rsidRPr="00D46D30">
        <w:rPr>
          <w:rFonts w:ascii="Times New Roman" w:hAnsi="Times New Roman" w:cs="Times New Roman"/>
          <w:sz w:val="24"/>
          <w:szCs w:val="24"/>
        </w:rPr>
        <w:tab/>
        <w:t xml:space="preserve">To evaluate the synergistic effect of the trimetallic </w:t>
      </w:r>
      <w:proofErr w:type="spellStart"/>
      <w:r w:rsidRPr="00D46D30">
        <w:rPr>
          <w:rFonts w:ascii="Times New Roman" w:hAnsi="Times New Roman" w:cs="Times New Roman"/>
          <w:sz w:val="24"/>
          <w:szCs w:val="24"/>
        </w:rPr>
        <w:t>CuO@NiO@Fe₂O</w:t>
      </w:r>
      <w:proofErr w:type="spellEnd"/>
      <w:r w:rsidRPr="00D46D30">
        <w:rPr>
          <w:rFonts w:ascii="Times New Roman" w:hAnsi="Times New Roman" w:cs="Times New Roman"/>
          <w:sz w:val="24"/>
          <w:szCs w:val="24"/>
        </w:rPr>
        <w:t>₃ nanocomposite, monometallic and bimetallic counterparts were synthesized using the same wet chemical method.</w:t>
      </w:r>
    </w:p>
    <w:p w14:paraId="7361B596" w14:textId="77777777" w:rsidR="002401E9" w:rsidRPr="00D46D30" w:rsidRDefault="002401E9" w:rsidP="00D46D30">
      <w:pPr>
        <w:tabs>
          <w:tab w:val="left" w:pos="426"/>
        </w:tabs>
        <w:snapToGrid w:val="0"/>
        <w:spacing w:after="0" w:line="360" w:lineRule="auto"/>
        <w:jc w:val="thaiDistribute"/>
        <w:rPr>
          <w:rFonts w:ascii="Times New Roman" w:hAnsi="Times New Roman" w:cs="Times New Roman"/>
          <w:sz w:val="24"/>
          <w:szCs w:val="24"/>
        </w:rPr>
      </w:pPr>
    </w:p>
    <w:p w14:paraId="284AB821" w14:textId="56E510E4" w:rsidR="009D226E" w:rsidRPr="00D46D30" w:rsidRDefault="00D46D30" w:rsidP="00D46D30">
      <w:pPr>
        <w:pStyle w:val="a3"/>
        <w:numPr>
          <w:ilvl w:val="1"/>
          <w:numId w:val="7"/>
        </w:numPr>
        <w:spacing w:after="0" w:line="360" w:lineRule="auto"/>
        <w:jc w:val="both"/>
        <w:rPr>
          <w:rFonts w:ascii="Times New Roman" w:hAnsi="Times New Roman" w:cs="Times New Roman"/>
          <w:b/>
          <w:bCs/>
          <w:sz w:val="24"/>
          <w:szCs w:val="24"/>
        </w:rPr>
      </w:pPr>
      <w:r w:rsidRPr="00D46D30">
        <w:rPr>
          <w:rFonts w:ascii="Times New Roman" w:hAnsi="Times New Roman" w:cs="Times New Roman"/>
          <w:b/>
          <w:bCs/>
          <w:sz w:val="24"/>
          <w:szCs w:val="24"/>
        </w:rPr>
        <w:t>Monometallic Nanoparticles</w:t>
      </w:r>
    </w:p>
    <w:p w14:paraId="2A1B329B" w14:textId="77777777" w:rsidR="00D46D30" w:rsidRPr="00D46D30" w:rsidRDefault="00D46D30" w:rsidP="00D46D30">
      <w:pPr>
        <w:pStyle w:val="a3"/>
        <w:spacing w:after="0" w:line="360" w:lineRule="auto"/>
        <w:ind w:firstLine="360"/>
        <w:jc w:val="both"/>
        <w:rPr>
          <w:rFonts w:ascii="Times New Roman" w:hAnsi="Times New Roman" w:cs="Times New Roman"/>
          <w:b/>
          <w:bCs/>
          <w:sz w:val="24"/>
          <w:szCs w:val="24"/>
        </w:rPr>
      </w:pPr>
      <w:r w:rsidRPr="00D46D30">
        <w:rPr>
          <w:rFonts w:ascii="Times New Roman" w:hAnsi="Times New Roman" w:cs="Times New Roman"/>
          <w:b/>
          <w:bCs/>
          <w:sz w:val="24"/>
          <w:szCs w:val="24"/>
        </w:rPr>
        <w:t xml:space="preserve">Synthesis of </w:t>
      </w:r>
      <w:proofErr w:type="spellStart"/>
      <w:r w:rsidRPr="00D46D30">
        <w:rPr>
          <w:rFonts w:ascii="Times New Roman" w:hAnsi="Times New Roman" w:cs="Times New Roman"/>
          <w:b/>
          <w:bCs/>
          <w:sz w:val="24"/>
          <w:szCs w:val="24"/>
        </w:rPr>
        <w:t>CuO</w:t>
      </w:r>
      <w:proofErr w:type="spellEnd"/>
      <w:r w:rsidRPr="00D46D30">
        <w:rPr>
          <w:rFonts w:ascii="Times New Roman" w:hAnsi="Times New Roman" w:cs="Times New Roman"/>
          <w:b/>
          <w:bCs/>
          <w:sz w:val="24"/>
          <w:szCs w:val="24"/>
        </w:rPr>
        <w:t xml:space="preserve"> nanoparticles</w:t>
      </w:r>
    </w:p>
    <w:p w14:paraId="3292E104" w14:textId="77777777" w:rsidR="00D46D30" w:rsidRDefault="00D46D30" w:rsidP="00D46D30">
      <w:pPr>
        <w:spacing w:after="0" w:line="360" w:lineRule="auto"/>
        <w:ind w:firstLine="1078"/>
        <w:jc w:val="both"/>
        <w:rPr>
          <w:rFonts w:ascii="Times New Roman" w:hAnsi="Times New Roman" w:cs="Times New Roman"/>
          <w:sz w:val="24"/>
          <w:szCs w:val="24"/>
        </w:rPr>
      </w:pPr>
      <w:proofErr w:type="spellStart"/>
      <w:r w:rsidRPr="00D46D30">
        <w:rPr>
          <w:rFonts w:ascii="Times New Roman" w:hAnsi="Times New Roman" w:cs="Times New Roman"/>
          <w:sz w:val="24"/>
          <w:szCs w:val="24"/>
        </w:rPr>
        <w:t>CuO</w:t>
      </w:r>
      <w:proofErr w:type="spellEnd"/>
      <w:r w:rsidRPr="00D46D30">
        <w:rPr>
          <w:rFonts w:ascii="Times New Roman" w:hAnsi="Times New Roman" w:cs="Times New Roman"/>
          <w:sz w:val="24"/>
          <w:szCs w:val="24"/>
        </w:rPr>
        <w:t xml:space="preserve"> nanoparticles were synthesized via a chemical reduction method at room temperature. Initially, 10 mM copper nitrate and 1 mM trisodium citrate were dissolved in distilled water under constant stirring. To this solution, 50 mM sodium borohydride was introduced as a reducing agent, which induced a rapid color transition to dark gray and subsequently black, signifying the nucleation of copper-based species. The reaction mixture was stirred for an additional 10 minutes to ensure completion, after which the process was quenched with ethanol. The </w:t>
      </w:r>
      <w:proofErr w:type="spellStart"/>
      <w:r w:rsidRPr="00D46D30">
        <w:rPr>
          <w:rFonts w:ascii="Times New Roman" w:hAnsi="Times New Roman" w:cs="Times New Roman"/>
          <w:sz w:val="24"/>
          <w:szCs w:val="24"/>
        </w:rPr>
        <w:t>CuO</w:t>
      </w:r>
      <w:proofErr w:type="spellEnd"/>
      <w:r w:rsidRPr="00D46D30">
        <w:rPr>
          <w:rFonts w:ascii="Times New Roman" w:hAnsi="Times New Roman" w:cs="Times New Roman"/>
          <w:sz w:val="24"/>
          <w:szCs w:val="24"/>
        </w:rPr>
        <w:t xml:space="preserve"> precipitates were isolated via centrifugation, washed thoroughly with distilled water, and subsequently dried in an oven at 100 °C for 8 hours to obtain the final nanoparticle powder.</w:t>
      </w:r>
    </w:p>
    <w:p w14:paraId="526AD8CC" w14:textId="3AAA4E84" w:rsidR="00D46D30" w:rsidRPr="00D46D30" w:rsidRDefault="00D46D30" w:rsidP="00D46D30">
      <w:pPr>
        <w:spacing w:after="0" w:line="360" w:lineRule="auto"/>
        <w:ind w:firstLine="1078"/>
        <w:jc w:val="both"/>
        <w:rPr>
          <w:rFonts w:ascii="Times New Roman" w:hAnsi="Times New Roman" w:cs="Times New Roman"/>
          <w:sz w:val="24"/>
          <w:szCs w:val="24"/>
        </w:rPr>
      </w:pPr>
      <w:r w:rsidRPr="00D46D30">
        <w:rPr>
          <w:rFonts w:ascii="Times New Roman" w:hAnsi="Times New Roman" w:cs="Times New Roman"/>
          <w:b/>
          <w:bCs/>
          <w:sz w:val="24"/>
          <w:szCs w:val="24"/>
        </w:rPr>
        <w:t xml:space="preserve">Synthesis of </w:t>
      </w:r>
      <w:proofErr w:type="spellStart"/>
      <w:r w:rsidRPr="00D46D30">
        <w:rPr>
          <w:rFonts w:ascii="Times New Roman" w:hAnsi="Times New Roman" w:cs="Times New Roman"/>
          <w:b/>
          <w:bCs/>
          <w:sz w:val="24"/>
          <w:szCs w:val="24"/>
        </w:rPr>
        <w:t>NiO</w:t>
      </w:r>
      <w:proofErr w:type="spellEnd"/>
      <w:r w:rsidRPr="00D46D30">
        <w:rPr>
          <w:rFonts w:ascii="Times New Roman" w:hAnsi="Times New Roman" w:cs="Times New Roman"/>
          <w:b/>
          <w:bCs/>
          <w:sz w:val="24"/>
          <w:szCs w:val="24"/>
        </w:rPr>
        <w:t xml:space="preserve"> nanoparticles</w:t>
      </w:r>
    </w:p>
    <w:p w14:paraId="707A0128" w14:textId="77777777" w:rsidR="00D46D30" w:rsidRDefault="00D46D30" w:rsidP="00D46D30">
      <w:pPr>
        <w:pStyle w:val="a3"/>
        <w:spacing w:after="0" w:line="36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sidRPr="00D46D30">
        <w:rPr>
          <w:rFonts w:ascii="Times New Roman" w:hAnsi="Times New Roman" w:cs="Times New Roman"/>
          <w:sz w:val="24"/>
          <w:szCs w:val="24"/>
        </w:rPr>
        <w:t>NiO</w:t>
      </w:r>
      <w:proofErr w:type="spellEnd"/>
      <w:r w:rsidRPr="00D46D30">
        <w:rPr>
          <w:rFonts w:ascii="Times New Roman" w:hAnsi="Times New Roman" w:cs="Times New Roman"/>
          <w:sz w:val="24"/>
          <w:szCs w:val="24"/>
        </w:rPr>
        <w:t xml:space="preserve"> nanoparticles were synthesized via a chemical reduction method at room temperature. Initially, 25 mM nickel sulfate and 2.5 mM trisodium citrate were dissolved in distilled water under constant stirring. To this mixture, 50 mM sodium borohydride was introduced as a reducing agent, which induced a rapid color transition to dark gray and subsequently black, signifying the nucleation of nickel-based species. The reaction mixture was stirred for an additional 10 minutes to ensure reaction completion, after which the process was quenched with ethanol. The </w:t>
      </w:r>
      <w:proofErr w:type="spellStart"/>
      <w:r w:rsidRPr="00D46D30">
        <w:rPr>
          <w:rFonts w:ascii="Times New Roman" w:hAnsi="Times New Roman" w:cs="Times New Roman"/>
          <w:sz w:val="24"/>
          <w:szCs w:val="24"/>
        </w:rPr>
        <w:t>NiO</w:t>
      </w:r>
      <w:proofErr w:type="spellEnd"/>
      <w:r w:rsidRPr="00D46D30">
        <w:rPr>
          <w:rFonts w:ascii="Times New Roman" w:hAnsi="Times New Roman" w:cs="Times New Roman"/>
          <w:sz w:val="24"/>
          <w:szCs w:val="24"/>
        </w:rPr>
        <w:t xml:space="preserve"> precipitates were isolated via centrifugation, washed thoroughly with distilled water to remove residual reagents, and subsequently dried in an oven at 100 °C for 8 hours to obtain the final nanoparticle powder.</w:t>
      </w:r>
    </w:p>
    <w:p w14:paraId="62F99B15" w14:textId="50CE7B95" w:rsidR="00D46D30" w:rsidRPr="00D46D30" w:rsidRDefault="00D46D30" w:rsidP="00D46D3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D46D30">
        <w:rPr>
          <w:rFonts w:ascii="Times New Roman" w:hAnsi="Times New Roman" w:cs="Times New Roman"/>
          <w:b/>
          <w:bCs/>
          <w:sz w:val="24"/>
          <w:szCs w:val="24"/>
        </w:rPr>
        <w:t>Synthesis of Fe</w:t>
      </w:r>
      <w:r w:rsidRPr="00D46D30">
        <w:rPr>
          <w:rFonts w:ascii="Times New Roman" w:hAnsi="Times New Roman" w:cs="Times New Roman"/>
          <w:b/>
          <w:bCs/>
          <w:sz w:val="24"/>
          <w:szCs w:val="24"/>
          <w:vertAlign w:val="subscript"/>
        </w:rPr>
        <w:t>2</w:t>
      </w:r>
      <w:r w:rsidRPr="00D46D30">
        <w:rPr>
          <w:rFonts w:ascii="Times New Roman" w:hAnsi="Times New Roman" w:cs="Times New Roman"/>
          <w:b/>
          <w:bCs/>
          <w:sz w:val="24"/>
          <w:szCs w:val="24"/>
        </w:rPr>
        <w:t>O</w:t>
      </w:r>
      <w:r w:rsidRPr="00D46D30">
        <w:rPr>
          <w:rFonts w:ascii="Times New Roman" w:hAnsi="Times New Roman" w:cs="Times New Roman"/>
          <w:b/>
          <w:bCs/>
          <w:sz w:val="24"/>
          <w:szCs w:val="24"/>
          <w:vertAlign w:val="subscript"/>
        </w:rPr>
        <w:t xml:space="preserve">3 </w:t>
      </w:r>
      <w:r w:rsidRPr="00D46D30">
        <w:rPr>
          <w:rFonts w:ascii="Times New Roman" w:hAnsi="Times New Roman" w:cs="Times New Roman"/>
          <w:b/>
          <w:bCs/>
          <w:sz w:val="24"/>
          <w:szCs w:val="24"/>
        </w:rPr>
        <w:t>nanoparticles</w:t>
      </w:r>
    </w:p>
    <w:p w14:paraId="3527E766" w14:textId="796DED31" w:rsidR="00D46D30" w:rsidRDefault="00D46D30" w:rsidP="00D46D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6D30">
        <w:rPr>
          <w:rFonts w:ascii="Times New Roman" w:hAnsi="Times New Roman" w:cs="Times New Roman"/>
          <w:sz w:val="24"/>
          <w:szCs w:val="24"/>
        </w:rPr>
        <w:t>Fe</w:t>
      </w:r>
      <w:r w:rsidRPr="00D46D30">
        <w:rPr>
          <w:rFonts w:ascii="Times New Roman" w:hAnsi="Times New Roman" w:cs="Times New Roman"/>
          <w:sz w:val="24"/>
          <w:szCs w:val="24"/>
          <w:vertAlign w:val="subscript"/>
        </w:rPr>
        <w:t>2</w:t>
      </w:r>
      <w:r w:rsidRPr="00D46D30">
        <w:rPr>
          <w:rFonts w:ascii="Times New Roman" w:hAnsi="Times New Roman" w:cs="Times New Roman"/>
          <w:sz w:val="24"/>
          <w:szCs w:val="24"/>
        </w:rPr>
        <w:t>O</w:t>
      </w:r>
      <w:r w:rsidRPr="00D46D30">
        <w:rPr>
          <w:rFonts w:ascii="Times New Roman" w:hAnsi="Times New Roman" w:cs="Times New Roman"/>
          <w:sz w:val="24"/>
          <w:szCs w:val="24"/>
          <w:vertAlign w:val="subscript"/>
        </w:rPr>
        <w:t>3</w:t>
      </w:r>
      <w:r w:rsidRPr="00D46D30">
        <w:rPr>
          <w:rFonts w:ascii="Times New Roman" w:hAnsi="Times New Roman" w:cs="Times New Roman"/>
          <w:sz w:val="24"/>
          <w:szCs w:val="24"/>
        </w:rPr>
        <w:t> nanoparticles were synthesized via a chemical reduction method at room temperature. Initially, 50 mM ferric nitrate and 5 mM trisodium citrate were dissolved in distilled water under constant stirring. To this solution, 100 mM sodium borohydride was introduced as a reducing agent, inducing a rapid color transition to dark gray and subsequently black, signifying the nucleation of iron-based species. The reaction mixture was stirred for an additional 10 minutes to ensure completion, after which the process was quenched with ethanol. The Fe</w:t>
      </w:r>
      <w:r w:rsidRPr="00D46D30">
        <w:rPr>
          <w:rFonts w:ascii="Times New Roman" w:hAnsi="Times New Roman" w:cs="Times New Roman"/>
          <w:sz w:val="24"/>
          <w:szCs w:val="24"/>
          <w:vertAlign w:val="subscript"/>
        </w:rPr>
        <w:t>2</w:t>
      </w:r>
      <w:r w:rsidRPr="00D46D30">
        <w:rPr>
          <w:rFonts w:ascii="Times New Roman" w:hAnsi="Times New Roman" w:cs="Times New Roman"/>
          <w:sz w:val="24"/>
          <w:szCs w:val="24"/>
        </w:rPr>
        <w:t>O</w:t>
      </w:r>
      <w:r w:rsidRPr="00D46D30">
        <w:rPr>
          <w:rFonts w:ascii="Times New Roman" w:hAnsi="Times New Roman" w:cs="Times New Roman"/>
          <w:sz w:val="24"/>
          <w:szCs w:val="24"/>
          <w:vertAlign w:val="subscript"/>
        </w:rPr>
        <w:t>3</w:t>
      </w:r>
      <w:r w:rsidRPr="00D46D30">
        <w:rPr>
          <w:rFonts w:ascii="Times New Roman" w:hAnsi="Times New Roman" w:cs="Times New Roman"/>
          <w:sz w:val="24"/>
          <w:szCs w:val="24"/>
        </w:rPr>
        <w:t xml:space="preserve"> precipitates were isolated via centrifugation, washed thoroughly with </w:t>
      </w:r>
      <w:r w:rsidRPr="00D46D30">
        <w:rPr>
          <w:rFonts w:ascii="Times New Roman" w:hAnsi="Times New Roman" w:cs="Times New Roman"/>
          <w:sz w:val="24"/>
          <w:szCs w:val="24"/>
        </w:rPr>
        <w:lastRenderedPageBreak/>
        <w:t>distilled water, and subsequently dried in an oven at 100 °C for 8 hours to obtain the final nanoparticle powder.</w:t>
      </w:r>
    </w:p>
    <w:p w14:paraId="1171C807" w14:textId="77777777" w:rsidR="002401E9" w:rsidRPr="00485CD1" w:rsidRDefault="002401E9" w:rsidP="00D46D30">
      <w:pPr>
        <w:spacing w:after="0" w:line="360" w:lineRule="auto"/>
        <w:jc w:val="both"/>
        <w:rPr>
          <w:rFonts w:ascii="Times New Roman" w:hAnsi="Times New Roman" w:cs="Times New Roman"/>
          <w:sz w:val="24"/>
          <w:szCs w:val="24"/>
        </w:rPr>
      </w:pPr>
    </w:p>
    <w:p w14:paraId="14678407" w14:textId="00F06607" w:rsidR="00D46D30" w:rsidRPr="00D46D30" w:rsidRDefault="00D46D30" w:rsidP="00D46D30">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1.2 Bi</w:t>
      </w:r>
      <w:r w:rsidRPr="00D46D30">
        <w:rPr>
          <w:rFonts w:ascii="Times New Roman" w:hAnsi="Times New Roman" w:cs="Times New Roman"/>
          <w:b/>
          <w:bCs/>
          <w:sz w:val="24"/>
          <w:szCs w:val="24"/>
        </w:rPr>
        <w:t>metallic Nanoparticles</w:t>
      </w:r>
    </w:p>
    <w:p w14:paraId="3073FA83" w14:textId="00E46F56" w:rsidR="00D46D30" w:rsidRPr="00D46D30" w:rsidRDefault="00D46D30" w:rsidP="00D46D30">
      <w:pPr>
        <w:spacing w:after="0"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8079C2">
        <w:rPr>
          <w:rFonts w:ascii="Times New Roman" w:hAnsi="Times New Roman" w:cs="Times New Roman"/>
          <w:b/>
          <w:bCs/>
          <w:sz w:val="24"/>
          <w:szCs w:val="24"/>
        </w:rPr>
        <w:t xml:space="preserve">Synthesis of </w:t>
      </w:r>
      <w:proofErr w:type="spellStart"/>
      <w:r w:rsidRPr="008079C2">
        <w:rPr>
          <w:rFonts w:ascii="Times New Roman" w:hAnsi="Times New Roman" w:cs="Times New Roman"/>
          <w:b/>
          <w:bCs/>
          <w:sz w:val="24"/>
          <w:szCs w:val="24"/>
        </w:rPr>
        <w:t>CuO@</w:t>
      </w:r>
      <w:r>
        <w:rPr>
          <w:rFonts w:ascii="Times New Roman" w:hAnsi="Times New Roman" w:cs="Times New Roman"/>
          <w:b/>
          <w:bCs/>
          <w:sz w:val="24"/>
          <w:szCs w:val="24"/>
        </w:rPr>
        <w:t>Ni</w:t>
      </w:r>
      <w:r w:rsidRPr="008079C2">
        <w:rPr>
          <w:rFonts w:ascii="Times New Roman" w:hAnsi="Times New Roman" w:cs="Times New Roman"/>
          <w:b/>
          <w:bCs/>
          <w:sz w:val="24"/>
          <w:szCs w:val="24"/>
        </w:rPr>
        <w:t>O</w:t>
      </w:r>
      <w:proofErr w:type="spellEnd"/>
      <w:r w:rsidRPr="008079C2">
        <w:rPr>
          <w:rFonts w:ascii="Times New Roman" w:hAnsi="Times New Roman" w:cs="Times New Roman"/>
          <w:b/>
          <w:bCs/>
          <w:sz w:val="24"/>
          <w:szCs w:val="24"/>
        </w:rPr>
        <w:t xml:space="preserve"> nanoparticles</w:t>
      </w:r>
    </w:p>
    <w:p w14:paraId="2383B2AE" w14:textId="77777777" w:rsidR="00D46D30" w:rsidRDefault="00D46D30" w:rsidP="00D46D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491549" w:rsidRPr="00491549">
        <w:rPr>
          <w:rFonts w:ascii="Times New Roman" w:hAnsi="Times New Roman" w:cs="Times New Roman"/>
          <w:sz w:val="24"/>
          <w:szCs w:val="24"/>
        </w:rPr>
        <w:t>CuO@NiO</w:t>
      </w:r>
      <w:proofErr w:type="spellEnd"/>
      <w:r w:rsidR="00491549" w:rsidRPr="00491549">
        <w:rPr>
          <w:rFonts w:ascii="Times New Roman" w:hAnsi="Times New Roman" w:cs="Times New Roman"/>
          <w:sz w:val="24"/>
          <w:szCs w:val="24"/>
        </w:rPr>
        <w:t xml:space="preserve"> nanocomposites were synthesized through a multi-step chemical reduction process at room temperature. Initially, 1 mM trisodium citrate and 10 mM copper nitrate were dissolved in distilled water under constant stirring. To this solution, 50 mM sodium borohydride was introduced as a reducing agent, resulting in an immediate color transition to dark gray and subsequently black, signifying the formation of copper-based nuclei. After a 15-second interval, a nickel-precursor stock solution (comprising 25 mM nickel sulfate and 2.5 mM trisodium citrate) was added to the mixture. The resulting suspension was stirred for an additional 10 minutes to ensure a complete reaction, after which the process was quenched with ethanol. The </w:t>
      </w:r>
      <w:proofErr w:type="spellStart"/>
      <w:r w:rsidR="00491549" w:rsidRPr="00491549">
        <w:rPr>
          <w:rFonts w:ascii="Times New Roman" w:hAnsi="Times New Roman" w:cs="Times New Roman"/>
          <w:sz w:val="24"/>
          <w:szCs w:val="24"/>
        </w:rPr>
        <w:t>CuO@NiO</w:t>
      </w:r>
      <w:proofErr w:type="spellEnd"/>
      <w:r w:rsidR="00491549" w:rsidRPr="00491549">
        <w:rPr>
          <w:rFonts w:ascii="Times New Roman" w:hAnsi="Times New Roman" w:cs="Times New Roman"/>
          <w:sz w:val="24"/>
          <w:szCs w:val="24"/>
        </w:rPr>
        <w:t xml:space="preserve"> precipitates were isolated via centrifugation and washed thoroughly with distilled water to remove residual reagents. Finally, the obtained particles were dried in an oven at 100 °C for 8 hours.</w:t>
      </w:r>
    </w:p>
    <w:p w14:paraId="65AA6E1A" w14:textId="6EDFDB3B" w:rsidR="009D226E" w:rsidRPr="00D46D30" w:rsidRDefault="00D46D30" w:rsidP="00D46D3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D226E" w:rsidRPr="008079C2">
        <w:rPr>
          <w:rFonts w:ascii="Times New Roman" w:hAnsi="Times New Roman" w:cs="Times New Roman"/>
          <w:b/>
          <w:bCs/>
          <w:sz w:val="24"/>
          <w:szCs w:val="24"/>
        </w:rPr>
        <w:t>Synthesis of CuO@Fe</w:t>
      </w:r>
      <w:r w:rsidR="009D226E" w:rsidRPr="008079C2">
        <w:rPr>
          <w:rFonts w:ascii="Times New Roman" w:hAnsi="Times New Roman" w:cs="Times New Roman"/>
          <w:b/>
          <w:bCs/>
          <w:sz w:val="24"/>
          <w:szCs w:val="24"/>
          <w:vertAlign w:val="subscript"/>
        </w:rPr>
        <w:t>2</w:t>
      </w:r>
      <w:r w:rsidR="009D226E" w:rsidRPr="008079C2">
        <w:rPr>
          <w:rFonts w:ascii="Times New Roman" w:hAnsi="Times New Roman" w:cs="Times New Roman"/>
          <w:b/>
          <w:bCs/>
          <w:sz w:val="24"/>
          <w:szCs w:val="24"/>
        </w:rPr>
        <w:t>O</w:t>
      </w:r>
      <w:r w:rsidR="009D226E" w:rsidRPr="008079C2">
        <w:rPr>
          <w:rFonts w:ascii="Times New Roman" w:hAnsi="Times New Roman" w:cs="Times New Roman"/>
          <w:b/>
          <w:bCs/>
          <w:sz w:val="24"/>
          <w:szCs w:val="24"/>
          <w:vertAlign w:val="subscript"/>
        </w:rPr>
        <w:t>3</w:t>
      </w:r>
      <w:r w:rsidR="009D226E" w:rsidRPr="008079C2">
        <w:rPr>
          <w:rFonts w:ascii="Times New Roman" w:hAnsi="Times New Roman" w:cs="Times New Roman"/>
          <w:b/>
          <w:bCs/>
          <w:sz w:val="24"/>
          <w:szCs w:val="24"/>
        </w:rPr>
        <w:t xml:space="preserve"> nanoparticles</w:t>
      </w:r>
    </w:p>
    <w:p w14:paraId="61C33C4E" w14:textId="77777777" w:rsidR="00D46D30" w:rsidRDefault="00D46D30" w:rsidP="00D46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91549" w:rsidRPr="00491549">
        <w:rPr>
          <w:rFonts w:ascii="Times New Roman" w:hAnsi="Times New Roman" w:cs="Times New Roman"/>
          <w:sz w:val="24"/>
          <w:szCs w:val="24"/>
        </w:rPr>
        <w:t>The CuO@Fe</w:t>
      </w:r>
      <w:r w:rsidR="00491549" w:rsidRPr="00491549">
        <w:rPr>
          <w:rFonts w:ascii="Times New Roman" w:hAnsi="Times New Roman" w:cs="Times New Roman"/>
          <w:sz w:val="24"/>
          <w:szCs w:val="24"/>
          <w:vertAlign w:val="subscript"/>
        </w:rPr>
        <w:t>2</w:t>
      </w:r>
      <w:r w:rsidR="00491549" w:rsidRPr="00491549">
        <w:rPr>
          <w:rFonts w:ascii="Times New Roman" w:hAnsi="Times New Roman" w:cs="Times New Roman"/>
          <w:sz w:val="24"/>
          <w:szCs w:val="24"/>
        </w:rPr>
        <w:t>O</w:t>
      </w:r>
      <w:r w:rsidR="00491549" w:rsidRPr="00491549">
        <w:rPr>
          <w:rFonts w:ascii="Times New Roman" w:hAnsi="Times New Roman" w:cs="Times New Roman"/>
          <w:sz w:val="24"/>
          <w:szCs w:val="24"/>
          <w:vertAlign w:val="subscript"/>
        </w:rPr>
        <w:t>3</w:t>
      </w:r>
      <w:r w:rsidR="00491549" w:rsidRPr="00491549">
        <w:rPr>
          <w:rFonts w:ascii="Times New Roman" w:hAnsi="Times New Roman" w:cs="Times New Roman"/>
          <w:sz w:val="24"/>
          <w:szCs w:val="24"/>
        </w:rPr>
        <w:t xml:space="preserve"> nanocomposites were synthesized via a sequential chemical reduction method at room temperature. Initially, 10 mM copper nitrate was dissolved in distilled water containing 1 mM trisodium citrate under constant stirring. To this solution, 100 mM sodium borohydride was introduced as a reducing agent, leading to a rapid color transition to dark gray and subsequently black, indicating the formation of copper-based nuclei. Following a 60-second interval, an iron-precursor stock solution (containing 50 mM ferric nitrate and 5 mM trisodium citrate) was added to the mixture. The resulting suspension was stirred for an additional 10 minutes to ensure reaction completion, after which the process was quenched with ethanol. The CuO@Fe</w:t>
      </w:r>
      <w:r w:rsidR="00491549" w:rsidRPr="00491549">
        <w:rPr>
          <w:rFonts w:ascii="Times New Roman" w:hAnsi="Times New Roman" w:cs="Times New Roman"/>
          <w:sz w:val="24"/>
          <w:szCs w:val="24"/>
          <w:vertAlign w:val="subscript"/>
        </w:rPr>
        <w:t>2</w:t>
      </w:r>
      <w:r w:rsidR="00491549" w:rsidRPr="00491549">
        <w:rPr>
          <w:rFonts w:ascii="Times New Roman" w:hAnsi="Times New Roman" w:cs="Times New Roman"/>
          <w:sz w:val="24"/>
          <w:szCs w:val="24"/>
        </w:rPr>
        <w:t>O</w:t>
      </w:r>
      <w:r w:rsidR="00491549" w:rsidRPr="00491549">
        <w:rPr>
          <w:rFonts w:ascii="Times New Roman" w:hAnsi="Times New Roman" w:cs="Times New Roman"/>
          <w:sz w:val="24"/>
          <w:szCs w:val="24"/>
          <w:vertAlign w:val="subscript"/>
        </w:rPr>
        <w:t>3</w:t>
      </w:r>
      <w:r w:rsidR="00491549" w:rsidRPr="00491549">
        <w:rPr>
          <w:rFonts w:ascii="Times New Roman" w:hAnsi="Times New Roman" w:cs="Times New Roman"/>
          <w:sz w:val="24"/>
          <w:szCs w:val="24"/>
        </w:rPr>
        <w:t xml:space="preserve"> precipitates were isolated via centrifugation, washed thoroughly with distilled water, and subsequently dried in an oven at 100 °C for 8 hours to obtain the final nanocomposite powder.</w:t>
      </w:r>
    </w:p>
    <w:p w14:paraId="054541A3" w14:textId="0FF2934D" w:rsidR="009D226E" w:rsidRPr="00D46D30" w:rsidRDefault="00D46D30" w:rsidP="00D46D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226E" w:rsidRPr="008079C2">
        <w:rPr>
          <w:rFonts w:ascii="Times New Roman" w:hAnsi="Times New Roman" w:cs="Times New Roman"/>
          <w:b/>
          <w:bCs/>
          <w:sz w:val="24"/>
          <w:szCs w:val="24"/>
        </w:rPr>
        <w:t>Synthesis of NiO@Fe</w:t>
      </w:r>
      <w:r w:rsidR="009D226E" w:rsidRPr="008079C2">
        <w:rPr>
          <w:rFonts w:ascii="Times New Roman" w:hAnsi="Times New Roman" w:cs="Times New Roman"/>
          <w:b/>
          <w:bCs/>
          <w:sz w:val="24"/>
          <w:szCs w:val="24"/>
          <w:vertAlign w:val="subscript"/>
        </w:rPr>
        <w:t>2</w:t>
      </w:r>
      <w:r w:rsidR="009D226E" w:rsidRPr="008079C2">
        <w:rPr>
          <w:rFonts w:ascii="Times New Roman" w:hAnsi="Times New Roman" w:cs="Times New Roman"/>
          <w:b/>
          <w:bCs/>
          <w:sz w:val="24"/>
          <w:szCs w:val="24"/>
        </w:rPr>
        <w:t>O</w:t>
      </w:r>
      <w:r w:rsidR="009D226E" w:rsidRPr="008079C2">
        <w:rPr>
          <w:rFonts w:ascii="Times New Roman" w:hAnsi="Times New Roman" w:cs="Times New Roman"/>
          <w:b/>
          <w:bCs/>
          <w:sz w:val="24"/>
          <w:szCs w:val="24"/>
          <w:vertAlign w:val="subscript"/>
        </w:rPr>
        <w:t>3</w:t>
      </w:r>
      <w:r w:rsidR="009D226E" w:rsidRPr="008079C2">
        <w:rPr>
          <w:rFonts w:ascii="Times New Roman" w:hAnsi="Times New Roman" w:cs="Times New Roman"/>
          <w:b/>
          <w:bCs/>
          <w:sz w:val="24"/>
          <w:szCs w:val="24"/>
        </w:rPr>
        <w:t xml:space="preserve"> nanoparticles</w:t>
      </w:r>
    </w:p>
    <w:p w14:paraId="71C40DFB" w14:textId="7F51C69D" w:rsidR="005637B1" w:rsidRPr="005637B1" w:rsidRDefault="00D46D30" w:rsidP="001661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D226E" w:rsidRPr="00A7533E">
        <w:rPr>
          <w:rFonts w:ascii="Times New Roman" w:hAnsi="Times New Roman" w:cs="Times New Roman"/>
          <w:sz w:val="24"/>
          <w:szCs w:val="24"/>
        </w:rPr>
        <w:t xml:space="preserve"> </w:t>
      </w:r>
      <w:r w:rsidR="005637B1" w:rsidRPr="005637B1">
        <w:rPr>
          <w:rFonts w:ascii="Times New Roman" w:hAnsi="Times New Roman" w:cs="Times New Roman"/>
          <w:sz w:val="24"/>
          <w:szCs w:val="24"/>
        </w:rPr>
        <w:t>The NiO@Fe</w:t>
      </w:r>
      <w:r w:rsidR="005637B1" w:rsidRPr="005637B1">
        <w:rPr>
          <w:rFonts w:ascii="Times New Roman" w:hAnsi="Times New Roman" w:cs="Times New Roman"/>
          <w:sz w:val="24"/>
          <w:szCs w:val="24"/>
          <w:vertAlign w:val="subscript"/>
        </w:rPr>
        <w:t>2</w:t>
      </w:r>
      <w:r w:rsidR="005637B1" w:rsidRPr="005637B1">
        <w:rPr>
          <w:rFonts w:ascii="Times New Roman" w:hAnsi="Times New Roman" w:cs="Times New Roman"/>
          <w:sz w:val="24"/>
          <w:szCs w:val="24"/>
        </w:rPr>
        <w:t>O</w:t>
      </w:r>
      <w:r w:rsidR="005637B1" w:rsidRPr="005637B1">
        <w:rPr>
          <w:rFonts w:ascii="Times New Roman" w:hAnsi="Times New Roman" w:cs="Times New Roman"/>
          <w:sz w:val="24"/>
          <w:szCs w:val="24"/>
          <w:vertAlign w:val="subscript"/>
        </w:rPr>
        <w:t>3</w:t>
      </w:r>
      <w:r w:rsidR="005637B1" w:rsidRPr="005637B1">
        <w:rPr>
          <w:rFonts w:ascii="Times New Roman" w:hAnsi="Times New Roman" w:cs="Times New Roman"/>
          <w:sz w:val="24"/>
          <w:szCs w:val="24"/>
        </w:rPr>
        <w:t xml:space="preserve"> nanocomposites were synthesized through a sequential chemical reduction process at room temperature. Initially, 25 mM nickel sulfate and 2.5 mM trisodium citrate were dissolved in distilled water under constant stirring. To this mixture, 100 mM sodium borohydride was added as a reducing agent, resulting in a color transition to dark gray and subsequently black, signifying the formation of nickel-based nuclei. Following a 60-</w:t>
      </w:r>
      <w:r w:rsidR="005637B1" w:rsidRPr="005637B1">
        <w:rPr>
          <w:rFonts w:ascii="Times New Roman" w:hAnsi="Times New Roman" w:cs="Times New Roman"/>
          <w:sz w:val="24"/>
          <w:szCs w:val="24"/>
        </w:rPr>
        <w:lastRenderedPageBreak/>
        <w:t>second interval, an iron-precursor stock solution (comprising 50 mM ferric nitrate and 5 mM trisodium citrate) was introduced into the reaction. The resulting suspension was stirred for an additional 10 minutes to ensure reaction completion, after which the process was quenched with ethanol. The NiO@Fe</w:t>
      </w:r>
      <w:r w:rsidR="005637B1" w:rsidRPr="005637B1">
        <w:rPr>
          <w:rFonts w:ascii="Times New Roman" w:hAnsi="Times New Roman" w:cs="Times New Roman"/>
          <w:sz w:val="24"/>
          <w:szCs w:val="24"/>
          <w:vertAlign w:val="subscript"/>
        </w:rPr>
        <w:t>2</w:t>
      </w:r>
      <w:r w:rsidR="005637B1" w:rsidRPr="005637B1">
        <w:rPr>
          <w:rFonts w:ascii="Times New Roman" w:hAnsi="Times New Roman" w:cs="Times New Roman"/>
          <w:sz w:val="24"/>
          <w:szCs w:val="24"/>
        </w:rPr>
        <w:t>O</w:t>
      </w:r>
      <w:r w:rsidR="005637B1" w:rsidRPr="005637B1">
        <w:rPr>
          <w:rFonts w:ascii="Times New Roman" w:hAnsi="Times New Roman" w:cs="Times New Roman"/>
          <w:sz w:val="24"/>
          <w:szCs w:val="24"/>
          <w:vertAlign w:val="subscript"/>
        </w:rPr>
        <w:t>3</w:t>
      </w:r>
      <w:r w:rsidR="005637B1" w:rsidRPr="005637B1">
        <w:rPr>
          <w:rFonts w:ascii="Times New Roman" w:hAnsi="Times New Roman" w:cs="Times New Roman"/>
          <w:sz w:val="24"/>
          <w:szCs w:val="24"/>
        </w:rPr>
        <w:t xml:space="preserve"> precipitates were isolated via centrifugation, washed thoroughly with distilled water, and subsequently dried in an oven at 100 °C for 8 hours.</w:t>
      </w:r>
    </w:p>
    <w:p w14:paraId="5AD18C63" w14:textId="77777777" w:rsidR="002401E9" w:rsidRDefault="002401E9" w:rsidP="00D50F02">
      <w:pPr>
        <w:spacing w:after="0" w:line="480" w:lineRule="auto"/>
        <w:jc w:val="both"/>
        <w:rPr>
          <w:rFonts w:ascii="Times New Roman" w:hAnsi="Times New Roman" w:cs="Times New Roman"/>
          <w:sz w:val="24"/>
          <w:szCs w:val="24"/>
        </w:rPr>
      </w:pPr>
    </w:p>
    <w:p w14:paraId="33047A22" w14:textId="157CF624" w:rsidR="0068600C" w:rsidRPr="001A7A46" w:rsidRDefault="00D50F02" w:rsidP="001A7A46">
      <w:pPr>
        <w:pStyle w:val="a3"/>
        <w:numPr>
          <w:ilvl w:val="0"/>
          <w:numId w:val="6"/>
        </w:numPr>
        <w:tabs>
          <w:tab w:val="left" w:pos="426"/>
        </w:tabs>
        <w:snapToGrid w:val="0"/>
        <w:spacing w:after="0" w:line="360" w:lineRule="auto"/>
        <w:ind w:left="426" w:hanging="426"/>
        <w:jc w:val="thaiDistribute"/>
        <w:rPr>
          <w:rFonts w:ascii="Times New Roman" w:hAnsi="Times New Roman" w:cs="Times New Roman"/>
          <w:b/>
          <w:bCs/>
          <w:sz w:val="24"/>
          <w:szCs w:val="24"/>
        </w:rPr>
      </w:pPr>
      <w:r>
        <w:rPr>
          <w:rFonts w:ascii="Times New Roman" w:hAnsi="Times New Roman" w:cs="Times New Roman"/>
          <w:b/>
          <w:bCs/>
          <w:sz w:val="24"/>
          <w:szCs w:val="32"/>
        </w:rPr>
        <w:t xml:space="preserve">Surface </w:t>
      </w:r>
      <w:r w:rsidRPr="00C07308">
        <w:rPr>
          <w:rFonts w:ascii="Times New Roman" w:hAnsi="Times New Roman" w:cs="Times New Roman"/>
          <w:b/>
          <w:bCs/>
          <w:sz w:val="24"/>
          <w:szCs w:val="32"/>
        </w:rPr>
        <w:t xml:space="preserve">morphology and </w:t>
      </w:r>
      <w:r>
        <w:rPr>
          <w:rFonts w:ascii="Times New Roman" w:hAnsi="Times New Roman" w:cs="Times New Roman"/>
          <w:b/>
          <w:bCs/>
          <w:sz w:val="24"/>
          <w:szCs w:val="32"/>
        </w:rPr>
        <w:t xml:space="preserve">chemical </w:t>
      </w:r>
      <w:proofErr w:type="spellStart"/>
      <w:r>
        <w:rPr>
          <w:rFonts w:ascii="Times New Roman" w:hAnsi="Times New Roman" w:cs="Times New Roman"/>
          <w:b/>
          <w:bCs/>
          <w:sz w:val="24"/>
          <w:szCs w:val="32"/>
        </w:rPr>
        <w:t>compositons</w:t>
      </w:r>
      <w:proofErr w:type="spellEnd"/>
      <w:r w:rsidRPr="00C07308">
        <w:rPr>
          <w:rFonts w:ascii="Times New Roman" w:hAnsi="Times New Roman" w:cs="Times New Roman"/>
          <w:b/>
          <w:bCs/>
          <w:sz w:val="24"/>
          <w:szCs w:val="32"/>
        </w:rPr>
        <w:t xml:space="preserve"> of </w:t>
      </w:r>
      <w:r>
        <w:rPr>
          <w:rFonts w:ascii="Times New Roman" w:hAnsi="Times New Roman" w:cs="Times New Roman"/>
          <w:b/>
          <w:bCs/>
          <w:sz w:val="24"/>
          <w:szCs w:val="24"/>
        </w:rPr>
        <w:t>b</w:t>
      </w:r>
      <w:r w:rsidRPr="00D46D30">
        <w:rPr>
          <w:rFonts w:ascii="Times New Roman" w:hAnsi="Times New Roman" w:cs="Times New Roman"/>
          <w:b/>
          <w:bCs/>
          <w:sz w:val="24"/>
          <w:szCs w:val="24"/>
        </w:rPr>
        <w:t xml:space="preserve">imetallic </w:t>
      </w:r>
      <w:r>
        <w:rPr>
          <w:rFonts w:ascii="Times New Roman" w:hAnsi="Times New Roman" w:cs="Times New Roman"/>
          <w:b/>
          <w:bCs/>
          <w:sz w:val="24"/>
          <w:szCs w:val="24"/>
        </w:rPr>
        <w:t>c</w:t>
      </w:r>
      <w:r w:rsidRPr="00D46D30">
        <w:rPr>
          <w:rFonts w:ascii="Times New Roman" w:hAnsi="Times New Roman" w:cs="Times New Roman"/>
          <w:b/>
          <w:bCs/>
          <w:sz w:val="24"/>
          <w:szCs w:val="24"/>
        </w:rPr>
        <w:t>ounterparts</w:t>
      </w:r>
    </w:p>
    <w:p w14:paraId="4E00CC7F" w14:textId="38DA7416" w:rsidR="008241F5" w:rsidRDefault="001A7A46" w:rsidP="00E80403">
      <w:pPr>
        <w:snapToGrid w:val="0"/>
        <w:spacing w:line="360" w:lineRule="auto"/>
        <w:ind w:firstLine="426"/>
        <w:jc w:val="thaiDistribute"/>
        <w:rPr>
          <w:rFonts w:ascii="Times New Roman" w:hAnsi="Times New Roman" w:cs="Times New Roman"/>
          <w:sz w:val="24"/>
          <w:szCs w:val="24"/>
        </w:rPr>
      </w:pPr>
      <w:r w:rsidRPr="001A7A46">
        <w:rPr>
          <w:rFonts w:ascii="Times New Roman" w:hAnsi="Times New Roman" w:cs="Times New Roman"/>
          <w:sz w:val="24"/>
          <w:szCs w:val="24"/>
        </w:rPr>
        <w:t>The surface morphology and elemental distribution of the synthesized</w:t>
      </w:r>
      <w:r w:rsidR="00AB6A46">
        <w:rPr>
          <w:rFonts w:ascii="Times New Roman" w:hAnsi="Times New Roman" w:cs="Times New Roman"/>
          <w:sz w:val="24"/>
          <w:szCs w:val="24"/>
        </w:rPr>
        <w:t xml:space="preserve"> </w:t>
      </w:r>
      <w:r w:rsidRPr="001A7A46">
        <w:rPr>
          <w:rFonts w:ascii="Times New Roman" w:hAnsi="Times New Roman" w:cs="Times New Roman"/>
          <w:sz w:val="24"/>
          <w:szCs w:val="24"/>
        </w:rPr>
        <w:t xml:space="preserve">bimetallic </w:t>
      </w:r>
      <w:proofErr w:type="spellStart"/>
      <w:r w:rsidRPr="001A7A46">
        <w:rPr>
          <w:rFonts w:ascii="Times New Roman" w:hAnsi="Times New Roman" w:cs="Times New Roman"/>
          <w:sz w:val="24"/>
          <w:szCs w:val="24"/>
        </w:rPr>
        <w:t>CuO@Fe₂O</w:t>
      </w:r>
      <w:proofErr w:type="spellEnd"/>
      <w:r w:rsidRPr="001A7A46">
        <w:rPr>
          <w:rFonts w:ascii="Times New Roman" w:hAnsi="Times New Roman" w:cs="Times New Roman"/>
          <w:sz w:val="24"/>
          <w:szCs w:val="24"/>
        </w:rPr>
        <w:t>₃</w:t>
      </w:r>
      <w:r w:rsidR="00AB6A46">
        <w:rPr>
          <w:rFonts w:ascii="Times New Roman" w:hAnsi="Times New Roman" w:cs="Times New Roman"/>
          <w:sz w:val="24"/>
          <w:szCs w:val="24"/>
        </w:rPr>
        <w:t xml:space="preserve"> and </w:t>
      </w:r>
      <w:proofErr w:type="spellStart"/>
      <w:r w:rsidRPr="001A7A46">
        <w:rPr>
          <w:rFonts w:ascii="Times New Roman" w:hAnsi="Times New Roman" w:cs="Times New Roman"/>
          <w:sz w:val="24"/>
          <w:szCs w:val="24"/>
        </w:rPr>
        <w:t>NiO@Fe₂O</w:t>
      </w:r>
      <w:proofErr w:type="spellEnd"/>
      <w:r w:rsidRPr="001A7A46">
        <w:rPr>
          <w:rFonts w:ascii="Times New Roman" w:hAnsi="Times New Roman" w:cs="Times New Roman"/>
          <w:sz w:val="24"/>
          <w:szCs w:val="24"/>
        </w:rPr>
        <w:t xml:space="preserve">₃ samples were characterized using </w:t>
      </w:r>
      <w:r w:rsidR="009B4368">
        <w:rPr>
          <w:rFonts w:ascii="Times New Roman" w:hAnsi="Times New Roman" w:cs="Times New Roman"/>
          <w:sz w:val="24"/>
          <w:szCs w:val="24"/>
        </w:rPr>
        <w:t>s</w:t>
      </w:r>
      <w:r w:rsidRPr="001A7A46">
        <w:rPr>
          <w:rFonts w:ascii="Times New Roman" w:hAnsi="Times New Roman" w:cs="Times New Roman"/>
          <w:sz w:val="24"/>
          <w:szCs w:val="24"/>
        </w:rPr>
        <w:t xml:space="preserve">canning </w:t>
      </w:r>
      <w:r w:rsidR="009B4368">
        <w:rPr>
          <w:rFonts w:ascii="Times New Roman" w:hAnsi="Times New Roman" w:cs="Times New Roman"/>
          <w:sz w:val="24"/>
          <w:szCs w:val="24"/>
        </w:rPr>
        <w:t>e</w:t>
      </w:r>
      <w:r w:rsidRPr="001A7A46">
        <w:rPr>
          <w:rFonts w:ascii="Times New Roman" w:hAnsi="Times New Roman" w:cs="Times New Roman"/>
          <w:sz w:val="24"/>
          <w:szCs w:val="24"/>
        </w:rPr>
        <w:t xml:space="preserve">lectron </w:t>
      </w:r>
      <w:r w:rsidR="009B4368">
        <w:rPr>
          <w:rFonts w:ascii="Times New Roman" w:hAnsi="Times New Roman" w:cs="Times New Roman"/>
          <w:sz w:val="24"/>
          <w:szCs w:val="24"/>
        </w:rPr>
        <w:t>m</w:t>
      </w:r>
      <w:r w:rsidRPr="001A7A46">
        <w:rPr>
          <w:rFonts w:ascii="Times New Roman" w:hAnsi="Times New Roman" w:cs="Times New Roman"/>
          <w:sz w:val="24"/>
          <w:szCs w:val="24"/>
        </w:rPr>
        <w:t xml:space="preserve">icroscopy (SEM) and </w:t>
      </w:r>
      <w:r w:rsidR="009B4368">
        <w:rPr>
          <w:rFonts w:ascii="Times New Roman" w:hAnsi="Times New Roman" w:cs="Times New Roman"/>
          <w:sz w:val="24"/>
          <w:szCs w:val="24"/>
        </w:rPr>
        <w:t>e</w:t>
      </w:r>
      <w:r w:rsidRPr="001A7A46">
        <w:rPr>
          <w:rFonts w:ascii="Times New Roman" w:hAnsi="Times New Roman" w:cs="Times New Roman"/>
          <w:sz w:val="24"/>
          <w:szCs w:val="24"/>
        </w:rPr>
        <w:t xml:space="preserve">nergy </w:t>
      </w:r>
      <w:r w:rsidR="009B4368">
        <w:rPr>
          <w:rFonts w:ascii="Times New Roman" w:hAnsi="Times New Roman" w:cs="Times New Roman"/>
          <w:sz w:val="24"/>
          <w:szCs w:val="24"/>
        </w:rPr>
        <w:t>d</w:t>
      </w:r>
      <w:r w:rsidRPr="001A7A46">
        <w:rPr>
          <w:rFonts w:ascii="Times New Roman" w:hAnsi="Times New Roman" w:cs="Times New Roman"/>
          <w:sz w:val="24"/>
          <w:szCs w:val="24"/>
        </w:rPr>
        <w:t xml:space="preserve">ispersive </w:t>
      </w:r>
      <w:r w:rsidR="009B4368">
        <w:rPr>
          <w:rFonts w:ascii="Times New Roman" w:hAnsi="Times New Roman" w:cs="Times New Roman"/>
          <w:sz w:val="24"/>
          <w:szCs w:val="24"/>
        </w:rPr>
        <w:t>x</w:t>
      </w:r>
      <w:r w:rsidRPr="001A7A46">
        <w:rPr>
          <w:rFonts w:ascii="Times New Roman" w:hAnsi="Times New Roman" w:cs="Times New Roman"/>
          <w:sz w:val="24"/>
          <w:szCs w:val="24"/>
        </w:rPr>
        <w:t xml:space="preserve">-ray </w:t>
      </w:r>
      <w:r w:rsidR="009B4368">
        <w:rPr>
          <w:rFonts w:ascii="Times New Roman" w:hAnsi="Times New Roman" w:cs="Times New Roman"/>
          <w:sz w:val="24"/>
          <w:szCs w:val="24"/>
        </w:rPr>
        <w:t>s</w:t>
      </w:r>
      <w:r w:rsidRPr="001A7A46">
        <w:rPr>
          <w:rFonts w:ascii="Times New Roman" w:hAnsi="Times New Roman" w:cs="Times New Roman"/>
          <w:sz w:val="24"/>
          <w:szCs w:val="24"/>
        </w:rPr>
        <w:t>pectroscopy (EDS)</w:t>
      </w:r>
      <w:r>
        <w:rPr>
          <w:rFonts w:ascii="Times New Roman" w:hAnsi="Times New Roman" w:cs="Times New Roman"/>
          <w:sz w:val="24"/>
          <w:szCs w:val="24"/>
        </w:rPr>
        <w:t>.</w:t>
      </w:r>
    </w:p>
    <w:p w14:paraId="33A14402" w14:textId="77777777" w:rsidR="00E71114" w:rsidRPr="002401E9" w:rsidRDefault="00E71114" w:rsidP="00E80403">
      <w:pPr>
        <w:snapToGrid w:val="0"/>
        <w:spacing w:line="360" w:lineRule="auto"/>
        <w:ind w:firstLine="426"/>
        <w:jc w:val="thaiDistribute"/>
        <w:rPr>
          <w:rFonts w:ascii="Times New Roman" w:hAnsi="Times New Roman" w:cs="Times New Roman"/>
          <w:sz w:val="24"/>
          <w:szCs w:val="24"/>
        </w:rPr>
      </w:pPr>
    </w:p>
    <w:p w14:paraId="264386DF" w14:textId="0FB20FF6" w:rsidR="008241F5" w:rsidRDefault="008241F5" w:rsidP="008241F5">
      <w:pPr>
        <w:pStyle w:val="a3"/>
        <w:ind w:left="0"/>
        <w:contextualSpacing w:val="0"/>
        <w:jc w:val="center"/>
        <w:rPr>
          <w:rFonts w:ascii="Times New Roman" w:hAnsi="Times New Roman" w:cs="Times New Roman"/>
          <w:b/>
          <w:iCs/>
          <w:sz w:val="24"/>
          <w:szCs w:val="24"/>
        </w:rPr>
      </w:pPr>
      <w:r>
        <w:rPr>
          <w:rFonts w:ascii="Times New Roman" w:hAnsi="Times New Roman" w:cs="Times New Roman"/>
          <w:b/>
          <w:iCs/>
          <w:noProof/>
          <w:sz w:val="24"/>
          <w:szCs w:val="24"/>
        </w:rPr>
        <w:drawing>
          <wp:inline distT="0" distB="0" distL="0" distR="0" wp14:anchorId="0B7CC935" wp14:editId="3D1B1274">
            <wp:extent cx="4698614" cy="1649136"/>
            <wp:effectExtent l="0" t="0" r="6985" b="8255"/>
            <wp:docPr id="182022778"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53"/>
                    <a:stretch>
                      <a:fillRect/>
                    </a:stretch>
                  </pic:blipFill>
                  <pic:spPr bwMode="auto">
                    <a:xfrm>
                      <a:off x="0" y="0"/>
                      <a:ext cx="4728099" cy="1659485"/>
                    </a:xfrm>
                    <a:prstGeom prst="rect">
                      <a:avLst/>
                    </a:prstGeom>
                    <a:noFill/>
                    <a:ln>
                      <a:noFill/>
                    </a:ln>
                    <a:extLst>
                      <a:ext uri="{53640926-AAD7-44D8-BBD7-CCE9431645EC}">
                        <a14:shadowObscured xmlns:a14="http://schemas.microsoft.com/office/drawing/2010/main"/>
                      </a:ext>
                    </a:extLst>
                  </pic:spPr>
                </pic:pic>
              </a:graphicData>
            </a:graphic>
          </wp:inline>
        </w:drawing>
      </w:r>
    </w:p>
    <w:p w14:paraId="71563AAC" w14:textId="455191B4" w:rsidR="00764D3D" w:rsidRDefault="0050337C" w:rsidP="00D40062">
      <w:pPr>
        <w:pStyle w:val="a3"/>
        <w:ind w:left="0"/>
        <w:contextualSpacing w:val="0"/>
        <w:jc w:val="thaiDistribute"/>
        <w:rPr>
          <w:rFonts w:ascii="Times New Roman" w:hAnsi="Times New Roman" w:cs="Times New Roman"/>
          <w:bCs/>
          <w:iCs/>
          <w:sz w:val="24"/>
          <w:szCs w:val="24"/>
        </w:rPr>
      </w:pPr>
      <w:bookmarkStart w:id="0" w:name="_Hlk227333018"/>
      <w:r w:rsidRPr="009D16E4">
        <w:rPr>
          <w:rFonts w:ascii="Times New Roman" w:hAnsi="Times New Roman" w:cs="Times New Roman"/>
          <w:b/>
          <w:iCs/>
          <w:sz w:val="24"/>
          <w:szCs w:val="24"/>
        </w:rPr>
        <w:t>Fig</w:t>
      </w:r>
      <w:r>
        <w:rPr>
          <w:rFonts w:ascii="Times New Roman" w:hAnsi="Times New Roman" w:cs="Times New Roman"/>
          <w:b/>
          <w:iCs/>
          <w:sz w:val="24"/>
          <w:szCs w:val="24"/>
        </w:rPr>
        <w:t>.</w:t>
      </w:r>
      <w:r w:rsidRPr="009D16E4">
        <w:rPr>
          <w:rFonts w:ascii="Times New Roman" w:hAnsi="Times New Roman" w:cs="Times New Roman"/>
          <w:b/>
          <w:iCs/>
          <w:sz w:val="24"/>
          <w:szCs w:val="24"/>
        </w:rPr>
        <w:t xml:space="preserve"> </w:t>
      </w:r>
      <w:r>
        <w:rPr>
          <w:rFonts w:ascii="Times New Roman" w:hAnsi="Times New Roman" w:cs="Times New Roman"/>
          <w:b/>
          <w:iCs/>
          <w:sz w:val="24"/>
          <w:szCs w:val="24"/>
        </w:rPr>
        <w:t>S</w:t>
      </w:r>
      <w:r w:rsidR="00D50F02">
        <w:rPr>
          <w:rFonts w:ascii="Times New Roman" w:hAnsi="Times New Roman" w:cs="Times New Roman"/>
          <w:b/>
          <w:iCs/>
          <w:sz w:val="24"/>
          <w:szCs w:val="24"/>
        </w:rPr>
        <w:t>1</w:t>
      </w:r>
      <w:r w:rsidRPr="009D16E4">
        <w:rPr>
          <w:rFonts w:ascii="Times New Roman" w:hAnsi="Times New Roman" w:cs="Times New Roman"/>
          <w:bCs/>
          <w:iCs/>
          <w:sz w:val="24"/>
          <w:szCs w:val="24"/>
        </w:rPr>
        <w:t xml:space="preserve"> </w:t>
      </w:r>
      <w:r w:rsidR="00764D3D" w:rsidRPr="00764D3D">
        <w:rPr>
          <w:rFonts w:ascii="Times New Roman" w:hAnsi="Times New Roman" w:cs="Times New Roman"/>
          <w:bCs/>
          <w:iCs/>
          <w:sz w:val="24"/>
          <w:szCs w:val="24"/>
        </w:rPr>
        <w:t>SEM image</w:t>
      </w:r>
      <w:r w:rsidR="00690C00">
        <w:rPr>
          <w:rFonts w:ascii="Times New Roman" w:hAnsi="Times New Roman" w:cs="Times New Roman"/>
          <w:bCs/>
          <w:iCs/>
          <w:sz w:val="24"/>
          <w:szCs w:val="24"/>
        </w:rPr>
        <w:t>s</w:t>
      </w:r>
      <w:r w:rsidR="00764D3D" w:rsidRPr="00764D3D">
        <w:rPr>
          <w:rFonts w:ascii="Times New Roman" w:hAnsi="Times New Roman" w:cs="Times New Roman"/>
          <w:bCs/>
          <w:iCs/>
          <w:sz w:val="24"/>
          <w:szCs w:val="24"/>
        </w:rPr>
        <w:t xml:space="preserve"> of </w:t>
      </w:r>
      <w:r w:rsidR="00F52BB7" w:rsidRPr="00F52BB7">
        <w:rPr>
          <w:rFonts w:ascii="Times New Roman" w:hAnsi="Times New Roman" w:cs="Times New Roman"/>
          <w:bCs/>
          <w:iCs/>
          <w:sz w:val="24"/>
          <w:szCs w:val="24"/>
        </w:rPr>
        <w:t xml:space="preserve">the synthesized </w:t>
      </w:r>
      <w:r w:rsidR="00AB6A46" w:rsidRPr="001A7A46">
        <w:rPr>
          <w:rFonts w:ascii="Times New Roman" w:hAnsi="Times New Roman" w:cs="Times New Roman"/>
          <w:sz w:val="24"/>
          <w:szCs w:val="24"/>
        </w:rPr>
        <w:t xml:space="preserve">bimetallic </w:t>
      </w:r>
      <w:r w:rsidR="00403B36" w:rsidRPr="00F52BB7">
        <w:rPr>
          <w:rFonts w:ascii="Times New Roman" w:hAnsi="Times New Roman" w:cs="Times New Roman"/>
          <w:bCs/>
          <w:iCs/>
          <w:sz w:val="24"/>
          <w:szCs w:val="24"/>
        </w:rPr>
        <w:t>nanoparticles</w:t>
      </w:r>
      <w:r w:rsidR="00F52BB7">
        <w:rPr>
          <w:rFonts w:ascii="Times New Roman" w:hAnsi="Times New Roman" w:cs="Times New Roman"/>
          <w:bCs/>
          <w:iCs/>
          <w:sz w:val="24"/>
          <w:szCs w:val="24"/>
        </w:rPr>
        <w:t xml:space="preserve">: </w:t>
      </w:r>
      <w:r w:rsidR="008E7C45">
        <w:rPr>
          <w:rFonts w:ascii="Times New Roman" w:hAnsi="Times New Roman" w:cs="Times New Roman"/>
          <w:bCs/>
          <w:iCs/>
          <w:sz w:val="24"/>
          <w:szCs w:val="24"/>
        </w:rPr>
        <w:t xml:space="preserve">(a) </w:t>
      </w:r>
      <w:r w:rsidR="00D50F02" w:rsidRPr="00764D3D">
        <w:rPr>
          <w:rFonts w:ascii="Times New Roman" w:hAnsi="Times New Roman" w:cs="Times New Roman"/>
          <w:bCs/>
          <w:iCs/>
          <w:sz w:val="24"/>
          <w:szCs w:val="24"/>
        </w:rPr>
        <w:t>CuO@</w:t>
      </w:r>
      <w:r w:rsidR="00D50F02" w:rsidRPr="00764D3D">
        <w:rPr>
          <w:rFonts w:ascii="Times New Roman" w:hAnsi="Times New Roman"/>
          <w:bCs/>
          <w:sz w:val="24"/>
          <w:szCs w:val="24"/>
        </w:rPr>
        <w:t>Fe</w:t>
      </w:r>
      <w:r w:rsidR="00D50F02" w:rsidRPr="00764D3D">
        <w:rPr>
          <w:rFonts w:ascii="Times New Roman" w:hAnsi="Times New Roman"/>
          <w:bCs/>
          <w:sz w:val="24"/>
          <w:szCs w:val="24"/>
          <w:vertAlign w:val="subscript"/>
        </w:rPr>
        <w:t>2</w:t>
      </w:r>
      <w:r w:rsidR="00D50F02" w:rsidRPr="00764D3D">
        <w:rPr>
          <w:rFonts w:ascii="Times New Roman" w:hAnsi="Times New Roman"/>
          <w:bCs/>
          <w:sz w:val="24"/>
          <w:szCs w:val="24"/>
        </w:rPr>
        <w:t>O</w:t>
      </w:r>
      <w:r w:rsidR="00D50F02" w:rsidRPr="00764D3D">
        <w:rPr>
          <w:rFonts w:ascii="Times New Roman" w:hAnsi="Times New Roman"/>
          <w:bCs/>
          <w:sz w:val="24"/>
          <w:szCs w:val="24"/>
          <w:vertAlign w:val="subscript"/>
        </w:rPr>
        <w:t>3</w:t>
      </w:r>
      <w:r w:rsidR="00D50F02" w:rsidRPr="00764D3D">
        <w:rPr>
          <w:rFonts w:ascii="Times New Roman" w:hAnsi="Times New Roman" w:cs="Times New Roman"/>
          <w:bCs/>
          <w:iCs/>
          <w:sz w:val="24"/>
          <w:szCs w:val="24"/>
        </w:rPr>
        <w:t xml:space="preserve"> and </w:t>
      </w:r>
      <w:r w:rsidR="00D50F02">
        <w:rPr>
          <w:rFonts w:ascii="Times New Roman" w:hAnsi="Times New Roman"/>
          <w:bCs/>
          <w:sz w:val="24"/>
          <w:szCs w:val="24"/>
        </w:rPr>
        <w:t>(</w:t>
      </w:r>
      <w:r w:rsidR="00AB6A46">
        <w:rPr>
          <w:rFonts w:ascii="Times New Roman" w:hAnsi="Times New Roman"/>
          <w:bCs/>
          <w:sz w:val="24"/>
          <w:szCs w:val="24"/>
        </w:rPr>
        <w:t>b</w:t>
      </w:r>
      <w:r w:rsidR="00D50F02">
        <w:rPr>
          <w:rFonts w:ascii="Times New Roman" w:hAnsi="Times New Roman"/>
          <w:bCs/>
          <w:sz w:val="24"/>
          <w:szCs w:val="24"/>
        </w:rPr>
        <w:t xml:space="preserve">) </w:t>
      </w:r>
      <w:r w:rsidR="00D50F02" w:rsidRPr="00764D3D">
        <w:rPr>
          <w:rFonts w:ascii="Times New Roman" w:hAnsi="Times New Roman" w:cs="Times New Roman"/>
          <w:bCs/>
          <w:iCs/>
          <w:sz w:val="24"/>
          <w:szCs w:val="24"/>
        </w:rPr>
        <w:t>NiO@</w:t>
      </w:r>
      <w:r w:rsidR="00D50F02" w:rsidRPr="00764D3D">
        <w:rPr>
          <w:rFonts w:ascii="Times New Roman" w:hAnsi="Times New Roman"/>
          <w:bCs/>
          <w:sz w:val="24"/>
          <w:szCs w:val="24"/>
        </w:rPr>
        <w:t>Fe</w:t>
      </w:r>
      <w:r w:rsidR="00D50F02" w:rsidRPr="00764D3D">
        <w:rPr>
          <w:rFonts w:ascii="Times New Roman" w:hAnsi="Times New Roman"/>
          <w:bCs/>
          <w:sz w:val="24"/>
          <w:szCs w:val="24"/>
          <w:vertAlign w:val="subscript"/>
        </w:rPr>
        <w:t>2</w:t>
      </w:r>
      <w:r w:rsidR="00D50F02" w:rsidRPr="00764D3D">
        <w:rPr>
          <w:rFonts w:ascii="Times New Roman" w:hAnsi="Times New Roman"/>
          <w:bCs/>
          <w:sz w:val="24"/>
          <w:szCs w:val="24"/>
        </w:rPr>
        <w:t>O</w:t>
      </w:r>
      <w:r w:rsidR="00D50F02" w:rsidRPr="00764D3D">
        <w:rPr>
          <w:rFonts w:ascii="Times New Roman" w:hAnsi="Times New Roman"/>
          <w:bCs/>
          <w:sz w:val="24"/>
          <w:szCs w:val="24"/>
          <w:vertAlign w:val="subscript"/>
        </w:rPr>
        <w:t>3</w:t>
      </w:r>
    </w:p>
    <w:p w14:paraId="1B31B16A" w14:textId="77777777" w:rsidR="00403B36" w:rsidRPr="00764D3D" w:rsidRDefault="00403B36" w:rsidP="00D40062">
      <w:pPr>
        <w:pStyle w:val="a3"/>
        <w:ind w:left="0"/>
        <w:contextualSpacing w:val="0"/>
        <w:jc w:val="thaiDistribute"/>
        <w:rPr>
          <w:rFonts w:ascii="Times New Roman" w:hAnsi="Times New Roman" w:cs="Times New Roman"/>
          <w:sz w:val="24"/>
          <w:szCs w:val="24"/>
        </w:rPr>
      </w:pPr>
    </w:p>
    <w:bookmarkEnd w:id="0"/>
    <w:p w14:paraId="3F17EB87" w14:textId="050D9452" w:rsidR="008E7C45" w:rsidRDefault="00E80403" w:rsidP="00E71114">
      <w:pPr>
        <w:snapToGrid w:val="0"/>
        <w:spacing w:line="240" w:lineRule="auto"/>
        <w:ind w:left="709" w:hanging="709"/>
        <w:jc w:val="center"/>
        <w:rPr>
          <w:rFonts w:ascii="Times New Roman" w:hAnsi="Times New Roman" w:cs="Times New Roman"/>
          <w:bCs/>
          <w:iCs/>
          <w:sz w:val="24"/>
          <w:szCs w:val="24"/>
        </w:rPr>
      </w:pPr>
      <w:r>
        <w:rPr>
          <w:rFonts w:ascii="Times New Roman" w:hAnsi="Times New Roman" w:cs="Times New Roman"/>
          <w:bCs/>
          <w:iCs/>
          <w:noProof/>
          <w:sz w:val="24"/>
          <w:szCs w:val="24"/>
        </w:rPr>
        <w:drawing>
          <wp:inline distT="0" distB="0" distL="0" distR="0" wp14:anchorId="4B9F822C" wp14:editId="32F3E401">
            <wp:extent cx="5476818" cy="1725639"/>
            <wp:effectExtent l="0" t="0" r="0" b="8255"/>
            <wp:docPr id="1782101658"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6568" cy="1741314"/>
                    </a:xfrm>
                    <a:prstGeom prst="rect">
                      <a:avLst/>
                    </a:prstGeom>
                    <a:noFill/>
                  </pic:spPr>
                </pic:pic>
              </a:graphicData>
            </a:graphic>
          </wp:inline>
        </w:drawing>
      </w:r>
    </w:p>
    <w:p w14:paraId="7096ED09" w14:textId="6D829316" w:rsidR="00AB6A46" w:rsidRPr="00764D3D" w:rsidRDefault="00A30682" w:rsidP="00E71114">
      <w:pPr>
        <w:pStyle w:val="a3"/>
        <w:ind w:left="0"/>
        <w:contextualSpacing w:val="0"/>
        <w:jc w:val="center"/>
        <w:rPr>
          <w:rFonts w:ascii="Times New Roman" w:hAnsi="Times New Roman" w:cs="Times New Roman"/>
          <w:sz w:val="24"/>
          <w:szCs w:val="24"/>
        </w:rPr>
      </w:pPr>
      <w:r w:rsidRPr="009D16E4">
        <w:rPr>
          <w:rFonts w:ascii="Times New Roman" w:hAnsi="Times New Roman" w:cs="Times New Roman"/>
          <w:b/>
          <w:iCs/>
          <w:sz w:val="24"/>
          <w:szCs w:val="24"/>
        </w:rPr>
        <w:t>Fig</w:t>
      </w:r>
      <w:r>
        <w:rPr>
          <w:rFonts w:ascii="Times New Roman" w:hAnsi="Times New Roman" w:cs="Times New Roman"/>
          <w:b/>
          <w:iCs/>
          <w:sz w:val="24"/>
          <w:szCs w:val="24"/>
        </w:rPr>
        <w:t>.</w:t>
      </w:r>
      <w:r w:rsidRPr="009D16E4">
        <w:rPr>
          <w:rFonts w:ascii="Times New Roman" w:hAnsi="Times New Roman" w:cs="Times New Roman"/>
          <w:b/>
          <w:iCs/>
          <w:sz w:val="24"/>
          <w:szCs w:val="24"/>
        </w:rPr>
        <w:t xml:space="preserve"> </w:t>
      </w:r>
      <w:r>
        <w:rPr>
          <w:rFonts w:ascii="Times New Roman" w:hAnsi="Times New Roman" w:cs="Times New Roman"/>
          <w:b/>
          <w:iCs/>
          <w:sz w:val="24"/>
          <w:szCs w:val="24"/>
        </w:rPr>
        <w:t>S2</w:t>
      </w:r>
      <w:r w:rsidRPr="009D16E4">
        <w:rPr>
          <w:rFonts w:ascii="Times New Roman" w:hAnsi="Times New Roman" w:cs="Times New Roman"/>
          <w:bCs/>
          <w:iCs/>
          <w:sz w:val="24"/>
          <w:szCs w:val="24"/>
        </w:rPr>
        <w:t xml:space="preserve"> </w:t>
      </w:r>
      <w:bookmarkStart w:id="1" w:name="_Hlk227334280"/>
      <w:r w:rsidRPr="00764D3D">
        <w:rPr>
          <w:rFonts w:ascii="Times New Roman" w:hAnsi="Times New Roman" w:cs="Times New Roman"/>
          <w:bCs/>
          <w:iCs/>
          <w:sz w:val="24"/>
          <w:szCs w:val="24"/>
        </w:rPr>
        <w:t>EDS spectra of</w:t>
      </w:r>
      <w:r w:rsidRPr="00264753">
        <w:rPr>
          <w:rFonts w:ascii="Times New Roman" w:hAnsi="Times New Roman" w:cs="Times New Roman"/>
          <w:bCs/>
          <w:iCs/>
          <w:sz w:val="24"/>
          <w:szCs w:val="24"/>
        </w:rPr>
        <w:t xml:space="preserve"> the </w:t>
      </w:r>
      <w:r w:rsidR="00AB6A46" w:rsidRPr="001A7A46">
        <w:rPr>
          <w:rFonts w:ascii="Times New Roman" w:hAnsi="Times New Roman" w:cs="Times New Roman"/>
          <w:sz w:val="24"/>
          <w:szCs w:val="24"/>
        </w:rPr>
        <w:t xml:space="preserve">bimetallic </w:t>
      </w:r>
      <w:r w:rsidR="00403B36" w:rsidRPr="00F52BB7">
        <w:rPr>
          <w:rFonts w:ascii="Times New Roman" w:hAnsi="Times New Roman" w:cs="Times New Roman"/>
          <w:bCs/>
          <w:iCs/>
          <w:sz w:val="24"/>
          <w:szCs w:val="24"/>
        </w:rPr>
        <w:t>nanoparticles</w:t>
      </w:r>
      <w:r w:rsidRPr="00264753">
        <w:rPr>
          <w:rFonts w:ascii="Times New Roman" w:hAnsi="Times New Roman" w:cs="Times New Roman"/>
          <w:bCs/>
          <w:iCs/>
          <w:sz w:val="24"/>
          <w:szCs w:val="24"/>
        </w:rPr>
        <w:t>:</w:t>
      </w:r>
      <w:r w:rsidRPr="00764D3D">
        <w:rPr>
          <w:rFonts w:ascii="Times New Roman" w:hAnsi="Times New Roman" w:cs="Times New Roman"/>
          <w:bCs/>
          <w:iCs/>
          <w:sz w:val="24"/>
          <w:szCs w:val="24"/>
        </w:rPr>
        <w:t xml:space="preserve"> </w:t>
      </w:r>
      <w:r w:rsidR="00AB6A46">
        <w:rPr>
          <w:rFonts w:ascii="Times New Roman" w:hAnsi="Times New Roman" w:cs="Times New Roman"/>
          <w:bCs/>
          <w:iCs/>
          <w:sz w:val="24"/>
          <w:szCs w:val="24"/>
        </w:rPr>
        <w:t xml:space="preserve">(a) </w:t>
      </w:r>
      <w:r w:rsidR="00AB6A46" w:rsidRPr="00764D3D">
        <w:rPr>
          <w:rFonts w:ascii="Times New Roman" w:hAnsi="Times New Roman" w:cs="Times New Roman"/>
          <w:bCs/>
          <w:iCs/>
          <w:sz w:val="24"/>
          <w:szCs w:val="24"/>
        </w:rPr>
        <w:t>CuO@</w:t>
      </w:r>
      <w:r w:rsidR="00AB6A46" w:rsidRPr="00764D3D">
        <w:rPr>
          <w:rFonts w:ascii="Times New Roman" w:hAnsi="Times New Roman"/>
          <w:bCs/>
          <w:sz w:val="24"/>
          <w:szCs w:val="24"/>
        </w:rPr>
        <w:t>Fe</w:t>
      </w:r>
      <w:r w:rsidR="00AB6A46" w:rsidRPr="00764D3D">
        <w:rPr>
          <w:rFonts w:ascii="Times New Roman" w:hAnsi="Times New Roman"/>
          <w:bCs/>
          <w:sz w:val="24"/>
          <w:szCs w:val="24"/>
          <w:vertAlign w:val="subscript"/>
        </w:rPr>
        <w:t>2</w:t>
      </w:r>
      <w:r w:rsidR="00AB6A46" w:rsidRPr="00764D3D">
        <w:rPr>
          <w:rFonts w:ascii="Times New Roman" w:hAnsi="Times New Roman"/>
          <w:bCs/>
          <w:sz w:val="24"/>
          <w:szCs w:val="24"/>
        </w:rPr>
        <w:t>O</w:t>
      </w:r>
      <w:r w:rsidR="00AB6A46" w:rsidRPr="00764D3D">
        <w:rPr>
          <w:rFonts w:ascii="Times New Roman" w:hAnsi="Times New Roman"/>
          <w:bCs/>
          <w:sz w:val="24"/>
          <w:szCs w:val="24"/>
          <w:vertAlign w:val="subscript"/>
        </w:rPr>
        <w:t>3</w:t>
      </w:r>
      <w:r w:rsidR="00AB6A46" w:rsidRPr="00764D3D">
        <w:rPr>
          <w:rFonts w:ascii="Times New Roman" w:hAnsi="Times New Roman" w:cs="Times New Roman"/>
          <w:bCs/>
          <w:iCs/>
          <w:sz w:val="24"/>
          <w:szCs w:val="24"/>
        </w:rPr>
        <w:t xml:space="preserve"> and </w:t>
      </w:r>
      <w:r w:rsidR="00AB6A46">
        <w:rPr>
          <w:rFonts w:ascii="Times New Roman" w:hAnsi="Times New Roman"/>
          <w:bCs/>
          <w:sz w:val="24"/>
          <w:szCs w:val="24"/>
        </w:rPr>
        <w:t xml:space="preserve">(b) </w:t>
      </w:r>
      <w:r w:rsidR="00AB6A46" w:rsidRPr="00764D3D">
        <w:rPr>
          <w:rFonts w:ascii="Times New Roman" w:hAnsi="Times New Roman" w:cs="Times New Roman"/>
          <w:bCs/>
          <w:iCs/>
          <w:sz w:val="24"/>
          <w:szCs w:val="24"/>
        </w:rPr>
        <w:t>NiO@</w:t>
      </w:r>
      <w:r w:rsidR="00AB6A46" w:rsidRPr="00764D3D">
        <w:rPr>
          <w:rFonts w:ascii="Times New Roman" w:hAnsi="Times New Roman"/>
          <w:bCs/>
          <w:sz w:val="24"/>
          <w:szCs w:val="24"/>
        </w:rPr>
        <w:t>Fe</w:t>
      </w:r>
      <w:r w:rsidR="00AB6A46" w:rsidRPr="00764D3D">
        <w:rPr>
          <w:rFonts w:ascii="Times New Roman" w:hAnsi="Times New Roman"/>
          <w:bCs/>
          <w:sz w:val="24"/>
          <w:szCs w:val="24"/>
          <w:vertAlign w:val="subscript"/>
        </w:rPr>
        <w:t>2</w:t>
      </w:r>
      <w:r w:rsidR="00AB6A46" w:rsidRPr="00764D3D">
        <w:rPr>
          <w:rFonts w:ascii="Times New Roman" w:hAnsi="Times New Roman"/>
          <w:bCs/>
          <w:sz w:val="24"/>
          <w:szCs w:val="24"/>
        </w:rPr>
        <w:t>O</w:t>
      </w:r>
      <w:r w:rsidR="00AB6A46" w:rsidRPr="00764D3D">
        <w:rPr>
          <w:rFonts w:ascii="Times New Roman" w:hAnsi="Times New Roman"/>
          <w:bCs/>
          <w:sz w:val="24"/>
          <w:szCs w:val="24"/>
          <w:vertAlign w:val="subscript"/>
        </w:rPr>
        <w:t>3</w:t>
      </w:r>
    </w:p>
    <w:bookmarkEnd w:id="1"/>
    <w:p w14:paraId="065D7959" w14:textId="77777777" w:rsidR="00A30682" w:rsidRDefault="00A30682" w:rsidP="002401E9">
      <w:pPr>
        <w:snapToGrid w:val="0"/>
        <w:spacing w:line="240" w:lineRule="auto"/>
        <w:jc w:val="both"/>
        <w:rPr>
          <w:rFonts w:ascii="Times New Roman" w:hAnsi="Times New Roman" w:cs="Times New Roman"/>
          <w:bCs/>
          <w:iCs/>
          <w:sz w:val="24"/>
          <w:szCs w:val="24"/>
        </w:rPr>
      </w:pPr>
    </w:p>
    <w:p w14:paraId="4E3E87A4" w14:textId="77777777" w:rsidR="00A30682" w:rsidRDefault="00A30682" w:rsidP="00C44490">
      <w:pPr>
        <w:snapToGrid w:val="0"/>
        <w:spacing w:line="240" w:lineRule="auto"/>
        <w:jc w:val="both"/>
        <w:rPr>
          <w:rFonts w:ascii="Times New Roman" w:hAnsi="Times New Roman" w:cs="Times New Roman"/>
          <w:bCs/>
          <w:iCs/>
          <w:sz w:val="24"/>
          <w:szCs w:val="24"/>
        </w:rPr>
      </w:pPr>
    </w:p>
    <w:p w14:paraId="5CE94CB6" w14:textId="23452475" w:rsidR="00D50F02" w:rsidRPr="00C44490" w:rsidRDefault="00C44490" w:rsidP="00D50F02">
      <w:pPr>
        <w:rPr>
          <w:rFonts w:ascii="Times New Roman" w:hAnsi="Times New Roman" w:cs="Times New Roman"/>
          <w:b/>
          <w:sz w:val="24"/>
          <w:szCs w:val="32"/>
        </w:rPr>
      </w:pPr>
      <w:r>
        <w:rPr>
          <w:rFonts w:ascii="Times New Roman" w:hAnsi="Times New Roman" w:cs="Times New Roman"/>
          <w:b/>
          <w:bCs/>
          <w:sz w:val="24"/>
          <w:szCs w:val="32"/>
        </w:rPr>
        <w:lastRenderedPageBreak/>
        <w:t>3</w:t>
      </w:r>
      <w:r w:rsidR="00D50F02">
        <w:rPr>
          <w:rFonts w:ascii="Times New Roman" w:hAnsi="Times New Roman" w:cs="Times New Roman"/>
          <w:b/>
          <w:bCs/>
          <w:sz w:val="24"/>
          <w:szCs w:val="32"/>
        </w:rPr>
        <w:t xml:space="preserve">. </w:t>
      </w:r>
      <w:r w:rsidR="00D50F02" w:rsidRPr="00C07308">
        <w:rPr>
          <w:rFonts w:ascii="Times New Roman" w:hAnsi="Times New Roman" w:cs="Times New Roman"/>
          <w:b/>
          <w:bCs/>
          <w:sz w:val="24"/>
          <w:szCs w:val="32"/>
        </w:rPr>
        <w:t>Point of zero charges (</w:t>
      </w:r>
      <w:proofErr w:type="spellStart"/>
      <w:r w:rsidR="00D50F02" w:rsidRPr="00C07308">
        <w:rPr>
          <w:rFonts w:ascii="Times New Roman" w:hAnsi="Times New Roman" w:cs="Times New Roman"/>
          <w:b/>
          <w:bCs/>
          <w:sz w:val="24"/>
          <w:szCs w:val="32"/>
        </w:rPr>
        <w:t>pH</w:t>
      </w:r>
      <w:r w:rsidR="00D50F02" w:rsidRPr="00C07308">
        <w:rPr>
          <w:rFonts w:ascii="Times New Roman" w:hAnsi="Times New Roman" w:cs="Times New Roman"/>
          <w:b/>
          <w:bCs/>
          <w:sz w:val="24"/>
          <w:szCs w:val="32"/>
          <w:vertAlign w:val="subscript"/>
        </w:rPr>
        <w:t>pzc</w:t>
      </w:r>
      <w:proofErr w:type="spellEnd"/>
      <w:r w:rsidR="00D50F02" w:rsidRPr="00C07308">
        <w:rPr>
          <w:rFonts w:ascii="Times New Roman" w:hAnsi="Times New Roman" w:cs="Times New Roman"/>
          <w:b/>
          <w:bCs/>
          <w:sz w:val="24"/>
          <w:szCs w:val="32"/>
        </w:rPr>
        <w:t xml:space="preserve">) of </w:t>
      </w:r>
      <w:r w:rsidRPr="00C44490">
        <w:rPr>
          <w:rFonts w:ascii="Times New Roman" w:hAnsi="Times New Roman"/>
          <w:b/>
          <w:sz w:val="24"/>
          <w:szCs w:val="24"/>
        </w:rPr>
        <w:t>CuO@NiO@Fe</w:t>
      </w:r>
      <w:r w:rsidRPr="00C44490">
        <w:rPr>
          <w:rFonts w:ascii="Times New Roman" w:hAnsi="Times New Roman"/>
          <w:b/>
          <w:sz w:val="24"/>
          <w:szCs w:val="24"/>
          <w:vertAlign w:val="subscript"/>
        </w:rPr>
        <w:t>2</w:t>
      </w:r>
      <w:r w:rsidRPr="00C44490">
        <w:rPr>
          <w:rFonts w:ascii="Times New Roman" w:hAnsi="Times New Roman"/>
          <w:b/>
          <w:sz w:val="24"/>
          <w:szCs w:val="24"/>
        </w:rPr>
        <w:t>O</w:t>
      </w:r>
      <w:r w:rsidRPr="00C44490">
        <w:rPr>
          <w:rFonts w:ascii="Times New Roman" w:hAnsi="Times New Roman"/>
          <w:b/>
          <w:sz w:val="24"/>
          <w:szCs w:val="24"/>
          <w:vertAlign w:val="subscript"/>
        </w:rPr>
        <w:t>3</w:t>
      </w:r>
      <w:r w:rsidRPr="00C44490">
        <w:rPr>
          <w:rFonts w:ascii="Times New Roman" w:hAnsi="Times New Roman"/>
          <w:b/>
          <w:sz w:val="24"/>
          <w:szCs w:val="24"/>
        </w:rPr>
        <w:t xml:space="preserve"> </w:t>
      </w:r>
      <w:r w:rsidRPr="00C44490">
        <w:rPr>
          <w:rFonts w:ascii="Times New Roman" w:hAnsi="Times New Roman" w:cs="Times New Roman"/>
          <w:b/>
          <w:iCs/>
          <w:sz w:val="24"/>
          <w:szCs w:val="24"/>
        </w:rPr>
        <w:t>nanoparticles</w:t>
      </w:r>
    </w:p>
    <w:p w14:paraId="562543F2" w14:textId="71FC2A6E" w:rsidR="00D50F02" w:rsidRPr="001A7A46" w:rsidRDefault="001A7A46" w:rsidP="001A7A46">
      <w:pPr>
        <w:snapToGrid w:val="0"/>
        <w:spacing w:line="360" w:lineRule="auto"/>
        <w:ind w:firstLine="720"/>
        <w:jc w:val="thaiDistribute"/>
        <w:rPr>
          <w:rFonts w:ascii="Times New Roman" w:hAnsi="Times New Roman" w:cs="Times New Roman"/>
          <w:sz w:val="24"/>
          <w:szCs w:val="24"/>
        </w:rPr>
      </w:pPr>
      <w:r w:rsidRPr="001A7A46">
        <w:rPr>
          <w:rFonts w:ascii="Times New Roman" w:hAnsi="Times New Roman" w:cs="Times New Roman"/>
          <w:sz w:val="24"/>
          <w:szCs w:val="24"/>
        </w:rPr>
        <w:t>The point of zero charge (</w:t>
      </w:r>
      <w:proofErr w:type="spellStart"/>
      <w:r w:rsidRPr="001A7A46">
        <w:rPr>
          <w:rFonts w:ascii="Times New Roman" w:hAnsi="Times New Roman" w:cs="Times New Roman"/>
          <w:sz w:val="24"/>
          <w:szCs w:val="24"/>
        </w:rPr>
        <w:t>pHpzc</w:t>
      </w:r>
      <w:proofErr w:type="spellEnd"/>
      <w:r w:rsidRPr="001A7A46">
        <w:rPr>
          <w:rFonts w:ascii="Times New Roman" w:hAnsi="Times New Roman" w:cs="Times New Roman"/>
          <w:sz w:val="24"/>
          <w:szCs w:val="24"/>
        </w:rPr>
        <w:t xml:space="preserve">) of the synthesized </w:t>
      </w:r>
      <w:proofErr w:type="spellStart"/>
      <w:r w:rsidRPr="001A7A46">
        <w:rPr>
          <w:rFonts w:ascii="Times New Roman" w:hAnsi="Times New Roman" w:cs="Times New Roman"/>
          <w:sz w:val="24"/>
          <w:szCs w:val="24"/>
        </w:rPr>
        <w:t>CuO@NiO@Fe₂O</w:t>
      </w:r>
      <w:proofErr w:type="spellEnd"/>
      <w:r w:rsidRPr="001A7A46">
        <w:rPr>
          <w:rFonts w:ascii="Times New Roman" w:hAnsi="Times New Roman" w:cs="Times New Roman"/>
          <w:sz w:val="24"/>
          <w:szCs w:val="24"/>
        </w:rPr>
        <w:t>₃ nanocomposite was determined using the salt addition (pH drift) method</w:t>
      </w:r>
      <w:r>
        <w:rPr>
          <w:rFonts w:ascii="Times New Roman" w:hAnsi="Times New Roman" w:cs="Times New Roman"/>
          <w:sz w:val="24"/>
          <w:szCs w:val="24"/>
        </w:rPr>
        <w:t>.</w:t>
      </w:r>
      <w:r w:rsidRPr="001A7A46">
        <w:rPr>
          <w:rFonts w:ascii="Times New Roman" w:hAnsi="Times New Roman" w:cs="Times New Roman"/>
          <w:sz w:val="24"/>
          <w:szCs w:val="24"/>
        </w:rPr>
        <w:t> </w:t>
      </w:r>
    </w:p>
    <w:p w14:paraId="74B53BF8" w14:textId="77777777" w:rsidR="001A7A46" w:rsidRPr="001A7A46" w:rsidRDefault="001A7A46" w:rsidP="001A7A46">
      <w:pPr>
        <w:snapToGrid w:val="0"/>
        <w:spacing w:line="240" w:lineRule="auto"/>
        <w:rPr>
          <w:rFonts w:ascii="Times New Roman" w:hAnsi="Times New Roman" w:cs="Times New Roman"/>
          <w:bCs/>
          <w:iCs/>
          <w:sz w:val="24"/>
          <w:szCs w:val="24"/>
        </w:rPr>
      </w:pPr>
    </w:p>
    <w:p w14:paraId="6EAC75A6" w14:textId="77777777" w:rsidR="00D50F02" w:rsidRDefault="00D50F02" w:rsidP="00D50F02">
      <w:pPr>
        <w:snapToGrid w:val="0"/>
        <w:spacing w:line="240" w:lineRule="auto"/>
        <w:jc w:val="center"/>
        <w:rPr>
          <w:rFonts w:ascii="Times New Roman" w:hAnsi="Times New Roman" w:cs="Times New Roman"/>
          <w:b/>
          <w:iCs/>
          <w:sz w:val="24"/>
          <w:szCs w:val="24"/>
        </w:rPr>
      </w:pPr>
      <w:r>
        <w:rPr>
          <w:rFonts w:ascii="Times New Roman" w:hAnsi="Times New Roman" w:cs="Times New Roman"/>
          <w:b/>
          <w:iCs/>
          <w:noProof/>
          <w:sz w:val="24"/>
          <w:szCs w:val="24"/>
        </w:rPr>
        <w:drawing>
          <wp:inline distT="0" distB="0" distL="0" distR="0" wp14:anchorId="19BAAC40" wp14:editId="0C07702A">
            <wp:extent cx="3006954" cy="2299063"/>
            <wp:effectExtent l="0" t="0" r="3175" b="0"/>
            <wp:docPr id="1547777006" name="รูปภาพ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7360" cy="2322311"/>
                    </a:xfrm>
                    <a:prstGeom prst="rect">
                      <a:avLst/>
                    </a:prstGeom>
                    <a:noFill/>
                  </pic:spPr>
                </pic:pic>
              </a:graphicData>
            </a:graphic>
          </wp:inline>
        </w:drawing>
      </w:r>
    </w:p>
    <w:p w14:paraId="692A603B" w14:textId="4E43EC21" w:rsidR="00D50F02" w:rsidRDefault="00D50F02" w:rsidP="00E71114">
      <w:pPr>
        <w:snapToGrid w:val="0"/>
        <w:spacing w:line="240" w:lineRule="auto"/>
        <w:ind w:left="709" w:hanging="709"/>
        <w:jc w:val="center"/>
        <w:rPr>
          <w:rFonts w:ascii="Times New Roman" w:hAnsi="Times New Roman" w:cs="Times New Roman"/>
          <w:bCs/>
          <w:sz w:val="24"/>
          <w:szCs w:val="24"/>
        </w:rPr>
      </w:pPr>
      <w:r w:rsidRPr="009D16E4">
        <w:rPr>
          <w:rFonts w:ascii="Times New Roman" w:hAnsi="Times New Roman" w:cs="Times New Roman"/>
          <w:b/>
          <w:iCs/>
          <w:sz w:val="24"/>
          <w:szCs w:val="24"/>
        </w:rPr>
        <w:t>Fig</w:t>
      </w:r>
      <w:r>
        <w:rPr>
          <w:rFonts w:ascii="Times New Roman" w:hAnsi="Times New Roman" w:cs="Times New Roman"/>
          <w:b/>
          <w:iCs/>
          <w:sz w:val="24"/>
          <w:szCs w:val="24"/>
        </w:rPr>
        <w:t>.</w:t>
      </w:r>
      <w:r w:rsidRPr="009D16E4">
        <w:rPr>
          <w:rFonts w:ascii="Times New Roman" w:hAnsi="Times New Roman" w:cs="Times New Roman"/>
          <w:b/>
          <w:iCs/>
          <w:sz w:val="24"/>
          <w:szCs w:val="24"/>
        </w:rPr>
        <w:t xml:space="preserve"> </w:t>
      </w:r>
      <w:r>
        <w:rPr>
          <w:rFonts w:ascii="Times New Roman" w:hAnsi="Times New Roman" w:cs="Times New Roman"/>
          <w:b/>
          <w:iCs/>
          <w:sz w:val="24"/>
          <w:szCs w:val="24"/>
        </w:rPr>
        <w:t>S</w:t>
      </w:r>
      <w:r w:rsidR="00C44490">
        <w:rPr>
          <w:rFonts w:ascii="Times New Roman" w:hAnsi="Times New Roman" w:cs="Times New Roman"/>
          <w:b/>
          <w:iCs/>
          <w:sz w:val="24"/>
          <w:szCs w:val="24"/>
        </w:rPr>
        <w:t>3</w:t>
      </w:r>
      <w:r w:rsidRPr="009D16E4">
        <w:rPr>
          <w:rFonts w:ascii="Times New Roman" w:hAnsi="Times New Roman" w:cs="Times New Roman"/>
          <w:bCs/>
          <w:iCs/>
          <w:sz w:val="24"/>
          <w:szCs w:val="24"/>
        </w:rPr>
        <w:t xml:space="preserve"> </w:t>
      </w:r>
      <w:r>
        <w:rPr>
          <w:rFonts w:ascii="Times New Roman" w:hAnsi="Times New Roman" w:cs="Times New Roman"/>
          <w:bCs/>
          <w:iCs/>
          <w:sz w:val="24"/>
          <w:szCs w:val="24"/>
        </w:rPr>
        <w:t>Determination of the p</w:t>
      </w:r>
      <w:r w:rsidRPr="00B05FDE">
        <w:rPr>
          <w:rFonts w:ascii="Times New Roman" w:hAnsi="Times New Roman" w:cs="Times New Roman"/>
          <w:bCs/>
          <w:iCs/>
          <w:sz w:val="24"/>
          <w:szCs w:val="24"/>
        </w:rPr>
        <w:t>oint of zero charges (</w:t>
      </w:r>
      <w:proofErr w:type="spellStart"/>
      <w:r w:rsidRPr="00B05FDE">
        <w:rPr>
          <w:rFonts w:ascii="Times New Roman" w:hAnsi="Times New Roman" w:cs="Times New Roman"/>
          <w:bCs/>
          <w:iCs/>
          <w:sz w:val="24"/>
          <w:szCs w:val="24"/>
        </w:rPr>
        <w:t>pH</w:t>
      </w:r>
      <w:r w:rsidRPr="00B05FDE">
        <w:rPr>
          <w:rFonts w:ascii="Times New Roman" w:hAnsi="Times New Roman" w:cs="Times New Roman"/>
          <w:bCs/>
          <w:iCs/>
          <w:sz w:val="24"/>
          <w:szCs w:val="24"/>
          <w:vertAlign w:val="subscript"/>
        </w:rPr>
        <w:t>pzc</w:t>
      </w:r>
      <w:proofErr w:type="spellEnd"/>
      <w:r w:rsidRPr="00B05FDE">
        <w:rPr>
          <w:rFonts w:ascii="Times New Roman" w:hAnsi="Times New Roman" w:cs="Times New Roman"/>
          <w:bCs/>
          <w:iCs/>
          <w:sz w:val="24"/>
          <w:szCs w:val="24"/>
        </w:rPr>
        <w:t xml:space="preserve">) of </w:t>
      </w:r>
      <w:r>
        <w:rPr>
          <w:rFonts w:ascii="Times New Roman" w:hAnsi="Times New Roman"/>
          <w:bCs/>
          <w:sz w:val="24"/>
          <w:szCs w:val="24"/>
        </w:rPr>
        <w:t xml:space="preserve">the </w:t>
      </w:r>
      <w:r w:rsidRPr="00197BDC">
        <w:rPr>
          <w:rFonts w:ascii="Times New Roman" w:hAnsi="Times New Roman"/>
          <w:bCs/>
          <w:sz w:val="24"/>
          <w:szCs w:val="24"/>
        </w:rPr>
        <w:t>CuO@NiO@Fe</w:t>
      </w:r>
      <w:r w:rsidRPr="008E7C45">
        <w:rPr>
          <w:rFonts w:ascii="Times New Roman" w:hAnsi="Times New Roman"/>
          <w:bCs/>
          <w:sz w:val="24"/>
          <w:szCs w:val="24"/>
          <w:vertAlign w:val="subscript"/>
        </w:rPr>
        <w:t>2</w:t>
      </w:r>
      <w:r w:rsidRPr="00197BDC">
        <w:rPr>
          <w:rFonts w:ascii="Times New Roman" w:hAnsi="Times New Roman"/>
          <w:bCs/>
          <w:sz w:val="24"/>
          <w:szCs w:val="24"/>
        </w:rPr>
        <w:t>O</w:t>
      </w:r>
      <w:r w:rsidRPr="008E7C45">
        <w:rPr>
          <w:rFonts w:ascii="Times New Roman" w:hAnsi="Times New Roman"/>
          <w:bCs/>
          <w:sz w:val="24"/>
          <w:szCs w:val="24"/>
          <w:vertAlign w:val="subscript"/>
        </w:rPr>
        <w:t>3</w:t>
      </w:r>
      <w:r>
        <w:rPr>
          <w:rFonts w:ascii="Times New Roman" w:hAnsi="Times New Roman"/>
          <w:bCs/>
          <w:sz w:val="24"/>
          <w:szCs w:val="24"/>
        </w:rPr>
        <w:t xml:space="preserve"> </w:t>
      </w:r>
      <w:r w:rsidRPr="00197BDC">
        <w:rPr>
          <w:rFonts w:ascii="Times New Roman" w:hAnsi="Times New Roman"/>
          <w:bCs/>
          <w:sz w:val="24"/>
          <w:szCs w:val="24"/>
        </w:rPr>
        <w:t>TMNPs</w:t>
      </w:r>
    </w:p>
    <w:p w14:paraId="67F2A571"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406F0A2F"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6EBB3AB1"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459FF0B7"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43158BA0"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348520E6"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6561ADE8"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589756C6"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3F2391C9"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609EE30E"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p w14:paraId="4C892769" w14:textId="77777777" w:rsidR="008E7C45" w:rsidRDefault="008E7C45" w:rsidP="0050337C">
      <w:pPr>
        <w:snapToGrid w:val="0"/>
        <w:spacing w:line="240" w:lineRule="auto"/>
        <w:ind w:left="709" w:hanging="709"/>
        <w:jc w:val="both"/>
        <w:rPr>
          <w:rFonts w:ascii="Times New Roman" w:hAnsi="Times New Roman" w:cs="Times New Roman"/>
          <w:bCs/>
          <w:iCs/>
          <w:sz w:val="24"/>
          <w:szCs w:val="24"/>
        </w:rPr>
      </w:pPr>
    </w:p>
    <w:sectPr w:rsidR="008E7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EucrosiaUPC">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909"/>
    <w:multiLevelType w:val="multilevel"/>
    <w:tmpl w:val="CD26D8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57145"/>
    <w:multiLevelType w:val="hybridMultilevel"/>
    <w:tmpl w:val="2C7C1B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E6833D6"/>
    <w:multiLevelType w:val="multilevel"/>
    <w:tmpl w:val="CD26D8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5956F9"/>
    <w:multiLevelType w:val="hybridMultilevel"/>
    <w:tmpl w:val="2C7C1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56F51"/>
    <w:multiLevelType w:val="hybridMultilevel"/>
    <w:tmpl w:val="2C7C1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B377F2"/>
    <w:multiLevelType w:val="hybridMultilevel"/>
    <w:tmpl w:val="053AEC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50F68"/>
    <w:multiLevelType w:val="hybridMultilevel"/>
    <w:tmpl w:val="974CD9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34488"/>
    <w:multiLevelType w:val="hybridMultilevel"/>
    <w:tmpl w:val="2C7C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861542">
    <w:abstractNumId w:val="7"/>
  </w:num>
  <w:num w:numId="2" w16cid:durableId="1052316386">
    <w:abstractNumId w:val="1"/>
  </w:num>
  <w:num w:numId="3" w16cid:durableId="1333800089">
    <w:abstractNumId w:val="4"/>
  </w:num>
  <w:num w:numId="4" w16cid:durableId="1399477759">
    <w:abstractNumId w:val="3"/>
  </w:num>
  <w:num w:numId="5" w16cid:durableId="665286403">
    <w:abstractNumId w:val="5"/>
  </w:num>
  <w:num w:numId="6" w16cid:durableId="515967995">
    <w:abstractNumId w:val="6"/>
  </w:num>
  <w:num w:numId="7" w16cid:durableId="1408527322">
    <w:abstractNumId w:val="2"/>
  </w:num>
  <w:num w:numId="8" w16cid:durableId="28955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7D"/>
    <w:rsid w:val="000070F5"/>
    <w:rsid w:val="0001250C"/>
    <w:rsid w:val="00015D36"/>
    <w:rsid w:val="00033441"/>
    <w:rsid w:val="00081004"/>
    <w:rsid w:val="0009399A"/>
    <w:rsid w:val="00093C27"/>
    <w:rsid w:val="000A4CD2"/>
    <w:rsid w:val="000C32EE"/>
    <w:rsid w:val="001171B4"/>
    <w:rsid w:val="0014767E"/>
    <w:rsid w:val="00157F35"/>
    <w:rsid w:val="00166171"/>
    <w:rsid w:val="001832FE"/>
    <w:rsid w:val="001838CB"/>
    <w:rsid w:val="0019785A"/>
    <w:rsid w:val="001A5B1F"/>
    <w:rsid w:val="001A7A46"/>
    <w:rsid w:val="001B146A"/>
    <w:rsid w:val="001C7892"/>
    <w:rsid w:val="001F320A"/>
    <w:rsid w:val="00201169"/>
    <w:rsid w:val="00214DDD"/>
    <w:rsid w:val="002401E9"/>
    <w:rsid w:val="00240210"/>
    <w:rsid w:val="002507CB"/>
    <w:rsid w:val="00264753"/>
    <w:rsid w:val="00271F8B"/>
    <w:rsid w:val="00276D44"/>
    <w:rsid w:val="002954E2"/>
    <w:rsid w:val="002C53B8"/>
    <w:rsid w:val="002E0B8B"/>
    <w:rsid w:val="00300114"/>
    <w:rsid w:val="00300ED4"/>
    <w:rsid w:val="003020BB"/>
    <w:rsid w:val="00324731"/>
    <w:rsid w:val="00375EEE"/>
    <w:rsid w:val="00376114"/>
    <w:rsid w:val="0039046E"/>
    <w:rsid w:val="003A7F49"/>
    <w:rsid w:val="003D0FFF"/>
    <w:rsid w:val="003E6E37"/>
    <w:rsid w:val="00403B36"/>
    <w:rsid w:val="00413C1A"/>
    <w:rsid w:val="004321FC"/>
    <w:rsid w:val="0043396B"/>
    <w:rsid w:val="00433981"/>
    <w:rsid w:val="00446F34"/>
    <w:rsid w:val="004500D7"/>
    <w:rsid w:val="00485CD1"/>
    <w:rsid w:val="00490DA4"/>
    <w:rsid w:val="00491549"/>
    <w:rsid w:val="004D00C0"/>
    <w:rsid w:val="004D14D6"/>
    <w:rsid w:val="004D3436"/>
    <w:rsid w:val="004E1D6D"/>
    <w:rsid w:val="00502F5E"/>
    <w:rsid w:val="0050337C"/>
    <w:rsid w:val="00506EA6"/>
    <w:rsid w:val="00511D75"/>
    <w:rsid w:val="00541CC5"/>
    <w:rsid w:val="005637B1"/>
    <w:rsid w:val="0057555E"/>
    <w:rsid w:val="00590939"/>
    <w:rsid w:val="005F063B"/>
    <w:rsid w:val="005F33A4"/>
    <w:rsid w:val="006522D7"/>
    <w:rsid w:val="0068600C"/>
    <w:rsid w:val="00690C00"/>
    <w:rsid w:val="00691720"/>
    <w:rsid w:val="00695D02"/>
    <w:rsid w:val="006B5482"/>
    <w:rsid w:val="0070305B"/>
    <w:rsid w:val="0071562E"/>
    <w:rsid w:val="00764D3D"/>
    <w:rsid w:val="00771C4A"/>
    <w:rsid w:val="007727E1"/>
    <w:rsid w:val="007A6B63"/>
    <w:rsid w:val="007B59C2"/>
    <w:rsid w:val="007C20E3"/>
    <w:rsid w:val="007F4640"/>
    <w:rsid w:val="00800BE4"/>
    <w:rsid w:val="008079C2"/>
    <w:rsid w:val="00810AF5"/>
    <w:rsid w:val="00811948"/>
    <w:rsid w:val="008241F5"/>
    <w:rsid w:val="0083203D"/>
    <w:rsid w:val="008372CC"/>
    <w:rsid w:val="00860B4A"/>
    <w:rsid w:val="008E7C45"/>
    <w:rsid w:val="00914AD3"/>
    <w:rsid w:val="00946A7D"/>
    <w:rsid w:val="00976DD8"/>
    <w:rsid w:val="009857AF"/>
    <w:rsid w:val="00993756"/>
    <w:rsid w:val="009A79CD"/>
    <w:rsid w:val="009B4368"/>
    <w:rsid w:val="009D120C"/>
    <w:rsid w:val="009D226E"/>
    <w:rsid w:val="009D792D"/>
    <w:rsid w:val="00A121AA"/>
    <w:rsid w:val="00A1715F"/>
    <w:rsid w:val="00A30682"/>
    <w:rsid w:val="00A330FC"/>
    <w:rsid w:val="00A53EBF"/>
    <w:rsid w:val="00A850BC"/>
    <w:rsid w:val="00AA644C"/>
    <w:rsid w:val="00AA7206"/>
    <w:rsid w:val="00AB63B2"/>
    <w:rsid w:val="00AB6A46"/>
    <w:rsid w:val="00AE31F3"/>
    <w:rsid w:val="00AE4873"/>
    <w:rsid w:val="00AF73E5"/>
    <w:rsid w:val="00B00E0D"/>
    <w:rsid w:val="00B05FDE"/>
    <w:rsid w:val="00B07C59"/>
    <w:rsid w:val="00B158D1"/>
    <w:rsid w:val="00B353F8"/>
    <w:rsid w:val="00B407CC"/>
    <w:rsid w:val="00B87036"/>
    <w:rsid w:val="00B93608"/>
    <w:rsid w:val="00BA2576"/>
    <w:rsid w:val="00BD4FA9"/>
    <w:rsid w:val="00C05F13"/>
    <w:rsid w:val="00C44490"/>
    <w:rsid w:val="00C470E1"/>
    <w:rsid w:val="00C75AC5"/>
    <w:rsid w:val="00C774B2"/>
    <w:rsid w:val="00C87374"/>
    <w:rsid w:val="00CC15D3"/>
    <w:rsid w:val="00CC4926"/>
    <w:rsid w:val="00CC4D54"/>
    <w:rsid w:val="00CD4149"/>
    <w:rsid w:val="00D2656B"/>
    <w:rsid w:val="00D33DAE"/>
    <w:rsid w:val="00D34804"/>
    <w:rsid w:val="00D35568"/>
    <w:rsid w:val="00D360C2"/>
    <w:rsid w:val="00D40062"/>
    <w:rsid w:val="00D444E0"/>
    <w:rsid w:val="00D46D30"/>
    <w:rsid w:val="00D50F02"/>
    <w:rsid w:val="00D84377"/>
    <w:rsid w:val="00D967A3"/>
    <w:rsid w:val="00DA24D9"/>
    <w:rsid w:val="00DC5B88"/>
    <w:rsid w:val="00DF582A"/>
    <w:rsid w:val="00E04566"/>
    <w:rsid w:val="00E10EE0"/>
    <w:rsid w:val="00E46806"/>
    <w:rsid w:val="00E617E5"/>
    <w:rsid w:val="00E71114"/>
    <w:rsid w:val="00E80403"/>
    <w:rsid w:val="00EB073E"/>
    <w:rsid w:val="00EC0BDB"/>
    <w:rsid w:val="00EC2B50"/>
    <w:rsid w:val="00F11F18"/>
    <w:rsid w:val="00F52BB7"/>
    <w:rsid w:val="00F57DF2"/>
    <w:rsid w:val="00F639B9"/>
    <w:rsid w:val="00F646F5"/>
    <w:rsid w:val="00F74F7F"/>
    <w:rsid w:val="00F95B18"/>
    <w:rsid w:val="00F97BED"/>
    <w:rsid w:val="00FA5432"/>
    <w:rsid w:val="00FA718D"/>
    <w:rsid w:val="00FC68F6"/>
    <w:rsid w:val="00FC6BF2"/>
    <w:rsid w:val="00FF09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6078C"/>
  <w15:chartTrackingRefBased/>
  <w15:docId w15:val="{557DB7C4-80DB-4E4C-A3CB-5DBD347D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A7D"/>
    <w:pPr>
      <w:spacing w:after="200" w:line="276" w:lineRule="auto"/>
    </w:pPr>
    <w:rPr>
      <w:kern w:val="0"/>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46A7D"/>
    <w:pPr>
      <w:ind w:left="720"/>
      <w:contextualSpacing/>
    </w:pPr>
    <w:rPr>
      <w:szCs w:val="28"/>
    </w:rPr>
  </w:style>
  <w:style w:type="character" w:styleId="a5">
    <w:name w:val="Hyperlink"/>
    <w:basedOn w:val="a0"/>
    <w:uiPriority w:val="99"/>
    <w:unhideWhenUsed/>
    <w:rsid w:val="00946A7D"/>
    <w:rPr>
      <w:color w:val="0000FF"/>
      <w:u w:val="single"/>
    </w:rPr>
  </w:style>
  <w:style w:type="paragraph" w:customStyle="1" w:styleId="TableNarrativeStyle">
    <w:name w:val="TableNarrativeStyle"/>
    <w:basedOn w:val="a"/>
    <w:qFormat/>
    <w:rsid w:val="00093C27"/>
    <w:pPr>
      <w:spacing w:after="0" w:line="240" w:lineRule="auto"/>
      <w:jc w:val="both"/>
    </w:pPr>
    <w:rPr>
      <w:rFonts w:ascii="EucrosiaUPC" w:hAnsi="EucrosiaUPC" w:cs="EucrosiaUPC"/>
      <w:sz w:val="20"/>
      <w:szCs w:val="20"/>
    </w:rPr>
  </w:style>
  <w:style w:type="table" w:customStyle="1" w:styleId="21">
    <w:name w:val="ตารางธรรมดา 21"/>
    <w:basedOn w:val="a1"/>
    <w:uiPriority w:val="42"/>
    <w:rsid w:val="00093C27"/>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VAFigureCaption">
    <w:name w:val="VA_Figure_Caption"/>
    <w:basedOn w:val="a"/>
    <w:next w:val="a"/>
    <w:link w:val="VAFigureCaptionChar"/>
    <w:rsid w:val="00C87374"/>
    <w:pPr>
      <w:spacing w:line="480" w:lineRule="auto"/>
      <w:jc w:val="both"/>
    </w:pPr>
    <w:rPr>
      <w:rFonts w:ascii="Times" w:eastAsia="Malgun Gothic" w:hAnsi="Times" w:cs="Times New Roman"/>
      <w:sz w:val="24"/>
      <w:szCs w:val="20"/>
      <w:lang w:bidi="ar-SA"/>
    </w:rPr>
  </w:style>
  <w:style w:type="character" w:customStyle="1" w:styleId="VAFigureCaptionChar">
    <w:name w:val="VA_Figure_Caption Char"/>
    <w:link w:val="VAFigureCaption"/>
    <w:rsid w:val="00C87374"/>
    <w:rPr>
      <w:rFonts w:ascii="Times" w:eastAsia="Malgun Gothic" w:hAnsi="Times" w:cs="Times New Roman"/>
      <w:kern w:val="0"/>
      <w:sz w:val="24"/>
      <w:szCs w:val="20"/>
      <w:lang w:bidi="ar-SA"/>
      <w14:ligatures w14:val="none"/>
    </w:rPr>
  </w:style>
  <w:style w:type="table" w:styleId="a6">
    <w:name w:val="Table Grid"/>
    <w:basedOn w:val="a1"/>
    <w:uiPriority w:val="59"/>
    <w:rsid w:val="00C87374"/>
    <w:pPr>
      <w:spacing w:after="0" w:line="240" w:lineRule="auto"/>
    </w:pPr>
    <w:rPr>
      <w:rFonts w:ascii="New York" w:eastAsia="Malgun Gothic" w:hAnsi="New York" w:cs="Times New Roman"/>
      <w:kern w:val="0"/>
      <w:sz w:val="20"/>
      <w:szCs w:val="20"/>
      <w:lang w:eastAsia="ko-KR"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ย่อหน้ารายการ อักขระ"/>
    <w:link w:val="a3"/>
    <w:uiPriority w:val="34"/>
    <w:locked/>
    <w:rsid w:val="00764D3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5585</Characters>
  <Application>Microsoft Office Word</Application>
  <DocSecurity>0</DocSecurity>
  <Lines>46</Lines>
  <Paragraphs>13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rarm -</dc:creator>
  <cp:keywords/>
  <dc:description/>
  <cp:lastModifiedBy>Ram Phincharoenphan</cp:lastModifiedBy>
  <cp:revision>3</cp:revision>
  <dcterms:created xsi:type="dcterms:W3CDTF">2026-04-25T04:20:00Z</dcterms:created>
  <dcterms:modified xsi:type="dcterms:W3CDTF">2026-04-28T08:00:00Z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1b630ae6-4019-44b0-b0de-51a642811d8e</vt:lpwstr>
  </property>
</Properties>
</file>